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203E" w14:textId="77777777" w:rsidR="00CE7004" w:rsidRPr="00094CA0" w:rsidRDefault="00CE7004" w:rsidP="00187104">
      <w:pPr>
        <w:pStyle w:val="Tekstpodstawowy"/>
        <w:spacing w:before="8"/>
        <w:jc w:val="both"/>
        <w:rPr>
          <w:sz w:val="22"/>
          <w:szCs w:val="22"/>
          <w:lang w:val="pl-PL"/>
        </w:rPr>
      </w:pPr>
    </w:p>
    <w:p w14:paraId="53FCAA96" w14:textId="28882CF7" w:rsidR="00CE7004" w:rsidRPr="00094CA0" w:rsidRDefault="006B43D3" w:rsidP="00187104">
      <w:pPr>
        <w:pStyle w:val="Tekstpodstawowy"/>
        <w:ind w:left="3946"/>
        <w:jc w:val="both"/>
        <w:rPr>
          <w:sz w:val="22"/>
          <w:szCs w:val="22"/>
          <w:lang w:val="pl-PL"/>
        </w:rPr>
      </w:pPr>
      <w:r>
        <w:rPr>
          <w:noProof/>
        </w:rPr>
        <w:drawing>
          <wp:anchor distT="0" distB="0" distL="114300" distR="114300" simplePos="0" relativeHeight="251657728" behindDoc="0" locked="0" layoutInCell="1" allowOverlap="1" wp14:anchorId="16F817C4" wp14:editId="38081130">
            <wp:simplePos x="0" y="0"/>
            <wp:positionH relativeFrom="column">
              <wp:posOffset>2293620</wp:posOffset>
            </wp:positionH>
            <wp:positionV relativeFrom="paragraph">
              <wp:posOffset>118110</wp:posOffset>
            </wp:positionV>
            <wp:extent cx="1216025" cy="1343025"/>
            <wp:effectExtent l="0" t="0" r="0" b="0"/>
            <wp:wrapSquare wrapText="bothSides"/>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D63" w:rsidRPr="00094CA0">
        <w:rPr>
          <w:sz w:val="22"/>
          <w:szCs w:val="22"/>
          <w:lang w:val="pl-PL"/>
        </w:rPr>
        <w:br w:type="textWrapping" w:clear="all"/>
      </w:r>
    </w:p>
    <w:p w14:paraId="1F2921F3" w14:textId="77777777" w:rsidR="00CE7004" w:rsidRPr="00094CA0" w:rsidRDefault="00CE7004" w:rsidP="00187104">
      <w:pPr>
        <w:pStyle w:val="Tekstpodstawowy"/>
        <w:jc w:val="both"/>
        <w:rPr>
          <w:sz w:val="22"/>
          <w:szCs w:val="22"/>
          <w:lang w:val="pl-PL"/>
        </w:rPr>
      </w:pPr>
    </w:p>
    <w:p w14:paraId="08081882" w14:textId="77777777" w:rsidR="00CE7004" w:rsidRPr="00094CA0" w:rsidRDefault="00CE7004" w:rsidP="00187104">
      <w:pPr>
        <w:pStyle w:val="Tekstpodstawowy"/>
        <w:jc w:val="both"/>
        <w:rPr>
          <w:sz w:val="22"/>
          <w:szCs w:val="22"/>
          <w:lang w:val="pl-PL"/>
        </w:rPr>
      </w:pPr>
    </w:p>
    <w:p w14:paraId="39A0F3AA" w14:textId="77777777" w:rsidR="00CE7004" w:rsidRPr="00C16DD5" w:rsidRDefault="003A3BB1" w:rsidP="00187104">
      <w:pPr>
        <w:jc w:val="center"/>
        <w:rPr>
          <w:b/>
          <w:bCs/>
          <w:lang w:val="pl-PL"/>
        </w:rPr>
      </w:pPr>
      <w:r w:rsidRPr="00C16DD5">
        <w:rPr>
          <w:b/>
          <w:bCs/>
          <w:lang w:val="pl-PL"/>
        </w:rPr>
        <w:t xml:space="preserve">Gmina Nowy Tomyśl </w:t>
      </w:r>
      <w:r w:rsidRPr="00C16DD5">
        <w:rPr>
          <w:b/>
          <w:bCs/>
          <w:lang w:val="pl-PL"/>
        </w:rPr>
        <w:br/>
        <w:t xml:space="preserve">Adres: </w:t>
      </w:r>
      <w:r w:rsidR="00DB654C" w:rsidRPr="00C16DD5">
        <w:rPr>
          <w:b/>
          <w:bCs/>
          <w:lang w:val="pl-PL"/>
        </w:rPr>
        <w:t>64-300 Nowy Tomyśl,</w:t>
      </w:r>
    </w:p>
    <w:p w14:paraId="6EB0A2B0" w14:textId="77777777" w:rsidR="00CE7004" w:rsidRPr="00C16DD5" w:rsidRDefault="00DB654C" w:rsidP="00187104">
      <w:pPr>
        <w:jc w:val="center"/>
        <w:rPr>
          <w:b/>
          <w:bCs/>
          <w:lang w:val="pl-PL"/>
        </w:rPr>
      </w:pPr>
      <w:r w:rsidRPr="00C16DD5">
        <w:rPr>
          <w:b/>
          <w:bCs/>
          <w:lang w:val="pl-PL"/>
        </w:rPr>
        <w:t>ul. Poznańska 33</w:t>
      </w:r>
    </w:p>
    <w:p w14:paraId="095E234A" w14:textId="77777777" w:rsidR="00CE7004" w:rsidRPr="00094CA0" w:rsidRDefault="00CE7004" w:rsidP="00187104">
      <w:pPr>
        <w:pStyle w:val="Tekstpodstawowy"/>
        <w:jc w:val="both"/>
        <w:rPr>
          <w:b/>
          <w:sz w:val="22"/>
          <w:szCs w:val="22"/>
          <w:lang w:val="pl-PL"/>
        </w:rPr>
      </w:pPr>
    </w:p>
    <w:p w14:paraId="7B7C9057" w14:textId="77777777" w:rsidR="00CE7004" w:rsidRPr="00094CA0" w:rsidRDefault="00D1110B" w:rsidP="00187104">
      <w:pPr>
        <w:pStyle w:val="Tekstpodstawowy"/>
        <w:tabs>
          <w:tab w:val="left" w:pos="5933"/>
        </w:tabs>
        <w:jc w:val="both"/>
        <w:rPr>
          <w:b/>
          <w:bCs/>
          <w:sz w:val="22"/>
          <w:szCs w:val="22"/>
          <w:lang w:val="pl-PL"/>
        </w:rPr>
      </w:pPr>
      <w:r w:rsidRPr="00094CA0">
        <w:rPr>
          <w:b/>
          <w:bCs/>
          <w:sz w:val="22"/>
          <w:szCs w:val="22"/>
          <w:lang w:val="pl-PL"/>
        </w:rPr>
        <w:tab/>
      </w:r>
    </w:p>
    <w:p w14:paraId="74BA5E3A" w14:textId="67DD2AEB" w:rsidR="000704C6" w:rsidRPr="00094CA0" w:rsidRDefault="00DB654C" w:rsidP="00187104">
      <w:pPr>
        <w:jc w:val="center"/>
        <w:rPr>
          <w:b/>
          <w:bCs/>
          <w:sz w:val="28"/>
          <w:szCs w:val="28"/>
          <w:lang w:val="pl-PL"/>
        </w:rPr>
      </w:pPr>
      <w:r w:rsidRPr="00094CA0">
        <w:rPr>
          <w:b/>
          <w:bCs/>
          <w:sz w:val="28"/>
          <w:szCs w:val="28"/>
          <w:lang w:val="pl-PL"/>
        </w:rPr>
        <w:t>SPECYFIKAC</w:t>
      </w:r>
      <w:r w:rsidR="00630683" w:rsidRPr="00094CA0">
        <w:rPr>
          <w:b/>
          <w:bCs/>
          <w:sz w:val="28"/>
          <w:szCs w:val="28"/>
          <w:lang w:val="pl-PL"/>
        </w:rPr>
        <w:t>JA WARUNKÓW ZAMÓWIE</w:t>
      </w:r>
      <w:r w:rsidR="009A42DE">
        <w:rPr>
          <w:b/>
          <w:bCs/>
          <w:sz w:val="28"/>
          <w:szCs w:val="28"/>
          <w:lang w:val="pl-PL"/>
        </w:rPr>
        <w:t>NIA</w:t>
      </w:r>
      <w:r w:rsidR="00C16DD5">
        <w:rPr>
          <w:b/>
          <w:bCs/>
          <w:sz w:val="28"/>
          <w:szCs w:val="28"/>
          <w:lang w:val="pl-PL"/>
        </w:rPr>
        <w:br/>
      </w:r>
    </w:p>
    <w:p w14:paraId="2CBDC464" w14:textId="401B8E79" w:rsidR="00CE7004" w:rsidRPr="007E01BB" w:rsidRDefault="00920FD4" w:rsidP="007E01BB">
      <w:pPr>
        <w:spacing w:before="100" w:beforeAutospacing="1" w:after="100" w:afterAutospacing="1"/>
        <w:jc w:val="center"/>
        <w:outlineLvl w:val="0"/>
        <w:rPr>
          <w:rFonts w:eastAsia="SimSun"/>
          <w:b/>
          <w:bCs/>
          <w:lang w:val="pl-PL"/>
        </w:rPr>
      </w:pPr>
      <w:r>
        <w:rPr>
          <w:b/>
          <w:bCs/>
          <w:lang w:val="pl-PL"/>
        </w:rPr>
        <w:t>„</w:t>
      </w:r>
      <w:r w:rsidR="00D047E8" w:rsidRPr="00D047E8">
        <w:rPr>
          <w:rFonts w:eastAsia="SimSun"/>
          <w:b/>
          <w:bCs/>
          <w:lang w:val="pl-PL"/>
        </w:rPr>
        <w:t>Wykonanie usługi w zakresie dowozów i odwozów uczniów do jednostek oświatowych w roku szkolnym 2022/2023</w:t>
      </w:r>
      <w:r w:rsidR="00D1110B" w:rsidRPr="00C16DD5">
        <w:rPr>
          <w:b/>
          <w:bCs/>
          <w:lang w:val="pl-PL"/>
        </w:rPr>
        <w:t>”</w:t>
      </w:r>
    </w:p>
    <w:p w14:paraId="07240AC5" w14:textId="77777777" w:rsidR="00C16DD5" w:rsidRDefault="00C16DD5" w:rsidP="00187104">
      <w:pPr>
        <w:jc w:val="center"/>
        <w:rPr>
          <w:sz w:val="24"/>
          <w:szCs w:val="24"/>
          <w:lang w:val="pl-PL"/>
        </w:rPr>
      </w:pPr>
    </w:p>
    <w:p w14:paraId="0CBDE443" w14:textId="77777777" w:rsidR="003F4A27" w:rsidRPr="00094CA0" w:rsidRDefault="003F4A27" w:rsidP="00187104">
      <w:pPr>
        <w:jc w:val="center"/>
        <w:rPr>
          <w:sz w:val="24"/>
          <w:szCs w:val="24"/>
          <w:lang w:val="pl-PL"/>
        </w:rPr>
      </w:pPr>
      <w:r w:rsidRPr="00094CA0">
        <w:rPr>
          <w:sz w:val="24"/>
          <w:szCs w:val="24"/>
          <w:lang w:val="pl-PL"/>
        </w:rPr>
        <w:t>zwana dalej (SWZ)</w:t>
      </w:r>
    </w:p>
    <w:p w14:paraId="6BEA96C2" w14:textId="77777777" w:rsidR="00CE7004" w:rsidRPr="00094CA0" w:rsidRDefault="00CE7004" w:rsidP="00187104">
      <w:pPr>
        <w:pStyle w:val="Tekstpodstawowy"/>
        <w:rPr>
          <w:b/>
          <w:color w:val="FF0000"/>
          <w:sz w:val="22"/>
          <w:szCs w:val="22"/>
          <w:lang w:val="pl-PL"/>
        </w:rPr>
      </w:pPr>
    </w:p>
    <w:p w14:paraId="21A68810" w14:textId="77777777" w:rsidR="00CE7004" w:rsidRPr="00094CA0" w:rsidRDefault="00CE7004" w:rsidP="00187104">
      <w:pPr>
        <w:pStyle w:val="Tekstpodstawowy"/>
        <w:spacing w:before="7"/>
        <w:jc w:val="both"/>
        <w:rPr>
          <w:b/>
          <w:sz w:val="22"/>
          <w:szCs w:val="22"/>
          <w:lang w:val="pl-PL"/>
        </w:rPr>
      </w:pPr>
    </w:p>
    <w:p w14:paraId="0CBEA3C2" w14:textId="77777777" w:rsidR="00133A50" w:rsidRPr="00094CA0" w:rsidRDefault="00133A50" w:rsidP="00C16DD5">
      <w:pPr>
        <w:spacing w:before="120"/>
        <w:jc w:val="center"/>
        <w:rPr>
          <w:b/>
          <w:lang w:val="pl-PL"/>
        </w:rPr>
      </w:pPr>
      <w:r w:rsidRPr="00094CA0">
        <w:rPr>
          <w:b/>
          <w:lang w:val="pl-PL"/>
        </w:rPr>
        <w:t>Tryb postępowania: podstawowy bez negocjacji</w:t>
      </w:r>
    </w:p>
    <w:p w14:paraId="089D0A12" w14:textId="77777777" w:rsidR="00133A50" w:rsidRPr="00094CA0" w:rsidRDefault="00133A50" w:rsidP="00187104">
      <w:pPr>
        <w:spacing w:before="120"/>
        <w:jc w:val="both"/>
        <w:rPr>
          <w:b/>
          <w:lang w:val="pl-PL"/>
        </w:rPr>
      </w:pPr>
      <w:r w:rsidRPr="00094CA0">
        <w:rPr>
          <w:b/>
          <w:lang w:val="pl-PL"/>
        </w:rPr>
        <w:t>Podstawa prawna – art. 275 pkt 1) w zw. z art. 266 – 274, ar. 276, art. 277 ust. 1, art. 280, art. 281, art. 283-286 ustawy z dnia 11 września 2019 r. Prawo zamówień publicznych (Dz. U. z 20</w:t>
      </w:r>
      <w:r w:rsidR="006D230F">
        <w:rPr>
          <w:b/>
          <w:lang w:val="pl-PL"/>
        </w:rPr>
        <w:t>21</w:t>
      </w:r>
      <w:r w:rsidRPr="00094CA0">
        <w:rPr>
          <w:b/>
          <w:lang w:val="pl-PL"/>
        </w:rPr>
        <w:t xml:space="preserve"> r. poz. </w:t>
      </w:r>
      <w:r w:rsidR="006D230F">
        <w:rPr>
          <w:b/>
          <w:lang w:val="pl-PL"/>
        </w:rPr>
        <w:t>1129</w:t>
      </w:r>
      <w:r w:rsidRPr="00094CA0">
        <w:rPr>
          <w:b/>
          <w:lang w:val="pl-PL"/>
        </w:rPr>
        <w:t xml:space="preserve"> z późn. zm.). </w:t>
      </w:r>
    </w:p>
    <w:p w14:paraId="0B97F7AF" w14:textId="77777777" w:rsidR="00CE7004" w:rsidRPr="00094CA0" w:rsidRDefault="00CE7004" w:rsidP="00187104">
      <w:pPr>
        <w:pStyle w:val="Tekstpodstawowy"/>
        <w:jc w:val="both"/>
        <w:rPr>
          <w:b/>
          <w:sz w:val="22"/>
          <w:szCs w:val="22"/>
          <w:lang w:val="pl-PL"/>
        </w:rPr>
      </w:pPr>
    </w:p>
    <w:p w14:paraId="6005AF51" w14:textId="77777777" w:rsidR="00CE7004" w:rsidRPr="00094CA0" w:rsidRDefault="00CE7004" w:rsidP="00187104">
      <w:pPr>
        <w:pStyle w:val="Tekstpodstawowy"/>
        <w:spacing w:before="9"/>
        <w:jc w:val="both"/>
        <w:rPr>
          <w:b/>
          <w:sz w:val="22"/>
          <w:szCs w:val="22"/>
          <w:lang w:val="pl-PL"/>
        </w:rPr>
      </w:pPr>
    </w:p>
    <w:p w14:paraId="55239FD9" w14:textId="77777777" w:rsidR="00CE7004" w:rsidRPr="00094CA0" w:rsidRDefault="00CE7004" w:rsidP="00187104">
      <w:pPr>
        <w:pStyle w:val="Tekstpodstawowy"/>
        <w:jc w:val="both"/>
        <w:rPr>
          <w:b/>
          <w:sz w:val="22"/>
          <w:szCs w:val="22"/>
          <w:lang w:val="pl-PL"/>
        </w:rPr>
      </w:pPr>
    </w:p>
    <w:p w14:paraId="52B83779" w14:textId="77777777" w:rsidR="00CE7004" w:rsidRPr="00094CA0" w:rsidRDefault="00CE7004" w:rsidP="00187104">
      <w:pPr>
        <w:pStyle w:val="Tekstpodstawowy"/>
        <w:jc w:val="both"/>
        <w:rPr>
          <w:b/>
          <w:sz w:val="22"/>
          <w:szCs w:val="22"/>
          <w:lang w:val="pl-PL"/>
        </w:rPr>
      </w:pPr>
    </w:p>
    <w:p w14:paraId="00350F87" w14:textId="77777777" w:rsidR="00CE7004" w:rsidRPr="00094CA0" w:rsidRDefault="00DB654C" w:rsidP="00187104">
      <w:pPr>
        <w:pStyle w:val="Tekstpodstawowy"/>
        <w:spacing w:before="196"/>
        <w:ind w:right="783"/>
        <w:jc w:val="right"/>
        <w:rPr>
          <w:w w:val="95"/>
          <w:sz w:val="22"/>
          <w:szCs w:val="22"/>
          <w:lang w:val="pl-PL"/>
        </w:rPr>
      </w:pPr>
      <w:r w:rsidRPr="00094CA0">
        <w:rPr>
          <w:w w:val="95"/>
          <w:sz w:val="22"/>
          <w:szCs w:val="22"/>
          <w:lang w:val="pl-PL"/>
        </w:rPr>
        <w:t>Zatwierdził:</w:t>
      </w:r>
    </w:p>
    <w:p w14:paraId="0EA1571B" w14:textId="77777777" w:rsidR="003A3BB1" w:rsidRPr="00094CA0" w:rsidRDefault="003A3BB1" w:rsidP="00187104">
      <w:pPr>
        <w:pStyle w:val="Tekstpodstawowy"/>
        <w:spacing w:before="196"/>
        <w:ind w:right="783"/>
        <w:jc w:val="right"/>
        <w:rPr>
          <w:w w:val="95"/>
          <w:sz w:val="22"/>
          <w:szCs w:val="22"/>
          <w:lang w:val="pl-PL"/>
        </w:rPr>
      </w:pPr>
    </w:p>
    <w:p w14:paraId="5E976EF7" w14:textId="77777777" w:rsidR="003A3BB1" w:rsidRPr="00094CA0" w:rsidRDefault="003A3BB1" w:rsidP="00187104">
      <w:pPr>
        <w:pStyle w:val="Tekstpodstawowy"/>
        <w:spacing w:before="196"/>
        <w:ind w:right="783"/>
        <w:jc w:val="right"/>
        <w:rPr>
          <w:sz w:val="22"/>
          <w:szCs w:val="22"/>
          <w:lang w:val="pl-PL"/>
        </w:rPr>
      </w:pPr>
    </w:p>
    <w:p w14:paraId="7288DEDD" w14:textId="77777777" w:rsidR="00CE7004" w:rsidRPr="00094CA0" w:rsidRDefault="00CE7004" w:rsidP="00187104">
      <w:pPr>
        <w:pStyle w:val="Tekstpodstawowy"/>
        <w:jc w:val="right"/>
        <w:rPr>
          <w:sz w:val="22"/>
          <w:szCs w:val="22"/>
          <w:lang w:val="pl-PL"/>
        </w:rPr>
      </w:pPr>
    </w:p>
    <w:p w14:paraId="07DAAE3D" w14:textId="77777777" w:rsidR="00CE7004" w:rsidRDefault="00CE7004" w:rsidP="00187104">
      <w:pPr>
        <w:pStyle w:val="Tekstpodstawowy"/>
        <w:jc w:val="right"/>
        <w:rPr>
          <w:w w:val="95"/>
          <w:sz w:val="22"/>
          <w:szCs w:val="22"/>
          <w:lang w:val="pl-PL"/>
        </w:rPr>
      </w:pPr>
    </w:p>
    <w:p w14:paraId="6B5B07A4" w14:textId="77777777" w:rsidR="007E01BB" w:rsidRPr="00094CA0" w:rsidRDefault="007E01BB" w:rsidP="00187104">
      <w:pPr>
        <w:pStyle w:val="Tekstpodstawowy"/>
        <w:jc w:val="right"/>
        <w:rPr>
          <w:i/>
          <w:sz w:val="22"/>
          <w:szCs w:val="22"/>
          <w:lang w:val="pl-PL"/>
        </w:rPr>
      </w:pPr>
    </w:p>
    <w:p w14:paraId="1E41023C" w14:textId="77777777" w:rsidR="00CE7004" w:rsidRPr="00094CA0" w:rsidRDefault="00CE7004" w:rsidP="00187104">
      <w:pPr>
        <w:pStyle w:val="Tekstpodstawowy"/>
        <w:jc w:val="both"/>
        <w:rPr>
          <w:i/>
          <w:sz w:val="22"/>
          <w:szCs w:val="22"/>
          <w:lang w:val="pl-PL"/>
        </w:rPr>
      </w:pPr>
    </w:p>
    <w:p w14:paraId="6B21874D" w14:textId="73BF81E0" w:rsidR="002151B0" w:rsidRPr="00D24391" w:rsidRDefault="003341F9" w:rsidP="00187104">
      <w:pPr>
        <w:pStyle w:val="Tekstpodstawowy"/>
        <w:spacing w:before="174"/>
        <w:ind w:left="228" w:right="89"/>
        <w:jc w:val="both"/>
        <w:rPr>
          <w:w w:val="105"/>
          <w:sz w:val="18"/>
          <w:szCs w:val="18"/>
          <w:lang w:val="pl-PL"/>
        </w:rPr>
      </w:pPr>
      <w:r w:rsidRPr="00D24391">
        <w:rPr>
          <w:w w:val="105"/>
          <w:sz w:val="18"/>
          <w:szCs w:val="18"/>
          <w:lang w:val="pl-PL"/>
        </w:rPr>
        <w:t xml:space="preserve">Nowy </w:t>
      </w:r>
      <w:r w:rsidRPr="00FC2DDA">
        <w:rPr>
          <w:w w:val="105"/>
          <w:sz w:val="18"/>
          <w:szCs w:val="18"/>
          <w:lang w:val="pl-PL"/>
        </w:rPr>
        <w:t xml:space="preserve">Tomyśl, dnia </w:t>
      </w:r>
      <w:r w:rsidR="00C04770">
        <w:rPr>
          <w:w w:val="105"/>
          <w:sz w:val="18"/>
          <w:szCs w:val="18"/>
          <w:lang w:val="pl-PL"/>
        </w:rPr>
        <w:t>30</w:t>
      </w:r>
      <w:r w:rsidR="000C7F92" w:rsidRPr="00FC2DDA">
        <w:rPr>
          <w:w w:val="105"/>
          <w:sz w:val="18"/>
          <w:szCs w:val="18"/>
          <w:lang w:val="pl-PL"/>
        </w:rPr>
        <w:t>.</w:t>
      </w:r>
      <w:r w:rsidR="007E01BB" w:rsidRPr="00FC2DDA">
        <w:rPr>
          <w:w w:val="105"/>
          <w:sz w:val="18"/>
          <w:szCs w:val="18"/>
          <w:lang w:val="pl-PL"/>
        </w:rPr>
        <w:t>0</w:t>
      </w:r>
      <w:r w:rsidR="00D047E8">
        <w:rPr>
          <w:w w:val="105"/>
          <w:sz w:val="18"/>
          <w:szCs w:val="18"/>
          <w:lang w:val="pl-PL"/>
        </w:rPr>
        <w:t>6</w:t>
      </w:r>
      <w:r w:rsidR="000C7F92" w:rsidRPr="00FC2DDA">
        <w:rPr>
          <w:w w:val="105"/>
          <w:sz w:val="18"/>
          <w:szCs w:val="18"/>
          <w:lang w:val="pl-PL"/>
        </w:rPr>
        <w:t>.</w:t>
      </w:r>
      <w:r w:rsidR="00FF3D13" w:rsidRPr="00FC2DDA">
        <w:rPr>
          <w:w w:val="105"/>
          <w:sz w:val="18"/>
          <w:szCs w:val="18"/>
          <w:lang w:val="pl-PL"/>
        </w:rPr>
        <w:t>202</w:t>
      </w:r>
      <w:r w:rsidR="007E01BB" w:rsidRPr="00FC2DDA">
        <w:rPr>
          <w:w w:val="105"/>
          <w:sz w:val="18"/>
          <w:szCs w:val="18"/>
          <w:lang w:val="pl-PL"/>
        </w:rPr>
        <w:t>2</w:t>
      </w:r>
      <w:r w:rsidR="00DB654C" w:rsidRPr="00FC2DDA">
        <w:rPr>
          <w:w w:val="105"/>
          <w:sz w:val="18"/>
          <w:szCs w:val="18"/>
          <w:lang w:val="pl-PL"/>
        </w:rPr>
        <w:t xml:space="preserve"> r.</w:t>
      </w:r>
      <w:r w:rsidR="00DB654C" w:rsidRPr="00D24391">
        <w:rPr>
          <w:w w:val="105"/>
          <w:sz w:val="18"/>
          <w:szCs w:val="18"/>
          <w:lang w:val="pl-PL"/>
        </w:rPr>
        <w:t xml:space="preserve"> </w:t>
      </w:r>
    </w:p>
    <w:p w14:paraId="00508C0A" w14:textId="77777777" w:rsidR="00CE7004" w:rsidRPr="00D24391" w:rsidRDefault="00DB654C" w:rsidP="0013435E">
      <w:pPr>
        <w:pStyle w:val="Tekstpodstawowy"/>
        <w:spacing w:before="174"/>
        <w:ind w:left="228" w:right="89"/>
        <w:jc w:val="both"/>
        <w:rPr>
          <w:w w:val="105"/>
          <w:sz w:val="18"/>
          <w:szCs w:val="18"/>
          <w:lang w:val="pl-PL"/>
        </w:rPr>
      </w:pPr>
      <w:r w:rsidRPr="00D24391">
        <w:rPr>
          <w:w w:val="105"/>
          <w:sz w:val="18"/>
          <w:szCs w:val="18"/>
          <w:lang w:val="pl-PL"/>
        </w:rPr>
        <w:t xml:space="preserve">Opracował: </w:t>
      </w:r>
      <w:r w:rsidR="00A62E52" w:rsidRPr="00D24391">
        <w:rPr>
          <w:w w:val="105"/>
          <w:sz w:val="18"/>
          <w:szCs w:val="18"/>
          <w:lang w:val="pl-PL"/>
        </w:rPr>
        <w:t>Rafał Kornosz, Anna Małecka</w:t>
      </w:r>
    </w:p>
    <w:p w14:paraId="2D1900E0" w14:textId="1D0D6CE9" w:rsidR="009A42DE" w:rsidRDefault="009A42DE" w:rsidP="0013435E">
      <w:pPr>
        <w:pStyle w:val="Tekstpodstawowy"/>
        <w:spacing w:before="174"/>
        <w:ind w:left="228" w:right="89"/>
        <w:jc w:val="both"/>
        <w:rPr>
          <w:w w:val="105"/>
          <w:sz w:val="22"/>
          <w:szCs w:val="22"/>
          <w:lang w:val="pl-PL"/>
        </w:rPr>
      </w:pPr>
    </w:p>
    <w:p w14:paraId="2717E703" w14:textId="77777777" w:rsidR="00D047E8" w:rsidRPr="00094CA0" w:rsidRDefault="00D047E8" w:rsidP="0013435E">
      <w:pPr>
        <w:pStyle w:val="Tekstpodstawowy"/>
        <w:spacing w:before="174"/>
        <w:ind w:left="228" w:right="89"/>
        <w:jc w:val="both"/>
        <w:rPr>
          <w:w w:val="105"/>
          <w:sz w:val="22"/>
          <w:szCs w:val="22"/>
          <w:lang w:val="pl-PL"/>
        </w:rPr>
      </w:pPr>
    </w:p>
    <w:p w14:paraId="33434F6B" w14:textId="77777777" w:rsidR="0013435E" w:rsidRPr="00094CA0" w:rsidRDefault="0013435E" w:rsidP="002C649E">
      <w:pPr>
        <w:jc w:val="center"/>
        <w:rPr>
          <w:b/>
          <w:bCs/>
          <w:lang w:val="pl-PL"/>
        </w:rPr>
      </w:pPr>
    </w:p>
    <w:p w14:paraId="384A8D05" w14:textId="77777777" w:rsidR="002C649E" w:rsidRPr="00094CA0" w:rsidRDefault="002C649E" w:rsidP="002C649E">
      <w:pPr>
        <w:jc w:val="center"/>
        <w:rPr>
          <w:b/>
          <w:bCs/>
          <w:lang w:val="pl-PL"/>
        </w:rPr>
      </w:pPr>
      <w:r w:rsidRPr="00094CA0">
        <w:rPr>
          <w:b/>
          <w:bCs/>
          <w:lang w:val="pl-PL"/>
        </w:rPr>
        <w:lastRenderedPageBreak/>
        <w:t>SPECYFIKACJA WARUNKÓW ZAMÓWIE</w:t>
      </w:r>
      <w:r w:rsidR="009A42DE">
        <w:rPr>
          <w:b/>
          <w:bCs/>
          <w:lang w:val="pl-PL"/>
        </w:rPr>
        <w:t>NIA</w:t>
      </w:r>
    </w:p>
    <w:p w14:paraId="1F10C7CB" w14:textId="77777777" w:rsidR="003F4A27" w:rsidRPr="00094CA0" w:rsidRDefault="003F4A27" w:rsidP="00187104">
      <w:pPr>
        <w:rPr>
          <w:lang w:val="pl-PL"/>
        </w:rPr>
      </w:pPr>
    </w:p>
    <w:p w14:paraId="61CD7B74" w14:textId="77777777" w:rsidR="00BF741F" w:rsidRPr="00094CA0" w:rsidRDefault="00BF741F" w:rsidP="00187104">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F741F" w:rsidRPr="00094CA0" w14:paraId="38532B7B" w14:textId="77777777" w:rsidTr="00DE6ED0">
        <w:tc>
          <w:tcPr>
            <w:tcW w:w="9056" w:type="dxa"/>
            <w:tcBorders>
              <w:top w:val="nil"/>
              <w:left w:val="nil"/>
              <w:bottom w:val="nil"/>
              <w:right w:val="nil"/>
            </w:tcBorders>
            <w:shd w:val="clear" w:color="auto" w:fill="95B3D7"/>
          </w:tcPr>
          <w:p w14:paraId="230600A3" w14:textId="77777777" w:rsidR="00BF741F" w:rsidRPr="00DE6ED0" w:rsidRDefault="00BF741F" w:rsidP="00DE6ED0">
            <w:pPr>
              <w:pStyle w:val="Akapitzlist"/>
              <w:numPr>
                <w:ilvl w:val="0"/>
                <w:numId w:val="9"/>
              </w:numPr>
              <w:rPr>
                <w:rFonts w:cs="Arial"/>
                <w:sz w:val="22"/>
                <w:szCs w:val="22"/>
                <w:lang w:val="pl-PL" w:eastAsia="en-US"/>
              </w:rPr>
            </w:pPr>
            <w:r w:rsidRPr="00DE6ED0">
              <w:rPr>
                <w:rFonts w:cs="Arial"/>
                <w:b/>
                <w:bCs/>
                <w:sz w:val="22"/>
                <w:szCs w:val="22"/>
                <w:lang w:val="pl-PL" w:eastAsia="en-US"/>
              </w:rPr>
              <w:t>ZAMAWIAJĄCY</w:t>
            </w:r>
          </w:p>
        </w:tc>
      </w:tr>
      <w:tr w:rsidR="00BF741F" w:rsidRPr="007467A3" w14:paraId="1905F466" w14:textId="77777777" w:rsidTr="00DE6ED0">
        <w:tc>
          <w:tcPr>
            <w:tcW w:w="9056" w:type="dxa"/>
            <w:tcBorders>
              <w:top w:val="nil"/>
              <w:left w:val="nil"/>
              <w:bottom w:val="nil"/>
              <w:right w:val="nil"/>
            </w:tcBorders>
          </w:tcPr>
          <w:p w14:paraId="69B7E559" w14:textId="77777777" w:rsidR="00BF741F" w:rsidRPr="00DE6ED0" w:rsidRDefault="00BF741F" w:rsidP="00DE6ED0">
            <w:pPr>
              <w:ind w:left="720"/>
              <w:jc w:val="both"/>
              <w:rPr>
                <w:lang w:val="pl-PL"/>
              </w:rPr>
            </w:pPr>
            <w:r w:rsidRPr="00DE6ED0">
              <w:rPr>
                <w:lang w:val="pl-PL"/>
              </w:rPr>
              <w:t>Gmina Nowy Tomyśl</w:t>
            </w:r>
          </w:p>
          <w:p w14:paraId="4EE6751A" w14:textId="33EA41FF" w:rsidR="00BF741F" w:rsidRPr="00DE6ED0" w:rsidRDefault="00BF741F" w:rsidP="00DE6ED0">
            <w:pPr>
              <w:ind w:left="720"/>
              <w:jc w:val="both"/>
              <w:rPr>
                <w:lang w:val="pl-PL"/>
              </w:rPr>
            </w:pPr>
            <w:r w:rsidRPr="00DE6ED0">
              <w:rPr>
                <w:lang w:val="pl-PL"/>
              </w:rPr>
              <w:t>Adres: 64-300 Nowy Tomyśl, ul.</w:t>
            </w:r>
            <w:r w:rsidR="00FC6F28">
              <w:rPr>
                <w:lang w:val="pl-PL"/>
              </w:rPr>
              <w:t xml:space="preserve"> </w:t>
            </w:r>
            <w:r w:rsidRPr="00DE6ED0">
              <w:rPr>
                <w:lang w:val="pl-PL"/>
              </w:rPr>
              <w:t xml:space="preserve">Poznańska 33 </w:t>
            </w:r>
          </w:p>
          <w:p w14:paraId="7A274441" w14:textId="77777777" w:rsidR="00BF741F" w:rsidRPr="00DE6ED0" w:rsidRDefault="00BF741F" w:rsidP="00DE6ED0">
            <w:pPr>
              <w:ind w:left="720"/>
              <w:jc w:val="both"/>
              <w:rPr>
                <w:lang w:val="pl-PL"/>
              </w:rPr>
            </w:pPr>
            <w:r w:rsidRPr="00DE6ED0">
              <w:rPr>
                <w:lang w:val="pl-PL"/>
              </w:rPr>
              <w:t xml:space="preserve">e-mail: </w:t>
            </w:r>
            <w:hyperlink r:id="rId9">
              <w:r w:rsidRPr="00DE6ED0">
                <w:rPr>
                  <w:rStyle w:val="Hipercze"/>
                  <w:rFonts w:cs="Arial"/>
                  <w:b/>
                  <w:bCs/>
                  <w:color w:val="000000"/>
                  <w:lang w:val="pl-PL"/>
                </w:rPr>
                <w:t>urzad@nowytomysl.pl</w:t>
              </w:r>
            </w:hyperlink>
          </w:p>
          <w:p w14:paraId="4F725B56" w14:textId="77777777" w:rsidR="00BF741F" w:rsidRPr="00DE6ED0" w:rsidRDefault="00BF741F" w:rsidP="00DE6ED0">
            <w:pPr>
              <w:ind w:left="720"/>
              <w:jc w:val="both"/>
              <w:rPr>
                <w:color w:val="000000"/>
                <w:lang w:val="pl-PL"/>
              </w:rPr>
            </w:pPr>
            <w:r w:rsidRPr="00DE6ED0">
              <w:rPr>
                <w:lang w:val="pl-PL"/>
              </w:rPr>
              <w:t xml:space="preserve">adres strony internetowej: </w:t>
            </w:r>
            <w:hyperlink r:id="rId10">
              <w:r w:rsidRPr="00DE6ED0">
                <w:rPr>
                  <w:rStyle w:val="Hipercze"/>
                  <w:rFonts w:cs="Arial"/>
                  <w:color w:val="000000"/>
                  <w:lang w:val="pl-PL"/>
                </w:rPr>
                <w:t>www.bip.nowytomysl.pl</w:t>
              </w:r>
            </w:hyperlink>
          </w:p>
          <w:p w14:paraId="7126D778" w14:textId="77777777" w:rsidR="00AC7C47" w:rsidRPr="00DE6ED0" w:rsidRDefault="00AC7C47" w:rsidP="00DE6ED0">
            <w:pPr>
              <w:ind w:left="720"/>
              <w:jc w:val="both"/>
              <w:rPr>
                <w:lang w:val="pl-PL"/>
              </w:rPr>
            </w:pPr>
          </w:p>
          <w:p w14:paraId="7A24FFA4" w14:textId="2B9DE2FE" w:rsidR="003F4A27" w:rsidRPr="00DE6ED0" w:rsidRDefault="003F4A27" w:rsidP="00DE6ED0">
            <w:pPr>
              <w:ind w:left="720"/>
              <w:jc w:val="both"/>
              <w:rPr>
                <w:b/>
                <w:bCs/>
                <w:lang w:val="pl-PL"/>
              </w:rPr>
            </w:pPr>
            <w:r w:rsidRPr="00DE6ED0">
              <w:rPr>
                <w:b/>
                <w:bCs/>
                <w:lang w:val="pl-PL"/>
              </w:rPr>
              <w:t>adres strony internetowej, na której udostępniane będą zmiany i wyjaśnienia treści specyfikacji istotnych warunków zamówienia („SWZ”) oraz inne dokumenty zamówienia bezpośrednio związane z postępowaniem o udzielenie zamówieni</w:t>
            </w:r>
            <w:r w:rsidR="009234C1" w:rsidRPr="00DE6ED0">
              <w:rPr>
                <w:b/>
                <w:bCs/>
                <w:lang w:val="pl-PL"/>
              </w:rPr>
              <w:t xml:space="preserve">a: </w:t>
            </w:r>
            <w:r w:rsidR="006B52F9" w:rsidRPr="006B52F9">
              <w:rPr>
                <w:b/>
                <w:bCs/>
                <w:color w:val="1E11E5"/>
                <w:lang w:val="pl-PL"/>
              </w:rPr>
              <w:t>https://platformazakupowa.pl/transakcja/633274</w:t>
            </w:r>
          </w:p>
          <w:p w14:paraId="787029E4" w14:textId="77777777" w:rsidR="003F4A27" w:rsidRPr="00DE6ED0" w:rsidRDefault="003F4A27" w:rsidP="00DE6ED0">
            <w:pPr>
              <w:ind w:left="720"/>
              <w:jc w:val="both"/>
              <w:rPr>
                <w:lang w:val="pl-PL"/>
              </w:rPr>
            </w:pPr>
          </w:p>
          <w:p w14:paraId="0203FEA7" w14:textId="77777777" w:rsidR="00BF741F" w:rsidRPr="00DE6ED0" w:rsidRDefault="00BF741F" w:rsidP="00DE6ED0">
            <w:pPr>
              <w:ind w:left="720"/>
              <w:jc w:val="both"/>
              <w:rPr>
                <w:lang w:val="pl-PL"/>
              </w:rPr>
            </w:pPr>
            <w:r w:rsidRPr="00DE6ED0">
              <w:rPr>
                <w:lang w:val="pl-PL"/>
              </w:rPr>
              <w:t>Godziny urzędowania: poniedziałek od 8:00 do 16:00, wtorek - piątek od 7:30 do 15:30 NIP 7881916753, REGON 631258862</w:t>
            </w:r>
          </w:p>
          <w:p w14:paraId="6E4CF2A7" w14:textId="77777777" w:rsidR="00BF741F" w:rsidRPr="00DE6ED0" w:rsidRDefault="00BF741F" w:rsidP="00187104">
            <w:pPr>
              <w:rPr>
                <w:lang w:val="pl-PL"/>
              </w:rPr>
            </w:pPr>
          </w:p>
        </w:tc>
      </w:tr>
      <w:tr w:rsidR="00BF741F" w:rsidRPr="00094CA0" w14:paraId="321717FE" w14:textId="77777777" w:rsidTr="00DE6ED0">
        <w:tc>
          <w:tcPr>
            <w:tcW w:w="9056" w:type="dxa"/>
            <w:tcBorders>
              <w:top w:val="nil"/>
              <w:left w:val="nil"/>
              <w:bottom w:val="nil"/>
              <w:right w:val="nil"/>
            </w:tcBorders>
            <w:shd w:val="clear" w:color="auto" w:fill="95B3D7"/>
          </w:tcPr>
          <w:p w14:paraId="147D9DB0" w14:textId="79D23768" w:rsidR="00BF741F" w:rsidRPr="00DE6ED0" w:rsidRDefault="00BF741F" w:rsidP="00DE6ED0">
            <w:pPr>
              <w:pStyle w:val="Akapitzlist"/>
              <w:numPr>
                <w:ilvl w:val="0"/>
                <w:numId w:val="9"/>
              </w:numPr>
              <w:rPr>
                <w:rFonts w:cs="Arial"/>
                <w:sz w:val="22"/>
                <w:szCs w:val="22"/>
                <w:lang w:val="pl-PL" w:eastAsia="en-US"/>
              </w:rPr>
            </w:pPr>
            <w:r w:rsidRPr="00DE6ED0">
              <w:rPr>
                <w:rFonts w:cs="Arial"/>
                <w:b/>
                <w:bCs/>
                <w:w w:val="105"/>
                <w:sz w:val="22"/>
                <w:szCs w:val="22"/>
                <w:lang w:val="pl-PL" w:eastAsia="en-US"/>
              </w:rPr>
              <w:t>OZNACZENIE</w:t>
            </w:r>
            <w:r w:rsidR="00012820">
              <w:rPr>
                <w:rFonts w:cs="Arial"/>
                <w:b/>
                <w:bCs/>
                <w:w w:val="105"/>
                <w:sz w:val="22"/>
                <w:szCs w:val="22"/>
                <w:lang w:val="pl-PL" w:eastAsia="en-US"/>
              </w:rPr>
              <w:t xml:space="preserve"> </w:t>
            </w:r>
            <w:r w:rsidRPr="00DE6ED0">
              <w:rPr>
                <w:rFonts w:cs="Arial"/>
                <w:b/>
                <w:bCs/>
                <w:w w:val="105"/>
                <w:sz w:val="22"/>
                <w:szCs w:val="22"/>
                <w:lang w:val="pl-PL" w:eastAsia="en-US"/>
              </w:rPr>
              <w:t>POSTĘPOWANIA</w:t>
            </w:r>
          </w:p>
        </w:tc>
      </w:tr>
      <w:tr w:rsidR="00BF741F" w:rsidRPr="007467A3" w14:paraId="7F9B1DB4" w14:textId="77777777" w:rsidTr="00DE6ED0">
        <w:tc>
          <w:tcPr>
            <w:tcW w:w="9056" w:type="dxa"/>
            <w:tcBorders>
              <w:top w:val="nil"/>
              <w:left w:val="nil"/>
              <w:bottom w:val="nil"/>
              <w:right w:val="nil"/>
            </w:tcBorders>
          </w:tcPr>
          <w:p w14:paraId="3B0047CF" w14:textId="2C2651EE" w:rsidR="00BF741F" w:rsidRPr="00DE6ED0" w:rsidRDefault="00BF741F" w:rsidP="00DE6ED0">
            <w:pPr>
              <w:spacing w:before="6"/>
              <w:ind w:left="768"/>
              <w:jc w:val="both"/>
              <w:rPr>
                <w:b/>
                <w:lang w:val="pl-PL"/>
              </w:rPr>
            </w:pPr>
            <w:r w:rsidRPr="00DE6ED0">
              <w:rPr>
                <w:w w:val="105"/>
                <w:lang w:val="pl-PL"/>
              </w:rPr>
              <w:t>Postępowanie oznaczone jest znakiem</w:t>
            </w:r>
            <w:r w:rsidR="0078635B" w:rsidRPr="00DE6ED0">
              <w:rPr>
                <w:w w:val="105"/>
                <w:lang w:val="pl-PL"/>
              </w:rPr>
              <w:t xml:space="preserve"> sprawy</w:t>
            </w:r>
            <w:r w:rsidRPr="00DE6ED0">
              <w:rPr>
                <w:w w:val="105"/>
                <w:lang w:val="pl-PL"/>
              </w:rPr>
              <w:t xml:space="preserve">: </w:t>
            </w:r>
            <w:r w:rsidRPr="00DE6ED0">
              <w:rPr>
                <w:b/>
                <w:w w:val="105"/>
                <w:lang w:val="pl-PL"/>
              </w:rPr>
              <w:t>ZP.271.</w:t>
            </w:r>
            <w:r w:rsidR="00C04770">
              <w:rPr>
                <w:b/>
                <w:w w:val="105"/>
                <w:lang w:val="pl-PL"/>
              </w:rPr>
              <w:t>21</w:t>
            </w:r>
            <w:r w:rsidRPr="00DE6ED0">
              <w:rPr>
                <w:b/>
                <w:w w:val="105"/>
                <w:lang w:val="pl-PL"/>
              </w:rPr>
              <w:t>.202</w:t>
            </w:r>
            <w:r w:rsidR="007E01BB" w:rsidRPr="00DE6ED0">
              <w:rPr>
                <w:b/>
                <w:w w:val="105"/>
                <w:lang w:val="pl-PL"/>
              </w:rPr>
              <w:t>2</w:t>
            </w:r>
          </w:p>
          <w:p w14:paraId="14CFB68E" w14:textId="77777777" w:rsidR="00BF741F" w:rsidRPr="00DE6ED0" w:rsidRDefault="00BF741F" w:rsidP="00DE6ED0">
            <w:pPr>
              <w:pStyle w:val="Tekstpodstawowy"/>
              <w:spacing w:before="16"/>
              <w:ind w:left="768"/>
              <w:jc w:val="both"/>
              <w:rPr>
                <w:sz w:val="22"/>
                <w:szCs w:val="22"/>
                <w:lang w:val="pl-PL"/>
              </w:rPr>
            </w:pPr>
          </w:p>
        </w:tc>
      </w:tr>
      <w:tr w:rsidR="00BF741F" w:rsidRPr="00094CA0" w14:paraId="4019AFA8" w14:textId="77777777" w:rsidTr="00DE6ED0">
        <w:tc>
          <w:tcPr>
            <w:tcW w:w="9056" w:type="dxa"/>
            <w:tcBorders>
              <w:top w:val="nil"/>
              <w:left w:val="nil"/>
              <w:bottom w:val="nil"/>
              <w:right w:val="nil"/>
            </w:tcBorders>
            <w:shd w:val="clear" w:color="auto" w:fill="95B3D7"/>
          </w:tcPr>
          <w:p w14:paraId="7CCF8476" w14:textId="10A486F2" w:rsidR="00BF741F" w:rsidRPr="00DE6ED0" w:rsidRDefault="00BF741F" w:rsidP="00DE6ED0">
            <w:pPr>
              <w:pStyle w:val="Akapitzlist"/>
              <w:numPr>
                <w:ilvl w:val="0"/>
                <w:numId w:val="9"/>
              </w:numPr>
              <w:rPr>
                <w:rFonts w:cs="Arial"/>
                <w:b/>
                <w:bCs/>
                <w:sz w:val="22"/>
                <w:szCs w:val="22"/>
                <w:lang w:val="pl-PL" w:eastAsia="en-US"/>
              </w:rPr>
            </w:pPr>
            <w:r w:rsidRPr="00DE6ED0">
              <w:rPr>
                <w:rFonts w:cs="Arial"/>
                <w:b/>
                <w:bCs/>
                <w:w w:val="105"/>
                <w:sz w:val="22"/>
                <w:szCs w:val="22"/>
                <w:lang w:val="pl-PL" w:eastAsia="en-US"/>
              </w:rPr>
              <w:t>TRYB</w:t>
            </w:r>
            <w:r w:rsidR="00012820">
              <w:rPr>
                <w:rFonts w:cs="Arial"/>
                <w:b/>
                <w:bCs/>
                <w:w w:val="105"/>
                <w:sz w:val="22"/>
                <w:szCs w:val="22"/>
                <w:lang w:val="pl-PL" w:eastAsia="en-US"/>
              </w:rPr>
              <w:t xml:space="preserve"> </w:t>
            </w:r>
            <w:r w:rsidRPr="00DE6ED0">
              <w:rPr>
                <w:rFonts w:cs="Arial"/>
                <w:b/>
                <w:bCs/>
                <w:w w:val="105"/>
                <w:sz w:val="22"/>
                <w:szCs w:val="22"/>
                <w:lang w:val="pl-PL" w:eastAsia="en-US"/>
              </w:rPr>
              <w:t>POSTĘPOWANIA</w:t>
            </w:r>
          </w:p>
        </w:tc>
      </w:tr>
      <w:tr w:rsidR="00BF741F" w:rsidRPr="007467A3" w14:paraId="10F72547" w14:textId="77777777" w:rsidTr="00DE6ED0">
        <w:tc>
          <w:tcPr>
            <w:tcW w:w="9056" w:type="dxa"/>
            <w:tcBorders>
              <w:top w:val="nil"/>
              <w:left w:val="nil"/>
              <w:bottom w:val="nil"/>
              <w:right w:val="nil"/>
            </w:tcBorders>
          </w:tcPr>
          <w:p w14:paraId="3474A58F"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Postępowanie prowadzone jest w trybie podstawowym bez negocjacji, o którym mowa w art. 275 pkt 1) ustawy z dnia 11 września 2019 r. Prawo zamówień publicznych (Dz. U. z 20</w:t>
            </w:r>
            <w:r w:rsidR="005A5605" w:rsidRPr="00DE6ED0">
              <w:rPr>
                <w:b w:val="0"/>
                <w:bCs w:val="0"/>
                <w:sz w:val="22"/>
                <w:szCs w:val="22"/>
                <w:lang w:val="pl-PL"/>
              </w:rPr>
              <w:t>21</w:t>
            </w:r>
            <w:r w:rsidRPr="00DE6ED0">
              <w:rPr>
                <w:b w:val="0"/>
                <w:bCs w:val="0"/>
                <w:sz w:val="22"/>
                <w:szCs w:val="22"/>
                <w:lang w:val="pl-PL"/>
              </w:rPr>
              <w:t xml:space="preserve"> r. poz. </w:t>
            </w:r>
            <w:r w:rsidR="005A5605" w:rsidRPr="00DE6ED0">
              <w:rPr>
                <w:b w:val="0"/>
                <w:bCs w:val="0"/>
                <w:sz w:val="22"/>
                <w:szCs w:val="22"/>
                <w:lang w:val="pl-PL"/>
              </w:rPr>
              <w:t>1129</w:t>
            </w:r>
            <w:r w:rsidRPr="00DE6ED0">
              <w:rPr>
                <w:b w:val="0"/>
                <w:bCs w:val="0"/>
                <w:sz w:val="22"/>
                <w:szCs w:val="22"/>
                <w:lang w:val="pl-PL"/>
              </w:rPr>
              <w:t xml:space="preserve"> z późn zm. - „PZP” na podstawie art</w:t>
            </w:r>
            <w:bookmarkStart w:id="0" w:name="_Hlk62922933"/>
            <w:r w:rsidRPr="00DE6ED0">
              <w:rPr>
                <w:b w:val="0"/>
                <w:bCs w:val="0"/>
                <w:sz w:val="22"/>
                <w:szCs w:val="22"/>
                <w:lang w:val="pl-PL"/>
              </w:rPr>
              <w:t>. 275 pkt 1) w zw. z art. 266 – 274, art. 276, art. 277 ust. 1, art. 280, art. 281,  art. 283 -286 PZP oraz aktów wykonawczych do PZP.</w:t>
            </w:r>
            <w:bookmarkEnd w:id="0"/>
          </w:p>
          <w:p w14:paraId="7A003D81"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 xml:space="preserve">Zamawiający zgodnie z art. 275 pkt 1 PZP wybiera najkorzystniejszą ofertę bez przeprowadzenia negocjacji. </w:t>
            </w:r>
          </w:p>
          <w:p w14:paraId="764486E7"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przewiduje wyboru najkorzystniejszej oferty z zastosowaniem aukcji elektronicznej, o której mowa w art. 308 ust. 1 PZP.</w:t>
            </w:r>
          </w:p>
          <w:p w14:paraId="3DF854AA"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 xml:space="preserve">Zamawiający nie dopuszcza składania ofert wariantowych </w:t>
            </w:r>
          </w:p>
          <w:p w14:paraId="7AD4C443"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przewiduje zawarcia umowy ramowej, o której mowa w art.311 – 315 PZP.</w:t>
            </w:r>
          </w:p>
          <w:p w14:paraId="4F7A3B9F" w14:textId="77777777" w:rsidR="00AA7EB5"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F4E1137" w14:textId="77777777" w:rsidR="00BF741F" w:rsidRPr="00DE6ED0" w:rsidRDefault="00BF741F" w:rsidP="00DE6ED0">
            <w:pPr>
              <w:pStyle w:val="Nagwek21"/>
              <w:numPr>
                <w:ilvl w:val="1"/>
                <w:numId w:val="9"/>
              </w:numPr>
              <w:tabs>
                <w:tab w:val="left" w:pos="767"/>
                <w:tab w:val="left" w:pos="768"/>
              </w:tabs>
              <w:jc w:val="both"/>
              <w:rPr>
                <w:b w:val="0"/>
                <w:bCs w:val="0"/>
                <w:sz w:val="22"/>
                <w:szCs w:val="22"/>
                <w:lang w:val="pl-PL"/>
              </w:rPr>
            </w:pPr>
            <w:r w:rsidRPr="00DE6ED0">
              <w:rPr>
                <w:b w:val="0"/>
                <w:bCs w:val="0"/>
                <w:sz w:val="22"/>
                <w:szCs w:val="22"/>
                <w:lang w:val="pl-PL"/>
              </w:rPr>
              <w:t>Zamawiający nie wymaga zatrudnienia osób, o których mowa w art. 96 ust.2 pkt 2 PZP.</w:t>
            </w:r>
          </w:p>
        </w:tc>
      </w:tr>
      <w:tr w:rsidR="00BF741F" w:rsidRPr="00094CA0" w14:paraId="4EAA7BC9" w14:textId="77777777" w:rsidTr="00DE6ED0">
        <w:tc>
          <w:tcPr>
            <w:tcW w:w="9056" w:type="dxa"/>
            <w:tcBorders>
              <w:top w:val="nil"/>
              <w:left w:val="nil"/>
              <w:bottom w:val="nil"/>
              <w:right w:val="nil"/>
            </w:tcBorders>
            <w:shd w:val="clear" w:color="auto" w:fill="95B3D7"/>
          </w:tcPr>
          <w:p w14:paraId="745DD467" w14:textId="12D9B6A0" w:rsidR="00BF741F" w:rsidRPr="00DE6ED0" w:rsidRDefault="00BF741F" w:rsidP="00DE6ED0">
            <w:pPr>
              <w:pStyle w:val="Nagwek21"/>
              <w:numPr>
                <w:ilvl w:val="0"/>
                <w:numId w:val="9"/>
              </w:numPr>
              <w:tabs>
                <w:tab w:val="left" w:pos="767"/>
                <w:tab w:val="left" w:pos="768"/>
              </w:tabs>
              <w:jc w:val="both"/>
              <w:rPr>
                <w:b w:val="0"/>
                <w:bCs w:val="0"/>
                <w:sz w:val="22"/>
                <w:szCs w:val="22"/>
                <w:lang w:val="pl-PL"/>
              </w:rPr>
            </w:pPr>
            <w:r w:rsidRPr="00DE6ED0">
              <w:rPr>
                <w:w w:val="105"/>
                <w:sz w:val="22"/>
                <w:szCs w:val="22"/>
                <w:lang w:val="pl-PL"/>
              </w:rPr>
              <w:t>PRZEDMIOT</w:t>
            </w:r>
            <w:r w:rsidR="00012820">
              <w:rPr>
                <w:w w:val="105"/>
                <w:sz w:val="22"/>
                <w:szCs w:val="22"/>
                <w:lang w:val="pl-PL"/>
              </w:rPr>
              <w:t xml:space="preserve"> </w:t>
            </w:r>
            <w:r w:rsidRPr="00DE6ED0">
              <w:rPr>
                <w:w w:val="105"/>
                <w:sz w:val="22"/>
                <w:szCs w:val="22"/>
                <w:lang w:val="pl-PL"/>
              </w:rPr>
              <w:t>ZAMÓWIENIA</w:t>
            </w:r>
          </w:p>
        </w:tc>
      </w:tr>
      <w:tr w:rsidR="00BF741F" w:rsidRPr="007467A3" w14:paraId="2FDA2147" w14:textId="77777777" w:rsidTr="00DE6ED0">
        <w:tc>
          <w:tcPr>
            <w:tcW w:w="9056" w:type="dxa"/>
            <w:tcBorders>
              <w:top w:val="nil"/>
              <w:left w:val="nil"/>
              <w:bottom w:val="single" w:sz="4" w:space="0" w:color="auto"/>
              <w:right w:val="nil"/>
            </w:tcBorders>
          </w:tcPr>
          <w:p w14:paraId="2EB5DDB3" w14:textId="546F9C03" w:rsidR="00345656" w:rsidRPr="00345656" w:rsidRDefault="007E01BB" w:rsidP="00345656">
            <w:pPr>
              <w:pStyle w:val="Tematkomentarza"/>
              <w:numPr>
                <w:ilvl w:val="1"/>
                <w:numId w:val="9"/>
              </w:numPr>
              <w:jc w:val="both"/>
              <w:rPr>
                <w:rFonts w:ascii="Arial" w:hAnsi="Arial" w:cs="Arial"/>
                <w:b w:val="0"/>
                <w:bCs w:val="0"/>
                <w:color w:val="00000A"/>
                <w:sz w:val="22"/>
                <w:szCs w:val="22"/>
              </w:rPr>
            </w:pPr>
            <w:bookmarkStart w:id="1" w:name="_Hlk102643600"/>
            <w:r w:rsidRPr="00DE6ED0">
              <w:rPr>
                <w:rFonts w:ascii="Arial" w:hAnsi="Arial" w:cs="Arial"/>
                <w:b w:val="0"/>
                <w:bCs w:val="0"/>
                <w:sz w:val="22"/>
                <w:szCs w:val="22"/>
              </w:rPr>
              <w:t>Przedmiotem zamówienia jest wykonanie usług</w:t>
            </w:r>
            <w:r w:rsidR="006F22D1" w:rsidRPr="00DE6ED0">
              <w:rPr>
                <w:rFonts w:ascii="Arial" w:hAnsi="Arial" w:cs="Arial"/>
                <w:b w:val="0"/>
                <w:bCs w:val="0"/>
                <w:sz w:val="22"/>
                <w:szCs w:val="22"/>
              </w:rPr>
              <w:t>i</w:t>
            </w:r>
            <w:r w:rsidRPr="00DE6ED0">
              <w:rPr>
                <w:rFonts w:ascii="Arial" w:hAnsi="Arial" w:cs="Arial"/>
                <w:b w:val="0"/>
                <w:bCs w:val="0"/>
                <w:sz w:val="22"/>
                <w:szCs w:val="22"/>
              </w:rPr>
              <w:t xml:space="preserve"> transportow</w:t>
            </w:r>
            <w:r w:rsidR="006F22D1" w:rsidRPr="00DE6ED0">
              <w:rPr>
                <w:rFonts w:ascii="Arial" w:hAnsi="Arial" w:cs="Arial"/>
                <w:b w:val="0"/>
                <w:bCs w:val="0"/>
                <w:sz w:val="22"/>
                <w:szCs w:val="22"/>
              </w:rPr>
              <w:t>ej</w:t>
            </w:r>
            <w:r w:rsidRPr="00DE6ED0">
              <w:rPr>
                <w:rFonts w:ascii="Arial" w:hAnsi="Arial" w:cs="Arial"/>
                <w:b w:val="0"/>
                <w:bCs w:val="0"/>
                <w:sz w:val="22"/>
                <w:szCs w:val="22"/>
              </w:rPr>
              <w:t xml:space="preserve"> polegając</w:t>
            </w:r>
            <w:r w:rsidR="006F22D1" w:rsidRPr="00DE6ED0">
              <w:rPr>
                <w:rFonts w:ascii="Arial" w:hAnsi="Arial" w:cs="Arial"/>
                <w:b w:val="0"/>
                <w:bCs w:val="0"/>
                <w:sz w:val="22"/>
                <w:szCs w:val="22"/>
              </w:rPr>
              <w:t>ej</w:t>
            </w:r>
            <w:r w:rsidRPr="00DE6ED0">
              <w:rPr>
                <w:rFonts w:ascii="Arial" w:hAnsi="Arial" w:cs="Arial"/>
                <w:b w:val="0"/>
                <w:bCs w:val="0"/>
                <w:sz w:val="22"/>
                <w:szCs w:val="22"/>
              </w:rPr>
              <w:t xml:space="preserve"> na bezpiecznym i punktualnym </w:t>
            </w:r>
            <w:r w:rsidR="00345656" w:rsidRPr="00345656">
              <w:rPr>
                <w:rFonts w:ascii="Arial" w:hAnsi="Arial" w:cs="Arial"/>
                <w:b w:val="0"/>
                <w:bCs w:val="0"/>
                <w:color w:val="00000A"/>
                <w:sz w:val="22"/>
                <w:szCs w:val="22"/>
              </w:rPr>
              <w:t>dowozie uczniów do jednostek oświatowych oraz odwozu po zajęciach wraz z zapewnieniem opieki podczas przewozów w dniach nauki szkolnej w roku szkolnym 2022/2023.</w:t>
            </w:r>
          </w:p>
          <w:p w14:paraId="43A1CDCC" w14:textId="77777777" w:rsidR="006565B4" w:rsidRPr="00DE6ED0" w:rsidRDefault="007E01BB" w:rsidP="00DE6ED0">
            <w:pPr>
              <w:pStyle w:val="Tematkomentarza"/>
              <w:ind w:left="720"/>
              <w:jc w:val="both"/>
              <w:rPr>
                <w:rFonts w:ascii="Arial" w:hAnsi="Arial" w:cs="Arial"/>
                <w:b w:val="0"/>
                <w:bCs w:val="0"/>
                <w:color w:val="00000A"/>
                <w:sz w:val="22"/>
                <w:szCs w:val="22"/>
              </w:rPr>
            </w:pPr>
            <w:r w:rsidRPr="00DE6ED0">
              <w:rPr>
                <w:rFonts w:ascii="Arial" w:hAnsi="Arial" w:cs="Arial"/>
                <w:b w:val="0"/>
                <w:bCs w:val="0"/>
                <w:sz w:val="22"/>
                <w:szCs w:val="22"/>
              </w:rPr>
              <w:t>Planowany termin rozpoczęcia świadczenia usługi: od dnia 01.09.202</w:t>
            </w:r>
            <w:r w:rsidR="006F22D1" w:rsidRPr="00DE6ED0">
              <w:rPr>
                <w:rFonts w:ascii="Arial" w:hAnsi="Arial" w:cs="Arial"/>
                <w:b w:val="0"/>
                <w:bCs w:val="0"/>
                <w:sz w:val="22"/>
                <w:szCs w:val="22"/>
              </w:rPr>
              <w:t xml:space="preserve">2 </w:t>
            </w:r>
            <w:r w:rsidRPr="00DE6ED0">
              <w:rPr>
                <w:rFonts w:ascii="Arial" w:hAnsi="Arial" w:cs="Arial"/>
                <w:b w:val="0"/>
                <w:bCs w:val="0"/>
                <w:sz w:val="22"/>
                <w:szCs w:val="22"/>
              </w:rPr>
              <w:t xml:space="preserve">r. </w:t>
            </w:r>
          </w:p>
          <w:p w14:paraId="3160DBF5" w14:textId="5FC4A424" w:rsidR="006565B4" w:rsidRPr="00DE6ED0" w:rsidRDefault="007E01BB" w:rsidP="00DE6ED0">
            <w:pPr>
              <w:pStyle w:val="Tematkomentarza"/>
              <w:ind w:left="720"/>
              <w:jc w:val="both"/>
              <w:rPr>
                <w:rFonts w:ascii="Arial" w:hAnsi="Arial" w:cs="Arial"/>
                <w:b w:val="0"/>
                <w:bCs w:val="0"/>
                <w:color w:val="00000A"/>
                <w:sz w:val="22"/>
                <w:szCs w:val="22"/>
              </w:rPr>
            </w:pPr>
            <w:r w:rsidRPr="00DE6ED0">
              <w:rPr>
                <w:rFonts w:ascii="Arial" w:hAnsi="Arial" w:cs="Arial"/>
                <w:b w:val="0"/>
                <w:bCs w:val="0"/>
                <w:sz w:val="22"/>
                <w:szCs w:val="22"/>
              </w:rPr>
              <w:t>Termin zakończenia świadczenia usługi: 2</w:t>
            </w:r>
            <w:r w:rsidR="006565B4" w:rsidRPr="00DE6ED0">
              <w:rPr>
                <w:rFonts w:ascii="Arial" w:hAnsi="Arial" w:cs="Arial"/>
                <w:b w:val="0"/>
                <w:bCs w:val="0"/>
                <w:sz w:val="22"/>
                <w:szCs w:val="22"/>
              </w:rPr>
              <w:t>3</w:t>
            </w:r>
            <w:r w:rsidRPr="00DE6ED0">
              <w:rPr>
                <w:rFonts w:ascii="Arial" w:hAnsi="Arial" w:cs="Arial"/>
                <w:b w:val="0"/>
                <w:bCs w:val="0"/>
                <w:sz w:val="22"/>
                <w:szCs w:val="22"/>
              </w:rPr>
              <w:t>.06.202</w:t>
            </w:r>
            <w:r w:rsidR="00B1776E">
              <w:rPr>
                <w:rFonts w:ascii="Arial" w:hAnsi="Arial" w:cs="Arial"/>
                <w:b w:val="0"/>
                <w:bCs w:val="0"/>
                <w:sz w:val="22"/>
                <w:szCs w:val="22"/>
              </w:rPr>
              <w:t xml:space="preserve">3 </w:t>
            </w:r>
            <w:r w:rsidRPr="00DE6ED0">
              <w:rPr>
                <w:rFonts w:ascii="Arial" w:hAnsi="Arial" w:cs="Arial"/>
                <w:b w:val="0"/>
                <w:bCs w:val="0"/>
                <w:sz w:val="22"/>
                <w:szCs w:val="22"/>
              </w:rPr>
              <w:t>r.</w:t>
            </w:r>
          </w:p>
          <w:p w14:paraId="6BE31F77" w14:textId="77777777" w:rsidR="006565B4" w:rsidRPr="00012820" w:rsidRDefault="007E01BB" w:rsidP="00DE6ED0">
            <w:pPr>
              <w:pStyle w:val="Tematkomentarza"/>
              <w:ind w:left="720"/>
              <w:jc w:val="both"/>
              <w:rPr>
                <w:rFonts w:ascii="Arial" w:hAnsi="Arial" w:cs="Arial"/>
                <w:b w:val="0"/>
                <w:bCs w:val="0"/>
                <w:sz w:val="22"/>
                <w:szCs w:val="22"/>
              </w:rPr>
            </w:pPr>
            <w:r w:rsidRPr="00DE6ED0">
              <w:rPr>
                <w:rFonts w:ascii="Arial" w:hAnsi="Arial" w:cs="Arial"/>
                <w:b w:val="0"/>
                <w:bCs w:val="0"/>
                <w:sz w:val="22"/>
                <w:szCs w:val="22"/>
              </w:rPr>
              <w:t xml:space="preserve">Szacunkowa ilość dni z dowozami i </w:t>
            </w:r>
            <w:r w:rsidRPr="00012820">
              <w:rPr>
                <w:rFonts w:ascii="Arial" w:hAnsi="Arial" w:cs="Arial"/>
                <w:b w:val="0"/>
                <w:bCs w:val="0"/>
                <w:sz w:val="22"/>
                <w:szCs w:val="22"/>
              </w:rPr>
              <w:t>odwozami w roku szkolny 202</w:t>
            </w:r>
            <w:r w:rsidR="006565B4" w:rsidRPr="00012820">
              <w:rPr>
                <w:rFonts w:ascii="Arial" w:hAnsi="Arial" w:cs="Arial"/>
                <w:b w:val="0"/>
                <w:bCs w:val="0"/>
                <w:sz w:val="22"/>
                <w:szCs w:val="22"/>
              </w:rPr>
              <w:t>2</w:t>
            </w:r>
            <w:r w:rsidRPr="00012820">
              <w:rPr>
                <w:rFonts w:ascii="Arial" w:hAnsi="Arial" w:cs="Arial"/>
                <w:b w:val="0"/>
                <w:bCs w:val="0"/>
                <w:sz w:val="22"/>
                <w:szCs w:val="22"/>
              </w:rPr>
              <w:t>/202</w:t>
            </w:r>
            <w:r w:rsidR="006565B4" w:rsidRPr="00012820">
              <w:rPr>
                <w:rFonts w:ascii="Arial" w:hAnsi="Arial" w:cs="Arial"/>
                <w:b w:val="0"/>
                <w:bCs w:val="0"/>
                <w:sz w:val="22"/>
                <w:szCs w:val="22"/>
              </w:rPr>
              <w:t>3</w:t>
            </w:r>
            <w:r w:rsidRPr="00012820">
              <w:rPr>
                <w:rFonts w:ascii="Arial" w:hAnsi="Arial" w:cs="Arial"/>
                <w:b w:val="0"/>
                <w:bCs w:val="0"/>
                <w:sz w:val="22"/>
                <w:szCs w:val="22"/>
              </w:rPr>
              <w:t xml:space="preserve"> w realizowanym zamówieni</w:t>
            </w:r>
            <w:r w:rsidR="006565B4" w:rsidRPr="00012820">
              <w:rPr>
                <w:rFonts w:ascii="Arial" w:hAnsi="Arial" w:cs="Arial"/>
                <w:b w:val="0"/>
                <w:bCs w:val="0"/>
                <w:sz w:val="22"/>
                <w:szCs w:val="22"/>
              </w:rPr>
              <w:t>u</w:t>
            </w:r>
            <w:r w:rsidRPr="00012820">
              <w:rPr>
                <w:rFonts w:ascii="Arial" w:hAnsi="Arial" w:cs="Arial"/>
                <w:b w:val="0"/>
                <w:bCs w:val="0"/>
                <w:sz w:val="22"/>
                <w:szCs w:val="22"/>
              </w:rPr>
              <w:t>: 18</w:t>
            </w:r>
            <w:r w:rsidR="006565B4" w:rsidRPr="00012820">
              <w:rPr>
                <w:rFonts w:ascii="Arial" w:hAnsi="Arial" w:cs="Arial"/>
                <w:b w:val="0"/>
                <w:bCs w:val="0"/>
                <w:sz w:val="22"/>
                <w:szCs w:val="22"/>
              </w:rPr>
              <w:t>6</w:t>
            </w:r>
            <w:r w:rsidRPr="00012820">
              <w:rPr>
                <w:rFonts w:ascii="Arial" w:hAnsi="Arial" w:cs="Arial"/>
                <w:b w:val="0"/>
                <w:bCs w:val="0"/>
                <w:sz w:val="22"/>
                <w:szCs w:val="22"/>
              </w:rPr>
              <w:t xml:space="preserve"> dni.</w:t>
            </w:r>
            <w:r w:rsidR="0071457F" w:rsidRPr="00012820">
              <w:rPr>
                <w:rFonts w:ascii="Arial" w:hAnsi="Arial" w:cs="Arial"/>
                <w:b w:val="0"/>
                <w:bCs w:val="0"/>
                <w:sz w:val="22"/>
                <w:szCs w:val="22"/>
              </w:rPr>
              <w:t xml:space="preserve"> Z uwagi na okoliczności związane z zapobieganiem, przeciwdziałaniem i zwalczaniem COVID-19 lub innych chorób zakaźnych oraz wywołanych nimi sytuacji kryzysowych – lub inne nieprzewidziane zdarzenia – liczba planowanych dni wykonywania usługi może ulec zmianie.</w:t>
            </w:r>
          </w:p>
          <w:bookmarkEnd w:id="1"/>
          <w:p w14:paraId="033B13CB" w14:textId="77777777" w:rsidR="00863653" w:rsidRPr="00012820" w:rsidRDefault="00863653" w:rsidP="00863653">
            <w:pPr>
              <w:rPr>
                <w:lang w:val="pl-PL" w:eastAsia="zh-CN"/>
              </w:rPr>
            </w:pPr>
          </w:p>
          <w:p w14:paraId="0AB38216" w14:textId="22223EA0" w:rsidR="006565B4" w:rsidRPr="00012820" w:rsidRDefault="006565B4" w:rsidP="00DE6ED0">
            <w:pPr>
              <w:pStyle w:val="Tematkomentarza"/>
              <w:numPr>
                <w:ilvl w:val="1"/>
                <w:numId w:val="9"/>
              </w:numPr>
              <w:jc w:val="both"/>
              <w:rPr>
                <w:rFonts w:ascii="Arial" w:hAnsi="Arial" w:cs="Arial"/>
                <w:b w:val="0"/>
                <w:bCs w:val="0"/>
                <w:sz w:val="24"/>
                <w:szCs w:val="24"/>
              </w:rPr>
            </w:pPr>
            <w:r w:rsidRPr="00012820">
              <w:rPr>
                <w:rFonts w:ascii="Arial" w:hAnsi="Arial" w:cs="Arial"/>
                <w:b w:val="0"/>
                <w:bCs w:val="0"/>
                <w:sz w:val="22"/>
                <w:szCs w:val="22"/>
              </w:rPr>
              <w:lastRenderedPageBreak/>
              <w:t xml:space="preserve">Zakres zamówienia został podzielony na </w:t>
            </w:r>
            <w:r w:rsidR="00BB16CE">
              <w:rPr>
                <w:rFonts w:ascii="Arial" w:hAnsi="Arial" w:cs="Arial"/>
                <w:b w:val="0"/>
                <w:bCs w:val="0"/>
                <w:sz w:val="22"/>
                <w:szCs w:val="22"/>
              </w:rPr>
              <w:t>2</w:t>
            </w:r>
            <w:r w:rsidRPr="00012820">
              <w:rPr>
                <w:rFonts w:ascii="Arial" w:hAnsi="Arial" w:cs="Arial"/>
                <w:b w:val="0"/>
                <w:bCs w:val="0"/>
                <w:sz w:val="22"/>
                <w:szCs w:val="22"/>
              </w:rPr>
              <w:t xml:space="preserve"> części i obejmuje:</w:t>
            </w:r>
          </w:p>
          <w:p w14:paraId="11309CDD" w14:textId="77777777" w:rsidR="00345656" w:rsidRPr="00345656" w:rsidRDefault="00345656" w:rsidP="00345656">
            <w:pPr>
              <w:rPr>
                <w:b/>
                <w:bCs/>
                <w:lang w:val="pl-PL" w:eastAsia="zh-CN"/>
              </w:rPr>
            </w:pPr>
            <w:r w:rsidRPr="00345656">
              <w:rPr>
                <w:b/>
                <w:bCs/>
                <w:lang w:val="pl-PL" w:eastAsia="zh-CN"/>
              </w:rPr>
              <w:t xml:space="preserve">Część 1 zamówienia </w:t>
            </w:r>
          </w:p>
          <w:p w14:paraId="0FCC40C3" w14:textId="03CAB71F" w:rsidR="00345656" w:rsidRPr="00345656" w:rsidRDefault="00345656" w:rsidP="00345656">
            <w:pPr>
              <w:rPr>
                <w:lang w:val="pl-PL" w:eastAsia="zh-CN"/>
              </w:rPr>
            </w:pPr>
            <w:r w:rsidRPr="00345656">
              <w:rPr>
                <w:lang w:val="pl-PL" w:eastAsia="zh-CN"/>
              </w:rPr>
              <w:t>Przewóz uczniów do szkół podstawowych oraz przedszkoli na terenie gminy Nowy Tomyśl wraz z opieką w komunikacji zamkniętej zapewnioną przez Wykonawcę.</w:t>
            </w:r>
          </w:p>
          <w:p w14:paraId="29DD3C21" w14:textId="77777777" w:rsidR="00345656" w:rsidRPr="00345656" w:rsidRDefault="00345656" w:rsidP="00345656">
            <w:pPr>
              <w:rPr>
                <w:lang w:val="pl-PL" w:eastAsia="zh-CN"/>
              </w:rPr>
            </w:pPr>
            <w:r w:rsidRPr="00345656">
              <w:rPr>
                <w:lang w:val="pl-PL" w:eastAsia="zh-CN"/>
              </w:rPr>
              <w:t>Terminy Kursów: poniedziałek, wtorek, środa, czwartek, piątek.</w:t>
            </w:r>
          </w:p>
          <w:p w14:paraId="07AC6C68" w14:textId="61684847" w:rsidR="00345656" w:rsidRPr="00345656" w:rsidRDefault="00345656" w:rsidP="00345656">
            <w:pPr>
              <w:jc w:val="both"/>
              <w:rPr>
                <w:lang w:val="pl-PL" w:eastAsia="zh-CN"/>
              </w:rPr>
            </w:pPr>
            <w:r w:rsidRPr="00345656">
              <w:rPr>
                <w:lang w:val="pl-PL" w:eastAsia="zh-CN"/>
              </w:rPr>
              <w:t>Przewidywana średnia dzienna ilość kilometrów ok. 299 km w poniedziałki, środy, czwartki i piątki oraz ok</w:t>
            </w:r>
            <w:r w:rsidR="00D944A2">
              <w:rPr>
                <w:lang w:val="pl-PL" w:eastAsia="zh-CN"/>
              </w:rPr>
              <w:t>.</w:t>
            </w:r>
            <w:r w:rsidRPr="00345656">
              <w:rPr>
                <w:lang w:val="pl-PL" w:eastAsia="zh-CN"/>
              </w:rPr>
              <w:t xml:space="preserve"> 319 km we wtorki. Zamawiający zaznacza, że powyższe dane odnośnie liczby kilometrów są wartością szacunkową i rzeczywista ilość kilometrów może ulec zmianie w zależności od liczby dzieci, które będą korzystać z przewozu do jednostek oświatowych, rzeczywistych warunków drogowych oraz od faktycznej liczby dzieci dowożonych w danym dniu.</w:t>
            </w:r>
            <w:r>
              <w:rPr>
                <w:lang w:val="pl-PL" w:eastAsia="zh-CN"/>
              </w:rPr>
              <w:t xml:space="preserve"> </w:t>
            </w:r>
            <w:r w:rsidRPr="00345656">
              <w:rPr>
                <w:lang w:val="pl-PL" w:eastAsia="zh-CN"/>
              </w:rPr>
              <w:t>Przewóz pasażerów winien odbywać się pojazdami zapewniającymi bezpieczeństwo i miejsca siedzące dowożonych uczniów.</w:t>
            </w:r>
          </w:p>
          <w:p w14:paraId="7CC77BF6" w14:textId="77777777" w:rsidR="00345656" w:rsidRPr="00345656" w:rsidRDefault="00345656" w:rsidP="00345656">
            <w:pPr>
              <w:rPr>
                <w:lang w:val="pl-PL" w:eastAsia="zh-CN"/>
              </w:rPr>
            </w:pPr>
          </w:p>
          <w:p w14:paraId="0BEB96B0" w14:textId="77777777" w:rsidR="00345656" w:rsidRPr="00345656" w:rsidRDefault="00345656" w:rsidP="00345656">
            <w:pPr>
              <w:rPr>
                <w:lang w:val="pl-PL" w:eastAsia="zh-CN"/>
              </w:rPr>
            </w:pPr>
            <w:r w:rsidRPr="00345656">
              <w:rPr>
                <w:lang w:val="pl-PL" w:eastAsia="zh-CN"/>
              </w:rPr>
              <w:t>Rozmieszczenie uczniów na terenie Gminy Nowy Tomyśl oraz przewidywane trasy:</w:t>
            </w:r>
          </w:p>
          <w:p w14:paraId="68009D66" w14:textId="77777777" w:rsidR="00345656" w:rsidRPr="00345656" w:rsidRDefault="00345656" w:rsidP="00345656">
            <w:pPr>
              <w:rPr>
                <w:lang w:val="pl-PL" w:eastAsia="zh-CN"/>
              </w:rPr>
            </w:pPr>
          </w:p>
          <w:p w14:paraId="7AA34C7C" w14:textId="77777777" w:rsidR="00345656" w:rsidRPr="00345656" w:rsidRDefault="00345656" w:rsidP="00345656">
            <w:pPr>
              <w:rPr>
                <w:u w:val="single"/>
                <w:lang w:val="pl-PL" w:eastAsia="zh-CN"/>
              </w:rPr>
            </w:pPr>
            <w:r w:rsidRPr="00345656">
              <w:rPr>
                <w:u w:val="single"/>
                <w:lang w:val="pl-PL" w:eastAsia="zh-CN"/>
              </w:rPr>
              <w:t>Trasa 1 Paproć – Glinno – Nowy Tomyśl</w:t>
            </w:r>
          </w:p>
          <w:p w14:paraId="65BA299B" w14:textId="77777777" w:rsidR="00345656" w:rsidRPr="00345656" w:rsidRDefault="00345656" w:rsidP="00345656">
            <w:pPr>
              <w:rPr>
                <w:lang w:val="pl-PL" w:eastAsia="zh-CN"/>
              </w:rPr>
            </w:pPr>
          </w:p>
          <w:p w14:paraId="31DB0330" w14:textId="77777777" w:rsidR="00345656" w:rsidRPr="00345656" w:rsidRDefault="00345656" w:rsidP="00345656">
            <w:pPr>
              <w:rPr>
                <w:lang w:val="pl-PL" w:eastAsia="zh-CN"/>
              </w:rPr>
            </w:pPr>
            <w:r w:rsidRPr="00345656">
              <w:rPr>
                <w:lang w:val="pl-PL" w:eastAsia="zh-CN"/>
              </w:rPr>
              <w:t>Dowóz (przewóz w dni nauki szkolnej):</w:t>
            </w:r>
          </w:p>
          <w:p w14:paraId="3A162726" w14:textId="77777777" w:rsidR="00345656" w:rsidRPr="00345656" w:rsidRDefault="00345656" w:rsidP="00345656">
            <w:pPr>
              <w:rPr>
                <w:lang w:val="pl-PL" w:eastAsia="zh-CN"/>
              </w:rPr>
            </w:pPr>
            <w:r w:rsidRPr="00345656">
              <w:rPr>
                <w:lang w:val="pl-PL" w:eastAsia="zh-CN"/>
              </w:rPr>
              <w:t>Paproć – Szkoła Podstawowa nr 1 - Szkoła Podstawowa nr 3 - Szkoła Podstawowa nr 2 – Glinno - Szkoła Podstawowa nr 2 - Przedszkole nr 3 "Bajkowe Zacisze" - Szkoła Podstawowa nr 3 - Szkoła Podstawowa nr 1</w:t>
            </w:r>
          </w:p>
          <w:p w14:paraId="7EE8A70E" w14:textId="77777777" w:rsidR="00345656" w:rsidRPr="00345656" w:rsidRDefault="00345656" w:rsidP="00345656">
            <w:pPr>
              <w:rPr>
                <w:lang w:val="pl-PL" w:eastAsia="zh-CN"/>
              </w:rPr>
            </w:pPr>
            <w:r w:rsidRPr="00345656">
              <w:rPr>
                <w:lang w:val="pl-PL" w:eastAsia="zh-CN"/>
              </w:rPr>
              <w:t>Przewidywany czas rozpoczęcia o godzinie 6:35</w:t>
            </w:r>
          </w:p>
          <w:p w14:paraId="3E5DC483" w14:textId="77777777" w:rsidR="00345656" w:rsidRPr="00345656" w:rsidRDefault="00345656" w:rsidP="00345656">
            <w:pPr>
              <w:rPr>
                <w:lang w:val="pl-PL" w:eastAsia="zh-CN"/>
              </w:rPr>
            </w:pPr>
          </w:p>
          <w:p w14:paraId="2E48BC51" w14:textId="77777777" w:rsidR="00345656" w:rsidRPr="00345656" w:rsidRDefault="00345656" w:rsidP="00345656">
            <w:pPr>
              <w:rPr>
                <w:lang w:val="pl-PL" w:eastAsia="zh-CN"/>
              </w:rPr>
            </w:pPr>
            <w:r w:rsidRPr="00345656">
              <w:rPr>
                <w:lang w:val="pl-PL" w:eastAsia="zh-CN"/>
              </w:rPr>
              <w:t>Odwóz 1 (przewóz w dni nauki szkolnej):</w:t>
            </w:r>
          </w:p>
          <w:p w14:paraId="376D4A64" w14:textId="77777777" w:rsidR="00345656" w:rsidRPr="00345656" w:rsidRDefault="00345656" w:rsidP="00345656">
            <w:pPr>
              <w:rPr>
                <w:lang w:val="pl-PL" w:eastAsia="zh-CN"/>
              </w:rPr>
            </w:pPr>
            <w:r w:rsidRPr="00345656">
              <w:rPr>
                <w:lang w:val="pl-PL" w:eastAsia="zh-CN"/>
              </w:rPr>
              <w:t>Szkoła Podstawowa nr 1 - Przedszkole nr 3 "Bajkowe Zacisze" - Szkoła Podstawowa nr 2 - Szkoła Podstawowa nr 3 – Glinno - Szkoła Podstawowa nr 1 - Paproć</w:t>
            </w:r>
          </w:p>
          <w:p w14:paraId="76CBA56F" w14:textId="77777777" w:rsidR="00345656" w:rsidRPr="00345656" w:rsidRDefault="00345656" w:rsidP="00345656">
            <w:pPr>
              <w:rPr>
                <w:lang w:val="pl-PL" w:eastAsia="zh-CN"/>
              </w:rPr>
            </w:pPr>
            <w:r w:rsidRPr="00345656">
              <w:rPr>
                <w:lang w:val="pl-PL" w:eastAsia="zh-CN"/>
              </w:rPr>
              <w:t>Przewidywany czas rozpoczęcia o godzinie: 12:45</w:t>
            </w:r>
          </w:p>
          <w:p w14:paraId="7D967B9F" w14:textId="77777777" w:rsidR="00345656" w:rsidRPr="00345656" w:rsidRDefault="00345656" w:rsidP="00345656">
            <w:pPr>
              <w:rPr>
                <w:lang w:val="pl-PL" w:eastAsia="zh-CN"/>
              </w:rPr>
            </w:pPr>
          </w:p>
          <w:p w14:paraId="11117CF9" w14:textId="77777777" w:rsidR="00345656" w:rsidRPr="00345656" w:rsidRDefault="00345656" w:rsidP="00345656">
            <w:pPr>
              <w:rPr>
                <w:lang w:val="pl-PL" w:eastAsia="zh-CN"/>
              </w:rPr>
            </w:pPr>
            <w:r w:rsidRPr="00345656">
              <w:rPr>
                <w:lang w:val="pl-PL" w:eastAsia="zh-CN"/>
              </w:rPr>
              <w:t>Odwóz 2 (przewóz w dni nauki szkolnej):</w:t>
            </w:r>
          </w:p>
          <w:p w14:paraId="66F419D2" w14:textId="77777777" w:rsidR="00345656" w:rsidRPr="00345656" w:rsidRDefault="00345656" w:rsidP="00345656">
            <w:pPr>
              <w:rPr>
                <w:lang w:val="pl-PL" w:eastAsia="zh-CN"/>
              </w:rPr>
            </w:pPr>
            <w:r w:rsidRPr="00345656">
              <w:rPr>
                <w:lang w:val="pl-PL" w:eastAsia="zh-CN"/>
              </w:rPr>
              <w:t>Szkoła Podstawowa nr 1 - Przedszkole nr 3 "Bajkowe Zacisze" - Szkoła Podstawowa nr 2 - Szkoła Podstawowa nr 3 – Glinno - Szkoła Podstawowa nr 1 - Paproć</w:t>
            </w:r>
          </w:p>
          <w:p w14:paraId="3D8F846D" w14:textId="77777777" w:rsidR="00345656" w:rsidRPr="00345656" w:rsidRDefault="00345656" w:rsidP="00345656">
            <w:pPr>
              <w:rPr>
                <w:lang w:val="pl-PL" w:eastAsia="zh-CN"/>
              </w:rPr>
            </w:pPr>
            <w:r w:rsidRPr="00345656">
              <w:rPr>
                <w:lang w:val="pl-PL" w:eastAsia="zh-CN"/>
              </w:rPr>
              <w:t>Przewidywany czas rozpoczęcia o godzinie: 15:15</w:t>
            </w:r>
          </w:p>
          <w:p w14:paraId="45D81C18" w14:textId="77777777" w:rsidR="00345656" w:rsidRPr="00345656" w:rsidRDefault="00345656" w:rsidP="00345656">
            <w:pPr>
              <w:rPr>
                <w:lang w:val="pl-PL" w:eastAsia="zh-CN"/>
              </w:rPr>
            </w:pPr>
          </w:p>
          <w:p w14:paraId="0EBA9E09" w14:textId="77777777" w:rsidR="00345656" w:rsidRPr="00345656" w:rsidRDefault="00345656" w:rsidP="00345656">
            <w:pPr>
              <w:rPr>
                <w:lang w:val="pl-PL" w:eastAsia="zh-CN"/>
              </w:rPr>
            </w:pPr>
          </w:p>
          <w:p w14:paraId="0F7566DD" w14:textId="77777777" w:rsidR="00345656" w:rsidRPr="00345656" w:rsidRDefault="00345656" w:rsidP="00345656">
            <w:pPr>
              <w:rPr>
                <w:u w:val="single"/>
                <w:lang w:val="pl-PL" w:eastAsia="zh-CN"/>
              </w:rPr>
            </w:pPr>
            <w:r w:rsidRPr="00345656">
              <w:rPr>
                <w:u w:val="single"/>
                <w:lang w:val="pl-PL" w:eastAsia="zh-CN"/>
              </w:rPr>
              <w:t>Trasa 2 Glinno – Wytomyśl – Nowy Tomyśl</w:t>
            </w:r>
          </w:p>
          <w:p w14:paraId="25F7EF0C" w14:textId="77777777" w:rsidR="00345656" w:rsidRPr="00345656" w:rsidRDefault="00345656" w:rsidP="00345656">
            <w:pPr>
              <w:rPr>
                <w:lang w:val="pl-PL" w:eastAsia="zh-CN"/>
              </w:rPr>
            </w:pPr>
          </w:p>
          <w:p w14:paraId="339A7321" w14:textId="77777777" w:rsidR="00345656" w:rsidRPr="00345656" w:rsidRDefault="00345656" w:rsidP="00345656">
            <w:pPr>
              <w:rPr>
                <w:lang w:val="pl-PL" w:eastAsia="zh-CN"/>
              </w:rPr>
            </w:pPr>
            <w:r w:rsidRPr="00345656">
              <w:rPr>
                <w:lang w:val="pl-PL" w:eastAsia="zh-CN"/>
              </w:rPr>
              <w:t>Dowóz (przewóz w dni nauki szkolnej):</w:t>
            </w:r>
          </w:p>
          <w:p w14:paraId="473F95AD" w14:textId="77777777" w:rsidR="00345656" w:rsidRPr="00345656" w:rsidRDefault="00345656" w:rsidP="00345656">
            <w:pPr>
              <w:rPr>
                <w:lang w:val="pl-PL" w:eastAsia="zh-CN"/>
              </w:rPr>
            </w:pPr>
            <w:r w:rsidRPr="00345656">
              <w:rPr>
                <w:lang w:val="pl-PL" w:eastAsia="zh-CN"/>
              </w:rPr>
              <w:t>Nowy Tomyśl – Stary Tomyśl – Kozie Laski - Szkoła Podstawowa w Wytomyślu – Kozie Laski – Stary Tomyśl - Szkoła Podstawowa nr 1</w:t>
            </w:r>
          </w:p>
          <w:p w14:paraId="6D5DDBC5" w14:textId="77777777" w:rsidR="00345656" w:rsidRPr="00345656" w:rsidRDefault="00345656" w:rsidP="00345656">
            <w:pPr>
              <w:rPr>
                <w:lang w:val="pl-PL" w:eastAsia="zh-CN"/>
              </w:rPr>
            </w:pPr>
            <w:r w:rsidRPr="00345656">
              <w:rPr>
                <w:lang w:val="pl-PL" w:eastAsia="zh-CN"/>
              </w:rPr>
              <w:t>Przewidywany czas rozpoczęcia o godzinie: 7:00</w:t>
            </w:r>
          </w:p>
          <w:p w14:paraId="44C5112C" w14:textId="77777777" w:rsidR="00345656" w:rsidRPr="00345656" w:rsidRDefault="00345656" w:rsidP="00345656">
            <w:pPr>
              <w:rPr>
                <w:lang w:val="pl-PL" w:eastAsia="zh-CN"/>
              </w:rPr>
            </w:pPr>
          </w:p>
          <w:p w14:paraId="5730A185" w14:textId="77777777" w:rsidR="00345656" w:rsidRPr="00345656" w:rsidRDefault="00345656" w:rsidP="00345656">
            <w:pPr>
              <w:rPr>
                <w:lang w:val="pl-PL" w:eastAsia="zh-CN"/>
              </w:rPr>
            </w:pPr>
            <w:r w:rsidRPr="00345656">
              <w:rPr>
                <w:lang w:val="pl-PL" w:eastAsia="zh-CN"/>
              </w:rPr>
              <w:t>Odwóz 1 (przewóz w dni nauki szkolnej):</w:t>
            </w:r>
          </w:p>
          <w:p w14:paraId="7FB151AA" w14:textId="77777777" w:rsidR="00345656" w:rsidRPr="00345656" w:rsidRDefault="00345656" w:rsidP="00345656">
            <w:pPr>
              <w:rPr>
                <w:lang w:val="pl-PL" w:eastAsia="zh-CN"/>
              </w:rPr>
            </w:pPr>
            <w:r w:rsidRPr="00345656">
              <w:rPr>
                <w:lang w:val="pl-PL" w:eastAsia="zh-CN"/>
              </w:rPr>
              <w:t>Szkoła Podstawowa w Wytomyślu – Kozie Laski – Stary Tomyśl – Nowy Tomyśl</w:t>
            </w:r>
          </w:p>
          <w:p w14:paraId="5096EB9B" w14:textId="77777777" w:rsidR="00345656" w:rsidRPr="00345656" w:rsidRDefault="00345656" w:rsidP="00345656">
            <w:pPr>
              <w:rPr>
                <w:lang w:val="pl-PL" w:eastAsia="zh-CN"/>
              </w:rPr>
            </w:pPr>
            <w:r w:rsidRPr="00345656">
              <w:rPr>
                <w:lang w:val="pl-PL" w:eastAsia="zh-CN"/>
              </w:rPr>
              <w:t>Przewidywany czas rozpoczęcia o godzinie: 13:18</w:t>
            </w:r>
          </w:p>
          <w:p w14:paraId="48D97518" w14:textId="77777777" w:rsidR="00345656" w:rsidRPr="00345656" w:rsidRDefault="00345656" w:rsidP="00345656">
            <w:pPr>
              <w:rPr>
                <w:lang w:val="pl-PL" w:eastAsia="zh-CN"/>
              </w:rPr>
            </w:pPr>
          </w:p>
          <w:p w14:paraId="596E071D" w14:textId="77777777" w:rsidR="00345656" w:rsidRPr="00345656" w:rsidRDefault="00345656" w:rsidP="00345656">
            <w:pPr>
              <w:rPr>
                <w:lang w:val="pl-PL" w:eastAsia="zh-CN"/>
              </w:rPr>
            </w:pPr>
            <w:r w:rsidRPr="00345656">
              <w:rPr>
                <w:lang w:val="pl-PL" w:eastAsia="zh-CN"/>
              </w:rPr>
              <w:t>Odwóz 2 (przewóz we wtorki, środy i piątki):</w:t>
            </w:r>
          </w:p>
          <w:p w14:paraId="6D13C4DD" w14:textId="77777777" w:rsidR="00345656" w:rsidRPr="00345656" w:rsidRDefault="00345656" w:rsidP="00345656">
            <w:pPr>
              <w:rPr>
                <w:lang w:val="pl-PL" w:eastAsia="zh-CN"/>
              </w:rPr>
            </w:pPr>
            <w:r w:rsidRPr="00345656">
              <w:rPr>
                <w:lang w:val="pl-PL" w:eastAsia="zh-CN"/>
              </w:rPr>
              <w:t>Szkoła Podstawowa nr 1 – Stary Tomyśl – Kozie Laski - Szkoła Podstawowa w Wytomyślu – Kozie Laski – Stary Tomyśl – Nowy Tomyśl</w:t>
            </w:r>
          </w:p>
          <w:p w14:paraId="2A74509E" w14:textId="77777777" w:rsidR="00345656" w:rsidRPr="00345656" w:rsidRDefault="00345656" w:rsidP="00345656">
            <w:pPr>
              <w:rPr>
                <w:lang w:val="pl-PL" w:eastAsia="zh-CN"/>
              </w:rPr>
            </w:pPr>
            <w:r w:rsidRPr="00345656">
              <w:rPr>
                <w:lang w:val="pl-PL" w:eastAsia="zh-CN"/>
              </w:rPr>
              <w:t>Przewidywany czas rozpoczęcia o godzinie: 14:10</w:t>
            </w:r>
          </w:p>
          <w:p w14:paraId="7814DB41" w14:textId="532C354A" w:rsidR="00345656" w:rsidRDefault="00345656" w:rsidP="00345656">
            <w:pPr>
              <w:rPr>
                <w:lang w:val="pl-PL" w:eastAsia="zh-CN"/>
              </w:rPr>
            </w:pPr>
          </w:p>
          <w:p w14:paraId="4378027E" w14:textId="77777777" w:rsidR="00345656" w:rsidRPr="00345656" w:rsidRDefault="00345656" w:rsidP="00345656">
            <w:pPr>
              <w:rPr>
                <w:lang w:val="pl-PL" w:eastAsia="zh-CN"/>
              </w:rPr>
            </w:pPr>
            <w:r w:rsidRPr="00345656">
              <w:rPr>
                <w:lang w:val="pl-PL" w:eastAsia="zh-CN"/>
              </w:rPr>
              <w:t>Odwóz 3 (przewóz we wtorki):</w:t>
            </w:r>
          </w:p>
          <w:p w14:paraId="6E047EC0" w14:textId="77777777" w:rsidR="00345656" w:rsidRPr="00345656" w:rsidRDefault="00345656" w:rsidP="00345656">
            <w:pPr>
              <w:rPr>
                <w:lang w:val="pl-PL" w:eastAsia="zh-CN"/>
              </w:rPr>
            </w:pPr>
            <w:r w:rsidRPr="00345656">
              <w:rPr>
                <w:lang w:val="pl-PL" w:eastAsia="zh-CN"/>
              </w:rPr>
              <w:t>Szkoła Podstawowa nr 1 – Stary Tomyśl – Kozie Laski - Szkoła Podstawowa w Wytomyślu – Kozie Laski – Stary Tomyśl – Nowy Tomyśl</w:t>
            </w:r>
          </w:p>
          <w:p w14:paraId="3D7F89EE" w14:textId="77777777" w:rsidR="00345656" w:rsidRPr="00345656" w:rsidRDefault="00345656" w:rsidP="00345656">
            <w:pPr>
              <w:rPr>
                <w:lang w:val="pl-PL" w:eastAsia="zh-CN"/>
              </w:rPr>
            </w:pPr>
            <w:r w:rsidRPr="00345656">
              <w:rPr>
                <w:lang w:val="pl-PL" w:eastAsia="zh-CN"/>
              </w:rPr>
              <w:t>Przewidywany czas rozpoczęcia o godzinie: 15:00</w:t>
            </w:r>
          </w:p>
          <w:p w14:paraId="56EB6867" w14:textId="77777777" w:rsidR="00345656" w:rsidRPr="00345656" w:rsidRDefault="00345656" w:rsidP="00345656">
            <w:pPr>
              <w:rPr>
                <w:lang w:val="pl-PL" w:eastAsia="zh-CN"/>
              </w:rPr>
            </w:pPr>
            <w:r w:rsidRPr="00345656">
              <w:rPr>
                <w:lang w:val="pl-PL" w:eastAsia="zh-CN"/>
              </w:rPr>
              <w:lastRenderedPageBreak/>
              <w:t>Odwóz 4 (przewóz w poniedziałki i czwartki):</w:t>
            </w:r>
          </w:p>
          <w:p w14:paraId="201121E5" w14:textId="77777777" w:rsidR="00345656" w:rsidRPr="00345656" w:rsidRDefault="00345656" w:rsidP="00345656">
            <w:pPr>
              <w:rPr>
                <w:lang w:val="pl-PL" w:eastAsia="zh-CN"/>
              </w:rPr>
            </w:pPr>
            <w:r w:rsidRPr="00345656">
              <w:rPr>
                <w:lang w:val="pl-PL" w:eastAsia="zh-CN"/>
              </w:rPr>
              <w:t>Szkoła Podstawowa nr 1 – Stary Tomyśl – Kozie Laski - Szkoła Podstawowa w Wytomyślu – Kozie Laski – Stary Tomyśl – Nowy Tomyśl</w:t>
            </w:r>
          </w:p>
          <w:p w14:paraId="4C4E05F0" w14:textId="77777777" w:rsidR="00345656" w:rsidRPr="00345656" w:rsidRDefault="00345656" w:rsidP="00345656">
            <w:pPr>
              <w:rPr>
                <w:lang w:val="pl-PL" w:eastAsia="zh-CN"/>
              </w:rPr>
            </w:pPr>
            <w:r w:rsidRPr="00345656">
              <w:rPr>
                <w:lang w:val="pl-PL" w:eastAsia="zh-CN"/>
              </w:rPr>
              <w:t>Przewidywany czas rozpoczęcia o godzinie: 15:10</w:t>
            </w:r>
          </w:p>
          <w:p w14:paraId="7991AEE6" w14:textId="4CD10C77" w:rsidR="00345656" w:rsidRDefault="00345656" w:rsidP="00345656">
            <w:pPr>
              <w:rPr>
                <w:lang w:val="pl-PL" w:eastAsia="zh-CN"/>
              </w:rPr>
            </w:pPr>
          </w:p>
          <w:p w14:paraId="0AD819C2" w14:textId="77777777" w:rsidR="00DB3D5F" w:rsidRPr="00345656" w:rsidRDefault="00DB3D5F" w:rsidP="00345656">
            <w:pPr>
              <w:rPr>
                <w:lang w:val="pl-PL" w:eastAsia="zh-CN"/>
              </w:rPr>
            </w:pPr>
          </w:p>
          <w:p w14:paraId="64EFB77F" w14:textId="77777777" w:rsidR="00345656" w:rsidRPr="00345656" w:rsidRDefault="00345656" w:rsidP="00345656">
            <w:pPr>
              <w:rPr>
                <w:u w:val="single"/>
                <w:lang w:val="pl-PL" w:eastAsia="zh-CN"/>
              </w:rPr>
            </w:pPr>
            <w:r w:rsidRPr="00345656">
              <w:rPr>
                <w:u w:val="single"/>
                <w:lang w:val="pl-PL" w:eastAsia="zh-CN"/>
              </w:rPr>
              <w:t>Trasa 3 Nowy Tomyśl – Przyłęk – Nowy Tomyśl</w:t>
            </w:r>
          </w:p>
          <w:p w14:paraId="5B5F6C69" w14:textId="77777777" w:rsidR="00345656" w:rsidRPr="00345656" w:rsidRDefault="00345656" w:rsidP="00345656">
            <w:pPr>
              <w:rPr>
                <w:lang w:val="pl-PL" w:eastAsia="zh-CN"/>
              </w:rPr>
            </w:pPr>
          </w:p>
          <w:p w14:paraId="76CED9D9" w14:textId="77777777" w:rsidR="00345656" w:rsidRPr="00345656" w:rsidRDefault="00345656" w:rsidP="00345656">
            <w:pPr>
              <w:rPr>
                <w:lang w:val="pl-PL" w:eastAsia="zh-CN"/>
              </w:rPr>
            </w:pPr>
            <w:r w:rsidRPr="00345656">
              <w:rPr>
                <w:lang w:val="pl-PL" w:eastAsia="zh-CN"/>
              </w:rPr>
              <w:t>Dowóz (przewóz w dni nauki szkolnej):</w:t>
            </w:r>
          </w:p>
          <w:p w14:paraId="788854A3" w14:textId="77777777" w:rsidR="00345656" w:rsidRPr="00345656" w:rsidRDefault="00345656" w:rsidP="00345656">
            <w:pPr>
              <w:rPr>
                <w:lang w:val="pl-PL" w:eastAsia="zh-CN"/>
              </w:rPr>
            </w:pPr>
            <w:r w:rsidRPr="00345656">
              <w:rPr>
                <w:lang w:val="pl-PL" w:eastAsia="zh-CN"/>
              </w:rPr>
              <w:t>Róża – Stary Tomyśl – Glinno - Szkoła Podstawowa nr 1 - Szkoła Podstawowa nr 2 - Szkoła Podstawowa nr 3 –  Przyłęk - Przedszkole nr 3 "Bajkowe Zacisze" - Szkoła Podstawowa nr 3 - Szkoła Podstawowa nr 2</w:t>
            </w:r>
          </w:p>
          <w:p w14:paraId="2123E654" w14:textId="77777777" w:rsidR="00345656" w:rsidRPr="00345656" w:rsidRDefault="00345656" w:rsidP="00345656">
            <w:pPr>
              <w:rPr>
                <w:lang w:val="pl-PL" w:eastAsia="zh-CN"/>
              </w:rPr>
            </w:pPr>
            <w:r w:rsidRPr="00345656">
              <w:rPr>
                <w:lang w:val="pl-PL" w:eastAsia="zh-CN"/>
              </w:rPr>
              <w:t>Przewidywany czas rozpoczęcia o godzinie 6:50</w:t>
            </w:r>
          </w:p>
          <w:p w14:paraId="596BC0F0" w14:textId="77777777" w:rsidR="00345656" w:rsidRPr="00345656" w:rsidRDefault="00345656" w:rsidP="00345656">
            <w:pPr>
              <w:rPr>
                <w:lang w:val="pl-PL" w:eastAsia="zh-CN"/>
              </w:rPr>
            </w:pPr>
          </w:p>
          <w:p w14:paraId="15D596B9" w14:textId="77777777" w:rsidR="00345656" w:rsidRPr="00345656" w:rsidRDefault="00345656" w:rsidP="00345656">
            <w:pPr>
              <w:rPr>
                <w:lang w:val="pl-PL" w:eastAsia="zh-CN"/>
              </w:rPr>
            </w:pPr>
            <w:r w:rsidRPr="00345656">
              <w:rPr>
                <w:lang w:val="pl-PL" w:eastAsia="zh-CN"/>
              </w:rPr>
              <w:t>Odwóz 1 (przewóz w dni nauki szkolnej):</w:t>
            </w:r>
          </w:p>
          <w:p w14:paraId="3E040163" w14:textId="77777777" w:rsidR="00345656" w:rsidRPr="00345656" w:rsidRDefault="00345656" w:rsidP="00345656">
            <w:pPr>
              <w:rPr>
                <w:lang w:val="pl-PL" w:eastAsia="zh-CN"/>
              </w:rPr>
            </w:pPr>
            <w:r w:rsidRPr="00345656">
              <w:rPr>
                <w:lang w:val="pl-PL" w:eastAsia="zh-CN"/>
              </w:rPr>
              <w:t>Szkoła Podstawowa nr 2 - Szkoła Podstawowa nr 3 - Przedszkole nr 3 "Bajkowe Zacisze" – Przyłęk - Szkoła Podstawowa nr 1 - Szkoła Podstawowa nr 2 - Szkoła Podstawowa nr 3 – Glinno – Stary Tomyśl – Róża - Szkoła Podstawowa nr 2</w:t>
            </w:r>
          </w:p>
          <w:p w14:paraId="3AB60610" w14:textId="77777777" w:rsidR="00345656" w:rsidRPr="00345656" w:rsidRDefault="00345656" w:rsidP="00345656">
            <w:pPr>
              <w:rPr>
                <w:lang w:val="pl-PL" w:eastAsia="zh-CN"/>
              </w:rPr>
            </w:pPr>
            <w:r w:rsidRPr="00345656">
              <w:rPr>
                <w:lang w:val="pl-PL" w:eastAsia="zh-CN"/>
              </w:rPr>
              <w:t>Przewidywany czas rozpoczęcia o godzinie: 12:50</w:t>
            </w:r>
          </w:p>
          <w:p w14:paraId="74135825" w14:textId="77777777" w:rsidR="00345656" w:rsidRPr="00345656" w:rsidRDefault="00345656" w:rsidP="00345656">
            <w:pPr>
              <w:rPr>
                <w:lang w:val="pl-PL" w:eastAsia="zh-CN"/>
              </w:rPr>
            </w:pPr>
          </w:p>
          <w:p w14:paraId="25297675" w14:textId="77777777" w:rsidR="00345656" w:rsidRPr="00345656" w:rsidRDefault="00345656" w:rsidP="00345656">
            <w:pPr>
              <w:rPr>
                <w:lang w:val="pl-PL" w:eastAsia="zh-CN"/>
              </w:rPr>
            </w:pPr>
            <w:r w:rsidRPr="00345656">
              <w:rPr>
                <w:lang w:val="pl-PL" w:eastAsia="zh-CN"/>
              </w:rPr>
              <w:t>Odwóz 2 (przewóz w dni nauki szkolnej):</w:t>
            </w:r>
          </w:p>
          <w:p w14:paraId="42B23973" w14:textId="77777777" w:rsidR="00345656" w:rsidRPr="00345656" w:rsidRDefault="00345656" w:rsidP="00345656">
            <w:pPr>
              <w:rPr>
                <w:lang w:val="pl-PL" w:eastAsia="zh-CN"/>
              </w:rPr>
            </w:pPr>
            <w:r w:rsidRPr="00345656">
              <w:rPr>
                <w:lang w:val="pl-PL" w:eastAsia="zh-CN"/>
              </w:rPr>
              <w:t>Szkoła Podstawowa nr 2 - Szkoła Podstawowa nr 3 - Przedszkole nr 3 "Bajkowe Zacisze" – Przyłęk - Szkoła Podstawowa nr 1 - Szkoła Podstawowa nr 2 - Szkoła Podstawowa nr 3 – Glinno – Stary Tomyśl – Róża</w:t>
            </w:r>
          </w:p>
          <w:p w14:paraId="4A52CD8A" w14:textId="77777777" w:rsidR="00345656" w:rsidRPr="00345656" w:rsidRDefault="00345656" w:rsidP="00345656">
            <w:pPr>
              <w:rPr>
                <w:lang w:val="pl-PL" w:eastAsia="zh-CN"/>
              </w:rPr>
            </w:pPr>
            <w:r w:rsidRPr="00345656">
              <w:rPr>
                <w:lang w:val="pl-PL" w:eastAsia="zh-CN"/>
              </w:rPr>
              <w:t>Przewidywany czas rozpoczęcia o godzinie: 15:30</w:t>
            </w:r>
          </w:p>
          <w:p w14:paraId="65A3FC06" w14:textId="77777777" w:rsidR="00345656" w:rsidRPr="00345656" w:rsidRDefault="00345656" w:rsidP="00345656">
            <w:pPr>
              <w:rPr>
                <w:lang w:val="pl-PL" w:eastAsia="zh-CN"/>
              </w:rPr>
            </w:pPr>
          </w:p>
          <w:p w14:paraId="5F086AAA" w14:textId="77777777" w:rsidR="00345656" w:rsidRPr="00345656" w:rsidRDefault="00345656" w:rsidP="00345656">
            <w:pPr>
              <w:rPr>
                <w:lang w:val="pl-PL" w:eastAsia="zh-CN"/>
              </w:rPr>
            </w:pPr>
          </w:p>
          <w:p w14:paraId="60F0D898" w14:textId="77777777" w:rsidR="00345656" w:rsidRPr="00C64398" w:rsidRDefault="00345656" w:rsidP="00345656">
            <w:pPr>
              <w:rPr>
                <w:b/>
                <w:bCs/>
                <w:lang w:val="pl-PL" w:eastAsia="zh-CN"/>
              </w:rPr>
            </w:pPr>
            <w:r w:rsidRPr="00C64398">
              <w:rPr>
                <w:b/>
                <w:bCs/>
                <w:lang w:val="pl-PL" w:eastAsia="zh-CN"/>
              </w:rPr>
              <w:t xml:space="preserve">Część 2 zamówienia </w:t>
            </w:r>
          </w:p>
          <w:p w14:paraId="12B21B15" w14:textId="77777777" w:rsidR="00345656" w:rsidRPr="00345656" w:rsidRDefault="00345656" w:rsidP="00345656">
            <w:pPr>
              <w:rPr>
                <w:lang w:val="pl-PL" w:eastAsia="zh-CN"/>
              </w:rPr>
            </w:pPr>
            <w:r w:rsidRPr="00345656">
              <w:rPr>
                <w:lang w:val="pl-PL" w:eastAsia="zh-CN"/>
              </w:rPr>
              <w:t>Przewóz uczniów do szkół podstawowych oraz przedszkoli na terenie gminy Nowy Tomyśl wraz z opieką w komunikacji zamkniętej zapewnioną przez Wykonawcę.</w:t>
            </w:r>
          </w:p>
          <w:p w14:paraId="55C5C2A1" w14:textId="77777777" w:rsidR="00345656" w:rsidRPr="00345656" w:rsidRDefault="00345656" w:rsidP="00345656">
            <w:pPr>
              <w:rPr>
                <w:lang w:val="pl-PL" w:eastAsia="zh-CN"/>
              </w:rPr>
            </w:pPr>
            <w:r w:rsidRPr="00345656">
              <w:rPr>
                <w:lang w:val="pl-PL" w:eastAsia="zh-CN"/>
              </w:rPr>
              <w:t>Terminy Kursów: poniedziałek, wtorek, środa, czwartek, piątek</w:t>
            </w:r>
          </w:p>
          <w:p w14:paraId="0BA4E65F" w14:textId="3BB46F64" w:rsidR="00345656" w:rsidRPr="00345656" w:rsidRDefault="00345656" w:rsidP="00C64398">
            <w:pPr>
              <w:jc w:val="both"/>
              <w:rPr>
                <w:lang w:val="pl-PL" w:eastAsia="zh-CN"/>
              </w:rPr>
            </w:pPr>
            <w:r w:rsidRPr="00345656">
              <w:rPr>
                <w:lang w:val="pl-PL" w:eastAsia="zh-CN"/>
              </w:rPr>
              <w:t>Przewidywana średnia dzienna ilość kilometrów ok. 347 km. Zamawiający zaznacza, że powyższe dane odnośnie liczby kilometrów są wartością szacunkową i rzeczywista ilość kilometrów może ulec zmianie w zależności od liczby dzieci, które będą korzystać z przewozu do jednostek oświatowych, rzeczywistych warunków drogowych oraz od faktycznej liczby dzieci dowożonych w danym dniu.</w:t>
            </w:r>
            <w:r w:rsidR="00C64398">
              <w:rPr>
                <w:lang w:val="pl-PL" w:eastAsia="zh-CN"/>
              </w:rPr>
              <w:t xml:space="preserve"> </w:t>
            </w:r>
            <w:r w:rsidRPr="00345656">
              <w:rPr>
                <w:lang w:val="pl-PL" w:eastAsia="zh-CN"/>
              </w:rPr>
              <w:t>Przewóz pasażerów winien odbywać się pojazdami zapewniającymi bezpieczeństwo i miejsca siedzące dowożonych uczniów.</w:t>
            </w:r>
          </w:p>
          <w:p w14:paraId="502683E8" w14:textId="77777777" w:rsidR="00345656" w:rsidRPr="00345656" w:rsidRDefault="00345656" w:rsidP="00345656">
            <w:pPr>
              <w:rPr>
                <w:lang w:val="pl-PL" w:eastAsia="zh-CN"/>
              </w:rPr>
            </w:pPr>
          </w:p>
          <w:p w14:paraId="709F3A5D" w14:textId="77777777" w:rsidR="00345656" w:rsidRPr="00345656" w:rsidRDefault="00345656" w:rsidP="00345656">
            <w:pPr>
              <w:rPr>
                <w:lang w:val="pl-PL" w:eastAsia="zh-CN"/>
              </w:rPr>
            </w:pPr>
            <w:r w:rsidRPr="00345656">
              <w:rPr>
                <w:lang w:val="pl-PL" w:eastAsia="zh-CN"/>
              </w:rPr>
              <w:t>Rozmieszczenie uczniów na terenie Gminy Nowy Tomyśl oraz przewidywane trasy:</w:t>
            </w:r>
          </w:p>
          <w:p w14:paraId="278EEEE2" w14:textId="77777777" w:rsidR="00345656" w:rsidRPr="00345656" w:rsidRDefault="00345656" w:rsidP="00345656">
            <w:pPr>
              <w:rPr>
                <w:lang w:val="pl-PL" w:eastAsia="zh-CN"/>
              </w:rPr>
            </w:pPr>
          </w:p>
          <w:p w14:paraId="316F1990" w14:textId="77777777" w:rsidR="00345656" w:rsidRPr="00C64398" w:rsidRDefault="00345656" w:rsidP="00345656">
            <w:pPr>
              <w:rPr>
                <w:u w:val="single"/>
                <w:lang w:val="pl-PL" w:eastAsia="zh-CN"/>
              </w:rPr>
            </w:pPr>
            <w:r w:rsidRPr="00C64398">
              <w:rPr>
                <w:u w:val="single"/>
                <w:lang w:val="pl-PL" w:eastAsia="zh-CN"/>
              </w:rPr>
              <w:t>Trasa 1 Nowy Tomyśl – Sękowo – Nowy Tomyśl</w:t>
            </w:r>
          </w:p>
          <w:p w14:paraId="0E346B67" w14:textId="77777777" w:rsidR="00345656" w:rsidRPr="00345656" w:rsidRDefault="00345656" w:rsidP="00345656">
            <w:pPr>
              <w:rPr>
                <w:lang w:val="pl-PL" w:eastAsia="zh-CN"/>
              </w:rPr>
            </w:pPr>
          </w:p>
          <w:p w14:paraId="0C0909D7" w14:textId="77777777" w:rsidR="00345656" w:rsidRPr="00345656" w:rsidRDefault="00345656" w:rsidP="00345656">
            <w:pPr>
              <w:rPr>
                <w:lang w:val="pl-PL" w:eastAsia="zh-CN"/>
              </w:rPr>
            </w:pPr>
            <w:r w:rsidRPr="00345656">
              <w:rPr>
                <w:lang w:val="pl-PL" w:eastAsia="zh-CN"/>
              </w:rPr>
              <w:t>Dowóz (przewóz w dni nauki szkolnej):</w:t>
            </w:r>
          </w:p>
          <w:p w14:paraId="51CB3227" w14:textId="77777777" w:rsidR="00345656" w:rsidRPr="00345656" w:rsidRDefault="00345656" w:rsidP="00345656">
            <w:pPr>
              <w:rPr>
                <w:lang w:val="pl-PL" w:eastAsia="zh-CN"/>
              </w:rPr>
            </w:pPr>
            <w:r w:rsidRPr="00345656">
              <w:rPr>
                <w:lang w:val="pl-PL" w:eastAsia="zh-CN"/>
              </w:rPr>
              <w:t>Sękowo - Szkoła Podstawowa nr 3 - Szkoła Podstawowa nr 2</w:t>
            </w:r>
          </w:p>
          <w:p w14:paraId="7B4FF315" w14:textId="77777777" w:rsidR="00345656" w:rsidRPr="00345656" w:rsidRDefault="00345656" w:rsidP="00345656">
            <w:pPr>
              <w:rPr>
                <w:lang w:val="pl-PL" w:eastAsia="zh-CN"/>
              </w:rPr>
            </w:pPr>
            <w:r w:rsidRPr="00345656">
              <w:rPr>
                <w:lang w:val="pl-PL" w:eastAsia="zh-CN"/>
              </w:rPr>
              <w:t>Przewidywany czas rozpoczęcia o godzinie 6:50</w:t>
            </w:r>
          </w:p>
          <w:p w14:paraId="452D6291" w14:textId="77777777" w:rsidR="00345656" w:rsidRPr="00345656" w:rsidRDefault="00345656" w:rsidP="00345656">
            <w:pPr>
              <w:rPr>
                <w:lang w:val="pl-PL" w:eastAsia="zh-CN"/>
              </w:rPr>
            </w:pPr>
            <w:r w:rsidRPr="00345656">
              <w:rPr>
                <w:lang w:val="pl-PL" w:eastAsia="zh-CN"/>
              </w:rPr>
              <w:t>Odwóz 1 (przewóz w dni nauki szkolnej):</w:t>
            </w:r>
          </w:p>
          <w:p w14:paraId="792B2AEA" w14:textId="77777777" w:rsidR="00345656" w:rsidRPr="00345656" w:rsidRDefault="00345656" w:rsidP="00345656">
            <w:pPr>
              <w:rPr>
                <w:lang w:val="pl-PL" w:eastAsia="zh-CN"/>
              </w:rPr>
            </w:pPr>
            <w:r w:rsidRPr="00345656">
              <w:rPr>
                <w:lang w:val="pl-PL" w:eastAsia="zh-CN"/>
              </w:rPr>
              <w:t>Szkoła Podstawowa nr 2 - Szkoła Podstawowa nr 3 – Sękowo - Szkoła Podstawowa nr 2</w:t>
            </w:r>
          </w:p>
          <w:p w14:paraId="081A55D6" w14:textId="77777777" w:rsidR="00345656" w:rsidRPr="00345656" w:rsidRDefault="00345656" w:rsidP="00345656">
            <w:pPr>
              <w:rPr>
                <w:lang w:val="pl-PL" w:eastAsia="zh-CN"/>
              </w:rPr>
            </w:pPr>
            <w:r w:rsidRPr="00345656">
              <w:rPr>
                <w:lang w:val="pl-PL" w:eastAsia="zh-CN"/>
              </w:rPr>
              <w:t>Przewidywany czas rozpoczęcia o godzinie: 12:50</w:t>
            </w:r>
          </w:p>
          <w:p w14:paraId="755BABE9" w14:textId="77777777" w:rsidR="00345656" w:rsidRPr="00345656" w:rsidRDefault="00345656" w:rsidP="00345656">
            <w:pPr>
              <w:rPr>
                <w:lang w:val="pl-PL" w:eastAsia="zh-CN"/>
              </w:rPr>
            </w:pPr>
          </w:p>
          <w:p w14:paraId="58DEFA30" w14:textId="77777777" w:rsidR="00345656" w:rsidRPr="00345656" w:rsidRDefault="00345656" w:rsidP="00345656">
            <w:pPr>
              <w:rPr>
                <w:lang w:val="pl-PL" w:eastAsia="zh-CN"/>
              </w:rPr>
            </w:pPr>
            <w:r w:rsidRPr="00345656">
              <w:rPr>
                <w:lang w:val="pl-PL" w:eastAsia="zh-CN"/>
              </w:rPr>
              <w:t>Odwóz 2 (przewóz w dni nauki szkolnej):</w:t>
            </w:r>
          </w:p>
          <w:p w14:paraId="7D30D6AE" w14:textId="77777777" w:rsidR="00345656" w:rsidRPr="00345656" w:rsidRDefault="00345656" w:rsidP="00345656">
            <w:pPr>
              <w:rPr>
                <w:lang w:val="pl-PL" w:eastAsia="zh-CN"/>
              </w:rPr>
            </w:pPr>
            <w:r w:rsidRPr="00345656">
              <w:rPr>
                <w:lang w:val="pl-PL" w:eastAsia="zh-CN"/>
              </w:rPr>
              <w:t>Szkoła Podstawowa nr 2 - Szkoła Podstawowa nr 3 – Sękowo</w:t>
            </w:r>
          </w:p>
          <w:p w14:paraId="55A8C9D8" w14:textId="77777777" w:rsidR="00345656" w:rsidRPr="00345656" w:rsidRDefault="00345656" w:rsidP="00345656">
            <w:pPr>
              <w:rPr>
                <w:lang w:val="pl-PL" w:eastAsia="zh-CN"/>
              </w:rPr>
            </w:pPr>
            <w:r w:rsidRPr="00345656">
              <w:rPr>
                <w:lang w:val="pl-PL" w:eastAsia="zh-CN"/>
              </w:rPr>
              <w:t>Przewidywany czas rozpoczęcia o godzinie: 15:28</w:t>
            </w:r>
          </w:p>
          <w:p w14:paraId="47544E64" w14:textId="77777777" w:rsidR="00345656" w:rsidRPr="00345656" w:rsidRDefault="00345656" w:rsidP="00345656">
            <w:pPr>
              <w:rPr>
                <w:lang w:val="pl-PL" w:eastAsia="zh-CN"/>
              </w:rPr>
            </w:pPr>
          </w:p>
          <w:p w14:paraId="085033E3" w14:textId="77777777" w:rsidR="00345656" w:rsidRPr="00345656" w:rsidRDefault="00345656" w:rsidP="00345656">
            <w:pPr>
              <w:rPr>
                <w:lang w:val="pl-PL" w:eastAsia="zh-CN"/>
              </w:rPr>
            </w:pPr>
          </w:p>
          <w:p w14:paraId="07E351FA" w14:textId="77777777" w:rsidR="00345656" w:rsidRPr="00C64398" w:rsidRDefault="00345656" w:rsidP="00345656">
            <w:pPr>
              <w:rPr>
                <w:u w:val="single"/>
                <w:lang w:val="pl-PL" w:eastAsia="zh-CN"/>
              </w:rPr>
            </w:pPr>
            <w:r w:rsidRPr="00C64398">
              <w:rPr>
                <w:u w:val="single"/>
                <w:lang w:val="pl-PL" w:eastAsia="zh-CN"/>
              </w:rPr>
              <w:lastRenderedPageBreak/>
              <w:t>Trasa 2 Sątopy – Róża - Bukowiec</w:t>
            </w:r>
          </w:p>
          <w:p w14:paraId="36CC9460" w14:textId="77777777" w:rsidR="00345656" w:rsidRPr="00345656" w:rsidRDefault="00345656" w:rsidP="00345656">
            <w:pPr>
              <w:rPr>
                <w:lang w:val="pl-PL" w:eastAsia="zh-CN"/>
              </w:rPr>
            </w:pPr>
          </w:p>
          <w:p w14:paraId="6164F553" w14:textId="77777777" w:rsidR="00345656" w:rsidRPr="00345656" w:rsidRDefault="00345656" w:rsidP="00345656">
            <w:pPr>
              <w:rPr>
                <w:lang w:val="pl-PL" w:eastAsia="zh-CN"/>
              </w:rPr>
            </w:pPr>
            <w:r w:rsidRPr="00345656">
              <w:rPr>
                <w:lang w:val="pl-PL" w:eastAsia="zh-CN"/>
              </w:rPr>
              <w:t>Dowóz (przewóz w dni nauki szkolnej):</w:t>
            </w:r>
          </w:p>
          <w:p w14:paraId="792451CF" w14:textId="77777777" w:rsidR="00345656" w:rsidRPr="00345656" w:rsidRDefault="00345656" w:rsidP="00345656">
            <w:pPr>
              <w:rPr>
                <w:lang w:val="pl-PL" w:eastAsia="zh-CN"/>
              </w:rPr>
            </w:pPr>
            <w:r w:rsidRPr="00345656">
              <w:rPr>
                <w:lang w:val="pl-PL" w:eastAsia="zh-CN"/>
              </w:rPr>
              <w:t xml:space="preserve">Bukowiec – Biała Wieś – Sworzyce - Zespół Przedszkolno - Szkolny w Bukowcu - Sątopy – Nowa Róża – Róża – Nowa Róża – Szkoła Podstawowa w Sątopach </w:t>
            </w:r>
          </w:p>
          <w:p w14:paraId="0163582E" w14:textId="77777777" w:rsidR="00345656" w:rsidRPr="00345656" w:rsidRDefault="00345656" w:rsidP="00345656">
            <w:pPr>
              <w:rPr>
                <w:lang w:val="pl-PL" w:eastAsia="zh-CN"/>
              </w:rPr>
            </w:pPr>
            <w:r w:rsidRPr="00345656">
              <w:rPr>
                <w:lang w:val="pl-PL" w:eastAsia="zh-CN"/>
              </w:rPr>
              <w:t>Przewidywany czas rozpoczęcia o godzinie 6:58</w:t>
            </w:r>
          </w:p>
          <w:p w14:paraId="5B3A986D" w14:textId="77777777" w:rsidR="00345656" w:rsidRPr="00345656" w:rsidRDefault="00345656" w:rsidP="00345656">
            <w:pPr>
              <w:rPr>
                <w:lang w:val="pl-PL" w:eastAsia="zh-CN"/>
              </w:rPr>
            </w:pPr>
          </w:p>
          <w:p w14:paraId="71F684E2" w14:textId="77777777" w:rsidR="00345656" w:rsidRPr="00345656" w:rsidRDefault="00345656" w:rsidP="00345656">
            <w:pPr>
              <w:rPr>
                <w:lang w:val="pl-PL" w:eastAsia="zh-CN"/>
              </w:rPr>
            </w:pPr>
          </w:p>
          <w:p w14:paraId="1954BE00" w14:textId="77777777" w:rsidR="00345656" w:rsidRPr="00345656" w:rsidRDefault="00345656" w:rsidP="00345656">
            <w:pPr>
              <w:rPr>
                <w:lang w:val="pl-PL" w:eastAsia="zh-CN"/>
              </w:rPr>
            </w:pPr>
            <w:r w:rsidRPr="00345656">
              <w:rPr>
                <w:lang w:val="pl-PL" w:eastAsia="zh-CN"/>
              </w:rPr>
              <w:t>Odwóz 1 (przewóz w dni nauki szkolnej):</w:t>
            </w:r>
          </w:p>
          <w:p w14:paraId="6309CF0E" w14:textId="77777777" w:rsidR="00345656" w:rsidRPr="00345656" w:rsidRDefault="00345656" w:rsidP="00345656">
            <w:pPr>
              <w:rPr>
                <w:lang w:val="pl-PL" w:eastAsia="zh-CN"/>
              </w:rPr>
            </w:pPr>
            <w:r w:rsidRPr="00345656">
              <w:rPr>
                <w:lang w:val="pl-PL" w:eastAsia="zh-CN"/>
              </w:rPr>
              <w:t>Zespół Przedszkolno - Szkolny w Bukowcu - Sworzyce – Biała Wieś – Bukowiec – Szkoła Podstawowa w Sątopach - Nowa Róża – Róża – Nowa Róża – Sątopy</w:t>
            </w:r>
          </w:p>
          <w:p w14:paraId="0A5929C0" w14:textId="77777777" w:rsidR="00345656" w:rsidRPr="00345656" w:rsidRDefault="00345656" w:rsidP="00345656">
            <w:pPr>
              <w:rPr>
                <w:lang w:val="pl-PL" w:eastAsia="zh-CN"/>
              </w:rPr>
            </w:pPr>
            <w:r w:rsidRPr="00345656">
              <w:rPr>
                <w:lang w:val="pl-PL" w:eastAsia="zh-CN"/>
              </w:rPr>
              <w:t>Przewidywany czas rozpoczęcia o godzinie 12:35</w:t>
            </w:r>
          </w:p>
          <w:p w14:paraId="19A3602D" w14:textId="77777777" w:rsidR="00345656" w:rsidRPr="00345656" w:rsidRDefault="00345656" w:rsidP="00345656">
            <w:pPr>
              <w:rPr>
                <w:lang w:val="pl-PL" w:eastAsia="zh-CN"/>
              </w:rPr>
            </w:pPr>
          </w:p>
          <w:p w14:paraId="2BAD6562" w14:textId="77777777" w:rsidR="00345656" w:rsidRPr="00345656" w:rsidRDefault="00345656" w:rsidP="00345656">
            <w:pPr>
              <w:rPr>
                <w:lang w:val="pl-PL" w:eastAsia="zh-CN"/>
              </w:rPr>
            </w:pPr>
            <w:r w:rsidRPr="00345656">
              <w:rPr>
                <w:lang w:val="pl-PL" w:eastAsia="zh-CN"/>
              </w:rPr>
              <w:t>Odwóz 2 (przewóz w poniedziałki i czwartki):</w:t>
            </w:r>
          </w:p>
          <w:p w14:paraId="36171B92" w14:textId="77777777" w:rsidR="00345656" w:rsidRPr="00345656" w:rsidRDefault="00345656" w:rsidP="00345656">
            <w:pPr>
              <w:rPr>
                <w:lang w:val="pl-PL" w:eastAsia="zh-CN"/>
              </w:rPr>
            </w:pPr>
            <w:r w:rsidRPr="00345656">
              <w:rPr>
                <w:lang w:val="pl-PL" w:eastAsia="zh-CN"/>
              </w:rPr>
              <w:t>Szkoła Podstawowa w Sątopach - Nowa Róża – Róża – Nowa Róża – Sątopy - Zespół Przedszkolno - Szkolny w Bukowcu - Sworzyce – Biała Wieś – Bukowiec</w:t>
            </w:r>
          </w:p>
          <w:p w14:paraId="2F898802" w14:textId="77777777" w:rsidR="00345656" w:rsidRPr="00345656" w:rsidRDefault="00345656" w:rsidP="00345656">
            <w:pPr>
              <w:rPr>
                <w:lang w:val="pl-PL" w:eastAsia="zh-CN"/>
              </w:rPr>
            </w:pPr>
            <w:r w:rsidRPr="00345656">
              <w:rPr>
                <w:lang w:val="pl-PL" w:eastAsia="zh-CN"/>
              </w:rPr>
              <w:t>Przewidywany czas rozpoczęcia o godzinie 14:30</w:t>
            </w:r>
          </w:p>
          <w:p w14:paraId="4A3371A5" w14:textId="77777777" w:rsidR="00345656" w:rsidRPr="00345656" w:rsidRDefault="00345656" w:rsidP="00345656">
            <w:pPr>
              <w:rPr>
                <w:lang w:val="pl-PL" w:eastAsia="zh-CN"/>
              </w:rPr>
            </w:pPr>
          </w:p>
          <w:p w14:paraId="329B9445" w14:textId="77777777" w:rsidR="00345656" w:rsidRPr="00345656" w:rsidRDefault="00345656" w:rsidP="00345656">
            <w:pPr>
              <w:rPr>
                <w:lang w:val="pl-PL" w:eastAsia="zh-CN"/>
              </w:rPr>
            </w:pPr>
            <w:r w:rsidRPr="00345656">
              <w:rPr>
                <w:lang w:val="pl-PL" w:eastAsia="zh-CN"/>
              </w:rPr>
              <w:t>Odwóz 3 (przewóz we wtorki, środy i piątki):</w:t>
            </w:r>
          </w:p>
          <w:p w14:paraId="1593DFEE" w14:textId="77777777" w:rsidR="00345656" w:rsidRPr="00345656" w:rsidRDefault="00345656" w:rsidP="00345656">
            <w:pPr>
              <w:rPr>
                <w:lang w:val="pl-PL" w:eastAsia="zh-CN"/>
              </w:rPr>
            </w:pPr>
            <w:r w:rsidRPr="00345656">
              <w:rPr>
                <w:lang w:val="pl-PL" w:eastAsia="zh-CN"/>
              </w:rPr>
              <w:t>Zespół Przedszkolno - Szkolny w Bukowcu - Sworzyce – Biała Wieś – Bukowiec – Szkoła Podstawowa w Sątopach - Nowa Róża – Róża – Nowa Róża – Sątopy</w:t>
            </w:r>
          </w:p>
          <w:p w14:paraId="65025E2A" w14:textId="77777777" w:rsidR="00345656" w:rsidRPr="00345656" w:rsidRDefault="00345656" w:rsidP="00345656">
            <w:pPr>
              <w:rPr>
                <w:lang w:val="pl-PL" w:eastAsia="zh-CN"/>
              </w:rPr>
            </w:pPr>
            <w:r w:rsidRPr="00345656">
              <w:rPr>
                <w:lang w:val="pl-PL" w:eastAsia="zh-CN"/>
              </w:rPr>
              <w:t>Przewidywany czas rozpoczęcia o godzinie 14:30</w:t>
            </w:r>
          </w:p>
          <w:p w14:paraId="26E34DA5" w14:textId="77777777" w:rsidR="00345656" w:rsidRPr="00345656" w:rsidRDefault="00345656" w:rsidP="00345656">
            <w:pPr>
              <w:rPr>
                <w:lang w:val="pl-PL" w:eastAsia="zh-CN"/>
              </w:rPr>
            </w:pPr>
          </w:p>
          <w:p w14:paraId="79268B5B" w14:textId="77777777" w:rsidR="00345656" w:rsidRPr="00C64398" w:rsidRDefault="00345656" w:rsidP="00345656">
            <w:pPr>
              <w:rPr>
                <w:u w:val="single"/>
                <w:lang w:val="pl-PL" w:eastAsia="zh-CN"/>
              </w:rPr>
            </w:pPr>
            <w:r w:rsidRPr="00C64398">
              <w:rPr>
                <w:u w:val="single"/>
                <w:lang w:val="pl-PL" w:eastAsia="zh-CN"/>
              </w:rPr>
              <w:t xml:space="preserve">Trasa 3 Chojniki – Cicha Góra – Boruja Kościelna </w:t>
            </w:r>
          </w:p>
          <w:p w14:paraId="56BD08C9" w14:textId="77777777" w:rsidR="00345656" w:rsidRPr="00345656" w:rsidRDefault="00345656" w:rsidP="00345656">
            <w:pPr>
              <w:rPr>
                <w:lang w:val="pl-PL" w:eastAsia="zh-CN"/>
              </w:rPr>
            </w:pPr>
          </w:p>
          <w:p w14:paraId="2D06E20F" w14:textId="77777777" w:rsidR="00345656" w:rsidRPr="00345656" w:rsidRDefault="00345656" w:rsidP="00345656">
            <w:pPr>
              <w:rPr>
                <w:lang w:val="pl-PL" w:eastAsia="zh-CN"/>
              </w:rPr>
            </w:pPr>
            <w:r w:rsidRPr="00345656">
              <w:rPr>
                <w:lang w:val="pl-PL" w:eastAsia="zh-CN"/>
              </w:rPr>
              <w:t>Dowóz 1 (przewóz w dni nauki szkolnej):</w:t>
            </w:r>
          </w:p>
          <w:p w14:paraId="7C1B2785" w14:textId="77777777" w:rsidR="00345656" w:rsidRPr="00345656" w:rsidRDefault="00345656" w:rsidP="00345656">
            <w:pPr>
              <w:rPr>
                <w:lang w:val="pl-PL" w:eastAsia="zh-CN"/>
              </w:rPr>
            </w:pPr>
            <w:r w:rsidRPr="00345656">
              <w:rPr>
                <w:lang w:val="pl-PL" w:eastAsia="zh-CN"/>
              </w:rPr>
              <w:t>Chojniki – Grubsko – Szarki - Szkoła Podstawowa w Borui Kościelnej – Kuźnica Zbąska – Boruja Nowa – Boruja Kościelna - Szkoła Podstawowa w Borui Kościelnej</w:t>
            </w:r>
          </w:p>
          <w:p w14:paraId="38C823DC" w14:textId="77777777" w:rsidR="00345656" w:rsidRPr="00345656" w:rsidRDefault="00345656" w:rsidP="00345656">
            <w:pPr>
              <w:rPr>
                <w:lang w:val="pl-PL" w:eastAsia="zh-CN"/>
              </w:rPr>
            </w:pPr>
            <w:r w:rsidRPr="00345656">
              <w:rPr>
                <w:lang w:val="pl-PL" w:eastAsia="zh-CN"/>
              </w:rPr>
              <w:t>Przewidywany czas rozpoczęcia o godzinie 6:45</w:t>
            </w:r>
          </w:p>
          <w:p w14:paraId="71148337" w14:textId="77777777" w:rsidR="00345656" w:rsidRPr="00345656" w:rsidRDefault="00345656" w:rsidP="00345656">
            <w:pPr>
              <w:rPr>
                <w:lang w:val="pl-PL" w:eastAsia="zh-CN"/>
              </w:rPr>
            </w:pPr>
          </w:p>
          <w:p w14:paraId="3AFABC15" w14:textId="77777777" w:rsidR="00345656" w:rsidRPr="00345656" w:rsidRDefault="00345656" w:rsidP="00345656">
            <w:pPr>
              <w:rPr>
                <w:lang w:val="pl-PL" w:eastAsia="zh-CN"/>
              </w:rPr>
            </w:pPr>
            <w:r w:rsidRPr="00345656">
              <w:rPr>
                <w:lang w:val="pl-PL" w:eastAsia="zh-CN"/>
              </w:rPr>
              <w:t>Dowóz 2 (przewóz w dni nauki szkolnej):</w:t>
            </w:r>
          </w:p>
          <w:p w14:paraId="400E4912" w14:textId="77777777" w:rsidR="00345656" w:rsidRPr="00345656" w:rsidRDefault="00345656" w:rsidP="00345656">
            <w:pPr>
              <w:rPr>
                <w:lang w:val="pl-PL" w:eastAsia="zh-CN"/>
              </w:rPr>
            </w:pPr>
            <w:r w:rsidRPr="00345656">
              <w:rPr>
                <w:lang w:val="pl-PL" w:eastAsia="zh-CN"/>
              </w:rPr>
              <w:t>Nowy Tomyśl – Cicha Góra – Boruja Kościelna - Szkoła Podstawowa w Borui Kościelnej – Nowy Tomyśl</w:t>
            </w:r>
          </w:p>
          <w:p w14:paraId="7F161067" w14:textId="77777777" w:rsidR="00345656" w:rsidRPr="00345656" w:rsidRDefault="00345656" w:rsidP="00345656">
            <w:pPr>
              <w:rPr>
                <w:lang w:val="pl-PL" w:eastAsia="zh-CN"/>
              </w:rPr>
            </w:pPr>
            <w:r w:rsidRPr="00345656">
              <w:rPr>
                <w:lang w:val="pl-PL" w:eastAsia="zh-CN"/>
              </w:rPr>
              <w:t>Przewidywany czas rozpoczęcia o godzinie 7:20</w:t>
            </w:r>
          </w:p>
          <w:p w14:paraId="0C802998" w14:textId="77777777" w:rsidR="00345656" w:rsidRPr="00345656" w:rsidRDefault="00345656" w:rsidP="00345656">
            <w:pPr>
              <w:rPr>
                <w:lang w:val="pl-PL" w:eastAsia="zh-CN"/>
              </w:rPr>
            </w:pPr>
            <w:r w:rsidRPr="00345656">
              <w:rPr>
                <w:lang w:val="pl-PL" w:eastAsia="zh-CN"/>
              </w:rPr>
              <w:t>Odwóz 1 (przewóz w poniedziałki, środy, piątki):</w:t>
            </w:r>
          </w:p>
          <w:p w14:paraId="2BC86E88" w14:textId="77777777" w:rsidR="00345656" w:rsidRPr="00345656" w:rsidRDefault="00345656" w:rsidP="00345656">
            <w:pPr>
              <w:rPr>
                <w:lang w:val="pl-PL" w:eastAsia="zh-CN"/>
              </w:rPr>
            </w:pPr>
            <w:r w:rsidRPr="00345656">
              <w:rPr>
                <w:lang w:val="pl-PL" w:eastAsia="zh-CN"/>
              </w:rPr>
              <w:t>Nowy Tomyśl - Szkoła Podstawowa w Borui Kościelnej - Boruja Kościelna - Cicha Góra - Nowy Tomyśl</w:t>
            </w:r>
          </w:p>
          <w:p w14:paraId="434527BB" w14:textId="77777777" w:rsidR="00345656" w:rsidRPr="00345656" w:rsidRDefault="00345656" w:rsidP="00345656">
            <w:pPr>
              <w:rPr>
                <w:lang w:val="pl-PL" w:eastAsia="zh-CN"/>
              </w:rPr>
            </w:pPr>
            <w:r w:rsidRPr="00345656">
              <w:rPr>
                <w:lang w:val="pl-PL" w:eastAsia="zh-CN"/>
              </w:rPr>
              <w:t>Przewidywany czas rozpoczęcia o godzinie 14:45</w:t>
            </w:r>
          </w:p>
          <w:p w14:paraId="4F11FFFB" w14:textId="77777777" w:rsidR="00345656" w:rsidRPr="00345656" w:rsidRDefault="00345656" w:rsidP="00345656">
            <w:pPr>
              <w:rPr>
                <w:lang w:val="pl-PL" w:eastAsia="zh-CN"/>
              </w:rPr>
            </w:pPr>
          </w:p>
          <w:p w14:paraId="0096323B" w14:textId="77777777" w:rsidR="00345656" w:rsidRPr="00345656" w:rsidRDefault="00345656" w:rsidP="00345656">
            <w:pPr>
              <w:rPr>
                <w:lang w:val="pl-PL" w:eastAsia="zh-CN"/>
              </w:rPr>
            </w:pPr>
            <w:r w:rsidRPr="00345656">
              <w:rPr>
                <w:lang w:val="pl-PL" w:eastAsia="zh-CN"/>
              </w:rPr>
              <w:t>Odwóz 2 (przewóz we wtorki i czwartki):</w:t>
            </w:r>
          </w:p>
          <w:p w14:paraId="1D11A015" w14:textId="77777777" w:rsidR="00345656" w:rsidRPr="00345656" w:rsidRDefault="00345656" w:rsidP="00345656">
            <w:pPr>
              <w:rPr>
                <w:lang w:val="pl-PL" w:eastAsia="zh-CN"/>
              </w:rPr>
            </w:pPr>
            <w:r w:rsidRPr="00345656">
              <w:rPr>
                <w:lang w:val="pl-PL" w:eastAsia="zh-CN"/>
              </w:rPr>
              <w:t>Nowy Tomyśl - Szkoła Podstawowa w Borui Kościelnej - Boruja Kościelna - Cicha Góra - Nowy Tomyśl</w:t>
            </w:r>
          </w:p>
          <w:p w14:paraId="48370445" w14:textId="77777777" w:rsidR="00345656" w:rsidRPr="00345656" w:rsidRDefault="00345656" w:rsidP="00345656">
            <w:pPr>
              <w:rPr>
                <w:lang w:val="pl-PL" w:eastAsia="zh-CN"/>
              </w:rPr>
            </w:pPr>
            <w:r w:rsidRPr="00345656">
              <w:rPr>
                <w:lang w:val="pl-PL" w:eastAsia="zh-CN"/>
              </w:rPr>
              <w:t>Przewidywany czas rozpoczęcia o godzinie 16:00</w:t>
            </w:r>
          </w:p>
          <w:p w14:paraId="01ABAAB7" w14:textId="77777777" w:rsidR="00345656" w:rsidRPr="00345656" w:rsidRDefault="00345656" w:rsidP="00345656">
            <w:pPr>
              <w:rPr>
                <w:lang w:val="pl-PL" w:eastAsia="zh-CN"/>
              </w:rPr>
            </w:pPr>
          </w:p>
          <w:p w14:paraId="31C0EFF8" w14:textId="77777777" w:rsidR="00345656" w:rsidRPr="00345656" w:rsidRDefault="00345656" w:rsidP="00345656">
            <w:pPr>
              <w:rPr>
                <w:lang w:val="pl-PL" w:eastAsia="zh-CN"/>
              </w:rPr>
            </w:pPr>
            <w:r w:rsidRPr="00345656">
              <w:rPr>
                <w:lang w:val="pl-PL" w:eastAsia="zh-CN"/>
              </w:rPr>
              <w:t>Odwóz 3 (przewóz w dni nauki szkolnej):</w:t>
            </w:r>
          </w:p>
          <w:p w14:paraId="51C2CD7E" w14:textId="77777777" w:rsidR="00345656" w:rsidRPr="00345656" w:rsidRDefault="00345656" w:rsidP="00345656">
            <w:pPr>
              <w:rPr>
                <w:lang w:val="pl-PL" w:eastAsia="zh-CN"/>
              </w:rPr>
            </w:pPr>
            <w:r w:rsidRPr="00345656">
              <w:rPr>
                <w:lang w:val="pl-PL" w:eastAsia="zh-CN"/>
              </w:rPr>
              <w:t>Szkoła Podstawowa w Borui Kościelnej - Boruja Kościelna – Boruja Nowa – Kuźnica Zbąska – Boruja Nowa - Szkoła Podstawowa w Borui Kościelnej – Cicha Góra – Szkoła Podstawowa w Borui Kościelnej – Chojniki – Grubsko - Szarki</w:t>
            </w:r>
          </w:p>
          <w:p w14:paraId="395247CB" w14:textId="77777777" w:rsidR="00345656" w:rsidRPr="00345656" w:rsidRDefault="00345656" w:rsidP="00345656">
            <w:pPr>
              <w:rPr>
                <w:lang w:val="pl-PL" w:eastAsia="zh-CN"/>
              </w:rPr>
            </w:pPr>
            <w:r w:rsidRPr="00345656">
              <w:rPr>
                <w:lang w:val="pl-PL" w:eastAsia="zh-CN"/>
              </w:rPr>
              <w:t>Przewidywany czas rozpoczęcia o godzinie 13:00</w:t>
            </w:r>
          </w:p>
          <w:p w14:paraId="24991B9A" w14:textId="77777777" w:rsidR="00345656" w:rsidRPr="00345656" w:rsidRDefault="00345656" w:rsidP="00345656">
            <w:pPr>
              <w:rPr>
                <w:lang w:val="pl-PL" w:eastAsia="zh-CN"/>
              </w:rPr>
            </w:pPr>
          </w:p>
          <w:p w14:paraId="20C4A928" w14:textId="77777777" w:rsidR="00345656" w:rsidRPr="00345656" w:rsidRDefault="00345656" w:rsidP="00345656">
            <w:pPr>
              <w:rPr>
                <w:lang w:val="pl-PL" w:eastAsia="zh-CN"/>
              </w:rPr>
            </w:pPr>
            <w:r w:rsidRPr="00345656">
              <w:rPr>
                <w:lang w:val="pl-PL" w:eastAsia="zh-CN"/>
              </w:rPr>
              <w:t>Odwóz 4 (przewóz w poniedziałki, środy, piątki):</w:t>
            </w:r>
          </w:p>
          <w:p w14:paraId="339A1E93" w14:textId="77777777" w:rsidR="00345656" w:rsidRPr="00345656" w:rsidRDefault="00345656" w:rsidP="00345656">
            <w:pPr>
              <w:rPr>
                <w:lang w:val="pl-PL" w:eastAsia="zh-CN"/>
              </w:rPr>
            </w:pPr>
            <w:r w:rsidRPr="00345656">
              <w:rPr>
                <w:lang w:val="pl-PL" w:eastAsia="zh-CN"/>
              </w:rPr>
              <w:t>Szkoła Podstawowa w Borui Kościelnej - Boruja Kościelna – Boruja Nowa – Kuźnica Zbąska – Boruja Nowa – Szarki – Grubsko - Chojniki</w:t>
            </w:r>
          </w:p>
          <w:p w14:paraId="3A93CC56" w14:textId="77777777" w:rsidR="00345656" w:rsidRPr="00345656" w:rsidRDefault="00345656" w:rsidP="00345656">
            <w:pPr>
              <w:rPr>
                <w:lang w:val="pl-PL" w:eastAsia="zh-CN"/>
              </w:rPr>
            </w:pPr>
            <w:r w:rsidRPr="00345656">
              <w:rPr>
                <w:lang w:val="pl-PL" w:eastAsia="zh-CN"/>
              </w:rPr>
              <w:t>Przewidywany czas rozpoczęcia o godzinie 14:55</w:t>
            </w:r>
          </w:p>
          <w:p w14:paraId="5312DE66" w14:textId="77777777" w:rsidR="00345656" w:rsidRPr="00345656" w:rsidRDefault="00345656" w:rsidP="00345656">
            <w:pPr>
              <w:rPr>
                <w:lang w:val="pl-PL" w:eastAsia="zh-CN"/>
              </w:rPr>
            </w:pPr>
          </w:p>
          <w:p w14:paraId="15EAE31F" w14:textId="77777777" w:rsidR="00345656" w:rsidRPr="00345656" w:rsidRDefault="00345656" w:rsidP="00345656">
            <w:pPr>
              <w:rPr>
                <w:lang w:val="pl-PL" w:eastAsia="zh-CN"/>
              </w:rPr>
            </w:pPr>
            <w:r w:rsidRPr="00345656">
              <w:rPr>
                <w:lang w:val="pl-PL" w:eastAsia="zh-CN"/>
              </w:rPr>
              <w:t>Odwóz 5 (przewóz we wtorki i czwartki):</w:t>
            </w:r>
          </w:p>
          <w:p w14:paraId="6F17DD99" w14:textId="77777777" w:rsidR="00345656" w:rsidRPr="00345656" w:rsidRDefault="00345656" w:rsidP="00345656">
            <w:pPr>
              <w:rPr>
                <w:lang w:val="pl-PL" w:eastAsia="zh-CN"/>
              </w:rPr>
            </w:pPr>
            <w:r w:rsidRPr="00345656">
              <w:rPr>
                <w:lang w:val="pl-PL" w:eastAsia="zh-CN"/>
              </w:rPr>
              <w:t>Szkoła Podstawowa w Borui Kościelnej – Szarki - Grubsko – Chojniki - Boruja Kościelna – Boruja Nowa – Kuźnica Zbąska – Boruja Nowa</w:t>
            </w:r>
          </w:p>
          <w:p w14:paraId="1EA5C166" w14:textId="019D1F69" w:rsidR="00345656" w:rsidRPr="00345656" w:rsidRDefault="00345656" w:rsidP="00345656">
            <w:pPr>
              <w:rPr>
                <w:lang w:val="pl-PL" w:eastAsia="zh-CN"/>
              </w:rPr>
            </w:pPr>
            <w:r w:rsidRPr="00345656">
              <w:rPr>
                <w:lang w:val="pl-PL" w:eastAsia="zh-CN"/>
              </w:rPr>
              <w:t>Przewidywany czas rozpoczęcia o godzinie 15:45</w:t>
            </w:r>
          </w:p>
          <w:p w14:paraId="0A18EACC" w14:textId="77777777" w:rsidR="00345656" w:rsidRDefault="00345656" w:rsidP="006565B4">
            <w:pPr>
              <w:rPr>
                <w:b/>
                <w:bCs/>
                <w:lang w:val="pl-PL" w:eastAsia="zh-CN"/>
              </w:rPr>
            </w:pPr>
          </w:p>
          <w:p w14:paraId="5713F707" w14:textId="77777777" w:rsidR="006565B4" w:rsidRPr="00DE6ED0" w:rsidRDefault="006565B4" w:rsidP="006565B4">
            <w:pPr>
              <w:rPr>
                <w:lang w:val="pl-PL" w:eastAsia="zh-CN"/>
              </w:rPr>
            </w:pPr>
          </w:p>
          <w:p w14:paraId="33F8A50F" w14:textId="77777777" w:rsidR="009A42DE" w:rsidRPr="00DE6ED0" w:rsidRDefault="009A42DE" w:rsidP="006565B4">
            <w:pPr>
              <w:rPr>
                <w:lang w:val="pl-PL" w:eastAsia="zh-CN"/>
              </w:rPr>
            </w:pPr>
          </w:p>
          <w:p w14:paraId="64E0EEF0" w14:textId="77777777" w:rsidR="000354F5" w:rsidRPr="00DE6ED0" w:rsidRDefault="000354F5" w:rsidP="00DE6ED0">
            <w:pPr>
              <w:widowControl/>
              <w:numPr>
                <w:ilvl w:val="1"/>
                <w:numId w:val="9"/>
              </w:numPr>
              <w:suppressAutoHyphens/>
              <w:autoSpaceDE/>
              <w:autoSpaceDN/>
              <w:spacing w:line="276" w:lineRule="auto"/>
              <w:jc w:val="both"/>
              <w:rPr>
                <w:lang w:val="pl-PL"/>
              </w:rPr>
            </w:pPr>
            <w:r w:rsidRPr="00DE6ED0">
              <w:rPr>
                <w:lang w:val="pl-PL"/>
              </w:rPr>
              <w:t>Postanowienia w zakresie wymogów świadczonej usługi dla wszystkich części zamówienia:</w:t>
            </w:r>
          </w:p>
          <w:p w14:paraId="243B59C3" w14:textId="2E83033F"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Przewóz pasażerów winien odbywać się pojazdami  zapewniającymi bezpieczeństwo dowożonych uczniów oraz miejsca siedzące dla wszystkich uczniów. W ilości kilometrów nie zostały ujęte kilometry dojazdu pojazdów do miejsc rozpoczęcia tras. Ilość kilometrów i  wielkość trasy  mogą ulec zmianie  w związku z dostosowaniem ich do organizacji pracy </w:t>
            </w:r>
            <w:r w:rsidR="00C64398">
              <w:rPr>
                <w:rFonts w:cs="Arial"/>
                <w:sz w:val="22"/>
                <w:szCs w:val="22"/>
                <w:lang w:val="pl-PL" w:eastAsia="en-US"/>
              </w:rPr>
              <w:t>jednostek</w:t>
            </w:r>
            <w:r w:rsidRPr="00DE6ED0">
              <w:rPr>
                <w:rFonts w:cs="Arial"/>
                <w:sz w:val="22"/>
                <w:szCs w:val="22"/>
                <w:lang w:val="pl-PL" w:eastAsia="en-US"/>
              </w:rPr>
              <w:t xml:space="preserve"> oświatowych.</w:t>
            </w:r>
          </w:p>
          <w:p w14:paraId="13EF48E3" w14:textId="252A5B3A" w:rsidR="000354F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Zamawiający informuje, iż szczegółowe godziny odjazdu pojazdów jak i miejsca przystanków dla poszczególnych  tras  dowożenia i odwożenia uczniów odbywać się będą według ustalonego przez Wykonawcę i zatwierdzonego przez Dyrektorów </w:t>
            </w:r>
            <w:r w:rsidR="00C64398">
              <w:rPr>
                <w:rFonts w:cs="Arial"/>
                <w:sz w:val="22"/>
                <w:szCs w:val="22"/>
                <w:lang w:val="pl-PL" w:eastAsia="en-US"/>
              </w:rPr>
              <w:t xml:space="preserve">jednostek </w:t>
            </w:r>
            <w:r w:rsidRPr="00DE6ED0">
              <w:rPr>
                <w:rFonts w:cs="Arial"/>
                <w:sz w:val="22"/>
                <w:szCs w:val="22"/>
                <w:lang w:val="pl-PL" w:eastAsia="en-US"/>
              </w:rPr>
              <w:t>oświatowych</w:t>
            </w:r>
            <w:r w:rsidR="00C64398">
              <w:rPr>
                <w:rFonts w:cs="Arial"/>
                <w:sz w:val="22"/>
                <w:szCs w:val="22"/>
                <w:lang w:val="pl-PL" w:eastAsia="en-US"/>
              </w:rPr>
              <w:t xml:space="preserve"> </w:t>
            </w:r>
            <w:r w:rsidRPr="00DE6ED0">
              <w:rPr>
                <w:rFonts w:cs="Arial"/>
                <w:sz w:val="22"/>
                <w:szCs w:val="22"/>
                <w:lang w:val="pl-PL" w:eastAsia="en-US"/>
              </w:rPr>
              <w:t>rozkładu jazdy. Wykonawca przed</w:t>
            </w:r>
            <w:r w:rsidR="00C64398">
              <w:rPr>
                <w:rFonts w:cs="Arial"/>
                <w:sz w:val="22"/>
                <w:szCs w:val="22"/>
                <w:lang w:val="pl-PL" w:eastAsia="en-US"/>
              </w:rPr>
              <w:t xml:space="preserve"> </w:t>
            </w:r>
            <w:r w:rsidRPr="00DE6ED0">
              <w:rPr>
                <w:rFonts w:cs="Arial"/>
                <w:sz w:val="22"/>
                <w:szCs w:val="22"/>
                <w:lang w:val="pl-PL" w:eastAsia="en-US"/>
              </w:rPr>
              <w:t xml:space="preserve">przystąpieniem do realizacji zamówienia zobowiązany jest do ustalenia z Dyrektorami </w:t>
            </w:r>
            <w:r w:rsidR="00C64398" w:rsidRPr="00C64398">
              <w:rPr>
                <w:rFonts w:cs="Arial"/>
                <w:sz w:val="22"/>
                <w:szCs w:val="22"/>
                <w:lang w:val="pl-PL" w:eastAsia="en-US"/>
              </w:rPr>
              <w:t xml:space="preserve">jednostek </w:t>
            </w:r>
            <w:r w:rsidRPr="00DE6ED0">
              <w:rPr>
                <w:rFonts w:cs="Arial"/>
                <w:sz w:val="22"/>
                <w:szCs w:val="22"/>
                <w:lang w:val="pl-PL" w:eastAsia="en-US"/>
              </w:rPr>
              <w:t>oświatowych rozkładu  jazdy, przystanków  i godziny kursów na poszczególnej trasie i przedstawienia harmonogramu do dnia 01-08-2022 r. Przedstawiony harmonogram zostanie zweryfikowany przez Zamawiającego do dnia 31-08-2022 r.</w:t>
            </w:r>
            <w:r w:rsidR="00485EE6">
              <w:rPr>
                <w:rFonts w:cs="Arial"/>
                <w:sz w:val="22"/>
                <w:szCs w:val="22"/>
                <w:lang w:val="pl-PL" w:eastAsia="en-US"/>
              </w:rPr>
              <w:t xml:space="preserve"> Zamawiający przewiduje możliwość komisyjnej weryfikacji harmonogramu z wykonawcą.  </w:t>
            </w:r>
          </w:p>
          <w:p w14:paraId="5DCBE509"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Usługa świadczona będzie we wszystkie dni zajęć szkolnych zgodnie z kalendarzem roku szkolnego 2022/2023, ustalonym na podstawie rozporządzenia Ministra Edukacji Narodowej i Sportu z dnia 18 kwietnia 2002 r. w sprawie organizacji roku szkolnego (Dz. U. z 2002 r. Nr 46, poz. 432 ze zm.)oraz Rozporządzenie Ministra Edukacji Narodowej z dnia 12 czerwca 2019 r. zmieniające rozporządzenie w sprawie organizacji roku szkolnego (Dz.U. 2019 poz. 1093).</w:t>
            </w:r>
          </w:p>
          <w:p w14:paraId="721E696D"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Zamawiający zastrzega sobie prawo korekty ilości dowożonych uczniów. W przypadku zwiększenia ilości dowożonych uczniów Wykonawca musi zapewnić ich dowóz na warunkach podanych w ofercie.</w:t>
            </w:r>
          </w:p>
          <w:p w14:paraId="13BF6EAA" w14:textId="77777777" w:rsidR="005579C5" w:rsidRPr="00DE6ED0" w:rsidRDefault="005579C5"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Wykonawca, w porozumieniu z Dyrektorami jednostek oświatowych, ustala liczbę oraz przebieg kursów na trasach, którymi będzie wykonywał przewozy i które stanowią podstawę kalkulacji ceny wykonania zamówienia. Przyjęte przebiegi oraz liczba kursów na trasach przewozu muszą uwzględniać liczbę przewożonych osób z poszczególnych miejscowości do jednostek oświatowych oraz wymagane godziny przyjazdu i wyjazdu dzieci ze szkół i oddziałów przedszkolnych. Godziny przejazdów autobusów/busów, z uwzględnieniem przystanków oraz ewentualnych innych punktów odbioru dzieci na trasach </w:t>
            </w:r>
            <w:r w:rsidRPr="00012820">
              <w:rPr>
                <w:rFonts w:cs="Arial"/>
                <w:sz w:val="22"/>
                <w:szCs w:val="22"/>
                <w:lang w:val="pl-PL" w:eastAsia="en-US"/>
              </w:rPr>
              <w:t xml:space="preserve">Wykonawca sporządzi w porozumieniu z Dyrektorami </w:t>
            </w:r>
            <w:r w:rsidR="00FF03B2" w:rsidRPr="00012820">
              <w:rPr>
                <w:rFonts w:cs="Arial"/>
                <w:sz w:val="22"/>
                <w:szCs w:val="22"/>
                <w:lang w:val="pl-PL" w:eastAsia="en-US"/>
              </w:rPr>
              <w:t>jednostek oświatowych</w:t>
            </w:r>
            <w:r w:rsidRPr="00012820">
              <w:rPr>
                <w:rFonts w:cs="Arial"/>
                <w:sz w:val="22"/>
                <w:szCs w:val="22"/>
                <w:lang w:val="pl-PL" w:eastAsia="en-US"/>
              </w:rPr>
              <w:t>, po sporządzeniu planu zajęć w jednostkach oświatowych.</w:t>
            </w:r>
          </w:p>
          <w:p w14:paraId="3205312C" w14:textId="77777777"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Wykonawca zobowiązuje się do ubezpieczenia przewożonych dzieci od następstw nieszczęśliwych wypadków.</w:t>
            </w:r>
          </w:p>
          <w:p w14:paraId="0C3C2E6B" w14:textId="6B07236B"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lastRenderedPageBreak/>
              <w:t xml:space="preserve">Zamawiający zastrzega możliwe odstępstwa od przewidywanego przewozu ze względu na okoliczności, których strony nie mogły przewidzieć w chwili zawarcia umowy, a podyktowanych potrzebami Zamawiającego wynikającymi z realizacji obowiązku zapewnienia uczniom dowozu do szkoły, uzależnione od zmiany planów zajęć, </w:t>
            </w:r>
            <w:r w:rsidR="00892B83">
              <w:rPr>
                <w:rFonts w:cs="Arial"/>
                <w:sz w:val="22"/>
                <w:szCs w:val="22"/>
                <w:lang w:val="pl-PL" w:eastAsia="en-US"/>
              </w:rPr>
              <w:t>liczby</w:t>
            </w:r>
            <w:r w:rsidRPr="00DE6ED0">
              <w:rPr>
                <w:rFonts w:cs="Arial"/>
                <w:sz w:val="22"/>
                <w:szCs w:val="22"/>
                <w:lang w:val="pl-PL" w:eastAsia="en-US"/>
              </w:rPr>
              <w:t xml:space="preserve"> dzieci, likwidacji szkoły, zmiany organizacji roku szkolnego, odpracowywania dni wolnych, w szczególności:</w:t>
            </w:r>
          </w:p>
          <w:p w14:paraId="7BCD72A5" w14:textId="77A86108"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a)</w:t>
            </w:r>
            <w:r w:rsidRPr="00DE6ED0">
              <w:rPr>
                <w:rFonts w:cs="Arial"/>
                <w:sz w:val="22"/>
                <w:szCs w:val="22"/>
                <w:lang w:val="pl-PL" w:eastAsia="en-US"/>
              </w:rPr>
              <w:tab/>
              <w:t xml:space="preserve">zmiany w </w:t>
            </w:r>
            <w:r w:rsidR="00892B83">
              <w:rPr>
                <w:rFonts w:cs="Arial"/>
                <w:sz w:val="22"/>
                <w:szCs w:val="22"/>
                <w:lang w:val="pl-PL" w:eastAsia="en-US"/>
              </w:rPr>
              <w:t>liczbie</w:t>
            </w:r>
            <w:r w:rsidRPr="00DE6ED0">
              <w:rPr>
                <w:rFonts w:cs="Arial"/>
                <w:sz w:val="22"/>
                <w:szCs w:val="22"/>
                <w:lang w:val="pl-PL" w:eastAsia="en-US"/>
              </w:rPr>
              <w:t xml:space="preserve"> dowożonych uczniów (zmniejszenie lub zwiększenie liczby przewożonych uczniów z poszczególnych miejscowości) oraz związane z tym zmiany w zakresie tras dowozów,</w:t>
            </w:r>
          </w:p>
          <w:p w14:paraId="13B4117D" w14:textId="7A93AC79"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b)</w:t>
            </w:r>
            <w:r w:rsidRPr="00DE6ED0">
              <w:rPr>
                <w:rFonts w:cs="Arial"/>
                <w:sz w:val="22"/>
                <w:szCs w:val="22"/>
                <w:lang w:val="pl-PL" w:eastAsia="en-US"/>
              </w:rPr>
              <w:tab/>
              <w:t>zmiany godzin odjazdów autobusów ustalone w porozumieniu z Dyrektorami szkół i przedszkoli.</w:t>
            </w:r>
          </w:p>
          <w:p w14:paraId="7E0FB176" w14:textId="77777777" w:rsidR="005579C5"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 przypadku odpracowywania zajęć szkolnych w innym dniu wolnym od zajęć, Wykonawca zobowiązany jest zapewnić przewóz dzieci zgodnie z rozkładem jazdy ustalonym przez Dyrektora danej placówki oświatowej.</w:t>
            </w:r>
          </w:p>
          <w:p w14:paraId="3B17FFE4" w14:textId="77777777" w:rsidR="00FF03B2" w:rsidRPr="00DE6ED0" w:rsidRDefault="00FF03B2"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W celu zapewnienia bezpieczeństwa w czasie przewozów Wykonawca zapewni opiekę nad dziećmi w środkach transportu przewożących dzieci, przy czym:</w:t>
            </w:r>
          </w:p>
          <w:p w14:paraId="22C0A9C4"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1)</w:t>
            </w:r>
            <w:r w:rsidRPr="00DE6ED0">
              <w:rPr>
                <w:rFonts w:cs="Arial"/>
                <w:sz w:val="22"/>
                <w:szCs w:val="22"/>
                <w:lang w:val="pl-PL" w:eastAsia="en-US"/>
              </w:rPr>
              <w:tab/>
              <w:t>Obowiązki opiekuna nie może pełnić osoba kierująca pojazdem.</w:t>
            </w:r>
          </w:p>
          <w:p w14:paraId="543D992C"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2)</w:t>
            </w:r>
            <w:r w:rsidRPr="00DE6ED0">
              <w:rPr>
                <w:rFonts w:cs="Arial"/>
                <w:sz w:val="22"/>
                <w:szCs w:val="22"/>
                <w:lang w:val="pl-PL" w:eastAsia="en-US"/>
              </w:rPr>
              <w:tab/>
              <w:t>Opieka powinna być sprawowana podczas każdego kursu.</w:t>
            </w:r>
          </w:p>
          <w:p w14:paraId="5A2A0613"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3)</w:t>
            </w:r>
            <w:r w:rsidRPr="00DE6ED0">
              <w:rPr>
                <w:rFonts w:cs="Arial"/>
                <w:sz w:val="22"/>
                <w:szCs w:val="22"/>
                <w:lang w:val="pl-PL" w:eastAsia="en-US"/>
              </w:rPr>
              <w:tab/>
              <w:t>Opiekunem musi być osoba pełnoletnia, posiadająca przeszkolenie w zakresie przepisów BHP oraz udzielania pierwszej pomocy medycznej.</w:t>
            </w:r>
          </w:p>
          <w:p w14:paraId="1937DF9F"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4)</w:t>
            </w:r>
            <w:r w:rsidRPr="00DE6ED0">
              <w:rPr>
                <w:rFonts w:cs="Arial"/>
                <w:sz w:val="22"/>
                <w:szCs w:val="22"/>
                <w:lang w:val="pl-PL" w:eastAsia="en-US"/>
              </w:rPr>
              <w:tab/>
              <w:t>Opiekun autobusu szkolnego odpowiada za uczniów podczas całego kursu. Kurs rozpoczyna się od momentu odebrania dzieci z pierwszego przystanku na danej trasie do momentu opuszczenia autobusu przez ostatnie dziecko ucznia na przystanku znajdującym się przy szkole/przedszkolu; w drodze powrotnej - od momentu odebrania dzieci ze szkoły/przedszkola do momentu opuszczenia autobusu przez ostatnie dziecko na przystanku końcowym.</w:t>
            </w:r>
          </w:p>
          <w:p w14:paraId="0F8A8CA3"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5)</w:t>
            </w:r>
            <w:r w:rsidRPr="00DE6ED0">
              <w:rPr>
                <w:rFonts w:cs="Arial"/>
                <w:sz w:val="22"/>
                <w:szCs w:val="22"/>
                <w:lang w:val="pl-PL" w:eastAsia="en-US"/>
              </w:rPr>
              <w:tab/>
              <w:t>Pracownicy Wykonawcy sprawujący opiekę winni być wyposażeni w identyfikatory pozwalające zawsze i w łatwy sposób zidentyfikować osobę sprawującą opiekę. Identyfikator powinien zawierać co najmniej: imię osoby opiekuna, pełnioną funkcję: „Opiekun dzieci w drodze do szkoły” oraz nazwę Wykonawcy.</w:t>
            </w:r>
          </w:p>
          <w:p w14:paraId="514213B1"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6)</w:t>
            </w:r>
            <w:r w:rsidRPr="00DE6ED0">
              <w:rPr>
                <w:rFonts w:cs="Arial"/>
                <w:sz w:val="22"/>
                <w:szCs w:val="22"/>
                <w:lang w:val="pl-PL" w:eastAsia="en-US"/>
              </w:rPr>
              <w:tab/>
              <w:t>Do obowiązku opiekuna będzie należało w szczególności:</w:t>
            </w:r>
          </w:p>
          <w:p w14:paraId="6EFA5C44"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a)</w:t>
            </w:r>
            <w:r w:rsidRPr="00DE6ED0">
              <w:rPr>
                <w:rFonts w:cs="Arial"/>
                <w:sz w:val="22"/>
                <w:szCs w:val="22"/>
                <w:lang w:val="pl-PL" w:eastAsia="en-US"/>
              </w:rPr>
              <w:tab/>
              <w:t>sprawowanie opieki i nadzoru podczas dowozu dzieci z miejsc zamieszkania do szkół, w tym również w czasie wsiadania uczniów do autobusu i wysiadania uczniów z autobusu w wyznaczonych miejscach oraz wprowadzenie dzieci przedszkolnych do placówki oświatowej.</w:t>
            </w:r>
          </w:p>
          <w:p w14:paraId="15B29D48"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b)</w:t>
            </w:r>
            <w:r w:rsidRPr="00DE6ED0">
              <w:rPr>
                <w:rFonts w:cs="Arial"/>
                <w:sz w:val="22"/>
                <w:szCs w:val="22"/>
                <w:lang w:val="pl-PL" w:eastAsia="en-US"/>
              </w:rPr>
              <w:tab/>
              <w:t>sprawowanie opieki i nadzoru podczas odwozu dzieci ze szkół do miejsc zamieszkania, w tym również w czasie wsiadania uczniów do autobusu i wysiadania uczniów z autobusu w wyznaczonych miejscach;</w:t>
            </w:r>
          </w:p>
          <w:p w14:paraId="0048A150"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c)</w:t>
            </w:r>
            <w:r w:rsidRPr="00DE6ED0">
              <w:rPr>
                <w:rFonts w:cs="Arial"/>
                <w:sz w:val="22"/>
                <w:szCs w:val="22"/>
                <w:lang w:val="pl-PL" w:eastAsia="en-US"/>
              </w:rPr>
              <w:tab/>
              <w:t>w trakcie przejazdu opiekun na bieżąco kontroluje stan ładu i bezpieczeństwa w pojeździe podejmując interwencję w razie jego naruszenia, w przypadku stwierdzenia istotnego. naruszenia przez ucznia(ów) zasad bezpieczeństwa w trakcie przewozu opiekun powiadamia o tym fakcie Dyrektora szkoły, do której uczeń jest dowożony oraz Zamawiającego.</w:t>
            </w:r>
          </w:p>
          <w:p w14:paraId="7D61187B" w14:textId="77777777" w:rsidR="00FF03B2" w:rsidRPr="00DE6ED0" w:rsidRDefault="00FF03B2" w:rsidP="00DE6ED0">
            <w:pPr>
              <w:pStyle w:val="Akapitzlist"/>
              <w:widowControl/>
              <w:suppressAutoHyphens/>
              <w:autoSpaceDE/>
              <w:autoSpaceDN/>
              <w:spacing w:line="276" w:lineRule="auto"/>
              <w:ind w:left="1080" w:firstLine="0"/>
              <w:jc w:val="both"/>
              <w:rPr>
                <w:rFonts w:cs="Arial"/>
                <w:sz w:val="22"/>
                <w:szCs w:val="22"/>
                <w:lang w:val="pl-PL" w:eastAsia="en-US"/>
              </w:rPr>
            </w:pPr>
            <w:r w:rsidRPr="00DE6ED0">
              <w:rPr>
                <w:rFonts w:cs="Arial"/>
                <w:sz w:val="22"/>
                <w:szCs w:val="22"/>
                <w:lang w:val="pl-PL" w:eastAsia="en-US"/>
              </w:rPr>
              <w:t>d)</w:t>
            </w:r>
            <w:r w:rsidRPr="00DE6ED0">
              <w:rPr>
                <w:rFonts w:cs="Arial"/>
                <w:sz w:val="22"/>
                <w:szCs w:val="22"/>
                <w:lang w:val="pl-PL" w:eastAsia="en-US"/>
              </w:rPr>
              <w:tab/>
              <w:t xml:space="preserve">wykonawca gwarantuje bezpieczeństwo osób i mienia podczas wykonywania usług przewozu uczniów i ponosi pełną odpowiedzialność za wypadki i zdarzenia </w:t>
            </w:r>
            <w:r w:rsidRPr="00DE6ED0">
              <w:rPr>
                <w:rFonts w:cs="Arial"/>
                <w:sz w:val="22"/>
                <w:szCs w:val="22"/>
                <w:lang w:val="pl-PL" w:eastAsia="en-US"/>
              </w:rPr>
              <w:lastRenderedPageBreak/>
              <w:t>jakiegokolwiek typu, w wyniku którego nastąpi uszkodzenie ciała, śmierć czy szkoda materialna, spowodowana działalnością Wykonawcy.</w:t>
            </w:r>
          </w:p>
          <w:p w14:paraId="10F51D26" w14:textId="1484C11B" w:rsidR="00FF03B2" w:rsidRPr="00DE6ED0"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Zamawiający wymaga, aby Wykonawca dysponował autobusami z ilością miejsc w pojazdach lub odpowiednią liczbą autobusów, zapewniających dowóz wszystkich dzieci na poszczególnych trasach w wyznaczonych godzinach w sposób zapewniający każdemu dziecku miejsce siedzące.</w:t>
            </w:r>
          </w:p>
          <w:p w14:paraId="266C0369" w14:textId="10B8F475" w:rsidR="00012C0C" w:rsidRPr="00DE6ED0"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Pojazdy, którymi wykonawca będzie wykonywał zamówienie winne gwarantować bezpieczeństwo</w:t>
            </w:r>
            <w:r w:rsidR="0067221A">
              <w:rPr>
                <w:rFonts w:cs="Arial"/>
                <w:sz w:val="22"/>
                <w:szCs w:val="22"/>
                <w:lang w:val="pl-PL" w:eastAsia="en-US"/>
              </w:rPr>
              <w:t xml:space="preserve"> </w:t>
            </w:r>
            <w:r w:rsidRPr="00DE6ED0">
              <w:rPr>
                <w:rFonts w:cs="Arial"/>
                <w:sz w:val="22"/>
                <w:szCs w:val="22"/>
                <w:lang w:val="pl-PL" w:eastAsia="en-US"/>
              </w:rPr>
              <w:t>przewożonym</w:t>
            </w:r>
            <w:r w:rsidR="0067221A">
              <w:rPr>
                <w:rFonts w:cs="Arial"/>
                <w:sz w:val="22"/>
                <w:szCs w:val="22"/>
                <w:lang w:val="pl-PL" w:eastAsia="en-US"/>
              </w:rPr>
              <w:t xml:space="preserve"> </w:t>
            </w:r>
            <w:r w:rsidRPr="00DE6ED0">
              <w:rPr>
                <w:rFonts w:cs="Arial"/>
                <w:sz w:val="22"/>
                <w:szCs w:val="22"/>
                <w:lang w:val="pl-PL" w:eastAsia="en-US"/>
              </w:rPr>
              <w:t>uczniom</w:t>
            </w:r>
            <w:r w:rsidR="0067221A">
              <w:rPr>
                <w:rFonts w:cs="Arial"/>
                <w:sz w:val="22"/>
                <w:szCs w:val="22"/>
                <w:lang w:val="pl-PL" w:eastAsia="en-US"/>
              </w:rPr>
              <w:t xml:space="preserve"> </w:t>
            </w:r>
            <w:r w:rsidRPr="00DE6ED0">
              <w:rPr>
                <w:rFonts w:cs="Arial"/>
                <w:sz w:val="22"/>
                <w:szCs w:val="22"/>
                <w:lang w:val="pl-PL" w:eastAsia="en-US"/>
              </w:rPr>
              <w:t>zgodnie z obowiązującymi przepisami   technicznymi i normami dotyczącymi transportu zbiorowego osób, posiadać sprawny system ogrzewania wnętrz w okresie zimowym, oznakowanie zgodnie z obowiązującymi przepisami, ubezpieczenie w zakresie OC, NW, aktualne badania techniczne dopuszczające pojazd do ruchu przez cały okres realizacji zamówienia.</w:t>
            </w:r>
          </w:p>
          <w:p w14:paraId="18CBAD5C" w14:textId="77777777" w:rsidR="00012C0C" w:rsidRPr="004A5E52"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DE6ED0">
              <w:rPr>
                <w:rFonts w:cs="Arial"/>
                <w:sz w:val="22"/>
                <w:szCs w:val="22"/>
                <w:lang w:val="pl-PL" w:eastAsia="en-US"/>
              </w:rPr>
              <w:t xml:space="preserve">W okresach zimowych pojazd dowożący uczniów musi być ogrzewany, a na </w:t>
            </w:r>
            <w:r w:rsidRPr="004A5E52">
              <w:rPr>
                <w:rFonts w:cs="Arial"/>
                <w:sz w:val="22"/>
                <w:szCs w:val="22"/>
                <w:lang w:val="pl-PL" w:eastAsia="en-US"/>
              </w:rPr>
              <w:t>stopniach wejściowych nie może zalegać lód i nie mogą one być śliskie.</w:t>
            </w:r>
          </w:p>
          <w:p w14:paraId="58C67092" w14:textId="77777777" w:rsidR="000354F5" w:rsidRPr="004A5E52" w:rsidRDefault="00012C0C" w:rsidP="00DE6ED0">
            <w:pPr>
              <w:pStyle w:val="Akapitzlist"/>
              <w:widowControl/>
              <w:numPr>
                <w:ilvl w:val="2"/>
                <w:numId w:val="9"/>
              </w:numPr>
              <w:suppressAutoHyphens/>
              <w:autoSpaceDE/>
              <w:autoSpaceDN/>
              <w:spacing w:line="276" w:lineRule="auto"/>
              <w:jc w:val="both"/>
              <w:rPr>
                <w:rFonts w:cs="Arial"/>
                <w:sz w:val="22"/>
                <w:szCs w:val="22"/>
                <w:lang w:val="pl-PL" w:eastAsia="en-US"/>
              </w:rPr>
            </w:pPr>
            <w:r w:rsidRPr="004A5E52">
              <w:rPr>
                <w:rFonts w:cs="Arial"/>
                <w:sz w:val="22"/>
                <w:szCs w:val="22"/>
                <w:lang w:val="pl-PL" w:eastAsia="en-US"/>
              </w:rPr>
              <w:t>Zamawiający wymaga od Wykonawcy, aby w przypadku awarii autobusu na trasie przejazdu niezwłocznie zapewnił autobus zastępczy na własny koszt.</w:t>
            </w:r>
          </w:p>
          <w:p w14:paraId="4FD97C30" w14:textId="77777777" w:rsidR="009A42DE" w:rsidRPr="004A5E52" w:rsidRDefault="009A42DE" w:rsidP="00DE6ED0">
            <w:pPr>
              <w:widowControl/>
              <w:numPr>
                <w:ilvl w:val="1"/>
                <w:numId w:val="9"/>
              </w:numPr>
              <w:suppressAutoHyphens/>
              <w:autoSpaceDE/>
              <w:autoSpaceDN/>
              <w:spacing w:line="276" w:lineRule="auto"/>
              <w:jc w:val="both"/>
              <w:rPr>
                <w:lang w:val="pl-PL"/>
              </w:rPr>
            </w:pPr>
            <w:r w:rsidRPr="004A5E52">
              <w:rPr>
                <w:color w:val="00000A"/>
                <w:lang w:val="pl-PL"/>
              </w:rPr>
              <w:t xml:space="preserve">Szczegółowy opis przedmiotu zamówienia – zawiera Załącznik </w:t>
            </w:r>
            <w:r w:rsidR="005E0721" w:rsidRPr="004A5E52">
              <w:rPr>
                <w:color w:val="00000A"/>
                <w:lang w:val="pl-PL"/>
              </w:rPr>
              <w:t>n</w:t>
            </w:r>
            <w:r w:rsidRPr="004A5E52">
              <w:rPr>
                <w:color w:val="00000A"/>
                <w:lang w:val="pl-PL"/>
              </w:rPr>
              <w:t xml:space="preserve">r </w:t>
            </w:r>
            <w:r w:rsidR="00C71E33" w:rsidRPr="004A5E52">
              <w:rPr>
                <w:color w:val="00000A"/>
                <w:lang w:val="pl-PL"/>
              </w:rPr>
              <w:t>10</w:t>
            </w:r>
            <w:r w:rsidRPr="004A5E52">
              <w:rPr>
                <w:color w:val="00000A"/>
                <w:lang w:val="pl-PL"/>
              </w:rPr>
              <w:t xml:space="preserve"> do SWZ – Opis Przedmiotu Zamówienia oraz projekt umowy stanowiący Załącznik nr </w:t>
            </w:r>
            <w:r w:rsidR="00C71E33" w:rsidRPr="004A5E52">
              <w:rPr>
                <w:color w:val="00000A"/>
                <w:lang w:val="pl-PL"/>
              </w:rPr>
              <w:t>9</w:t>
            </w:r>
            <w:r w:rsidRPr="004A5E52">
              <w:rPr>
                <w:color w:val="00000A"/>
                <w:lang w:val="pl-PL"/>
              </w:rPr>
              <w:t xml:space="preserve"> do SWZ.</w:t>
            </w:r>
          </w:p>
          <w:p w14:paraId="657E0D89" w14:textId="77777777" w:rsidR="004E64AD" w:rsidRPr="004E64AD" w:rsidRDefault="004E64AD" w:rsidP="00DE6ED0">
            <w:pPr>
              <w:pStyle w:val="Default"/>
              <w:jc w:val="both"/>
              <w:rPr>
                <w:lang w:eastAsia="zh-CN"/>
              </w:rPr>
            </w:pPr>
          </w:p>
        </w:tc>
      </w:tr>
      <w:tr w:rsidR="00BF741F" w:rsidRPr="00094CA0" w14:paraId="4019B85D" w14:textId="77777777" w:rsidTr="00DE6ED0">
        <w:tc>
          <w:tcPr>
            <w:tcW w:w="9056" w:type="dxa"/>
            <w:tcBorders>
              <w:left w:val="nil"/>
              <w:bottom w:val="nil"/>
              <w:right w:val="nil"/>
            </w:tcBorders>
          </w:tcPr>
          <w:p w14:paraId="5E3B78D5" w14:textId="2D780A21" w:rsidR="00BF741F" w:rsidRPr="00DE6ED0" w:rsidRDefault="00BF741F" w:rsidP="00DE6ED0">
            <w:pPr>
              <w:pStyle w:val="Nagwek21"/>
              <w:numPr>
                <w:ilvl w:val="1"/>
                <w:numId w:val="10"/>
              </w:numPr>
              <w:tabs>
                <w:tab w:val="left" w:pos="709"/>
              </w:tabs>
              <w:spacing w:before="1"/>
              <w:jc w:val="both"/>
              <w:rPr>
                <w:sz w:val="22"/>
                <w:szCs w:val="22"/>
                <w:lang w:val="pl-PL"/>
              </w:rPr>
            </w:pPr>
            <w:r w:rsidRPr="00DE6ED0">
              <w:rPr>
                <w:w w:val="105"/>
                <w:sz w:val="22"/>
                <w:szCs w:val="22"/>
                <w:lang w:val="pl-PL"/>
              </w:rPr>
              <w:lastRenderedPageBreak/>
              <w:t>Oznaczenie</w:t>
            </w:r>
            <w:r w:rsidR="00012820">
              <w:rPr>
                <w:w w:val="105"/>
                <w:sz w:val="22"/>
                <w:szCs w:val="22"/>
                <w:lang w:val="pl-PL"/>
              </w:rPr>
              <w:t xml:space="preserve"> </w:t>
            </w:r>
            <w:r w:rsidRPr="00DE6ED0">
              <w:rPr>
                <w:w w:val="105"/>
                <w:sz w:val="22"/>
                <w:szCs w:val="22"/>
                <w:lang w:val="pl-PL"/>
              </w:rPr>
              <w:t>według</w:t>
            </w:r>
            <w:r w:rsidR="00012820">
              <w:rPr>
                <w:w w:val="105"/>
                <w:sz w:val="22"/>
                <w:szCs w:val="22"/>
                <w:lang w:val="pl-PL"/>
              </w:rPr>
              <w:t xml:space="preserve"> </w:t>
            </w:r>
            <w:r w:rsidRPr="00DE6ED0">
              <w:rPr>
                <w:w w:val="105"/>
                <w:sz w:val="22"/>
                <w:szCs w:val="22"/>
                <w:lang w:val="pl-PL"/>
              </w:rPr>
              <w:t>CPV</w:t>
            </w:r>
            <w:r w:rsidR="00012820">
              <w:rPr>
                <w:w w:val="105"/>
                <w:sz w:val="22"/>
                <w:szCs w:val="22"/>
                <w:lang w:val="pl-PL"/>
              </w:rPr>
              <w:t xml:space="preserve"> </w:t>
            </w:r>
            <w:r w:rsidRPr="00DE6ED0">
              <w:rPr>
                <w:w w:val="105"/>
                <w:sz w:val="22"/>
                <w:szCs w:val="22"/>
                <w:lang w:val="pl-PL"/>
              </w:rPr>
              <w:t>(Wspólny</w:t>
            </w:r>
            <w:r w:rsidR="00012820">
              <w:rPr>
                <w:w w:val="105"/>
                <w:sz w:val="22"/>
                <w:szCs w:val="22"/>
                <w:lang w:val="pl-PL"/>
              </w:rPr>
              <w:t xml:space="preserve"> </w:t>
            </w:r>
            <w:r w:rsidRPr="00DE6ED0">
              <w:rPr>
                <w:w w:val="105"/>
                <w:sz w:val="22"/>
                <w:szCs w:val="22"/>
                <w:lang w:val="pl-PL"/>
              </w:rPr>
              <w:t>Słownik</w:t>
            </w:r>
            <w:r w:rsidR="00012820">
              <w:rPr>
                <w:w w:val="105"/>
                <w:sz w:val="22"/>
                <w:szCs w:val="22"/>
                <w:lang w:val="pl-PL"/>
              </w:rPr>
              <w:t xml:space="preserve"> </w:t>
            </w:r>
            <w:r w:rsidRPr="00DE6ED0">
              <w:rPr>
                <w:w w:val="105"/>
                <w:sz w:val="22"/>
                <w:szCs w:val="22"/>
                <w:lang w:val="pl-PL"/>
              </w:rPr>
              <w:t>Zamówień):</w:t>
            </w:r>
          </w:p>
          <w:tbl>
            <w:tblPr>
              <w:tblW w:w="8297" w:type="dxa"/>
              <w:tblInd w:w="628" w:type="dxa"/>
              <w:tblCellMar>
                <w:left w:w="0" w:type="dxa"/>
                <w:right w:w="0" w:type="dxa"/>
              </w:tblCellMar>
              <w:tblLook w:val="01E0" w:firstRow="1" w:lastRow="1" w:firstColumn="1" w:lastColumn="1" w:noHBand="0" w:noVBand="0"/>
            </w:tblPr>
            <w:tblGrid>
              <w:gridCol w:w="1405"/>
              <w:gridCol w:w="6892"/>
            </w:tblGrid>
            <w:tr w:rsidR="00BF741F" w:rsidRPr="007467A3" w14:paraId="33666A1A" w14:textId="77777777" w:rsidTr="00012820">
              <w:trPr>
                <w:trHeight w:hRule="exact" w:val="977"/>
              </w:trPr>
              <w:tc>
                <w:tcPr>
                  <w:tcW w:w="1405" w:type="dxa"/>
                  <w:tcBorders>
                    <w:top w:val="single" w:sz="5" w:space="0" w:color="000000"/>
                    <w:left w:val="single" w:sz="5" w:space="0" w:color="000000"/>
                    <w:bottom w:val="single" w:sz="5" w:space="0" w:color="000000"/>
                    <w:right w:val="single" w:sz="5" w:space="0" w:color="000000"/>
                  </w:tcBorders>
                  <w:shd w:val="clear" w:color="auto" w:fill="E0E0E0"/>
                </w:tcPr>
                <w:p w14:paraId="2A976DA1" w14:textId="1E9A1AE7" w:rsidR="00BF741F" w:rsidRPr="00DE6ED0" w:rsidRDefault="00BF741F" w:rsidP="00DE6ED0">
                  <w:pPr>
                    <w:pStyle w:val="TableParagraph"/>
                    <w:ind w:right="285"/>
                    <w:jc w:val="both"/>
                    <w:rPr>
                      <w:lang w:val="pl-PL"/>
                    </w:rPr>
                  </w:pPr>
                  <w:r w:rsidRPr="00DE6ED0">
                    <w:rPr>
                      <w:b/>
                      <w:lang w:val="pl-PL"/>
                    </w:rPr>
                    <w:t>Główny</w:t>
                  </w:r>
                  <w:r w:rsidR="00012820">
                    <w:rPr>
                      <w:b/>
                      <w:lang w:val="pl-PL"/>
                    </w:rPr>
                    <w:t xml:space="preserve"> </w:t>
                  </w:r>
                  <w:r w:rsidRPr="00DE6ED0">
                    <w:rPr>
                      <w:b/>
                      <w:spacing w:val="-1"/>
                      <w:lang w:val="pl-PL"/>
                    </w:rPr>
                    <w:t>Przedmiot</w:t>
                  </w:r>
                </w:p>
              </w:tc>
              <w:tc>
                <w:tcPr>
                  <w:tcW w:w="6892" w:type="dxa"/>
                  <w:tcBorders>
                    <w:top w:val="single" w:sz="5" w:space="0" w:color="000000"/>
                    <w:left w:val="single" w:sz="5" w:space="0" w:color="000000"/>
                    <w:bottom w:val="single" w:sz="5" w:space="0" w:color="000000"/>
                    <w:right w:val="single" w:sz="5" w:space="0" w:color="000009"/>
                  </w:tcBorders>
                </w:tcPr>
                <w:p w14:paraId="0E5582B2"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60100000–9</w:t>
                  </w:r>
                </w:p>
                <w:p w14:paraId="0183ABE7" w14:textId="77777777" w:rsidR="00BF741F" w:rsidRPr="00DE6ED0" w:rsidRDefault="009A42DE" w:rsidP="00DE6ED0">
                  <w:pPr>
                    <w:pStyle w:val="TableParagraph"/>
                    <w:jc w:val="both"/>
                    <w:rPr>
                      <w:spacing w:val="-1"/>
                      <w:lang w:val="pl-PL"/>
                    </w:rPr>
                  </w:pPr>
                  <w:r w:rsidRPr="00DE6ED0">
                    <w:rPr>
                      <w:b/>
                      <w:bCs/>
                      <w:lang w:val="pl-PL"/>
                    </w:rPr>
                    <w:t xml:space="preserve">Nazwa: </w:t>
                  </w:r>
                  <w:r w:rsidR="00A60ED1" w:rsidRPr="00DE6ED0">
                    <w:rPr>
                      <w:b/>
                      <w:bCs/>
                      <w:lang w:val="pl-PL"/>
                    </w:rPr>
                    <w:t>Usługi w zakresie transportu drogowego</w:t>
                  </w:r>
                </w:p>
              </w:tc>
            </w:tr>
            <w:tr w:rsidR="00BF741F" w:rsidRPr="00094CA0" w14:paraId="167A0A79" w14:textId="77777777" w:rsidTr="00012820">
              <w:trPr>
                <w:trHeight w:hRule="exact" w:val="1262"/>
              </w:trPr>
              <w:tc>
                <w:tcPr>
                  <w:tcW w:w="1405" w:type="dxa"/>
                  <w:tcBorders>
                    <w:top w:val="single" w:sz="5" w:space="0" w:color="000000"/>
                    <w:left w:val="single" w:sz="5" w:space="0" w:color="000000"/>
                    <w:bottom w:val="single" w:sz="5" w:space="0" w:color="000000"/>
                    <w:right w:val="single" w:sz="5" w:space="0" w:color="000000"/>
                  </w:tcBorders>
                  <w:shd w:val="clear" w:color="auto" w:fill="E0E0E0"/>
                </w:tcPr>
                <w:p w14:paraId="7B012F39" w14:textId="027005C5" w:rsidR="00BF741F" w:rsidRPr="00DE6ED0" w:rsidRDefault="00BF741F" w:rsidP="00DE6ED0">
                  <w:pPr>
                    <w:pStyle w:val="TableParagraph"/>
                    <w:ind w:right="180"/>
                    <w:jc w:val="both"/>
                    <w:rPr>
                      <w:lang w:val="pl-PL"/>
                    </w:rPr>
                  </w:pPr>
                  <w:r w:rsidRPr="00DE6ED0">
                    <w:rPr>
                      <w:b/>
                      <w:w w:val="95"/>
                      <w:lang w:val="pl-PL"/>
                    </w:rPr>
                    <w:t>Dodatkowe</w:t>
                  </w:r>
                  <w:r w:rsidR="00012820">
                    <w:rPr>
                      <w:b/>
                      <w:w w:val="95"/>
                      <w:lang w:val="pl-PL"/>
                    </w:rPr>
                    <w:t xml:space="preserve"> </w:t>
                  </w:r>
                  <w:r w:rsidRPr="00DE6ED0">
                    <w:rPr>
                      <w:b/>
                      <w:w w:val="95"/>
                      <w:lang w:val="pl-PL"/>
                    </w:rPr>
                    <w:t>przedmioty</w:t>
                  </w:r>
                </w:p>
              </w:tc>
              <w:tc>
                <w:tcPr>
                  <w:tcW w:w="6892" w:type="dxa"/>
                  <w:tcBorders>
                    <w:top w:val="single" w:sz="5" w:space="0" w:color="000000"/>
                    <w:left w:val="single" w:sz="5" w:space="0" w:color="000000"/>
                    <w:bottom w:val="single" w:sz="5" w:space="0" w:color="000000"/>
                    <w:right w:val="single" w:sz="5" w:space="0" w:color="000009"/>
                  </w:tcBorders>
                </w:tcPr>
                <w:p w14:paraId="777DA9DB"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60130000–8</w:t>
                  </w:r>
                </w:p>
                <w:p w14:paraId="2AEA40CE" w14:textId="77777777" w:rsidR="009A42DE" w:rsidRPr="00DE6ED0" w:rsidRDefault="009A42DE" w:rsidP="00DE6ED0">
                  <w:pPr>
                    <w:pStyle w:val="TableParagraph"/>
                    <w:jc w:val="both"/>
                    <w:rPr>
                      <w:b/>
                      <w:bCs/>
                      <w:lang w:val="pl-PL"/>
                    </w:rPr>
                  </w:pPr>
                  <w:r w:rsidRPr="00DE6ED0">
                    <w:rPr>
                      <w:b/>
                      <w:bCs/>
                      <w:lang w:val="pl-PL"/>
                    </w:rPr>
                    <w:t xml:space="preserve">Pełna nazwa: </w:t>
                  </w:r>
                  <w:r w:rsidR="00A60ED1" w:rsidRPr="00DE6ED0">
                    <w:rPr>
                      <w:b/>
                      <w:bCs/>
                      <w:lang w:val="pl-PL"/>
                    </w:rPr>
                    <w:t>Usługi w zakresie specjalistycznego transportu</w:t>
                  </w:r>
                </w:p>
                <w:p w14:paraId="77C4D741" w14:textId="77777777" w:rsidR="009A42DE" w:rsidRPr="00DE6ED0" w:rsidRDefault="009A42DE" w:rsidP="00DE6ED0">
                  <w:pPr>
                    <w:pStyle w:val="TableParagraph"/>
                    <w:jc w:val="both"/>
                    <w:rPr>
                      <w:b/>
                      <w:bCs/>
                      <w:lang w:val="pl-PL"/>
                    </w:rPr>
                  </w:pPr>
                  <w:r w:rsidRPr="00DE6ED0">
                    <w:rPr>
                      <w:b/>
                      <w:bCs/>
                      <w:lang w:val="pl-PL"/>
                    </w:rPr>
                    <w:t xml:space="preserve">Kod: </w:t>
                  </w:r>
                  <w:r w:rsidR="00A60ED1" w:rsidRPr="00DE6ED0">
                    <w:rPr>
                      <w:b/>
                      <w:bCs/>
                      <w:lang w:val="pl-PL"/>
                    </w:rPr>
                    <w:t>60172000–4</w:t>
                  </w:r>
                </w:p>
                <w:p w14:paraId="5582D033" w14:textId="77777777" w:rsidR="00BF741F" w:rsidRPr="00DE6ED0" w:rsidRDefault="009A42DE" w:rsidP="00DE6ED0">
                  <w:pPr>
                    <w:pStyle w:val="TableParagraph"/>
                    <w:jc w:val="both"/>
                    <w:rPr>
                      <w:b/>
                      <w:spacing w:val="-1"/>
                      <w:lang w:val="pl-PL"/>
                    </w:rPr>
                  </w:pPr>
                  <w:r w:rsidRPr="00DE6ED0">
                    <w:rPr>
                      <w:b/>
                      <w:bCs/>
                      <w:lang w:val="pl-PL"/>
                    </w:rPr>
                    <w:t xml:space="preserve">Pełna nazwa: </w:t>
                  </w:r>
                  <w:r w:rsidR="00A60ED1" w:rsidRPr="00DE6ED0">
                    <w:rPr>
                      <w:b/>
                      <w:bCs/>
                      <w:lang w:val="pl-PL"/>
                    </w:rPr>
                    <w:t>Wynajem autobusów i autokarów wraz z kierowcą</w:t>
                  </w:r>
                </w:p>
              </w:tc>
            </w:tr>
          </w:tbl>
          <w:p w14:paraId="62F0848B" w14:textId="77777777" w:rsidR="00BF741F" w:rsidRPr="00DE6ED0" w:rsidRDefault="00BF741F" w:rsidP="00DE6ED0">
            <w:pPr>
              <w:pStyle w:val="Nagwek21"/>
              <w:tabs>
                <w:tab w:val="left" w:pos="767"/>
                <w:tab w:val="left" w:pos="768"/>
              </w:tabs>
              <w:ind w:left="720"/>
              <w:jc w:val="both"/>
              <w:rPr>
                <w:b w:val="0"/>
                <w:bCs w:val="0"/>
                <w:sz w:val="22"/>
                <w:szCs w:val="22"/>
                <w:lang w:val="pl-PL"/>
              </w:rPr>
            </w:pPr>
          </w:p>
        </w:tc>
      </w:tr>
      <w:tr w:rsidR="00BF741F" w:rsidRPr="007467A3" w14:paraId="27B70D26" w14:textId="77777777" w:rsidTr="00DE6ED0">
        <w:tc>
          <w:tcPr>
            <w:tcW w:w="9056" w:type="dxa"/>
            <w:tcBorders>
              <w:top w:val="nil"/>
              <w:left w:val="nil"/>
              <w:bottom w:val="nil"/>
              <w:right w:val="nil"/>
            </w:tcBorders>
          </w:tcPr>
          <w:p w14:paraId="35C2A8E5" w14:textId="77777777" w:rsidR="00BF741F"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07D61C42" w14:textId="77777777" w:rsidR="00BF741F" w:rsidRPr="00DE6ED0" w:rsidRDefault="00BF741F" w:rsidP="00DE6ED0">
            <w:pPr>
              <w:pStyle w:val="Akapitzlist"/>
              <w:numPr>
                <w:ilvl w:val="1"/>
                <w:numId w:val="10"/>
              </w:numPr>
              <w:ind w:right="209" w:hanging="436"/>
              <w:jc w:val="both"/>
              <w:rPr>
                <w:rFonts w:cs="Arial"/>
                <w:sz w:val="22"/>
                <w:szCs w:val="22"/>
                <w:lang w:val="pl-PL" w:eastAsia="en-US"/>
              </w:rPr>
            </w:pPr>
            <w:r w:rsidRPr="00DE6ED0">
              <w:rPr>
                <w:rFonts w:cs="Arial"/>
                <w:sz w:val="22"/>
                <w:szCs w:val="22"/>
                <w:lang w:val="pl-PL" w:eastAsia="en-US"/>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w:t>
            </w:r>
            <w:r w:rsidR="00D5590C" w:rsidRPr="00DE6ED0">
              <w:rPr>
                <w:rFonts w:cs="Arial"/>
                <w:sz w:val="22"/>
                <w:szCs w:val="22"/>
                <w:lang w:val="pl-PL" w:eastAsia="en-US"/>
              </w:rPr>
              <w:t>.</w:t>
            </w:r>
            <w:r w:rsidRPr="00DE6ED0">
              <w:rPr>
                <w:rFonts w:cs="Arial"/>
                <w:sz w:val="22"/>
                <w:szCs w:val="22"/>
                <w:lang w:val="pl-PL" w:eastAsia="en-US"/>
              </w:rPr>
              <w:t xml:space="preserve"> Nie są one wiążące i można dostarczyć elementy równoważne, które posiadają co najmniej takie same lub lepsze normy, parametry techniczne; jakościowe, funkcjonalne, będą tożsame tematycznie i o takim samym przeznaczeniu oraz nie obniżą określonych w opisie </w:t>
            </w:r>
            <w:r w:rsidRPr="00DE6ED0">
              <w:rPr>
                <w:rFonts w:cs="Arial"/>
                <w:sz w:val="22"/>
                <w:szCs w:val="22"/>
                <w:lang w:val="pl-PL" w:eastAsia="en-US"/>
              </w:rPr>
              <w:lastRenderedPageBreak/>
              <w:t>przedmiotu zamówienia standardów.</w:t>
            </w:r>
          </w:p>
          <w:p w14:paraId="3C06B2E5"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6809C764"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5A333D1D" w14:textId="77777777" w:rsidR="00AA7EB5"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456214" w:rsidRPr="00DE6ED0">
              <w:rPr>
                <w:rFonts w:cs="Arial"/>
                <w:sz w:val="22"/>
                <w:szCs w:val="22"/>
                <w:lang w:val="pl-PL" w:eastAsia="en-US"/>
              </w:rPr>
              <w:br/>
            </w:r>
          </w:p>
          <w:p w14:paraId="7ABC700D" w14:textId="2EE9F65C" w:rsidR="00051FAF" w:rsidRPr="00DE6ED0" w:rsidRDefault="00BF741F" w:rsidP="00DE6ED0">
            <w:pPr>
              <w:pStyle w:val="Akapitzlist"/>
              <w:numPr>
                <w:ilvl w:val="1"/>
                <w:numId w:val="10"/>
              </w:numPr>
              <w:ind w:right="209"/>
              <w:jc w:val="both"/>
              <w:rPr>
                <w:rFonts w:cs="Arial"/>
                <w:sz w:val="22"/>
                <w:szCs w:val="22"/>
                <w:lang w:val="pl-PL" w:eastAsia="en-US"/>
              </w:rPr>
            </w:pPr>
            <w:r w:rsidRPr="00DE6ED0">
              <w:rPr>
                <w:rFonts w:cs="Arial"/>
                <w:sz w:val="22"/>
                <w:szCs w:val="22"/>
                <w:lang w:val="pl-PL" w:eastAsia="en-US"/>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2" w:name="_Hlk63002371"/>
            <w:r w:rsidRPr="00DE6ED0">
              <w:rPr>
                <w:rFonts w:cs="Arial"/>
                <w:sz w:val="22"/>
                <w:szCs w:val="22"/>
                <w:lang w:val="pl-PL" w:eastAsia="en-US"/>
              </w:rPr>
              <w:t>zamówienia (zakresów rzeczowych), których wykonanie zamierza powierzyć podwykonawcom, oraz podania nazw ewentualnych podwykonawców, jeżeli są już znani.</w:t>
            </w:r>
            <w:bookmarkEnd w:id="2"/>
            <w:r w:rsidR="00205507">
              <w:rPr>
                <w:rFonts w:cs="Arial"/>
                <w:sz w:val="22"/>
                <w:szCs w:val="22"/>
                <w:lang w:val="pl-PL" w:eastAsia="en-US"/>
              </w:rPr>
              <w:t xml:space="preserve"> </w:t>
            </w:r>
            <w:r w:rsidR="00051FAF" w:rsidRPr="00DE6ED0">
              <w:rPr>
                <w:rFonts w:cs="Arial"/>
                <w:sz w:val="22"/>
                <w:szCs w:val="22"/>
                <w:lang w:val="pl-PL" w:eastAsia="en-US"/>
              </w:rPr>
              <w:t>Wskazanie takie należy umieścić na Ofercie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 przypadku braku wskazania w Ofercie podwykonawstwa Wykonawca będzie mógł wprowadzić podwykonawcę wyłącznie na warunkach określonych w umowie.</w:t>
            </w:r>
          </w:p>
          <w:p w14:paraId="2A239FDB" w14:textId="77777777" w:rsidR="00697936" w:rsidRPr="00DE6ED0" w:rsidRDefault="00697936" w:rsidP="00DE6ED0">
            <w:pPr>
              <w:pStyle w:val="Akapitzlist"/>
              <w:ind w:left="360" w:right="209" w:firstLine="0"/>
              <w:jc w:val="both"/>
              <w:rPr>
                <w:rFonts w:cs="Arial"/>
                <w:sz w:val="22"/>
                <w:szCs w:val="22"/>
                <w:lang w:val="pl-PL" w:eastAsia="en-US"/>
              </w:rPr>
            </w:pPr>
          </w:p>
          <w:p w14:paraId="33B85539" w14:textId="4B9DC148" w:rsidR="00456214" w:rsidRPr="00DE6ED0" w:rsidRDefault="00456214" w:rsidP="00DE6ED0">
            <w:pPr>
              <w:pStyle w:val="Akapitzlist"/>
              <w:numPr>
                <w:ilvl w:val="1"/>
                <w:numId w:val="10"/>
              </w:numPr>
              <w:jc w:val="both"/>
              <w:rPr>
                <w:rFonts w:cs="Arial"/>
                <w:sz w:val="22"/>
                <w:szCs w:val="22"/>
                <w:lang w:val="pl-PL" w:eastAsia="en-US"/>
              </w:rPr>
            </w:pPr>
            <w:r w:rsidRPr="00DE6ED0">
              <w:rPr>
                <w:rFonts w:cs="Arial"/>
                <w:sz w:val="22"/>
                <w:szCs w:val="22"/>
                <w:lang w:val="pl-PL" w:eastAsia="en-US"/>
              </w:rPr>
              <w:t>Zamawiający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r w:rsidR="00BD145E" w:rsidRPr="00DE6ED0">
              <w:rPr>
                <w:rFonts w:cs="Arial"/>
                <w:sz w:val="22"/>
                <w:szCs w:val="22"/>
                <w:lang w:val="pl-PL" w:eastAsia="en-US"/>
              </w:rPr>
              <w:t>tj.</w:t>
            </w:r>
            <w:r w:rsidRPr="00DE6ED0">
              <w:rPr>
                <w:rFonts w:cs="Arial"/>
                <w:sz w:val="22"/>
                <w:szCs w:val="22"/>
                <w:lang w:val="pl-PL" w:eastAsia="en-US"/>
              </w:rPr>
              <w:t xml:space="preserve"> Dz. U. z 20</w:t>
            </w:r>
            <w:r w:rsidR="00B16A71" w:rsidRPr="00DE6ED0">
              <w:rPr>
                <w:rFonts w:cs="Arial"/>
                <w:sz w:val="22"/>
                <w:szCs w:val="22"/>
                <w:lang w:val="pl-PL" w:eastAsia="en-US"/>
              </w:rPr>
              <w:t>20</w:t>
            </w:r>
            <w:r w:rsidRPr="00DE6ED0">
              <w:rPr>
                <w:rFonts w:cs="Arial"/>
                <w:sz w:val="22"/>
                <w:szCs w:val="22"/>
                <w:lang w:val="pl-PL" w:eastAsia="en-US"/>
              </w:rPr>
              <w:t xml:space="preserve"> r. poz. </w:t>
            </w:r>
            <w:r w:rsidR="00B16A71" w:rsidRPr="00DE6ED0">
              <w:rPr>
                <w:rFonts w:cs="Arial"/>
                <w:sz w:val="22"/>
                <w:szCs w:val="22"/>
                <w:lang w:val="pl-PL" w:eastAsia="en-US"/>
              </w:rPr>
              <w:t xml:space="preserve">1320 </w:t>
            </w:r>
            <w:r w:rsidRPr="00DE6ED0">
              <w:rPr>
                <w:rFonts w:cs="Arial"/>
                <w:sz w:val="22"/>
                <w:szCs w:val="22"/>
                <w:lang w:val="pl-PL" w:eastAsia="en-US"/>
              </w:rPr>
              <w:t xml:space="preserve">ze zm.).tj. </w:t>
            </w:r>
            <w:r w:rsidR="00EB6D98" w:rsidRPr="00DE6ED0">
              <w:rPr>
                <w:rFonts w:cs="Arial"/>
                <w:sz w:val="22"/>
                <w:szCs w:val="22"/>
                <w:lang w:val="pl-PL" w:eastAsia="en-US"/>
              </w:rPr>
              <w:lastRenderedPageBreak/>
              <w:t>osób, które wykonywać będą czynności związane z wykonywaniem zamówienia: kierowanie pojazdami.</w:t>
            </w:r>
          </w:p>
          <w:p w14:paraId="41AA3C2E" w14:textId="77777777" w:rsidR="00456214" w:rsidRPr="00DE6ED0" w:rsidRDefault="00456214" w:rsidP="00DE6ED0">
            <w:pPr>
              <w:pStyle w:val="Akapitzlist"/>
              <w:ind w:left="360" w:firstLine="0"/>
              <w:jc w:val="both"/>
              <w:rPr>
                <w:rFonts w:cs="Arial"/>
                <w:sz w:val="22"/>
                <w:szCs w:val="22"/>
                <w:lang w:val="pl-PL" w:eastAsia="en-US"/>
              </w:rPr>
            </w:pPr>
          </w:p>
          <w:p w14:paraId="3AD38DB3" w14:textId="77777777" w:rsidR="00456214" w:rsidRPr="00DE6ED0" w:rsidRDefault="00456214" w:rsidP="00DE6ED0">
            <w:pPr>
              <w:pStyle w:val="Akapitzlist"/>
              <w:ind w:left="360" w:firstLine="0"/>
              <w:jc w:val="both"/>
              <w:rPr>
                <w:rFonts w:cs="Arial"/>
                <w:b/>
                <w:bCs/>
                <w:sz w:val="22"/>
                <w:szCs w:val="22"/>
                <w:lang w:val="pl-PL" w:eastAsia="en-US"/>
              </w:rPr>
            </w:pPr>
            <w:r w:rsidRPr="00DE6ED0">
              <w:rPr>
                <w:rFonts w:cs="Arial"/>
                <w:b/>
                <w:bCs/>
                <w:sz w:val="22"/>
                <w:szCs w:val="22"/>
                <w:lang w:val="pl-PL" w:eastAsia="en-US"/>
              </w:rPr>
              <w:t>Wymóg nie dotyczy osób fizycznych prowadzących działalność gospodarczą w zakresie w jakim będą wykonywać osobiście usługę na rzecz Wykonawcy.</w:t>
            </w:r>
          </w:p>
          <w:p w14:paraId="60EFCF76" w14:textId="77777777" w:rsidR="00456214" w:rsidRPr="00DE6ED0" w:rsidRDefault="00456214" w:rsidP="00456214">
            <w:pPr>
              <w:pStyle w:val="Akapitzlist"/>
              <w:rPr>
                <w:rFonts w:cs="Arial"/>
                <w:sz w:val="22"/>
                <w:szCs w:val="22"/>
                <w:lang w:val="pl-PL" w:eastAsia="en-US"/>
              </w:rPr>
            </w:pPr>
          </w:p>
          <w:p w14:paraId="6AF6CDFD" w14:textId="77777777" w:rsidR="00456214" w:rsidRPr="00DE6ED0" w:rsidRDefault="00456214" w:rsidP="00456214">
            <w:pPr>
              <w:pStyle w:val="Akapitzlist"/>
              <w:rPr>
                <w:rFonts w:cs="Arial"/>
                <w:sz w:val="22"/>
                <w:szCs w:val="22"/>
                <w:lang w:val="pl-PL" w:eastAsia="en-US"/>
              </w:rPr>
            </w:pPr>
          </w:p>
          <w:p w14:paraId="194940DF" w14:textId="77777777" w:rsidR="00456214" w:rsidRPr="00DE6ED0" w:rsidRDefault="00456214" w:rsidP="00DE6ED0">
            <w:pPr>
              <w:pStyle w:val="Akapitzlist"/>
              <w:numPr>
                <w:ilvl w:val="1"/>
                <w:numId w:val="10"/>
              </w:numPr>
              <w:ind w:right="209"/>
              <w:jc w:val="both"/>
              <w:rPr>
                <w:rFonts w:cs="Arial"/>
                <w:sz w:val="22"/>
                <w:szCs w:val="22"/>
                <w:lang w:val="pl-PL" w:eastAsia="en-US"/>
              </w:rPr>
            </w:pPr>
            <w:r w:rsidRPr="004A5E52">
              <w:rPr>
                <w:rFonts w:cs="Arial"/>
                <w:sz w:val="22"/>
                <w:szCs w:val="22"/>
                <w:lang w:val="pl-PL" w:eastAsia="en-US"/>
              </w:rPr>
              <w:t>Zamawiający w treści umowy określi</w:t>
            </w:r>
            <w:r w:rsidR="00051FAF" w:rsidRPr="004A5E52">
              <w:rPr>
                <w:rFonts w:cs="Arial"/>
                <w:sz w:val="22"/>
                <w:szCs w:val="22"/>
                <w:lang w:val="pl-PL" w:eastAsia="en-US"/>
              </w:rPr>
              <w:t>ł – załącznika nr 9 do SWZ – projekt</w:t>
            </w:r>
            <w:r w:rsidR="00051FAF" w:rsidRPr="00DE6ED0">
              <w:rPr>
                <w:rFonts w:cs="Arial"/>
                <w:sz w:val="22"/>
                <w:szCs w:val="22"/>
                <w:lang w:val="pl-PL" w:eastAsia="en-US"/>
              </w:rPr>
              <w:t xml:space="preserve"> umowy</w:t>
            </w:r>
            <w:r w:rsidRPr="00DE6ED0">
              <w:rPr>
                <w:rFonts w:cs="Arial"/>
                <w:sz w:val="22"/>
                <w:szCs w:val="22"/>
                <w:lang w:val="pl-PL" w:eastAsia="en-US"/>
              </w:rPr>
              <w:t xml:space="preserve">: </w:t>
            </w:r>
          </w:p>
          <w:p w14:paraId="2A4A7C76" w14:textId="77777777" w:rsidR="00456214" w:rsidRPr="00DE6ED0" w:rsidRDefault="00456214" w:rsidP="00DE6ED0">
            <w:pPr>
              <w:pStyle w:val="Akapitzlist"/>
              <w:ind w:left="360" w:right="209" w:firstLine="0"/>
              <w:jc w:val="both"/>
              <w:rPr>
                <w:rFonts w:cs="Arial"/>
                <w:sz w:val="22"/>
                <w:szCs w:val="22"/>
                <w:lang w:val="pl-PL" w:eastAsia="en-US"/>
              </w:rPr>
            </w:pPr>
            <w:r w:rsidRPr="00DE6ED0">
              <w:rPr>
                <w:rFonts w:cs="Arial"/>
                <w:sz w:val="22"/>
                <w:szCs w:val="22"/>
                <w:lang w:val="pl-PL" w:eastAsia="en-US"/>
              </w:rPr>
              <w:t xml:space="preserve">1) sposób dokumentowania zatrudnienia osób na podstawie umowy o pracę, </w:t>
            </w:r>
          </w:p>
          <w:p w14:paraId="06957F5B" w14:textId="77777777" w:rsidR="00DD69E3" w:rsidRPr="00DE6ED0" w:rsidRDefault="00456214" w:rsidP="00DE6ED0">
            <w:pPr>
              <w:pStyle w:val="Akapitzlist"/>
              <w:ind w:left="360" w:right="209" w:firstLine="0"/>
              <w:jc w:val="both"/>
              <w:rPr>
                <w:rFonts w:cs="Arial"/>
                <w:sz w:val="22"/>
                <w:szCs w:val="22"/>
                <w:lang w:val="pl-PL" w:eastAsia="en-US"/>
              </w:rPr>
            </w:pPr>
            <w:r w:rsidRPr="00DE6ED0">
              <w:rPr>
                <w:rFonts w:cs="Arial"/>
                <w:sz w:val="22"/>
                <w:szCs w:val="22"/>
                <w:lang w:val="pl-PL" w:eastAsia="en-US"/>
              </w:rPr>
              <w:t>2) uprawnienia Zamawiającego w zakresie kontroli spełniania przez Wykonawcę wymagań dotyczących zatrudnienia na podstawie umowy o pracę oraz sankcje z tytułu niespełnienia tych wymagań.</w:t>
            </w:r>
          </w:p>
          <w:p w14:paraId="30437A49" w14:textId="77777777" w:rsidR="002A6381" w:rsidRPr="00DE6ED0" w:rsidRDefault="002A6381" w:rsidP="00DE6ED0">
            <w:pPr>
              <w:ind w:right="209"/>
              <w:jc w:val="both"/>
              <w:rPr>
                <w:lang w:val="pl-PL"/>
              </w:rPr>
            </w:pPr>
          </w:p>
        </w:tc>
      </w:tr>
      <w:tr w:rsidR="00BF741F" w:rsidRPr="007467A3" w14:paraId="46172DE0" w14:textId="77777777" w:rsidTr="00DE6ED0">
        <w:tc>
          <w:tcPr>
            <w:tcW w:w="9056" w:type="dxa"/>
            <w:tcBorders>
              <w:top w:val="nil"/>
              <w:left w:val="nil"/>
              <w:bottom w:val="nil"/>
              <w:right w:val="nil"/>
            </w:tcBorders>
          </w:tcPr>
          <w:p w14:paraId="34804159" w14:textId="77777777" w:rsidR="00AA7EB5" w:rsidRPr="00DE6ED0" w:rsidRDefault="00BF741F"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lastRenderedPageBreak/>
              <w:t>Zamawiający nie przewiduje możliwość udzielenia zamówień, o których mowa w art. 214 ust.  1) pkt 7) PZP.</w:t>
            </w:r>
          </w:p>
          <w:p w14:paraId="3757C54E" w14:textId="159CC799" w:rsidR="0003474F" w:rsidRPr="00012820" w:rsidRDefault="0003474F" w:rsidP="0003474F">
            <w:pPr>
              <w:pStyle w:val="Akapitzlist"/>
              <w:widowControl/>
              <w:numPr>
                <w:ilvl w:val="1"/>
                <w:numId w:val="10"/>
              </w:numPr>
              <w:suppressAutoHyphens/>
              <w:autoSpaceDE/>
              <w:autoSpaceDN/>
              <w:spacing w:before="120"/>
              <w:jc w:val="both"/>
              <w:rPr>
                <w:rFonts w:cs="Arial"/>
                <w:sz w:val="22"/>
                <w:szCs w:val="22"/>
                <w:lang w:val="pl-PL" w:eastAsia="en-US"/>
              </w:rPr>
            </w:pPr>
            <w:r w:rsidRPr="00012820">
              <w:rPr>
                <w:rFonts w:cs="Arial"/>
                <w:sz w:val="22"/>
                <w:szCs w:val="22"/>
                <w:lang w:val="pl-PL" w:eastAsia="en-US"/>
              </w:rPr>
              <w:t>Zamawiający</w:t>
            </w:r>
            <w:r w:rsidR="00012820" w:rsidRPr="00012820">
              <w:rPr>
                <w:rFonts w:cs="Arial"/>
                <w:sz w:val="22"/>
                <w:szCs w:val="22"/>
                <w:lang w:val="pl-PL" w:eastAsia="en-US"/>
              </w:rPr>
              <w:t xml:space="preserve"> nie</w:t>
            </w:r>
            <w:r w:rsidR="00BF741F" w:rsidRPr="00012820">
              <w:rPr>
                <w:rFonts w:cs="Arial"/>
                <w:sz w:val="22"/>
                <w:szCs w:val="22"/>
                <w:lang w:val="pl-PL" w:eastAsia="en-US"/>
              </w:rPr>
              <w:t xml:space="preserve"> przewiduje prawa opcji</w:t>
            </w:r>
            <w:r w:rsidR="00D5590C" w:rsidRPr="00012820">
              <w:rPr>
                <w:rFonts w:cs="Arial"/>
                <w:sz w:val="22"/>
                <w:szCs w:val="22"/>
                <w:lang w:val="pl-PL" w:eastAsia="en-US"/>
              </w:rPr>
              <w:t>.</w:t>
            </w:r>
            <w:r w:rsidRPr="00012820">
              <w:rPr>
                <w:rFonts w:cs="Arial"/>
                <w:sz w:val="22"/>
                <w:szCs w:val="22"/>
                <w:lang w:val="pl-PL" w:eastAsia="en-US"/>
              </w:rPr>
              <w:t xml:space="preserve"> </w:t>
            </w:r>
          </w:p>
          <w:p w14:paraId="3D39103C" w14:textId="46A49529" w:rsidR="00E713C0" w:rsidRDefault="00347DC9"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t>Wykonawca może złożyć tylko jedną ofertę.</w:t>
            </w:r>
          </w:p>
          <w:p w14:paraId="32FB323E" w14:textId="3F175DEC" w:rsidR="00147CB4" w:rsidRPr="00DE6ED0" w:rsidRDefault="00147CB4" w:rsidP="00DE6ED0">
            <w:pPr>
              <w:pStyle w:val="Akapitzlist"/>
              <w:widowControl/>
              <w:numPr>
                <w:ilvl w:val="1"/>
                <w:numId w:val="10"/>
              </w:numPr>
              <w:suppressAutoHyphens/>
              <w:autoSpaceDE/>
              <w:autoSpaceDN/>
              <w:spacing w:before="120"/>
              <w:jc w:val="both"/>
              <w:rPr>
                <w:rFonts w:cs="Arial"/>
                <w:sz w:val="22"/>
                <w:szCs w:val="22"/>
                <w:lang w:val="pl-PL" w:eastAsia="en-US"/>
              </w:rPr>
            </w:pPr>
            <w:r w:rsidRPr="00147CB4">
              <w:rPr>
                <w:rFonts w:cs="Arial"/>
                <w:sz w:val="22"/>
                <w:szCs w:val="22"/>
                <w:lang w:val="pl-PL" w:eastAsia="en-US"/>
              </w:rPr>
              <w:t>Zamawiający dokonuje podziału zamówienia na części i tym samym dopuszcza składania ofert częściowych, o których mowa w art. 7 pkt 15 PZP</w:t>
            </w:r>
            <w:r>
              <w:rPr>
                <w:rFonts w:cs="Arial"/>
                <w:sz w:val="22"/>
                <w:szCs w:val="22"/>
                <w:lang w:val="pl-PL" w:eastAsia="en-US"/>
              </w:rPr>
              <w:t xml:space="preserve">. </w:t>
            </w:r>
            <w:r w:rsidRPr="00147CB4">
              <w:rPr>
                <w:rFonts w:cs="Arial"/>
                <w:sz w:val="22"/>
                <w:szCs w:val="22"/>
                <w:lang w:val="pl-PL" w:eastAsia="en-US"/>
              </w:rPr>
              <w:t>Wykonawca może złożyć ofertę na dowolną ilość części. Wykonawcy może zostać udzielone zamówienie na dowolną ilość części.</w:t>
            </w:r>
          </w:p>
          <w:p w14:paraId="5130B1E6" w14:textId="77777777" w:rsidR="002A6381" w:rsidRPr="00DE6ED0" w:rsidRDefault="002A6381" w:rsidP="00DE6ED0">
            <w:pPr>
              <w:pStyle w:val="Akapitzlist"/>
              <w:widowControl/>
              <w:numPr>
                <w:ilvl w:val="1"/>
                <w:numId w:val="10"/>
              </w:numPr>
              <w:suppressAutoHyphens/>
              <w:autoSpaceDE/>
              <w:autoSpaceDN/>
              <w:spacing w:before="120"/>
              <w:jc w:val="both"/>
              <w:rPr>
                <w:rFonts w:cs="Arial"/>
                <w:sz w:val="22"/>
                <w:szCs w:val="22"/>
                <w:lang w:val="pl-PL" w:eastAsia="en-US"/>
              </w:rPr>
            </w:pPr>
            <w:r w:rsidRPr="00DE6ED0">
              <w:rPr>
                <w:rFonts w:cs="Arial"/>
                <w:sz w:val="22"/>
                <w:szCs w:val="22"/>
                <w:lang w:val="pl-PL" w:eastAsia="en-US"/>
              </w:rPr>
              <w:t xml:space="preserve">Zamawiający nie wymaga złożenia oferty po odbyciu wizji lokalnej oraz sprawdzeniu przez Wykonawcę dokumentów niezbędnych do realizacji zamówienia dostępnych na miejscu u zamawiającego. </w:t>
            </w:r>
          </w:p>
          <w:p w14:paraId="5425B82B" w14:textId="77777777" w:rsidR="00BF741F" w:rsidRPr="00DE6ED0" w:rsidRDefault="00BF741F" w:rsidP="00DE6ED0">
            <w:pPr>
              <w:widowControl/>
              <w:suppressAutoHyphens/>
              <w:autoSpaceDE/>
              <w:autoSpaceDN/>
              <w:spacing w:before="120"/>
              <w:jc w:val="both"/>
              <w:rPr>
                <w:b/>
                <w:bCs/>
                <w:lang w:val="pl-PL"/>
              </w:rPr>
            </w:pPr>
          </w:p>
        </w:tc>
      </w:tr>
      <w:tr w:rsidR="00BF741F" w:rsidRPr="00094CA0" w14:paraId="16730154" w14:textId="77777777" w:rsidTr="00DE6ED0">
        <w:tc>
          <w:tcPr>
            <w:tcW w:w="9056" w:type="dxa"/>
            <w:tcBorders>
              <w:top w:val="nil"/>
              <w:left w:val="nil"/>
              <w:bottom w:val="nil"/>
              <w:right w:val="nil"/>
            </w:tcBorders>
            <w:shd w:val="clear" w:color="auto" w:fill="95B3D7"/>
          </w:tcPr>
          <w:p w14:paraId="0247C591" w14:textId="153F7D43" w:rsidR="00BF741F" w:rsidRPr="00DE6ED0" w:rsidRDefault="00BF741F" w:rsidP="00DE6ED0">
            <w:pPr>
              <w:pStyle w:val="Nagwek21"/>
              <w:numPr>
                <w:ilvl w:val="0"/>
                <w:numId w:val="9"/>
              </w:numPr>
              <w:tabs>
                <w:tab w:val="left" w:pos="768"/>
                <w:tab w:val="left" w:pos="769"/>
              </w:tabs>
              <w:jc w:val="both"/>
              <w:rPr>
                <w:sz w:val="22"/>
                <w:szCs w:val="22"/>
                <w:lang w:val="pl-PL"/>
              </w:rPr>
            </w:pPr>
            <w:r w:rsidRPr="00DE6ED0">
              <w:rPr>
                <w:w w:val="105"/>
                <w:sz w:val="22"/>
                <w:szCs w:val="22"/>
                <w:lang w:val="pl-PL"/>
              </w:rPr>
              <w:t>ŹRÓDŁA</w:t>
            </w:r>
            <w:r w:rsidR="00012820">
              <w:rPr>
                <w:w w:val="105"/>
                <w:sz w:val="22"/>
                <w:szCs w:val="22"/>
                <w:lang w:val="pl-PL"/>
              </w:rPr>
              <w:t xml:space="preserve"> </w:t>
            </w:r>
            <w:r w:rsidRPr="00DE6ED0">
              <w:rPr>
                <w:w w:val="105"/>
                <w:sz w:val="22"/>
                <w:szCs w:val="22"/>
                <w:lang w:val="pl-PL"/>
              </w:rPr>
              <w:t>FINANSOWANIA</w:t>
            </w:r>
          </w:p>
        </w:tc>
      </w:tr>
      <w:tr w:rsidR="00BF741F" w:rsidRPr="007467A3" w14:paraId="57E8B0AC" w14:textId="77777777" w:rsidTr="00DE6ED0">
        <w:tc>
          <w:tcPr>
            <w:tcW w:w="9056" w:type="dxa"/>
            <w:tcBorders>
              <w:top w:val="nil"/>
              <w:left w:val="nil"/>
              <w:bottom w:val="nil"/>
              <w:right w:val="nil"/>
            </w:tcBorders>
          </w:tcPr>
          <w:p w14:paraId="5506A917" w14:textId="77777777" w:rsidR="00502BC8" w:rsidRPr="00DE6ED0" w:rsidRDefault="0021154F" w:rsidP="00DE6ED0">
            <w:pPr>
              <w:pStyle w:val="Tekstpodstawowy"/>
              <w:spacing w:before="16"/>
              <w:ind w:left="768"/>
              <w:jc w:val="both"/>
              <w:rPr>
                <w:w w:val="105"/>
                <w:sz w:val="22"/>
                <w:szCs w:val="22"/>
                <w:lang w:val="pl-PL"/>
              </w:rPr>
            </w:pPr>
            <w:r w:rsidRPr="00DE6ED0">
              <w:rPr>
                <w:w w:val="105"/>
                <w:sz w:val="22"/>
                <w:szCs w:val="22"/>
                <w:lang w:val="pl-PL"/>
              </w:rPr>
              <w:t>Ś</w:t>
            </w:r>
            <w:r w:rsidR="00BF741F" w:rsidRPr="00DE6ED0">
              <w:rPr>
                <w:w w:val="105"/>
                <w:sz w:val="22"/>
                <w:szCs w:val="22"/>
                <w:lang w:val="pl-PL"/>
              </w:rPr>
              <w:t>rodki własne</w:t>
            </w:r>
            <w:r w:rsidR="00E45716" w:rsidRPr="00DE6ED0">
              <w:rPr>
                <w:w w:val="105"/>
                <w:sz w:val="22"/>
                <w:szCs w:val="22"/>
                <w:lang w:val="pl-PL"/>
              </w:rPr>
              <w:t xml:space="preserve"> – budżet Gminy Nowy Tomyśl </w:t>
            </w:r>
          </w:p>
          <w:p w14:paraId="7B91C353" w14:textId="77777777" w:rsidR="00502BC8" w:rsidRPr="00DE6ED0" w:rsidRDefault="00502BC8" w:rsidP="00DE6ED0">
            <w:pPr>
              <w:pStyle w:val="Tekstpodstawowy"/>
              <w:spacing w:before="16"/>
              <w:ind w:left="768"/>
              <w:jc w:val="both"/>
              <w:rPr>
                <w:w w:val="105"/>
                <w:sz w:val="22"/>
                <w:szCs w:val="22"/>
                <w:lang w:val="pl-PL"/>
              </w:rPr>
            </w:pPr>
          </w:p>
          <w:p w14:paraId="21FF3D8B" w14:textId="77777777" w:rsidR="0021154F" w:rsidRPr="00DE6ED0" w:rsidRDefault="0021154F" w:rsidP="00DE6ED0">
            <w:pPr>
              <w:pStyle w:val="Tekstpodstawowy"/>
              <w:spacing w:before="16"/>
              <w:ind w:left="768"/>
              <w:jc w:val="both"/>
              <w:rPr>
                <w:sz w:val="22"/>
                <w:szCs w:val="22"/>
                <w:highlight w:val="yellow"/>
                <w:lang w:val="pl-PL"/>
              </w:rPr>
            </w:pPr>
          </w:p>
        </w:tc>
      </w:tr>
      <w:tr w:rsidR="00BF741F" w:rsidRPr="00094CA0" w14:paraId="53DCADD0" w14:textId="77777777" w:rsidTr="00DE6ED0">
        <w:tc>
          <w:tcPr>
            <w:tcW w:w="9056" w:type="dxa"/>
            <w:tcBorders>
              <w:top w:val="nil"/>
              <w:left w:val="nil"/>
              <w:bottom w:val="nil"/>
              <w:right w:val="nil"/>
            </w:tcBorders>
            <w:shd w:val="clear" w:color="auto" w:fill="95B3D7"/>
          </w:tcPr>
          <w:p w14:paraId="14CE92A6" w14:textId="3ADB9713" w:rsidR="00BF741F" w:rsidRPr="00DE6ED0" w:rsidRDefault="00BF741F" w:rsidP="00DE6ED0">
            <w:pPr>
              <w:pStyle w:val="Nagwek21"/>
              <w:numPr>
                <w:ilvl w:val="0"/>
                <w:numId w:val="9"/>
              </w:numPr>
              <w:tabs>
                <w:tab w:val="left" w:pos="426"/>
              </w:tabs>
              <w:jc w:val="both"/>
              <w:rPr>
                <w:sz w:val="22"/>
                <w:szCs w:val="22"/>
                <w:lang w:val="pl-PL"/>
              </w:rPr>
            </w:pPr>
            <w:r w:rsidRPr="00DE6ED0">
              <w:rPr>
                <w:w w:val="105"/>
                <w:sz w:val="22"/>
                <w:szCs w:val="22"/>
                <w:lang w:val="pl-PL"/>
              </w:rPr>
              <w:t>TERMIN</w:t>
            </w:r>
            <w:r w:rsidR="00012820">
              <w:rPr>
                <w:w w:val="105"/>
                <w:sz w:val="22"/>
                <w:szCs w:val="22"/>
                <w:lang w:val="pl-PL"/>
              </w:rPr>
              <w:t xml:space="preserve"> </w:t>
            </w:r>
            <w:r w:rsidRPr="00DE6ED0">
              <w:rPr>
                <w:w w:val="105"/>
                <w:sz w:val="22"/>
                <w:szCs w:val="22"/>
                <w:lang w:val="pl-PL"/>
              </w:rPr>
              <w:t>REALIZACJI</w:t>
            </w:r>
            <w:r w:rsidR="00012820">
              <w:rPr>
                <w:w w:val="105"/>
                <w:sz w:val="22"/>
                <w:szCs w:val="22"/>
                <w:lang w:val="pl-PL"/>
              </w:rPr>
              <w:t xml:space="preserve"> </w:t>
            </w:r>
            <w:r w:rsidRPr="00DE6ED0">
              <w:rPr>
                <w:w w:val="105"/>
                <w:sz w:val="22"/>
                <w:szCs w:val="22"/>
                <w:lang w:val="pl-PL"/>
              </w:rPr>
              <w:t>PRZEDMIOTU</w:t>
            </w:r>
            <w:r w:rsidR="00012820">
              <w:rPr>
                <w:w w:val="105"/>
                <w:sz w:val="22"/>
                <w:szCs w:val="22"/>
                <w:lang w:val="pl-PL"/>
              </w:rPr>
              <w:t xml:space="preserve"> </w:t>
            </w:r>
            <w:r w:rsidRPr="00DE6ED0">
              <w:rPr>
                <w:w w:val="105"/>
                <w:sz w:val="22"/>
                <w:szCs w:val="22"/>
                <w:lang w:val="pl-PL"/>
              </w:rPr>
              <w:t>ZAMÓWIENIA</w:t>
            </w:r>
          </w:p>
        </w:tc>
      </w:tr>
      <w:tr w:rsidR="00BF741F" w:rsidRPr="007467A3" w14:paraId="42609FF2" w14:textId="77777777" w:rsidTr="00DE6ED0">
        <w:tc>
          <w:tcPr>
            <w:tcW w:w="9056" w:type="dxa"/>
            <w:tcBorders>
              <w:top w:val="nil"/>
              <w:left w:val="nil"/>
              <w:bottom w:val="nil"/>
              <w:right w:val="nil"/>
            </w:tcBorders>
          </w:tcPr>
          <w:p w14:paraId="5404F7A7" w14:textId="20AE7381" w:rsidR="009A42DE" w:rsidRPr="00DE6ED0" w:rsidRDefault="009A42DE" w:rsidP="00DE6ED0">
            <w:pPr>
              <w:pStyle w:val="Tekstpodstawowy"/>
              <w:spacing w:before="16"/>
              <w:jc w:val="both"/>
              <w:rPr>
                <w:sz w:val="22"/>
                <w:szCs w:val="22"/>
                <w:lang w:val="pl-PL"/>
              </w:rPr>
            </w:pPr>
            <w:r w:rsidRPr="00DE6ED0">
              <w:rPr>
                <w:sz w:val="22"/>
                <w:szCs w:val="22"/>
                <w:lang w:val="pl-PL"/>
              </w:rPr>
              <w:t>Wymagany termin realizacji:</w:t>
            </w:r>
            <w:r w:rsidR="00012820">
              <w:rPr>
                <w:sz w:val="22"/>
                <w:szCs w:val="22"/>
                <w:lang w:val="pl-PL"/>
              </w:rPr>
              <w:t xml:space="preserve"> </w:t>
            </w:r>
            <w:r w:rsidR="005E23BC" w:rsidRPr="00DE6ED0">
              <w:rPr>
                <w:sz w:val="22"/>
                <w:szCs w:val="22"/>
                <w:lang w:val="pl-PL"/>
              </w:rPr>
              <w:t>186</w:t>
            </w:r>
            <w:r w:rsidR="00AB0180" w:rsidRPr="00DE6ED0">
              <w:rPr>
                <w:sz w:val="22"/>
                <w:szCs w:val="22"/>
                <w:lang w:val="pl-PL"/>
              </w:rPr>
              <w:t xml:space="preserve"> dni, w terminie</w:t>
            </w:r>
            <w:r w:rsidRPr="00DE6ED0">
              <w:rPr>
                <w:sz w:val="22"/>
                <w:szCs w:val="22"/>
                <w:lang w:val="pl-PL"/>
              </w:rPr>
              <w:t xml:space="preserve"> od dnia 01-0</w:t>
            </w:r>
            <w:r w:rsidR="005E23BC" w:rsidRPr="00DE6ED0">
              <w:rPr>
                <w:sz w:val="22"/>
                <w:szCs w:val="22"/>
                <w:lang w:val="pl-PL"/>
              </w:rPr>
              <w:t>9</w:t>
            </w:r>
            <w:r w:rsidRPr="00DE6ED0">
              <w:rPr>
                <w:sz w:val="22"/>
                <w:szCs w:val="22"/>
                <w:lang w:val="pl-PL"/>
              </w:rPr>
              <w:t>-202</w:t>
            </w:r>
            <w:r w:rsidR="00051FAF" w:rsidRPr="00DE6ED0">
              <w:rPr>
                <w:sz w:val="22"/>
                <w:szCs w:val="22"/>
                <w:lang w:val="pl-PL"/>
              </w:rPr>
              <w:t>2</w:t>
            </w:r>
            <w:r w:rsidR="00E07CD6">
              <w:rPr>
                <w:sz w:val="22"/>
                <w:szCs w:val="22"/>
                <w:lang w:val="pl-PL"/>
              </w:rPr>
              <w:t xml:space="preserve"> </w:t>
            </w:r>
            <w:r w:rsidRPr="00DE6ED0">
              <w:rPr>
                <w:sz w:val="22"/>
                <w:szCs w:val="22"/>
                <w:lang w:val="pl-PL"/>
              </w:rPr>
              <w:t xml:space="preserve">r. do </w:t>
            </w:r>
            <w:r w:rsidR="005E23BC" w:rsidRPr="00DE6ED0">
              <w:rPr>
                <w:sz w:val="22"/>
                <w:szCs w:val="22"/>
                <w:lang w:val="pl-PL"/>
              </w:rPr>
              <w:t>23</w:t>
            </w:r>
            <w:r w:rsidRPr="00DE6ED0">
              <w:rPr>
                <w:sz w:val="22"/>
                <w:szCs w:val="22"/>
                <w:lang w:val="pl-PL"/>
              </w:rPr>
              <w:t>.</w:t>
            </w:r>
            <w:r w:rsidR="005E23BC" w:rsidRPr="00DE6ED0">
              <w:rPr>
                <w:sz w:val="22"/>
                <w:szCs w:val="22"/>
                <w:lang w:val="pl-PL"/>
              </w:rPr>
              <w:t>06</w:t>
            </w:r>
            <w:r w:rsidRPr="00DE6ED0">
              <w:rPr>
                <w:sz w:val="22"/>
                <w:szCs w:val="22"/>
                <w:lang w:val="pl-PL"/>
              </w:rPr>
              <w:t>.202</w:t>
            </w:r>
            <w:r w:rsidR="005E23BC" w:rsidRPr="00DE6ED0">
              <w:rPr>
                <w:sz w:val="22"/>
                <w:szCs w:val="22"/>
                <w:lang w:val="pl-PL"/>
              </w:rPr>
              <w:t>3</w:t>
            </w:r>
            <w:r w:rsidR="00E07CD6">
              <w:rPr>
                <w:sz w:val="22"/>
                <w:szCs w:val="22"/>
                <w:lang w:val="pl-PL"/>
              </w:rPr>
              <w:t xml:space="preserve"> </w:t>
            </w:r>
            <w:r w:rsidRPr="00DE6ED0">
              <w:rPr>
                <w:sz w:val="22"/>
                <w:szCs w:val="22"/>
                <w:lang w:val="pl-PL"/>
              </w:rPr>
              <w:t>r.</w:t>
            </w:r>
          </w:p>
          <w:p w14:paraId="5D9D9B81" w14:textId="77777777" w:rsidR="008D459C" w:rsidRPr="00DE6ED0" w:rsidRDefault="008D459C" w:rsidP="00DE6ED0">
            <w:pPr>
              <w:pStyle w:val="Tekstpodstawowy"/>
              <w:spacing w:before="16"/>
              <w:ind w:left="768"/>
              <w:jc w:val="both"/>
              <w:rPr>
                <w:sz w:val="22"/>
                <w:szCs w:val="22"/>
                <w:lang w:val="pl-PL"/>
              </w:rPr>
            </w:pPr>
          </w:p>
          <w:p w14:paraId="02639BE7" w14:textId="77777777" w:rsidR="00E45716" w:rsidRPr="00DE6ED0" w:rsidRDefault="00E45716" w:rsidP="00DE6ED0">
            <w:pPr>
              <w:pStyle w:val="Tekstpodstawowy"/>
              <w:spacing w:before="16"/>
              <w:ind w:left="768"/>
              <w:jc w:val="both"/>
              <w:rPr>
                <w:w w:val="105"/>
                <w:sz w:val="22"/>
                <w:szCs w:val="22"/>
                <w:lang w:val="pl-PL"/>
              </w:rPr>
            </w:pPr>
          </w:p>
        </w:tc>
      </w:tr>
      <w:tr w:rsidR="00BF741F" w:rsidRPr="007467A3" w14:paraId="58D1A8D5" w14:textId="77777777" w:rsidTr="00DE6ED0">
        <w:tc>
          <w:tcPr>
            <w:tcW w:w="9056" w:type="dxa"/>
            <w:tcBorders>
              <w:top w:val="nil"/>
              <w:left w:val="nil"/>
              <w:bottom w:val="nil"/>
              <w:right w:val="nil"/>
            </w:tcBorders>
            <w:shd w:val="clear" w:color="auto" w:fill="95B3D7"/>
          </w:tcPr>
          <w:p w14:paraId="0FE4D525" w14:textId="77777777" w:rsidR="00BF741F" w:rsidRPr="00DE6ED0" w:rsidRDefault="00BF741F" w:rsidP="00DE6ED0">
            <w:pPr>
              <w:pStyle w:val="Akapitzlist"/>
              <w:numPr>
                <w:ilvl w:val="0"/>
                <w:numId w:val="9"/>
              </w:numPr>
              <w:rPr>
                <w:rFonts w:cs="Arial"/>
                <w:b/>
                <w:bCs/>
                <w:sz w:val="22"/>
                <w:szCs w:val="22"/>
                <w:lang w:val="pl-PL" w:eastAsia="en-US"/>
              </w:rPr>
            </w:pPr>
            <w:r w:rsidRPr="00DE6ED0">
              <w:rPr>
                <w:rFonts w:cs="Arial"/>
                <w:b/>
                <w:bCs/>
                <w:sz w:val="22"/>
                <w:szCs w:val="22"/>
                <w:lang w:val="pl-PL" w:eastAsia="en-US"/>
              </w:rPr>
              <w:t>PODSTAWY WYKLUCZENIA</w:t>
            </w:r>
          </w:p>
        </w:tc>
      </w:tr>
      <w:tr w:rsidR="00BF741F" w:rsidRPr="007467A3" w14:paraId="71112BCA" w14:textId="77777777" w:rsidTr="00DE6ED0">
        <w:tc>
          <w:tcPr>
            <w:tcW w:w="9056" w:type="dxa"/>
            <w:tcBorders>
              <w:top w:val="nil"/>
              <w:left w:val="nil"/>
              <w:bottom w:val="nil"/>
              <w:right w:val="nil"/>
            </w:tcBorders>
          </w:tcPr>
          <w:p w14:paraId="7E46DCA6" w14:textId="77777777" w:rsidR="00DE404C" w:rsidRPr="00DE6ED0" w:rsidRDefault="00BF741F" w:rsidP="00DE6ED0">
            <w:pPr>
              <w:pStyle w:val="Akapitzlist"/>
              <w:numPr>
                <w:ilvl w:val="1"/>
                <w:numId w:val="9"/>
              </w:numPr>
              <w:spacing w:before="120"/>
              <w:jc w:val="both"/>
              <w:rPr>
                <w:rFonts w:cs="Arial"/>
                <w:sz w:val="22"/>
                <w:szCs w:val="22"/>
                <w:lang w:val="pl-PL" w:eastAsia="en-US"/>
              </w:rPr>
            </w:pPr>
            <w:r w:rsidRPr="00DE6ED0">
              <w:rPr>
                <w:rFonts w:cs="Arial"/>
                <w:sz w:val="22"/>
                <w:szCs w:val="22"/>
                <w:lang w:val="pl-PL" w:eastAsia="en-US"/>
              </w:rPr>
              <w:t xml:space="preserve">W postępowaniu mogą brać udział Wykonawcy, którzy nie podlegają wykluczeniu z postępowania o udzielenie zamówienia w okolicznościach, o których mowa w art. 108 ust. 1 PZP. </w:t>
            </w:r>
          </w:p>
          <w:p w14:paraId="7F8BD45F" w14:textId="794EA8AF" w:rsidR="00DE404C" w:rsidRPr="00DE6ED0" w:rsidRDefault="00BF741F" w:rsidP="00DE6ED0">
            <w:pPr>
              <w:pStyle w:val="Akapitzlist"/>
              <w:numPr>
                <w:ilvl w:val="1"/>
                <w:numId w:val="9"/>
              </w:numPr>
              <w:spacing w:before="120"/>
              <w:jc w:val="both"/>
              <w:rPr>
                <w:rFonts w:cs="Arial"/>
                <w:sz w:val="22"/>
                <w:szCs w:val="22"/>
                <w:lang w:val="pl-PL" w:eastAsia="en-US"/>
              </w:rPr>
            </w:pPr>
            <w:r w:rsidRPr="00DE6ED0">
              <w:rPr>
                <w:rFonts w:eastAsia="A" w:cs="Arial"/>
                <w:sz w:val="22"/>
                <w:szCs w:val="22"/>
                <w:lang w:val="pl-PL" w:eastAsia="en-US"/>
              </w:rPr>
              <w:t>W związku z tym, iż wartość zamówienia nie przekracza wyrażonej w złotych równowartości kwoty dla</w:t>
            </w:r>
            <w:r w:rsidR="007165AB" w:rsidRPr="00DE6ED0">
              <w:rPr>
                <w:rFonts w:eastAsia="A" w:cs="Arial"/>
                <w:sz w:val="22"/>
                <w:szCs w:val="22"/>
                <w:lang w:val="pl-PL" w:eastAsia="en-US"/>
              </w:rPr>
              <w:t xml:space="preserve"> dostaw lub</w:t>
            </w:r>
            <w:r w:rsidR="00012820">
              <w:rPr>
                <w:rFonts w:eastAsia="A" w:cs="Arial"/>
                <w:sz w:val="22"/>
                <w:szCs w:val="22"/>
                <w:lang w:val="pl-PL" w:eastAsia="en-US"/>
              </w:rPr>
              <w:t xml:space="preserve"> </w:t>
            </w:r>
            <w:r w:rsidR="007165AB" w:rsidRPr="00DE6ED0">
              <w:rPr>
                <w:rFonts w:eastAsia="A" w:cs="Arial"/>
                <w:sz w:val="22"/>
                <w:szCs w:val="22"/>
                <w:lang w:val="pl-PL" w:eastAsia="en-US"/>
              </w:rPr>
              <w:t>usług</w:t>
            </w:r>
            <w:r w:rsidR="001D6162">
              <w:rPr>
                <w:rFonts w:eastAsia="A" w:cs="Arial"/>
                <w:sz w:val="22"/>
                <w:szCs w:val="22"/>
                <w:lang w:val="pl-PL" w:eastAsia="en-US"/>
              </w:rPr>
              <w:t xml:space="preserve"> </w:t>
            </w:r>
            <w:r w:rsidR="007165AB" w:rsidRPr="00DE6ED0">
              <w:rPr>
                <w:rFonts w:eastAsia="A" w:cs="Arial"/>
                <w:sz w:val="22"/>
                <w:szCs w:val="22"/>
                <w:lang w:val="pl-PL" w:eastAsia="en-US"/>
              </w:rPr>
              <w:t>1</w:t>
            </w:r>
            <w:r w:rsidRPr="00DE6ED0">
              <w:rPr>
                <w:rFonts w:eastAsia="A" w:cs="Arial"/>
                <w:sz w:val="22"/>
                <w:szCs w:val="22"/>
                <w:lang w:val="pl-PL" w:eastAsia="en-US"/>
              </w:rPr>
              <w:t xml:space="preserve">0 000 000 euro przesłanka wykluczenia, o której mowa w art. 108 ust. 2 PZP w niniejszym postępowaniu nie występuje. </w:t>
            </w:r>
          </w:p>
          <w:p w14:paraId="325F3B52" w14:textId="77777777" w:rsidR="00BF741F"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cs="Arial"/>
                <w:sz w:val="22"/>
                <w:szCs w:val="22"/>
                <w:lang w:val="pl-PL" w:eastAsia="en-US"/>
              </w:rPr>
              <w:t>W postępowaniu mogą brać udział Wykonawcy, którzy nie podlegają wykluczeniu z postępowania o udzielenie zamówienia w okolicznościach, o których mowa w art. 109 ust. 1 pkt 4,</w:t>
            </w:r>
            <w:r w:rsidR="0078635B" w:rsidRPr="00DE6ED0">
              <w:rPr>
                <w:rFonts w:cs="Arial"/>
                <w:sz w:val="22"/>
                <w:szCs w:val="22"/>
                <w:lang w:val="pl-PL" w:eastAsia="en-US"/>
              </w:rPr>
              <w:t xml:space="preserve"> 5</w:t>
            </w:r>
            <w:r w:rsidR="00D60B7F" w:rsidRPr="00DE6ED0">
              <w:rPr>
                <w:rFonts w:cs="Arial"/>
                <w:sz w:val="22"/>
                <w:szCs w:val="22"/>
                <w:lang w:val="pl-PL" w:eastAsia="en-US"/>
              </w:rPr>
              <w:t xml:space="preserve"> i 7</w:t>
            </w:r>
            <w:r w:rsidRPr="00DE6ED0">
              <w:rPr>
                <w:rFonts w:cs="Arial"/>
                <w:sz w:val="22"/>
                <w:szCs w:val="22"/>
                <w:lang w:val="pl-PL" w:eastAsia="en-US"/>
              </w:rPr>
              <w:t xml:space="preserve"> PZP. Na podstawie:</w:t>
            </w:r>
          </w:p>
          <w:p w14:paraId="0A73878B" w14:textId="77777777" w:rsidR="00BF741F" w:rsidRPr="00DE6ED0" w:rsidRDefault="00BF741F"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eastAsia="A" w:cs="Arial"/>
                <w:sz w:val="22"/>
                <w:szCs w:val="22"/>
                <w:lang w:val="pl-PL" w:eastAsia="en-US"/>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238F4E" w14:textId="77777777" w:rsidR="00D60B7F" w:rsidRPr="00DE6ED0" w:rsidRDefault="0078635B"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eastAsia="A" w:cs="Arial"/>
                <w:sz w:val="22"/>
                <w:szCs w:val="22"/>
                <w:lang w:val="pl-PL" w:eastAsia="en-US"/>
              </w:rPr>
              <w:lastRenderedPageBreak/>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83D5278" w14:textId="77777777" w:rsidR="00D60B7F" w:rsidRPr="00DE6ED0" w:rsidRDefault="00BF741F" w:rsidP="00DE6ED0">
            <w:pPr>
              <w:pStyle w:val="Akapitzlist"/>
              <w:numPr>
                <w:ilvl w:val="0"/>
                <w:numId w:val="29"/>
              </w:numPr>
              <w:tabs>
                <w:tab w:val="left" w:pos="1418"/>
              </w:tabs>
              <w:spacing w:before="120"/>
              <w:jc w:val="both"/>
              <w:rPr>
                <w:rFonts w:eastAsia="A" w:cs="Arial"/>
                <w:sz w:val="22"/>
                <w:szCs w:val="22"/>
                <w:lang w:val="pl-PL" w:eastAsia="en-US"/>
              </w:rPr>
            </w:pPr>
            <w:r w:rsidRPr="00DE6ED0">
              <w:rPr>
                <w:rFonts w:cs="Arial"/>
                <w:sz w:val="22"/>
                <w:szCs w:val="22"/>
                <w:lang w:val="pl-PL" w:eastAsia="en-US"/>
              </w:rPr>
              <w:t xml:space="preserve">art. 109 ust. 1 pkt </w:t>
            </w:r>
            <w:r w:rsidR="00D60B7F" w:rsidRPr="00DE6ED0">
              <w:rPr>
                <w:rFonts w:cs="Arial"/>
                <w:sz w:val="22"/>
                <w:szCs w:val="22"/>
                <w:lang w:val="pl-PL" w:eastAsia="en-US"/>
              </w:rPr>
              <w:t>7</w:t>
            </w:r>
            <w:r w:rsidRPr="00DE6ED0">
              <w:rPr>
                <w:rFonts w:cs="Arial"/>
                <w:sz w:val="22"/>
                <w:szCs w:val="22"/>
                <w:lang w:val="pl-PL" w:eastAsia="en-US"/>
              </w:rPr>
              <w:t xml:space="preserve">) PZP Zamawiający wykluczy Wykonawcę, który </w:t>
            </w:r>
            <w:r w:rsidR="00D60B7F" w:rsidRPr="00DE6ED0">
              <w:rPr>
                <w:rFonts w:cs="Arial"/>
                <w:sz w:val="22"/>
                <w:szCs w:val="22"/>
                <w:lang w:val="pl-PL" w:eastAsia="en-US"/>
              </w:rPr>
              <w:t>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39182BC" w14:textId="2B1A940E" w:rsidR="00A81F15" w:rsidRPr="00DE6ED0" w:rsidRDefault="00A81F15"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Zgodnie z art. 1 pkt 3 ustawy</w:t>
            </w:r>
            <w:r w:rsidR="0067221A">
              <w:rPr>
                <w:rFonts w:eastAsia="A" w:cs="Arial"/>
                <w:sz w:val="22"/>
                <w:szCs w:val="22"/>
                <w:lang w:val="pl-PL" w:eastAsia="en-US"/>
              </w:rPr>
              <w:t xml:space="preserve"> </w:t>
            </w:r>
            <w:r w:rsidRPr="00DE6ED0">
              <w:rPr>
                <w:rFonts w:eastAsia="A" w:cs="Arial"/>
                <w:sz w:val="22"/>
                <w:szCs w:val="22"/>
                <w:lang w:val="pl-PL" w:eastAsia="en-US"/>
              </w:rPr>
              <w:t>z dnia 13 kwietnia 2022 r. o szczególnych rozwiązaniach w zakresie przeciwdziałania wspieraniu agresji na Ukrainę oraz służących ochronie bezpieczeństwa narodowego, zwana dalej „ustawą” – została w dniu 15 kwietnia 2022 r. ogłoszona w Dzienniku Ustaw pod poz. 835,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10514888" w14:textId="77777777" w:rsidR="00A81F15" w:rsidRPr="00DE6ED0" w:rsidRDefault="00A81F15" w:rsidP="00DE6ED0">
            <w:pPr>
              <w:pStyle w:val="Akapitzlist"/>
              <w:spacing w:before="120"/>
              <w:ind w:left="720" w:firstLine="0"/>
              <w:jc w:val="both"/>
              <w:rPr>
                <w:rFonts w:eastAsia="A" w:cs="Arial"/>
                <w:sz w:val="22"/>
                <w:szCs w:val="22"/>
                <w:lang w:val="pl-PL" w:eastAsia="en-US"/>
              </w:rPr>
            </w:pPr>
            <w:r w:rsidRPr="00DE6ED0">
              <w:rPr>
                <w:rFonts w:eastAsia="A" w:cs="Arial"/>
                <w:sz w:val="22"/>
                <w:szCs w:val="22"/>
                <w:lang w:val="pl-PL" w:eastAsia="en-US"/>
              </w:rPr>
              <w:t>Na podstawie art. 7 ust. 1 ustawy z postępowania o udzielenie zamówienia publicznego lub konkursu prowadzonego na podstawie ustawy Pzp wyklucza się:</w:t>
            </w:r>
          </w:p>
          <w:p w14:paraId="195841E8"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9E5131B"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1AEAFF" w14:textId="77777777" w:rsidR="00A81F15" w:rsidRPr="00DE6ED0" w:rsidRDefault="00A81F15" w:rsidP="00DE6ED0">
            <w:pPr>
              <w:pStyle w:val="Akapitzlist"/>
              <w:numPr>
                <w:ilvl w:val="0"/>
                <w:numId w:val="42"/>
              </w:numPr>
              <w:spacing w:before="120"/>
              <w:jc w:val="both"/>
              <w:rPr>
                <w:rFonts w:eastAsia="A" w:cs="Arial"/>
                <w:sz w:val="22"/>
                <w:szCs w:val="22"/>
                <w:lang w:val="pl-PL" w:eastAsia="en-US"/>
              </w:rPr>
            </w:pPr>
            <w:r w:rsidRPr="00DE6ED0">
              <w:rPr>
                <w:rFonts w:eastAsia="A" w:cs="Arial"/>
                <w:sz w:val="22"/>
                <w:szCs w:val="22"/>
                <w:lang w:val="pl-PL"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B5F999" w14:textId="77777777" w:rsidR="00A81F15" w:rsidRPr="00DE6ED0" w:rsidRDefault="00A81F15" w:rsidP="00DE6ED0">
            <w:pPr>
              <w:pStyle w:val="Akapitzlist"/>
              <w:spacing w:before="120"/>
              <w:ind w:left="1080" w:firstLine="0"/>
              <w:jc w:val="both"/>
              <w:rPr>
                <w:rFonts w:eastAsia="A" w:cs="Arial"/>
                <w:sz w:val="22"/>
                <w:szCs w:val="22"/>
                <w:lang w:val="pl-PL" w:eastAsia="en-US"/>
              </w:rPr>
            </w:pPr>
            <w:r w:rsidRPr="00DE6ED0">
              <w:rPr>
                <w:rFonts w:eastAsia="A" w:cs="Arial"/>
                <w:sz w:val="22"/>
                <w:szCs w:val="22"/>
                <w:lang w:val="pl-PL" w:eastAsia="en-US"/>
              </w:rPr>
              <w:t>Powyższe wykluczenie następować będzie na okres trwania ww. okoliczności.</w:t>
            </w:r>
          </w:p>
          <w:p w14:paraId="4B354EEE" w14:textId="2286DEB5" w:rsidR="00DE404C"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Wykonawca może zostać wykluczony przez Zamawiającego na każdym etapie</w:t>
            </w:r>
            <w:r w:rsidR="0067221A">
              <w:rPr>
                <w:rFonts w:eastAsia="A" w:cs="Arial"/>
                <w:sz w:val="22"/>
                <w:szCs w:val="22"/>
                <w:lang w:val="pl-PL" w:eastAsia="en-US"/>
              </w:rPr>
              <w:t xml:space="preserve"> </w:t>
            </w:r>
            <w:r w:rsidRPr="00DE6ED0">
              <w:rPr>
                <w:rFonts w:eastAsia="A" w:cs="Arial"/>
                <w:sz w:val="22"/>
                <w:szCs w:val="22"/>
                <w:lang w:val="pl-PL" w:eastAsia="en-US"/>
              </w:rPr>
              <w:t xml:space="preserve">postępowania o udzielenie zamówienia. </w:t>
            </w:r>
          </w:p>
          <w:p w14:paraId="5721CCF6" w14:textId="77777777" w:rsidR="00BF741F" w:rsidRPr="00DE6ED0" w:rsidRDefault="00BF741F" w:rsidP="00DE6ED0">
            <w:pPr>
              <w:pStyle w:val="Akapitzlist"/>
              <w:numPr>
                <w:ilvl w:val="1"/>
                <w:numId w:val="9"/>
              </w:numPr>
              <w:spacing w:before="120"/>
              <w:jc w:val="both"/>
              <w:rPr>
                <w:rFonts w:eastAsia="A" w:cs="Arial"/>
                <w:sz w:val="22"/>
                <w:szCs w:val="22"/>
                <w:lang w:val="pl-PL" w:eastAsia="en-US"/>
              </w:rPr>
            </w:pPr>
            <w:r w:rsidRPr="00DE6ED0">
              <w:rPr>
                <w:rFonts w:eastAsia="A" w:cs="Arial"/>
                <w:sz w:val="22"/>
                <w:szCs w:val="22"/>
                <w:lang w:val="pl-PL" w:eastAsia="en-US"/>
              </w:rPr>
              <w:t>Wykonawca nie podlega wykluczeniu w okolicznościach określonych w art. 108 ust. 1 pkt 1, 2 i 5 PZP lub art. 109 ust. 1 pkt 4</w:t>
            </w:r>
            <w:r w:rsidR="0078635B" w:rsidRPr="00DE6ED0">
              <w:rPr>
                <w:rFonts w:eastAsia="A" w:cs="Arial"/>
                <w:sz w:val="22"/>
                <w:szCs w:val="22"/>
                <w:lang w:val="pl-PL" w:eastAsia="en-US"/>
              </w:rPr>
              <w:t>, 5,</w:t>
            </w:r>
            <w:r w:rsidR="00D60B7F" w:rsidRPr="00DE6ED0">
              <w:rPr>
                <w:rFonts w:eastAsia="A" w:cs="Arial"/>
                <w:sz w:val="22"/>
                <w:szCs w:val="22"/>
                <w:lang w:val="pl-PL" w:eastAsia="en-US"/>
              </w:rPr>
              <w:t>i 7</w:t>
            </w:r>
            <w:r w:rsidRPr="00DE6ED0">
              <w:rPr>
                <w:rFonts w:eastAsia="A" w:cs="Arial"/>
                <w:sz w:val="22"/>
                <w:szCs w:val="22"/>
                <w:lang w:val="pl-PL" w:eastAsia="en-US"/>
              </w:rPr>
              <w:t xml:space="preserve"> PZP, jeżeli udowodni Zamawiającemu, że spełnił łącznie przesłanki wymienione w art. 110 ust. 2 pkt 1)-3) PZP. </w:t>
            </w:r>
            <w:r w:rsidRPr="00DE6ED0">
              <w:rPr>
                <w:rFonts w:eastAsia="A" w:cs="Arial"/>
                <w:sz w:val="22"/>
                <w:szCs w:val="22"/>
                <w:lang w:val="pl-PL" w:eastAsia="en-US"/>
              </w:rPr>
              <w:lastRenderedPageBreak/>
              <w:t xml:space="preserve">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6C0E4AA" w14:textId="77777777" w:rsidR="00BF741F" w:rsidRPr="00DE6ED0" w:rsidRDefault="00BF741F" w:rsidP="00DE6ED0">
            <w:pPr>
              <w:pStyle w:val="Tekstpodstawowy"/>
              <w:spacing w:before="16"/>
              <w:ind w:left="768"/>
              <w:jc w:val="both"/>
              <w:rPr>
                <w:w w:val="105"/>
                <w:sz w:val="22"/>
                <w:szCs w:val="22"/>
                <w:lang w:val="pl-PL"/>
              </w:rPr>
            </w:pPr>
          </w:p>
        </w:tc>
      </w:tr>
      <w:tr w:rsidR="00BF741F" w:rsidRPr="007467A3" w14:paraId="6E16C307" w14:textId="77777777" w:rsidTr="00DE6ED0">
        <w:tc>
          <w:tcPr>
            <w:tcW w:w="9056" w:type="dxa"/>
            <w:tcBorders>
              <w:top w:val="nil"/>
              <w:left w:val="nil"/>
              <w:bottom w:val="nil"/>
              <w:right w:val="nil"/>
            </w:tcBorders>
            <w:shd w:val="clear" w:color="auto" w:fill="95B3D7"/>
          </w:tcPr>
          <w:p w14:paraId="3AC9E303" w14:textId="77777777" w:rsidR="00BF741F" w:rsidRPr="00DE6ED0" w:rsidRDefault="00BF741F" w:rsidP="00DE6ED0">
            <w:pPr>
              <w:spacing w:before="120"/>
              <w:ind w:left="700" w:hanging="700"/>
              <w:jc w:val="both"/>
              <w:rPr>
                <w:b/>
                <w:bCs/>
                <w:lang w:val="pl-PL"/>
              </w:rPr>
            </w:pPr>
            <w:r w:rsidRPr="00DE6ED0">
              <w:rPr>
                <w:b/>
                <w:bCs/>
                <w:lang w:val="pl-PL"/>
              </w:rPr>
              <w:lastRenderedPageBreak/>
              <w:t xml:space="preserve">8. WARUNKI UDZIAŁU W POSTĘPOWANIU O UDZIELENIE ZAMÓWIENIA  </w:t>
            </w:r>
          </w:p>
        </w:tc>
      </w:tr>
      <w:tr w:rsidR="00BF741F" w:rsidRPr="007467A3" w14:paraId="5BD2DBA6" w14:textId="77777777" w:rsidTr="00DE6ED0">
        <w:tc>
          <w:tcPr>
            <w:tcW w:w="9056" w:type="dxa"/>
            <w:tcBorders>
              <w:top w:val="nil"/>
              <w:left w:val="nil"/>
              <w:bottom w:val="nil"/>
              <w:right w:val="nil"/>
            </w:tcBorders>
          </w:tcPr>
          <w:p w14:paraId="7A44D4AE" w14:textId="77777777" w:rsidR="00BF741F" w:rsidRPr="00DE6ED0" w:rsidRDefault="007165AB" w:rsidP="00DE6ED0">
            <w:pPr>
              <w:pStyle w:val="Akapitzlist"/>
              <w:numPr>
                <w:ilvl w:val="1"/>
                <w:numId w:val="11"/>
              </w:numPr>
              <w:spacing w:before="120"/>
              <w:jc w:val="both"/>
              <w:rPr>
                <w:rFonts w:cs="Arial"/>
                <w:sz w:val="22"/>
                <w:szCs w:val="22"/>
                <w:lang w:val="pl-PL" w:eastAsia="en-US"/>
              </w:rPr>
            </w:pPr>
            <w:bookmarkStart w:id="3" w:name="_Hlk75947510"/>
            <w:r w:rsidRPr="00DE6ED0">
              <w:rPr>
                <w:rFonts w:cs="Arial"/>
                <w:sz w:val="22"/>
                <w:szCs w:val="22"/>
                <w:lang w:val="pl-PL" w:eastAsia="en-US"/>
              </w:rPr>
              <w:t>Na podstawie art. 112 ustawy Pzp w</w:t>
            </w:r>
            <w:r w:rsidR="00BF741F" w:rsidRPr="00DE6ED0">
              <w:rPr>
                <w:rFonts w:cs="Arial"/>
                <w:sz w:val="22"/>
                <w:szCs w:val="22"/>
                <w:lang w:val="pl-PL" w:eastAsia="en-US"/>
              </w:rPr>
              <w:t xml:space="preserve"> postępowaniu mogą brać udział Wykonawcy, którzy spełniają warunki udziału w postępowaniu dotyczące:</w:t>
            </w:r>
          </w:p>
          <w:p w14:paraId="3DA02234" w14:textId="77777777" w:rsidR="00BF741F" w:rsidRPr="00DE6ED0" w:rsidRDefault="00BF741F" w:rsidP="00DE6ED0">
            <w:pPr>
              <w:widowControl/>
              <w:numPr>
                <w:ilvl w:val="0"/>
                <w:numId w:val="5"/>
              </w:numPr>
              <w:suppressAutoHyphens/>
              <w:autoSpaceDE/>
              <w:autoSpaceDN/>
              <w:spacing w:before="120"/>
              <w:jc w:val="both"/>
              <w:rPr>
                <w:b/>
                <w:lang w:val="pl-PL"/>
              </w:rPr>
            </w:pPr>
            <w:r w:rsidRPr="00DE6ED0">
              <w:rPr>
                <w:b/>
                <w:lang w:val="pl-PL"/>
              </w:rPr>
              <w:t xml:space="preserve">zdolności do występowania w obrocie gospodarczym </w:t>
            </w:r>
          </w:p>
          <w:p w14:paraId="434CFCA2" w14:textId="77777777" w:rsidR="00BF741F" w:rsidRPr="00DE6ED0" w:rsidRDefault="00BF741F" w:rsidP="00DE6ED0">
            <w:pPr>
              <w:spacing w:before="120"/>
              <w:ind w:left="1419"/>
              <w:jc w:val="both"/>
              <w:rPr>
                <w:bCs/>
                <w:lang w:val="pl-PL"/>
              </w:rPr>
            </w:pPr>
            <w:r w:rsidRPr="00DE6ED0">
              <w:rPr>
                <w:bCs/>
                <w:lang w:val="pl-PL"/>
              </w:rPr>
              <w:t xml:space="preserve">Zamawiający nie formułuje warunku udziału w postępowaniu w odniesieniu do warunku zdolności do występowania w obrocie gospodarczym </w:t>
            </w:r>
          </w:p>
          <w:p w14:paraId="7B84A139" w14:textId="77777777" w:rsidR="00BF741F" w:rsidRPr="00DE6ED0" w:rsidRDefault="00BF741F" w:rsidP="00DE6ED0">
            <w:pPr>
              <w:spacing w:before="120"/>
              <w:ind w:left="1418" w:hanging="709"/>
              <w:jc w:val="both"/>
              <w:rPr>
                <w:b/>
                <w:lang w:val="pl-PL"/>
              </w:rPr>
            </w:pPr>
            <w:r w:rsidRPr="00DE6ED0">
              <w:rPr>
                <w:b/>
                <w:lang w:val="pl-PL"/>
              </w:rPr>
              <w:t>2)</w:t>
            </w:r>
            <w:r w:rsidRPr="00DE6ED0">
              <w:rPr>
                <w:b/>
                <w:lang w:val="pl-PL"/>
              </w:rPr>
              <w:tab/>
              <w:t>uprawnień do prowadzenia określonej działalności gospodarczej lub zawodowej.</w:t>
            </w:r>
          </w:p>
          <w:p w14:paraId="2A2A07C3" w14:textId="4198ACA3" w:rsidR="004B25E0" w:rsidRPr="00DE6ED0" w:rsidRDefault="004B25E0" w:rsidP="00DE6ED0">
            <w:pPr>
              <w:pStyle w:val="redniasiatka1akcent21"/>
              <w:spacing w:before="120"/>
              <w:ind w:left="1418"/>
              <w:jc w:val="both"/>
              <w:rPr>
                <w:rFonts w:ascii="Arial" w:hAnsi="Arial" w:cs="Arial"/>
                <w:sz w:val="22"/>
                <w:szCs w:val="22"/>
              </w:rPr>
            </w:pPr>
            <w:r w:rsidRPr="00DE6ED0">
              <w:rPr>
                <w:rFonts w:ascii="Arial" w:hAnsi="Arial" w:cs="Arial"/>
                <w:sz w:val="22"/>
                <w:szCs w:val="22"/>
              </w:rPr>
              <w:t>Warunek ten zostanie spełniony jeżeli Wykonawca (dla wszystkich części</w:t>
            </w:r>
            <w:r w:rsidR="0067221A">
              <w:rPr>
                <w:rFonts w:ascii="Arial" w:hAnsi="Arial" w:cs="Arial"/>
                <w:sz w:val="22"/>
                <w:szCs w:val="22"/>
              </w:rPr>
              <w:t xml:space="preserve"> </w:t>
            </w:r>
            <w:r w:rsidRPr="00DE6ED0">
              <w:rPr>
                <w:rFonts w:ascii="Arial" w:hAnsi="Arial" w:cs="Arial"/>
                <w:sz w:val="22"/>
                <w:szCs w:val="22"/>
              </w:rPr>
              <w:t>zamówienia) wykaże,</w:t>
            </w:r>
            <w:r w:rsidR="0067221A">
              <w:rPr>
                <w:rFonts w:ascii="Arial" w:hAnsi="Arial" w:cs="Arial"/>
                <w:sz w:val="22"/>
                <w:szCs w:val="22"/>
              </w:rPr>
              <w:t xml:space="preserve"> </w:t>
            </w:r>
            <w:r w:rsidRPr="00DE6ED0">
              <w:rPr>
                <w:rFonts w:ascii="Arial" w:hAnsi="Arial" w:cs="Arial"/>
                <w:sz w:val="22"/>
                <w:szCs w:val="22"/>
              </w:rPr>
              <w:t>że posiada:</w:t>
            </w:r>
          </w:p>
          <w:p w14:paraId="297887A7" w14:textId="77777777" w:rsidR="00BF741F" w:rsidRPr="00DE6ED0" w:rsidRDefault="004B25E0" w:rsidP="00DE6ED0">
            <w:pPr>
              <w:pStyle w:val="redniasiatka1akcent21"/>
              <w:spacing w:before="120"/>
              <w:ind w:left="1418"/>
              <w:jc w:val="both"/>
              <w:rPr>
                <w:rFonts w:ascii="Arial" w:hAnsi="Arial" w:cs="Arial"/>
                <w:sz w:val="22"/>
                <w:szCs w:val="22"/>
              </w:rPr>
            </w:pPr>
            <w:r w:rsidRPr="00DE6ED0">
              <w:rPr>
                <w:rFonts w:ascii="Arial" w:hAnsi="Arial" w:cs="Arial"/>
                <w:sz w:val="22"/>
                <w:szCs w:val="22"/>
              </w:rPr>
              <w:t xml:space="preserve">a) licencję zezwalającą na wykonywanie krajowego transportu drogowego osób lub zezwolenie na wykonywanie zawodu przewoźnika drogowego, zgodnie z ustawą z dnia 6 września 2001 r. o transporcie drogowym </w:t>
            </w:r>
            <w:r w:rsidRPr="00DE6ED0">
              <w:rPr>
                <w:rFonts w:ascii="Arial" w:hAnsi="Arial" w:cs="Arial"/>
                <w:sz w:val="22"/>
                <w:szCs w:val="22"/>
              </w:rPr>
              <w:br/>
              <w:t xml:space="preserve">(Dz. U. </w:t>
            </w:r>
            <w:r w:rsidR="00884B95" w:rsidRPr="00DE6ED0">
              <w:rPr>
                <w:rFonts w:ascii="Arial" w:hAnsi="Arial" w:cs="Arial"/>
                <w:sz w:val="22"/>
                <w:szCs w:val="22"/>
              </w:rPr>
              <w:t xml:space="preserve">2022 </w:t>
            </w:r>
            <w:r w:rsidRPr="00DE6ED0">
              <w:rPr>
                <w:rFonts w:ascii="Arial" w:hAnsi="Arial" w:cs="Arial"/>
                <w:sz w:val="22"/>
                <w:szCs w:val="22"/>
              </w:rPr>
              <w:t xml:space="preserve">poz. </w:t>
            </w:r>
            <w:r w:rsidR="00884B95" w:rsidRPr="00DE6ED0">
              <w:rPr>
                <w:rFonts w:ascii="Arial" w:hAnsi="Arial" w:cs="Arial"/>
                <w:sz w:val="22"/>
                <w:szCs w:val="22"/>
              </w:rPr>
              <w:t>180</w:t>
            </w:r>
            <w:r w:rsidRPr="00DE6ED0">
              <w:rPr>
                <w:rFonts w:ascii="Arial" w:hAnsi="Arial" w:cs="Arial"/>
                <w:sz w:val="22"/>
                <w:szCs w:val="22"/>
              </w:rPr>
              <w:t>), przy czym termin obowiązywania licencji musi obejmować cały okres trwania zamówienia.</w:t>
            </w:r>
          </w:p>
          <w:p w14:paraId="0FF8D3E8" w14:textId="77777777" w:rsidR="00BF741F" w:rsidRPr="00DE6ED0" w:rsidRDefault="00BF741F" w:rsidP="00DE6ED0">
            <w:pPr>
              <w:widowControl/>
              <w:numPr>
                <w:ilvl w:val="0"/>
                <w:numId w:val="4"/>
              </w:numPr>
              <w:tabs>
                <w:tab w:val="left" w:pos="1418"/>
              </w:tabs>
              <w:suppressAutoHyphens/>
              <w:autoSpaceDE/>
              <w:autoSpaceDN/>
              <w:spacing w:before="120"/>
              <w:jc w:val="both"/>
              <w:rPr>
                <w:b/>
                <w:lang w:val="pl-PL"/>
              </w:rPr>
            </w:pPr>
            <w:r w:rsidRPr="00DE6ED0">
              <w:rPr>
                <w:b/>
                <w:lang w:val="pl-PL"/>
              </w:rPr>
              <w:t>sytuacji ekonomicznej lub finansowej</w:t>
            </w:r>
          </w:p>
          <w:p w14:paraId="57E634A3" w14:textId="77777777" w:rsidR="00BF741F" w:rsidRPr="00DE6ED0" w:rsidRDefault="007165AB" w:rsidP="00DE6ED0">
            <w:pPr>
              <w:tabs>
                <w:tab w:val="left" w:pos="1418"/>
              </w:tabs>
              <w:spacing w:before="120"/>
              <w:ind w:left="1417"/>
              <w:jc w:val="both"/>
              <w:rPr>
                <w:lang w:val="pl-PL"/>
              </w:rPr>
            </w:pPr>
            <w:r w:rsidRPr="00DE6ED0">
              <w:rPr>
                <w:lang w:val="pl-PL"/>
              </w:rPr>
              <w:t>Zamawiający nie formułuje warunku udziału w postępowaniu w odniesieniu do sytuacji ekonomicznej lub finansowej.</w:t>
            </w:r>
          </w:p>
          <w:p w14:paraId="357E2463" w14:textId="77777777" w:rsidR="00AA7EB5" w:rsidRPr="00DE6ED0" w:rsidRDefault="00BF741F" w:rsidP="00DE6ED0">
            <w:pPr>
              <w:pStyle w:val="Akapitzlist"/>
              <w:numPr>
                <w:ilvl w:val="0"/>
                <w:numId w:val="4"/>
              </w:numPr>
              <w:spacing w:before="120"/>
              <w:jc w:val="both"/>
              <w:rPr>
                <w:rFonts w:cs="Arial"/>
                <w:b/>
                <w:sz w:val="22"/>
                <w:szCs w:val="22"/>
                <w:lang w:val="pl-PL" w:eastAsia="en-US"/>
              </w:rPr>
            </w:pPr>
            <w:r w:rsidRPr="00DE6ED0">
              <w:rPr>
                <w:rFonts w:cs="Arial"/>
                <w:b/>
                <w:sz w:val="22"/>
                <w:szCs w:val="22"/>
                <w:lang w:val="pl-PL" w:eastAsia="en-US"/>
              </w:rPr>
              <w:t>zdolności technicznej lub zawodowej.</w:t>
            </w:r>
          </w:p>
          <w:p w14:paraId="4346B545" w14:textId="729BD476" w:rsidR="00363E01" w:rsidRPr="00DE6ED0" w:rsidRDefault="004B25E0" w:rsidP="00DE6ED0">
            <w:pPr>
              <w:pStyle w:val="Akapitzlist"/>
              <w:numPr>
                <w:ilvl w:val="1"/>
                <w:numId w:val="4"/>
              </w:numPr>
              <w:spacing w:before="120"/>
              <w:ind w:firstLine="0"/>
              <w:jc w:val="both"/>
              <w:rPr>
                <w:rFonts w:cs="Arial"/>
                <w:sz w:val="22"/>
                <w:szCs w:val="22"/>
                <w:lang w:val="pl-PL" w:eastAsia="en-US"/>
              </w:rPr>
            </w:pPr>
            <w:r w:rsidRPr="00DE6ED0">
              <w:rPr>
                <w:rFonts w:cs="Arial"/>
                <w:sz w:val="22"/>
                <w:szCs w:val="22"/>
                <w:lang w:val="pl-PL" w:eastAsia="en-US"/>
              </w:rPr>
              <w:t>Zamawiający uzna warunek za spełniony jeżeli Wykonawca wykaże, że wykonał w okresie ostatnich trzech lat, a jeżeli okres prowadzenia działalności jest krótszy - w tym okresie, a w przypadku świadczeń okresowych lub ciągłych również wykonuje:</w:t>
            </w:r>
          </w:p>
          <w:p w14:paraId="0AA4E09A" w14:textId="77777777" w:rsidR="004B25E0" w:rsidRPr="00DE6ED0" w:rsidRDefault="004B25E0" w:rsidP="00DE6ED0">
            <w:pPr>
              <w:pStyle w:val="Akapitzlist"/>
              <w:spacing w:before="120"/>
              <w:ind w:left="1800" w:firstLine="0"/>
              <w:jc w:val="both"/>
              <w:rPr>
                <w:rFonts w:cs="Arial"/>
                <w:b/>
                <w:bCs/>
                <w:sz w:val="22"/>
                <w:szCs w:val="22"/>
                <w:lang w:val="pl-PL" w:eastAsia="en-US"/>
              </w:rPr>
            </w:pPr>
            <w:r w:rsidRPr="00DE6ED0">
              <w:rPr>
                <w:rFonts w:cs="Arial"/>
                <w:b/>
                <w:bCs/>
                <w:sz w:val="22"/>
                <w:szCs w:val="22"/>
                <w:lang w:val="pl-PL" w:eastAsia="en-US"/>
              </w:rPr>
              <w:t>Część I zamówienia:</w:t>
            </w:r>
          </w:p>
          <w:p w14:paraId="03618EFC" w14:textId="5C4E4C8F" w:rsidR="006E2D8D" w:rsidRPr="006E2D8D" w:rsidRDefault="00C50624" w:rsidP="006E2D8D">
            <w:pPr>
              <w:pStyle w:val="Akapitzlist"/>
              <w:spacing w:before="120"/>
              <w:ind w:left="1800" w:firstLine="0"/>
              <w:jc w:val="both"/>
              <w:rPr>
                <w:rFonts w:cs="Arial"/>
                <w:sz w:val="22"/>
                <w:szCs w:val="22"/>
                <w:lang w:val="pl-PL" w:eastAsia="en-US"/>
              </w:rPr>
            </w:pPr>
            <w:r w:rsidRPr="00DE6ED0">
              <w:rPr>
                <w:rFonts w:cs="Arial"/>
                <w:sz w:val="22"/>
                <w:szCs w:val="22"/>
                <w:lang w:val="pl-PL" w:eastAsia="en-US"/>
              </w:rPr>
              <w:t>co najmniej</w:t>
            </w:r>
            <w:r w:rsidRPr="006E2D8D">
              <w:rPr>
                <w:rFonts w:cs="Arial"/>
                <w:sz w:val="22"/>
                <w:szCs w:val="22"/>
                <w:lang w:val="pl-PL" w:eastAsia="en-US"/>
              </w:rPr>
              <w:t xml:space="preserve"> </w:t>
            </w:r>
            <w:r w:rsidR="006E2D8D" w:rsidRPr="006E2D8D">
              <w:rPr>
                <w:rFonts w:cs="Arial"/>
                <w:sz w:val="22"/>
                <w:szCs w:val="22"/>
                <w:lang w:val="pl-PL" w:eastAsia="en-US"/>
              </w:rPr>
              <w:t xml:space="preserve">jedną usługę polegającą na dowozie uczniów do </w:t>
            </w:r>
            <w:r w:rsidR="00A448FA">
              <w:rPr>
                <w:rFonts w:cs="Arial"/>
                <w:sz w:val="22"/>
                <w:szCs w:val="22"/>
                <w:lang w:val="pl-PL" w:eastAsia="en-US"/>
              </w:rPr>
              <w:t>jednostek</w:t>
            </w:r>
            <w:r w:rsidR="006E2D8D" w:rsidRPr="006E2D8D">
              <w:rPr>
                <w:rFonts w:cs="Arial"/>
                <w:sz w:val="22"/>
                <w:szCs w:val="22"/>
                <w:lang w:val="pl-PL" w:eastAsia="en-US"/>
              </w:rPr>
              <w:t xml:space="preserve"> oświatowych trwającą minimum</w:t>
            </w:r>
            <w:r w:rsidR="006E2D8D">
              <w:rPr>
                <w:rFonts w:cs="Arial"/>
                <w:sz w:val="22"/>
                <w:szCs w:val="22"/>
                <w:lang w:val="pl-PL" w:eastAsia="en-US"/>
              </w:rPr>
              <w:t xml:space="preserve"> </w:t>
            </w:r>
            <w:r w:rsidR="006E2D8D" w:rsidRPr="006E2D8D">
              <w:rPr>
                <w:rFonts w:cs="Arial"/>
                <w:sz w:val="22"/>
                <w:szCs w:val="22"/>
                <w:lang w:val="pl-PL" w:eastAsia="en-US"/>
              </w:rPr>
              <w:t>10 miesięcy</w:t>
            </w:r>
            <w:r w:rsidR="006E2D8D">
              <w:rPr>
                <w:rFonts w:cs="Arial"/>
                <w:sz w:val="22"/>
                <w:szCs w:val="22"/>
                <w:lang w:val="pl-PL" w:eastAsia="en-US"/>
              </w:rPr>
              <w:t xml:space="preserve"> </w:t>
            </w:r>
            <w:r w:rsidR="006E2D8D" w:rsidRPr="006E2D8D">
              <w:rPr>
                <w:rFonts w:cs="Arial"/>
                <w:sz w:val="22"/>
                <w:szCs w:val="22"/>
                <w:lang w:val="pl-PL" w:eastAsia="en-US"/>
              </w:rPr>
              <w:t xml:space="preserve">(2 semestry szkolne), </w:t>
            </w:r>
            <w:r w:rsidR="00717002">
              <w:rPr>
                <w:rFonts w:cs="Arial"/>
                <w:sz w:val="22"/>
                <w:szCs w:val="22"/>
                <w:lang w:val="pl-PL" w:eastAsia="en-US"/>
              </w:rPr>
              <w:br/>
            </w:r>
            <w:r w:rsidR="006E2D8D" w:rsidRPr="006E2D8D">
              <w:rPr>
                <w:rFonts w:cs="Arial"/>
                <w:sz w:val="22"/>
                <w:szCs w:val="22"/>
                <w:lang w:val="pl-PL" w:eastAsia="en-US"/>
              </w:rPr>
              <w:t xml:space="preserve">o wartości nie mniejszej niż </w:t>
            </w:r>
            <w:r w:rsidR="001D5417">
              <w:rPr>
                <w:rFonts w:cs="Arial"/>
                <w:sz w:val="22"/>
                <w:szCs w:val="22"/>
                <w:lang w:val="pl-PL" w:eastAsia="en-US"/>
              </w:rPr>
              <w:t>4</w:t>
            </w:r>
            <w:r w:rsidR="00717002" w:rsidRPr="00717002">
              <w:rPr>
                <w:rFonts w:cs="Arial"/>
                <w:sz w:val="22"/>
                <w:szCs w:val="22"/>
                <w:lang w:val="pl-PL" w:eastAsia="en-US"/>
              </w:rPr>
              <w:t>00</w:t>
            </w:r>
            <w:r w:rsidR="00717002">
              <w:rPr>
                <w:rFonts w:cs="Arial"/>
                <w:sz w:val="22"/>
                <w:szCs w:val="22"/>
                <w:lang w:val="pl-PL" w:eastAsia="en-US"/>
              </w:rPr>
              <w:t>.</w:t>
            </w:r>
            <w:r w:rsidRPr="00717002">
              <w:rPr>
                <w:rFonts w:cs="Arial"/>
                <w:sz w:val="22"/>
                <w:szCs w:val="22"/>
                <w:lang w:val="pl-PL" w:eastAsia="en-US"/>
              </w:rPr>
              <w:t>000,00 zł brutto</w:t>
            </w:r>
            <w:r w:rsidR="006E2D8D" w:rsidRPr="006E2D8D">
              <w:rPr>
                <w:rFonts w:cs="Arial"/>
                <w:sz w:val="22"/>
                <w:szCs w:val="22"/>
                <w:lang w:val="pl-PL" w:eastAsia="en-US"/>
              </w:rPr>
              <w:t>. Do wykazu</w:t>
            </w:r>
            <w:r w:rsidR="006E2D8D">
              <w:rPr>
                <w:rFonts w:cs="Arial"/>
                <w:sz w:val="22"/>
                <w:szCs w:val="22"/>
                <w:lang w:val="pl-PL" w:eastAsia="en-US"/>
              </w:rPr>
              <w:t xml:space="preserve"> </w:t>
            </w:r>
            <w:r w:rsidR="006E2D8D" w:rsidRPr="006E2D8D">
              <w:rPr>
                <w:rFonts w:cs="Arial"/>
                <w:sz w:val="22"/>
                <w:szCs w:val="22"/>
                <w:lang w:val="pl-PL" w:eastAsia="en-US"/>
              </w:rPr>
              <w:t>należy załączyć dowody określające czy usługi te zostały wykonane w sposób należyty</w:t>
            </w:r>
            <w:r w:rsidR="00717002">
              <w:rPr>
                <w:rFonts w:cs="Arial"/>
                <w:sz w:val="22"/>
                <w:szCs w:val="22"/>
                <w:lang w:val="pl-PL" w:eastAsia="en-US"/>
              </w:rPr>
              <w:t>;</w:t>
            </w:r>
          </w:p>
          <w:p w14:paraId="7A7D3749" w14:textId="4F2A564E" w:rsidR="004B25E0" w:rsidRDefault="004B25E0" w:rsidP="00DE6ED0">
            <w:pPr>
              <w:pStyle w:val="Akapitzlist"/>
              <w:spacing w:before="120"/>
              <w:ind w:left="1800" w:firstLine="0"/>
              <w:jc w:val="both"/>
              <w:rPr>
                <w:rFonts w:cs="Arial"/>
                <w:b/>
                <w:bCs/>
                <w:sz w:val="22"/>
                <w:szCs w:val="22"/>
                <w:lang w:val="pl-PL" w:eastAsia="en-US"/>
              </w:rPr>
            </w:pPr>
            <w:r w:rsidRPr="00DE6ED0">
              <w:rPr>
                <w:rFonts w:cs="Arial"/>
                <w:b/>
                <w:bCs/>
                <w:sz w:val="22"/>
                <w:szCs w:val="22"/>
                <w:lang w:val="pl-PL" w:eastAsia="en-US"/>
              </w:rPr>
              <w:t>Część II zamówienia:</w:t>
            </w:r>
          </w:p>
          <w:p w14:paraId="263DC2DB" w14:textId="07FDF6B9" w:rsidR="006E2D8D" w:rsidRPr="006E2D8D" w:rsidRDefault="00C50624" w:rsidP="00DE6ED0">
            <w:pPr>
              <w:pStyle w:val="Akapitzlist"/>
              <w:spacing w:before="120"/>
              <w:ind w:left="1800" w:firstLine="0"/>
              <w:jc w:val="both"/>
              <w:rPr>
                <w:rFonts w:cs="Arial"/>
                <w:sz w:val="22"/>
                <w:szCs w:val="22"/>
                <w:lang w:val="pl-PL" w:eastAsia="en-US"/>
              </w:rPr>
            </w:pPr>
            <w:r w:rsidRPr="00DE6ED0">
              <w:rPr>
                <w:rFonts w:cs="Arial"/>
                <w:sz w:val="22"/>
                <w:szCs w:val="22"/>
                <w:lang w:val="pl-PL" w:eastAsia="en-US"/>
              </w:rPr>
              <w:t>co najmniej</w:t>
            </w:r>
            <w:r w:rsidRPr="006E2D8D">
              <w:rPr>
                <w:rFonts w:cs="Arial"/>
                <w:sz w:val="22"/>
                <w:szCs w:val="22"/>
                <w:lang w:val="pl-PL" w:eastAsia="en-US"/>
              </w:rPr>
              <w:t xml:space="preserve"> </w:t>
            </w:r>
            <w:r w:rsidR="006E2D8D" w:rsidRPr="006E2D8D">
              <w:rPr>
                <w:rFonts w:cs="Arial"/>
                <w:sz w:val="22"/>
                <w:szCs w:val="22"/>
                <w:lang w:val="pl-PL" w:eastAsia="en-US"/>
              </w:rPr>
              <w:t xml:space="preserve">jedną usługę polegającą na dowozie uczniów do </w:t>
            </w:r>
            <w:r w:rsidR="00A448FA">
              <w:rPr>
                <w:rFonts w:cs="Arial"/>
                <w:sz w:val="22"/>
                <w:szCs w:val="22"/>
                <w:lang w:val="pl-PL" w:eastAsia="en-US"/>
              </w:rPr>
              <w:t>jednostek</w:t>
            </w:r>
            <w:r w:rsidR="00A448FA" w:rsidRPr="006E2D8D">
              <w:rPr>
                <w:rFonts w:cs="Arial"/>
                <w:sz w:val="22"/>
                <w:szCs w:val="22"/>
                <w:lang w:val="pl-PL" w:eastAsia="en-US"/>
              </w:rPr>
              <w:t xml:space="preserve"> </w:t>
            </w:r>
            <w:r w:rsidR="006E2D8D" w:rsidRPr="006E2D8D">
              <w:rPr>
                <w:rFonts w:cs="Arial"/>
                <w:sz w:val="22"/>
                <w:szCs w:val="22"/>
                <w:lang w:val="pl-PL" w:eastAsia="en-US"/>
              </w:rPr>
              <w:t xml:space="preserve">oświatowych trwającą minimum 10 miesięcy (2 semestry szkolne), </w:t>
            </w:r>
            <w:r w:rsidR="00717002">
              <w:rPr>
                <w:rFonts w:cs="Arial"/>
                <w:sz w:val="22"/>
                <w:szCs w:val="22"/>
                <w:lang w:val="pl-PL" w:eastAsia="en-US"/>
              </w:rPr>
              <w:br/>
            </w:r>
            <w:r w:rsidR="006E2D8D" w:rsidRPr="006E2D8D">
              <w:rPr>
                <w:rFonts w:cs="Arial"/>
                <w:sz w:val="22"/>
                <w:szCs w:val="22"/>
                <w:lang w:val="pl-PL" w:eastAsia="en-US"/>
              </w:rPr>
              <w:t xml:space="preserve">o wartości nie mniejszej niż </w:t>
            </w:r>
            <w:r w:rsidR="001D5417">
              <w:rPr>
                <w:rFonts w:cs="Arial"/>
                <w:sz w:val="22"/>
                <w:szCs w:val="22"/>
                <w:lang w:val="pl-PL" w:eastAsia="en-US"/>
              </w:rPr>
              <w:t>4</w:t>
            </w:r>
            <w:r w:rsidR="00717002" w:rsidRPr="00717002">
              <w:rPr>
                <w:rFonts w:cs="Arial"/>
                <w:sz w:val="22"/>
                <w:szCs w:val="22"/>
                <w:lang w:val="pl-PL" w:eastAsia="en-US"/>
              </w:rPr>
              <w:t>00</w:t>
            </w:r>
            <w:r w:rsidR="00717002">
              <w:rPr>
                <w:rFonts w:cs="Arial"/>
                <w:sz w:val="22"/>
                <w:szCs w:val="22"/>
                <w:lang w:val="pl-PL" w:eastAsia="en-US"/>
              </w:rPr>
              <w:t>.</w:t>
            </w:r>
            <w:r w:rsidRPr="00717002">
              <w:rPr>
                <w:rFonts w:cs="Arial"/>
                <w:sz w:val="22"/>
                <w:szCs w:val="22"/>
                <w:lang w:val="pl-PL" w:eastAsia="en-US"/>
              </w:rPr>
              <w:t xml:space="preserve">000,00 </w:t>
            </w:r>
            <w:r w:rsidR="006E2D8D" w:rsidRPr="00717002">
              <w:rPr>
                <w:rFonts w:cs="Arial"/>
                <w:sz w:val="22"/>
                <w:szCs w:val="22"/>
                <w:lang w:val="pl-PL" w:eastAsia="en-US"/>
              </w:rPr>
              <w:t>zł brutto</w:t>
            </w:r>
            <w:r w:rsidR="006E2D8D" w:rsidRPr="006E2D8D">
              <w:rPr>
                <w:rFonts w:cs="Arial"/>
                <w:sz w:val="22"/>
                <w:szCs w:val="22"/>
                <w:lang w:val="pl-PL" w:eastAsia="en-US"/>
              </w:rPr>
              <w:t>. Do wykazu należy załączyć dowody określające czy usługi te zostały wykonane w sposób należyty</w:t>
            </w:r>
            <w:r w:rsidR="00717002">
              <w:rPr>
                <w:rFonts w:cs="Arial"/>
                <w:sz w:val="22"/>
                <w:szCs w:val="22"/>
                <w:lang w:val="pl-PL" w:eastAsia="en-US"/>
              </w:rPr>
              <w:t>;</w:t>
            </w:r>
          </w:p>
          <w:p w14:paraId="30BED672" w14:textId="22D2A526" w:rsidR="004B25E0" w:rsidRDefault="004B25E0" w:rsidP="00DE6ED0">
            <w:pPr>
              <w:pStyle w:val="Akapitzlist"/>
              <w:spacing w:before="120"/>
              <w:ind w:left="1800" w:firstLine="0"/>
              <w:jc w:val="both"/>
              <w:rPr>
                <w:rFonts w:cs="Arial"/>
                <w:sz w:val="22"/>
                <w:szCs w:val="22"/>
                <w:lang w:val="pl-PL" w:eastAsia="en-US"/>
              </w:rPr>
            </w:pPr>
          </w:p>
          <w:p w14:paraId="06166A11" w14:textId="24EFB7B0" w:rsidR="00C50624" w:rsidRDefault="00C50624" w:rsidP="00DE6ED0">
            <w:pPr>
              <w:pStyle w:val="Akapitzlist"/>
              <w:spacing w:before="120"/>
              <w:ind w:left="1800" w:firstLine="0"/>
              <w:jc w:val="both"/>
              <w:rPr>
                <w:rFonts w:cs="Arial"/>
                <w:sz w:val="22"/>
                <w:szCs w:val="22"/>
                <w:lang w:val="pl-PL" w:eastAsia="en-US"/>
              </w:rPr>
            </w:pPr>
          </w:p>
          <w:p w14:paraId="1B66A68B" w14:textId="4C0FE089" w:rsidR="00C50624" w:rsidRDefault="00C50624" w:rsidP="00DE6ED0">
            <w:pPr>
              <w:pStyle w:val="Akapitzlist"/>
              <w:spacing w:before="120"/>
              <w:ind w:left="1800" w:firstLine="0"/>
              <w:jc w:val="both"/>
              <w:rPr>
                <w:rFonts w:cs="Arial"/>
                <w:sz w:val="22"/>
                <w:szCs w:val="22"/>
                <w:lang w:val="pl-PL" w:eastAsia="en-US"/>
              </w:rPr>
            </w:pPr>
          </w:p>
          <w:p w14:paraId="1825D0E6" w14:textId="77777777" w:rsidR="00C50624" w:rsidRPr="00DE6ED0" w:rsidRDefault="00C50624" w:rsidP="00DE6ED0">
            <w:pPr>
              <w:pStyle w:val="Akapitzlist"/>
              <w:spacing w:before="120"/>
              <w:ind w:left="1800" w:firstLine="0"/>
              <w:jc w:val="both"/>
              <w:rPr>
                <w:rFonts w:cs="Arial"/>
                <w:sz w:val="22"/>
                <w:szCs w:val="22"/>
                <w:lang w:val="pl-PL" w:eastAsia="en-US"/>
              </w:rPr>
            </w:pPr>
          </w:p>
          <w:p w14:paraId="24358EAF" w14:textId="77777777" w:rsidR="004B25E0" w:rsidRPr="00DE6ED0" w:rsidRDefault="004B25E0" w:rsidP="00DE6ED0">
            <w:pPr>
              <w:pStyle w:val="Akapitzlist"/>
              <w:numPr>
                <w:ilvl w:val="1"/>
                <w:numId w:val="4"/>
              </w:numPr>
              <w:spacing w:before="120"/>
              <w:jc w:val="both"/>
              <w:rPr>
                <w:rFonts w:cs="Arial"/>
                <w:b/>
                <w:bCs/>
                <w:sz w:val="22"/>
                <w:szCs w:val="22"/>
                <w:lang w:val="pl-PL" w:eastAsia="en-US"/>
              </w:rPr>
            </w:pPr>
            <w:r w:rsidRPr="00DE6ED0">
              <w:rPr>
                <w:rFonts w:cs="Arial"/>
                <w:b/>
                <w:bCs/>
                <w:sz w:val="22"/>
                <w:szCs w:val="22"/>
                <w:lang w:val="pl-PL" w:eastAsia="en-US"/>
              </w:rPr>
              <w:lastRenderedPageBreak/>
              <w:t>dysponuje sprzętem:</w:t>
            </w:r>
          </w:p>
          <w:p w14:paraId="35AF9D0D" w14:textId="77777777" w:rsidR="00486043" w:rsidRPr="00DE6ED0" w:rsidRDefault="004B25E0"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Warunek zostanie spełniony, jeżeli Wykonawca wykaże, iż dysponuje:</w:t>
            </w:r>
          </w:p>
          <w:p w14:paraId="2D28CE85" w14:textId="77777777" w:rsidR="00486043" w:rsidRPr="00717002" w:rsidRDefault="00486043" w:rsidP="00DE6ED0">
            <w:pPr>
              <w:pStyle w:val="Akapitzlist"/>
              <w:spacing w:before="120"/>
              <w:ind w:left="1800"/>
              <w:jc w:val="both"/>
              <w:rPr>
                <w:rFonts w:cs="Arial"/>
                <w:b/>
                <w:bCs/>
                <w:sz w:val="22"/>
                <w:szCs w:val="22"/>
                <w:lang w:val="pl-PL" w:eastAsia="en-US"/>
              </w:rPr>
            </w:pPr>
            <w:r w:rsidRPr="00717002">
              <w:rPr>
                <w:rFonts w:cs="Arial"/>
                <w:b/>
                <w:bCs/>
                <w:sz w:val="22"/>
                <w:szCs w:val="22"/>
                <w:lang w:val="pl-PL" w:eastAsia="en-US"/>
              </w:rPr>
              <w:t>Część I zamówienia:</w:t>
            </w:r>
          </w:p>
          <w:p w14:paraId="6D3FDB8F" w14:textId="6E58D6AB" w:rsidR="007A1A5B" w:rsidRPr="007A1A5B" w:rsidRDefault="00486043" w:rsidP="007A1A5B">
            <w:pPr>
              <w:pStyle w:val="Akapitzlist"/>
              <w:spacing w:before="120"/>
              <w:ind w:left="1800"/>
              <w:jc w:val="both"/>
              <w:rPr>
                <w:rFonts w:cs="Arial"/>
                <w:sz w:val="22"/>
                <w:szCs w:val="22"/>
                <w:lang w:val="pl-PL" w:eastAsia="en-US"/>
              </w:rPr>
            </w:pPr>
            <w:r w:rsidRPr="00DE6ED0">
              <w:rPr>
                <w:rFonts w:cs="Arial"/>
                <w:sz w:val="22"/>
                <w:szCs w:val="22"/>
                <w:lang w:val="pl-PL" w:eastAsia="en-US"/>
              </w:rPr>
              <w:t>-</w:t>
            </w:r>
            <w:r w:rsidRPr="00DE6ED0">
              <w:rPr>
                <w:rFonts w:cs="Arial"/>
                <w:sz w:val="22"/>
                <w:szCs w:val="22"/>
                <w:lang w:val="pl-PL" w:eastAsia="en-US"/>
              </w:rPr>
              <w:tab/>
            </w:r>
            <w:r w:rsidR="007A1A5B" w:rsidRPr="007A1A5B">
              <w:rPr>
                <w:rFonts w:cs="Arial"/>
                <w:sz w:val="22"/>
                <w:szCs w:val="22"/>
                <w:lang w:val="pl-PL" w:eastAsia="en-US"/>
              </w:rPr>
              <w:t>co najmniej 3 autobusami będącym w stanie jednorazowo przewieźć co najmniej 40 osób na miejscach siedzących oraz posiadający ważne ubezpieczenie OC,</w:t>
            </w:r>
          </w:p>
          <w:p w14:paraId="1924A937" w14:textId="77777777" w:rsidR="00486043" w:rsidRPr="00717002" w:rsidRDefault="00486043" w:rsidP="00DE6ED0">
            <w:pPr>
              <w:pStyle w:val="Akapitzlist"/>
              <w:spacing w:before="120"/>
              <w:ind w:left="1800"/>
              <w:jc w:val="both"/>
              <w:rPr>
                <w:rFonts w:cs="Arial"/>
                <w:b/>
                <w:bCs/>
                <w:sz w:val="22"/>
                <w:szCs w:val="22"/>
                <w:lang w:val="pl-PL" w:eastAsia="en-US"/>
              </w:rPr>
            </w:pPr>
            <w:r w:rsidRPr="00717002">
              <w:rPr>
                <w:rFonts w:cs="Arial"/>
                <w:b/>
                <w:bCs/>
                <w:sz w:val="22"/>
                <w:szCs w:val="22"/>
                <w:lang w:val="pl-PL" w:eastAsia="en-US"/>
              </w:rPr>
              <w:t>Część II zamówienia:</w:t>
            </w:r>
          </w:p>
          <w:p w14:paraId="2E7C745B" w14:textId="78C5F13F" w:rsidR="00486043" w:rsidRPr="00DE6ED0" w:rsidRDefault="00486043" w:rsidP="00DE6ED0">
            <w:pPr>
              <w:pStyle w:val="Akapitzlist"/>
              <w:spacing w:before="120"/>
              <w:ind w:left="1800"/>
              <w:jc w:val="both"/>
              <w:rPr>
                <w:rFonts w:cs="Arial"/>
                <w:color w:val="FF0000"/>
                <w:sz w:val="22"/>
                <w:szCs w:val="22"/>
                <w:lang w:val="pl-PL" w:eastAsia="en-US"/>
              </w:rPr>
            </w:pPr>
            <w:r w:rsidRPr="006B43D3">
              <w:rPr>
                <w:rFonts w:cs="Arial"/>
                <w:sz w:val="22"/>
                <w:szCs w:val="22"/>
                <w:lang w:val="pl-PL" w:eastAsia="en-US"/>
              </w:rPr>
              <w:t>-</w:t>
            </w:r>
            <w:r w:rsidRPr="006B43D3">
              <w:rPr>
                <w:rFonts w:cs="Arial"/>
                <w:sz w:val="22"/>
                <w:szCs w:val="22"/>
                <w:lang w:val="pl-PL" w:eastAsia="en-US"/>
              </w:rPr>
              <w:tab/>
            </w:r>
            <w:r w:rsidR="007A1A5B" w:rsidRPr="007A1A5B">
              <w:rPr>
                <w:rFonts w:cs="Arial"/>
                <w:sz w:val="22"/>
                <w:szCs w:val="22"/>
                <w:lang w:val="pl-PL" w:eastAsia="en-US"/>
              </w:rPr>
              <w:t xml:space="preserve">co najmniej 3 autobusami będącym w stanie jednorazowo przewieźć co najmniej </w:t>
            </w:r>
            <w:r w:rsidR="007A1A5B">
              <w:rPr>
                <w:rFonts w:cs="Arial"/>
                <w:sz w:val="22"/>
                <w:szCs w:val="22"/>
                <w:lang w:val="pl-PL" w:eastAsia="en-US"/>
              </w:rPr>
              <w:t>5</w:t>
            </w:r>
            <w:r w:rsidR="007A1A5B" w:rsidRPr="007A1A5B">
              <w:rPr>
                <w:rFonts w:cs="Arial"/>
                <w:sz w:val="22"/>
                <w:szCs w:val="22"/>
                <w:lang w:val="pl-PL" w:eastAsia="en-US"/>
              </w:rPr>
              <w:t>0 osób na miejscach siedzących oraz posiadający ważne ubezpieczenie OC</w:t>
            </w:r>
            <w:r w:rsidR="007A1A5B">
              <w:rPr>
                <w:rFonts w:cs="Arial"/>
                <w:sz w:val="22"/>
                <w:szCs w:val="22"/>
                <w:lang w:val="pl-PL" w:eastAsia="en-US"/>
              </w:rPr>
              <w:t>.</w:t>
            </w:r>
          </w:p>
          <w:p w14:paraId="77888492" w14:textId="0AED3A59" w:rsidR="00486043" w:rsidRPr="00DE6ED0" w:rsidRDefault="00486043"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W wykazie należy podać</w:t>
            </w:r>
            <w:r w:rsidR="007A1A5B">
              <w:rPr>
                <w:rFonts w:cs="Arial"/>
                <w:sz w:val="22"/>
                <w:szCs w:val="22"/>
                <w:lang w:val="pl-PL" w:eastAsia="en-US"/>
              </w:rPr>
              <w:t>:</w:t>
            </w:r>
          </w:p>
          <w:p w14:paraId="4B52DA1D" w14:textId="77777777" w:rsidR="00486043" w:rsidRPr="00DE6ED0" w:rsidRDefault="00486043" w:rsidP="00DE6ED0">
            <w:pPr>
              <w:pStyle w:val="Akapitzlist"/>
              <w:spacing w:before="120"/>
              <w:ind w:left="1800"/>
              <w:jc w:val="both"/>
              <w:rPr>
                <w:rFonts w:cs="Arial"/>
                <w:sz w:val="22"/>
                <w:szCs w:val="22"/>
                <w:lang w:val="pl-PL" w:eastAsia="en-US"/>
              </w:rPr>
            </w:pPr>
            <w:r w:rsidRPr="00DE6ED0">
              <w:rPr>
                <w:rFonts w:cs="Arial"/>
                <w:sz w:val="22"/>
                <w:szCs w:val="22"/>
                <w:lang w:val="pl-PL" w:eastAsia="en-US"/>
              </w:rPr>
              <w:t>Markę samochodu, typ, nr rejestracyjny oraz ilość miejsc siedzących na podstawie dowodu rejestracyjnego.</w:t>
            </w:r>
          </w:p>
          <w:p w14:paraId="448654CA" w14:textId="77777777" w:rsidR="00486043" w:rsidRPr="00DE6ED0" w:rsidRDefault="00486043" w:rsidP="00DE6ED0">
            <w:pPr>
              <w:spacing w:before="120"/>
              <w:jc w:val="both"/>
              <w:rPr>
                <w:lang w:val="pl-PL"/>
              </w:rPr>
            </w:pPr>
            <w:r w:rsidRPr="00DE6ED0">
              <w:rPr>
                <w:lang w:val="pl-PL"/>
              </w:rPr>
              <w:t>UWAGA!</w:t>
            </w:r>
          </w:p>
          <w:p w14:paraId="706FA372" w14:textId="77777777" w:rsidR="002E0679" w:rsidRPr="00DE6ED0" w:rsidRDefault="00486043" w:rsidP="00DE6ED0">
            <w:pPr>
              <w:spacing w:before="120"/>
              <w:jc w:val="both"/>
              <w:rPr>
                <w:lang w:val="pl-PL"/>
              </w:rPr>
            </w:pPr>
            <w:r w:rsidRPr="00DE6ED0">
              <w:rPr>
                <w:lang w:val="pl-PL"/>
              </w:rPr>
              <w:t>Zamawiający nie dopuszcza wskazania tego samego pojazdu do więcej niż jednej części zamówienia.</w:t>
            </w:r>
          </w:p>
          <w:p w14:paraId="05DE32FF" w14:textId="77777777" w:rsidR="00A03437" w:rsidRPr="00DE6ED0" w:rsidRDefault="00A03437" w:rsidP="00DE6ED0">
            <w:pPr>
              <w:spacing w:before="120"/>
              <w:jc w:val="both"/>
              <w:rPr>
                <w:lang w:val="pl-PL"/>
              </w:rPr>
            </w:pPr>
          </w:p>
          <w:bookmarkEnd w:id="3"/>
          <w:p w14:paraId="38570760" w14:textId="77777777" w:rsidR="00842402" w:rsidRPr="00DE6ED0" w:rsidRDefault="00842402"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Ocena spełniania warunków udziału w postępowaniu dokonana zostanie zgodnie z formułą „spełnia”/„nie spełnia”, w oparciu o informacje zawarte w dokumentach i oświadczeniach, o których mowa w rozdziale 10.</w:t>
            </w:r>
          </w:p>
          <w:p w14:paraId="7DC2C430" w14:textId="77777777" w:rsidR="00E03969"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 xml:space="preserve">Wykonawcy mogą wspólnie ubiegać się o udzielenie zamówienia. Żaden z Wykonawców wspólnie ubiegających się o udzielenie zamówienia nie może podlegać wykluczeniu z postępowania. W </w:t>
            </w:r>
            <w:r w:rsidRPr="00012820">
              <w:rPr>
                <w:rFonts w:cs="Arial"/>
                <w:sz w:val="22"/>
                <w:szCs w:val="22"/>
                <w:lang w:val="pl-PL" w:eastAsia="en-US"/>
              </w:rPr>
              <w:t xml:space="preserve">przypadku Wykonawców wspólnie ubiegających się o udzielenie zamówienia warunki udziału w postępowaniu określone w pkt </w:t>
            </w:r>
            <w:r w:rsidR="00B27A23" w:rsidRPr="00012820">
              <w:rPr>
                <w:rFonts w:cs="Arial"/>
                <w:sz w:val="22"/>
                <w:szCs w:val="22"/>
                <w:lang w:val="pl-PL" w:eastAsia="en-US"/>
              </w:rPr>
              <w:t>8</w:t>
            </w:r>
            <w:r w:rsidRPr="00012820">
              <w:rPr>
                <w:rFonts w:cs="Arial"/>
                <w:sz w:val="22"/>
                <w:szCs w:val="22"/>
                <w:lang w:val="pl-PL" w:eastAsia="en-US"/>
              </w:rPr>
              <w:t>.1.</w:t>
            </w:r>
            <w:r w:rsidR="00894200" w:rsidRPr="00012820">
              <w:rPr>
                <w:rFonts w:cs="Arial"/>
                <w:sz w:val="22"/>
                <w:szCs w:val="22"/>
                <w:lang w:val="pl-PL" w:eastAsia="en-US"/>
              </w:rPr>
              <w:t>musi spełnić co najmniej jeden z wykonawców</w:t>
            </w:r>
            <w:r w:rsidR="001D0BB4" w:rsidRPr="00012820">
              <w:rPr>
                <w:rFonts w:cs="Arial"/>
                <w:sz w:val="22"/>
                <w:szCs w:val="22"/>
                <w:lang w:val="pl-PL" w:eastAsia="en-US"/>
              </w:rPr>
              <w:t>.</w:t>
            </w:r>
          </w:p>
          <w:p w14:paraId="33ED6F3B" w14:textId="77777777" w:rsidR="00E03969"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sz w:val="22"/>
                <w:szCs w:val="22"/>
                <w:lang w:val="pl-PL" w:eastAsia="en-US"/>
              </w:rPr>
              <w:t xml:space="preserve">W odniesieniu do warunków dotyczących wykształcenia, kwalifikacji zawodowych lub doświadczenia Wykonawcy wspólnie ubiegający się o udzielenie zamówienia mogą polegać na zdolnościach tych Wykonawców, którzy wykonają </w:t>
            </w:r>
            <w:r w:rsidR="00DE1F3D" w:rsidRPr="00DE6ED0">
              <w:rPr>
                <w:rFonts w:cs="Arial"/>
                <w:sz w:val="22"/>
                <w:szCs w:val="22"/>
                <w:lang w:val="pl-PL" w:eastAsia="en-US"/>
              </w:rPr>
              <w:t>usługi</w:t>
            </w:r>
            <w:r w:rsidRPr="00DE6ED0">
              <w:rPr>
                <w:rFonts w:cs="Arial"/>
                <w:sz w:val="22"/>
                <w:szCs w:val="22"/>
                <w:lang w:val="pl-PL" w:eastAsia="en-US"/>
              </w:rPr>
              <w:t xml:space="preserve">, do realizacji których te zdolności są wymagane. W przypadku, o którym mowa w zdaniu poprzednim, Wykonawcy wspólnie ubiegający się o udzielenie zamówienia dołączają do oferty oświadczenie, z którego wynika, które </w:t>
            </w:r>
            <w:r w:rsidR="009606F7" w:rsidRPr="00DE6ED0">
              <w:rPr>
                <w:rFonts w:cs="Arial"/>
                <w:sz w:val="22"/>
                <w:szCs w:val="22"/>
                <w:lang w:val="pl-PL" w:eastAsia="en-US"/>
              </w:rPr>
              <w:t>usługi</w:t>
            </w:r>
            <w:r w:rsidRPr="00DE6ED0">
              <w:rPr>
                <w:rFonts w:cs="Arial"/>
                <w:sz w:val="22"/>
                <w:szCs w:val="22"/>
                <w:lang w:val="pl-PL" w:eastAsia="en-US"/>
              </w:rPr>
              <w:t xml:space="preserve"> wykonają poszczególni Wykonawcy. </w:t>
            </w:r>
          </w:p>
          <w:p w14:paraId="36D105C6" w14:textId="77777777" w:rsidR="00BF741F" w:rsidRPr="00DE6ED0" w:rsidRDefault="00BF741F" w:rsidP="00DE6ED0">
            <w:pPr>
              <w:pStyle w:val="Akapitzlist"/>
              <w:numPr>
                <w:ilvl w:val="1"/>
                <w:numId w:val="11"/>
              </w:numPr>
              <w:spacing w:before="120"/>
              <w:jc w:val="both"/>
              <w:rPr>
                <w:rFonts w:cs="Arial"/>
                <w:sz w:val="22"/>
                <w:szCs w:val="22"/>
                <w:lang w:val="pl-PL" w:eastAsia="en-US"/>
              </w:rPr>
            </w:pPr>
            <w:r w:rsidRPr="00DE6ED0">
              <w:rPr>
                <w:rFonts w:cs="Arial"/>
                <w:bCs/>
                <w:sz w:val="22"/>
                <w:szCs w:val="22"/>
                <w:lang w:val="pl-PL" w:eastAsia="en-US"/>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Pr="00DE6ED0">
              <w:rPr>
                <w:rFonts w:cs="Arial"/>
                <w:sz w:val="22"/>
                <w:szCs w:val="22"/>
                <w:lang w:val="pl-PL" w:eastAsia="en-US"/>
              </w:rPr>
              <w:t>zaangażowanie zasobów technicznych lub zawodowych Wykonawcy w inne przedsięwzięcia gospodarcze Wykonawcy może mieć negatywny wpływ na realizację zamówienia.</w:t>
            </w:r>
          </w:p>
          <w:p w14:paraId="0BD74085" w14:textId="77777777" w:rsidR="008712B2" w:rsidRPr="00DE6ED0" w:rsidRDefault="008712B2" w:rsidP="00DE6ED0">
            <w:pPr>
              <w:spacing w:before="120"/>
              <w:jc w:val="both"/>
              <w:rPr>
                <w:lang w:val="pl-PL"/>
              </w:rPr>
            </w:pPr>
          </w:p>
        </w:tc>
      </w:tr>
      <w:tr w:rsidR="00BF741F" w:rsidRPr="007467A3" w14:paraId="3A01C93A" w14:textId="77777777" w:rsidTr="00DE6ED0">
        <w:tc>
          <w:tcPr>
            <w:tcW w:w="9056" w:type="dxa"/>
            <w:tcBorders>
              <w:top w:val="nil"/>
              <w:left w:val="nil"/>
              <w:bottom w:val="nil"/>
              <w:right w:val="nil"/>
            </w:tcBorders>
            <w:shd w:val="clear" w:color="auto" w:fill="95B3D7"/>
          </w:tcPr>
          <w:p w14:paraId="43414506" w14:textId="77777777" w:rsidR="00BF741F" w:rsidRPr="00DE6ED0" w:rsidRDefault="00BF741F" w:rsidP="00DE6ED0">
            <w:pPr>
              <w:pStyle w:val="Akapitzlist"/>
              <w:numPr>
                <w:ilvl w:val="0"/>
                <w:numId w:val="39"/>
              </w:numPr>
              <w:spacing w:before="120"/>
              <w:jc w:val="both"/>
              <w:rPr>
                <w:rFonts w:cs="Arial"/>
                <w:b/>
                <w:bCs/>
                <w:sz w:val="22"/>
                <w:szCs w:val="22"/>
                <w:lang w:val="pl-PL" w:eastAsia="en-US"/>
              </w:rPr>
            </w:pPr>
            <w:r w:rsidRPr="00DE6ED0">
              <w:rPr>
                <w:rFonts w:cs="Arial"/>
                <w:b/>
                <w:bCs/>
                <w:sz w:val="22"/>
                <w:szCs w:val="22"/>
                <w:lang w:val="pl-PL" w:eastAsia="en-US"/>
              </w:rPr>
              <w:lastRenderedPageBreak/>
              <w:t>INFORMACJA O PRZEDMIOTOWYCH ŚRODKACH DOWODOWYCH</w:t>
            </w:r>
          </w:p>
        </w:tc>
      </w:tr>
      <w:tr w:rsidR="00BF741F" w:rsidRPr="007467A3" w14:paraId="20B4585A" w14:textId="77777777" w:rsidTr="00DE6ED0">
        <w:tc>
          <w:tcPr>
            <w:tcW w:w="9056" w:type="dxa"/>
            <w:tcBorders>
              <w:top w:val="nil"/>
              <w:left w:val="nil"/>
              <w:bottom w:val="nil"/>
              <w:right w:val="nil"/>
            </w:tcBorders>
          </w:tcPr>
          <w:p w14:paraId="71918BEF" w14:textId="77777777" w:rsidR="00BF741F" w:rsidRPr="00DE6ED0" w:rsidRDefault="00BF741F" w:rsidP="00DE6ED0">
            <w:pPr>
              <w:spacing w:before="120"/>
              <w:ind w:left="319"/>
              <w:rPr>
                <w:lang w:val="pl-PL"/>
              </w:rPr>
            </w:pPr>
            <w:r w:rsidRPr="00DE6ED0">
              <w:rPr>
                <w:lang w:val="pl-PL"/>
              </w:rPr>
              <w:t>Zamawiający nie wymaga od Wykonawców przedłożenia przedmiotowych środków dowodowych.</w:t>
            </w:r>
          </w:p>
          <w:p w14:paraId="0FA0A3B0" w14:textId="77777777" w:rsidR="00B47308" w:rsidRPr="00DE6ED0" w:rsidRDefault="00B47308" w:rsidP="00DE6ED0">
            <w:pPr>
              <w:spacing w:before="120"/>
              <w:ind w:left="319"/>
              <w:rPr>
                <w:lang w:val="pl-PL"/>
              </w:rPr>
            </w:pPr>
          </w:p>
        </w:tc>
      </w:tr>
      <w:tr w:rsidR="00BF741F" w:rsidRPr="00094CA0" w14:paraId="54922BC3" w14:textId="77777777" w:rsidTr="00DE6ED0">
        <w:tc>
          <w:tcPr>
            <w:tcW w:w="9056" w:type="dxa"/>
            <w:tcBorders>
              <w:top w:val="nil"/>
              <w:left w:val="nil"/>
              <w:bottom w:val="nil"/>
              <w:right w:val="nil"/>
            </w:tcBorders>
            <w:shd w:val="clear" w:color="auto" w:fill="95B3D7"/>
          </w:tcPr>
          <w:p w14:paraId="41AE3E20" w14:textId="77777777" w:rsidR="00BF741F" w:rsidRPr="00DE6ED0" w:rsidRDefault="00BF741F" w:rsidP="00DE6ED0">
            <w:pPr>
              <w:pStyle w:val="Akapitzlist"/>
              <w:numPr>
                <w:ilvl w:val="0"/>
                <w:numId w:val="39"/>
              </w:numPr>
              <w:spacing w:before="120"/>
              <w:jc w:val="both"/>
              <w:rPr>
                <w:rFonts w:cs="Arial"/>
                <w:b/>
                <w:bCs/>
                <w:sz w:val="22"/>
                <w:szCs w:val="22"/>
                <w:lang w:val="pl-PL" w:eastAsia="en-US"/>
              </w:rPr>
            </w:pPr>
            <w:r w:rsidRPr="00DE6ED0">
              <w:rPr>
                <w:rFonts w:cs="Arial"/>
                <w:b/>
                <w:bCs/>
                <w:sz w:val="22"/>
                <w:szCs w:val="22"/>
                <w:lang w:val="pl-PL" w:eastAsia="en-US"/>
              </w:rPr>
              <w:t>WYKAZ PODMIOTOWYCH ŚRODKÓW DOWODOWYCH</w:t>
            </w:r>
          </w:p>
        </w:tc>
      </w:tr>
      <w:tr w:rsidR="00BF741F" w:rsidRPr="007467A3" w14:paraId="725B9A97" w14:textId="77777777" w:rsidTr="00DE6ED0">
        <w:tc>
          <w:tcPr>
            <w:tcW w:w="9056" w:type="dxa"/>
            <w:tcBorders>
              <w:top w:val="nil"/>
              <w:left w:val="nil"/>
              <w:bottom w:val="nil"/>
              <w:right w:val="nil"/>
            </w:tcBorders>
          </w:tcPr>
          <w:p w14:paraId="06A5C564"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celu potwierdzenia braku podstaw do wykluczenia z postępowania, o których mowa </w:t>
            </w:r>
            <w:r w:rsidRPr="00DE6ED0">
              <w:rPr>
                <w:rFonts w:cs="Arial"/>
                <w:sz w:val="22"/>
                <w:szCs w:val="22"/>
                <w:lang w:val="pl-PL" w:eastAsia="en-US"/>
              </w:rPr>
              <w:lastRenderedPageBreak/>
              <w:t xml:space="preserve">w pkt </w:t>
            </w:r>
            <w:r w:rsidR="00D60B7F" w:rsidRPr="00DE6ED0">
              <w:rPr>
                <w:rFonts w:cs="Arial"/>
                <w:sz w:val="22"/>
                <w:szCs w:val="22"/>
                <w:lang w:val="pl-PL" w:eastAsia="en-US"/>
              </w:rPr>
              <w:t>7</w:t>
            </w:r>
            <w:r w:rsidRPr="00DE6ED0">
              <w:rPr>
                <w:rFonts w:cs="Arial"/>
                <w:sz w:val="22"/>
                <w:szCs w:val="22"/>
                <w:lang w:val="pl-PL" w:eastAsia="en-US"/>
              </w:rPr>
              <w:t>.1.</w:t>
            </w:r>
            <w:r w:rsidR="00B4019E" w:rsidRPr="00DE6ED0">
              <w:rPr>
                <w:rFonts w:cs="Arial"/>
                <w:sz w:val="22"/>
                <w:szCs w:val="22"/>
                <w:lang w:val="pl-PL" w:eastAsia="en-US"/>
              </w:rPr>
              <w:t xml:space="preserve"> SWZ</w:t>
            </w:r>
            <w:r w:rsidRPr="00DE6ED0">
              <w:rPr>
                <w:rFonts w:cs="Arial"/>
                <w:sz w:val="22"/>
                <w:szCs w:val="22"/>
                <w:lang w:val="pl-PL" w:eastAsia="en-US"/>
              </w:rPr>
              <w:t xml:space="preserve"> i </w:t>
            </w:r>
            <w:r w:rsidR="00D60B7F" w:rsidRPr="00DE6ED0">
              <w:rPr>
                <w:rFonts w:cs="Arial"/>
                <w:sz w:val="22"/>
                <w:szCs w:val="22"/>
                <w:lang w:val="pl-PL" w:eastAsia="en-US"/>
              </w:rPr>
              <w:t>7</w:t>
            </w:r>
            <w:r w:rsidRPr="00DE6ED0">
              <w:rPr>
                <w:rFonts w:cs="Arial"/>
                <w:sz w:val="22"/>
                <w:szCs w:val="22"/>
                <w:lang w:val="pl-PL" w:eastAsia="en-US"/>
              </w:rPr>
              <w:t>.3.</w:t>
            </w:r>
            <w:r w:rsidR="00B4019E" w:rsidRPr="00DE6ED0">
              <w:rPr>
                <w:rFonts w:cs="Arial"/>
                <w:sz w:val="22"/>
                <w:szCs w:val="22"/>
                <w:lang w:val="pl-PL" w:eastAsia="en-US"/>
              </w:rPr>
              <w:t xml:space="preserve"> SWZ</w:t>
            </w:r>
            <w:r w:rsidRPr="00DE6ED0">
              <w:rPr>
                <w:rFonts w:cs="Arial"/>
                <w:sz w:val="22"/>
                <w:szCs w:val="22"/>
                <w:lang w:val="pl-PL" w:eastAsia="en-US"/>
              </w:rPr>
              <w:t xml:space="preserve"> oraz w celu potwierdzenia spełniania warunków udziału w postępowaniu, o których mowa w pkt </w:t>
            </w:r>
            <w:r w:rsidR="00D60B7F" w:rsidRPr="00DE6ED0">
              <w:rPr>
                <w:rFonts w:cs="Arial"/>
                <w:sz w:val="22"/>
                <w:szCs w:val="22"/>
                <w:lang w:val="pl-PL" w:eastAsia="en-US"/>
              </w:rPr>
              <w:t>8</w:t>
            </w:r>
            <w:r w:rsidRPr="00DE6ED0">
              <w:rPr>
                <w:rFonts w:cs="Arial"/>
                <w:sz w:val="22"/>
                <w:szCs w:val="22"/>
                <w:lang w:val="pl-PL" w:eastAsia="en-US"/>
              </w:rPr>
              <w:t xml:space="preserve">.1. Wykonawca składa wraz z ofertą </w:t>
            </w:r>
            <w:bookmarkStart w:id="4" w:name="_Hlk62944230"/>
            <w:r w:rsidRPr="00DE6ED0">
              <w:rPr>
                <w:rFonts w:cs="Arial"/>
                <w:sz w:val="22"/>
                <w:szCs w:val="22"/>
                <w:lang w:val="pl-PL" w:eastAsia="en-US"/>
              </w:rPr>
              <w:t>oświadczenia, o których mowa w art. 125 ust. 1 PZP, tj. oświadczenie o spełnianiu warunków udziału</w:t>
            </w:r>
            <w:bookmarkStart w:id="5" w:name="_Hlk62940840"/>
            <w:r w:rsidR="00D60B7F" w:rsidRPr="00DE6ED0">
              <w:rPr>
                <w:rFonts w:cs="Arial"/>
                <w:sz w:val="22"/>
                <w:szCs w:val="22"/>
                <w:lang w:val="pl-PL" w:eastAsia="en-US"/>
              </w:rPr>
              <w:t xml:space="preserve"> oraz </w:t>
            </w:r>
            <w:r w:rsidRPr="00DE6ED0">
              <w:rPr>
                <w:rFonts w:cs="Arial"/>
                <w:sz w:val="22"/>
                <w:szCs w:val="22"/>
                <w:lang w:val="pl-PL" w:eastAsia="en-US"/>
              </w:rPr>
              <w:t xml:space="preserve">oświadczenie o braku podstaw do wykluczenia, sporządzone zgodne ze wzorem stanowiącym </w:t>
            </w:r>
            <w:r w:rsidRPr="00DE6ED0">
              <w:rPr>
                <w:rFonts w:cs="Arial"/>
                <w:b/>
                <w:bCs/>
                <w:sz w:val="22"/>
                <w:szCs w:val="22"/>
                <w:lang w:val="pl-PL" w:eastAsia="en-US"/>
              </w:rPr>
              <w:t xml:space="preserve">załącznik nr </w:t>
            </w:r>
            <w:r w:rsidR="009606F7" w:rsidRPr="00DE6ED0">
              <w:rPr>
                <w:rFonts w:cs="Arial"/>
                <w:b/>
                <w:bCs/>
                <w:sz w:val="22"/>
                <w:szCs w:val="22"/>
                <w:lang w:val="pl-PL" w:eastAsia="en-US"/>
              </w:rPr>
              <w:t>2</w:t>
            </w:r>
            <w:r w:rsidRPr="00DE6ED0">
              <w:rPr>
                <w:rFonts w:cs="Arial"/>
                <w:b/>
                <w:bCs/>
                <w:sz w:val="22"/>
                <w:szCs w:val="22"/>
                <w:lang w:val="pl-PL" w:eastAsia="en-US"/>
              </w:rPr>
              <w:t xml:space="preserve"> do SWZ</w:t>
            </w:r>
            <w:bookmarkEnd w:id="5"/>
            <w:r w:rsidRPr="00DE6ED0">
              <w:rPr>
                <w:rFonts w:cs="Arial"/>
                <w:sz w:val="22"/>
                <w:szCs w:val="22"/>
                <w:lang w:val="pl-PL" w:eastAsia="en-US"/>
              </w:rPr>
              <w:t>.</w:t>
            </w:r>
            <w:bookmarkEnd w:id="4"/>
          </w:p>
          <w:p w14:paraId="20922FDF" w14:textId="77777777" w:rsidR="00D00EED" w:rsidRPr="00DE6ED0" w:rsidRDefault="00BF741F" w:rsidP="00DE6ED0">
            <w:pPr>
              <w:pStyle w:val="Akapitzlist"/>
              <w:spacing w:before="120"/>
              <w:ind w:left="460" w:firstLine="0"/>
              <w:jc w:val="both"/>
              <w:rPr>
                <w:rFonts w:cs="Arial"/>
                <w:b/>
                <w:bCs/>
                <w:sz w:val="22"/>
                <w:szCs w:val="22"/>
                <w:lang w:val="pl-PL" w:eastAsia="en-US"/>
              </w:rPr>
            </w:pPr>
            <w:r w:rsidRPr="00DE6ED0">
              <w:rPr>
                <w:rFonts w:cs="Arial"/>
                <w:sz w:val="22"/>
                <w:szCs w:val="22"/>
                <w:lang w:val="pl-PL" w:eastAsia="en-US"/>
              </w:rPr>
              <w:t xml:space="preserve">Oświadczenia, o których mowa wyżej stanowią dowód potwierdzający brak podstaw wykluczenia oraz spełnienia warunków udziału w postępowaniu, na dzień składania ofert, tymczasowo zastępujący wymagane przez zamawiającego podmiotowe środki dowodowe. </w:t>
            </w:r>
            <w:r w:rsidRPr="00DE6ED0">
              <w:rPr>
                <w:rFonts w:cs="Arial"/>
                <w:b/>
                <w:bCs/>
                <w:sz w:val="22"/>
                <w:szCs w:val="22"/>
                <w:lang w:val="pl-PL" w:eastAsia="en-US"/>
              </w:rPr>
              <w:t>Oświadczenia te składa się, pod rygorem nieważności, w formie elektronicznej lub w postaci elektronicznej opatrzonej podpisem zaufanym lub podpisem osobistym.</w:t>
            </w:r>
          </w:p>
          <w:p w14:paraId="23434DBD" w14:textId="77777777" w:rsidR="00D00EED" w:rsidRPr="00DE6ED0" w:rsidRDefault="00BF741F" w:rsidP="00DE6ED0">
            <w:pPr>
              <w:pStyle w:val="Akapitzlist"/>
              <w:numPr>
                <w:ilvl w:val="1"/>
                <w:numId w:val="26"/>
              </w:numPr>
              <w:spacing w:before="120"/>
              <w:jc w:val="both"/>
              <w:rPr>
                <w:rFonts w:cs="Arial"/>
                <w:b/>
                <w:bCs/>
                <w:sz w:val="22"/>
                <w:szCs w:val="22"/>
                <w:lang w:val="pl-PL" w:eastAsia="en-US"/>
              </w:rPr>
            </w:pPr>
            <w:bookmarkStart w:id="6" w:name="_Hlk75947900"/>
            <w:r w:rsidRPr="00DE6ED0">
              <w:rPr>
                <w:rFonts w:cs="Arial"/>
                <w:sz w:val="22"/>
                <w:szCs w:val="22"/>
                <w:lang w:val="pl-PL" w:eastAsia="en-US"/>
              </w:rPr>
              <w:t xml:space="preserve">W celu potwierdzenia spełniania warunków udziału w postępowaniu, o których mowa w pkt </w:t>
            </w:r>
            <w:r w:rsidR="00D60B7F" w:rsidRPr="00DE6ED0">
              <w:rPr>
                <w:rFonts w:cs="Arial"/>
                <w:sz w:val="22"/>
                <w:szCs w:val="22"/>
                <w:lang w:val="pl-PL" w:eastAsia="en-US"/>
              </w:rPr>
              <w:t>8</w:t>
            </w:r>
            <w:r w:rsidRPr="00DE6ED0">
              <w:rPr>
                <w:rFonts w:cs="Arial"/>
                <w:sz w:val="22"/>
                <w:szCs w:val="22"/>
                <w:lang w:val="pl-PL" w:eastAsia="en-US"/>
              </w:rPr>
              <w:t>.1.</w:t>
            </w:r>
            <w:r w:rsidR="00B4019E" w:rsidRPr="00DE6ED0">
              <w:rPr>
                <w:rFonts w:cs="Arial"/>
                <w:sz w:val="22"/>
                <w:szCs w:val="22"/>
                <w:lang w:val="pl-PL" w:eastAsia="en-US"/>
              </w:rPr>
              <w:t xml:space="preserve"> SWZ</w:t>
            </w:r>
            <w:r w:rsidRPr="00DE6ED0">
              <w:rPr>
                <w:rFonts w:cs="Arial"/>
                <w:sz w:val="22"/>
                <w:szCs w:val="22"/>
                <w:lang w:val="pl-PL" w:eastAsia="en-US"/>
              </w:rPr>
              <w:t xml:space="preserve"> Zamawiający przed udzieleniem zamówienia, działając na podstawie art. 274 ust. 1 PZP wezwie Wykonawcę, którego oferta została najwyżej oceniona, do złożenia w wyznaczonym terminie, nie krótszym niż 5 dni od dnia wezwania, aktualnych na dzień złożenia następujących podmiotowych środków dowodowych</w:t>
            </w:r>
            <w:r w:rsidR="00D00EED" w:rsidRPr="00DE6ED0">
              <w:rPr>
                <w:rFonts w:cs="Arial"/>
                <w:sz w:val="22"/>
                <w:szCs w:val="22"/>
                <w:lang w:val="pl-PL" w:eastAsia="en-US"/>
              </w:rPr>
              <w:t>:</w:t>
            </w:r>
          </w:p>
          <w:p w14:paraId="680A0953" w14:textId="77777777" w:rsidR="000F795F" w:rsidRPr="00DE6ED0" w:rsidRDefault="000F795F" w:rsidP="00DE6ED0">
            <w:pPr>
              <w:pStyle w:val="Akapitzlist"/>
              <w:spacing w:before="120"/>
              <w:ind w:left="460" w:firstLine="0"/>
              <w:jc w:val="both"/>
              <w:rPr>
                <w:rFonts w:cs="Arial"/>
                <w:b/>
                <w:bCs/>
                <w:sz w:val="22"/>
                <w:szCs w:val="22"/>
                <w:lang w:val="pl-PL" w:eastAsia="en-US"/>
              </w:rPr>
            </w:pPr>
            <w:r w:rsidRPr="00DE6ED0">
              <w:rPr>
                <w:rFonts w:cs="Arial"/>
                <w:b/>
                <w:bCs/>
                <w:sz w:val="22"/>
                <w:szCs w:val="22"/>
                <w:lang w:val="pl-PL" w:eastAsia="en-US"/>
              </w:rPr>
              <w:t>Dla wszystkich części zamówienia</w:t>
            </w:r>
          </w:p>
          <w:p w14:paraId="6414A1CC" w14:textId="77777777" w:rsidR="009606F7" w:rsidRPr="00DE6ED0" w:rsidRDefault="000F795F" w:rsidP="00DE6ED0">
            <w:pPr>
              <w:pStyle w:val="Akapitzlist"/>
              <w:numPr>
                <w:ilvl w:val="0"/>
                <w:numId w:val="27"/>
              </w:numPr>
              <w:spacing w:before="120"/>
              <w:jc w:val="both"/>
              <w:rPr>
                <w:rFonts w:cs="Arial"/>
                <w:b/>
                <w:bCs/>
                <w:sz w:val="22"/>
                <w:szCs w:val="22"/>
                <w:lang w:val="pl-PL" w:eastAsia="en-US"/>
              </w:rPr>
            </w:pPr>
            <w:r w:rsidRPr="00DE6ED0">
              <w:rPr>
                <w:rFonts w:cs="Arial"/>
                <w:sz w:val="22"/>
                <w:szCs w:val="22"/>
                <w:lang w:val="pl-PL" w:eastAsia="en-US"/>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9606F7" w:rsidRPr="00DE6ED0">
              <w:rPr>
                <w:rFonts w:cs="Arial"/>
                <w:sz w:val="22"/>
                <w:szCs w:val="22"/>
                <w:lang w:val="pl-PL" w:eastAsia="en-US"/>
              </w:rPr>
              <w:t xml:space="preserve"> (wzór wykazu wykonanych usług stanowi </w:t>
            </w:r>
            <w:r w:rsidR="009606F7" w:rsidRPr="00DE6ED0">
              <w:rPr>
                <w:rFonts w:cs="Arial"/>
                <w:b/>
                <w:bCs/>
                <w:sz w:val="22"/>
                <w:szCs w:val="22"/>
                <w:lang w:val="pl-PL" w:eastAsia="en-US"/>
              </w:rPr>
              <w:t>załącznik nr 6 do SWZ</w:t>
            </w:r>
            <w:r w:rsidR="009606F7" w:rsidRPr="00DE6ED0">
              <w:rPr>
                <w:rFonts w:cs="Arial"/>
                <w:sz w:val="22"/>
                <w:szCs w:val="22"/>
                <w:lang w:val="pl-PL" w:eastAsia="en-US"/>
              </w:rPr>
              <w:t xml:space="preserve">). </w:t>
            </w:r>
          </w:p>
          <w:p w14:paraId="068FF77D" w14:textId="77777777" w:rsidR="009606F7" w:rsidRPr="00DE6ED0" w:rsidRDefault="009606F7" w:rsidP="00DE6ED0">
            <w:pPr>
              <w:pStyle w:val="Akapitzlist"/>
              <w:spacing w:before="120"/>
              <w:ind w:left="720" w:firstLine="0"/>
              <w:jc w:val="both"/>
              <w:rPr>
                <w:rFonts w:cs="Arial"/>
                <w:sz w:val="22"/>
                <w:szCs w:val="22"/>
                <w:lang w:val="pl-PL" w:eastAsia="en-US"/>
              </w:rPr>
            </w:pPr>
            <w:r w:rsidRPr="00DE6ED0">
              <w:rPr>
                <w:rFonts w:cs="Arial"/>
                <w:sz w:val="22"/>
                <w:szCs w:val="22"/>
                <w:lang w:val="pl-PL" w:eastAsia="en-US"/>
              </w:rPr>
              <w:t xml:space="preserve">Jeżeli Wykonawca powołuje się na doświadczenie w realizacji usług wykonanych wspólnie z innymi wykonawcami wykaz, o którym mowa wyżej dotyczy usług, w których wykonaniu wykonawca ten bezpośrednio uczestniczył. </w:t>
            </w:r>
          </w:p>
          <w:p w14:paraId="5C162ADC" w14:textId="77777777" w:rsidR="009606F7" w:rsidRPr="00DE6ED0" w:rsidRDefault="009606F7" w:rsidP="00DE6ED0">
            <w:pPr>
              <w:pStyle w:val="Akapitzlist"/>
              <w:spacing w:before="120"/>
              <w:ind w:left="720" w:firstLine="0"/>
              <w:jc w:val="both"/>
              <w:rPr>
                <w:rFonts w:cs="Arial"/>
                <w:b/>
                <w:bCs/>
                <w:sz w:val="22"/>
                <w:szCs w:val="22"/>
                <w:lang w:val="pl-PL" w:eastAsia="en-US"/>
              </w:rPr>
            </w:pPr>
            <w:r w:rsidRPr="00DE6ED0">
              <w:rPr>
                <w:rFonts w:cs="Arial"/>
                <w:sz w:val="22"/>
                <w:szCs w:val="22"/>
                <w:lang w:val="pl-PL" w:eastAsia="en-US"/>
              </w:rPr>
              <w:t xml:space="preserve">Okres wyrażony w latach, o którym mowa wyżej, liczy się wstecz od dnia w którym upływa termin składnia ofert. </w:t>
            </w:r>
          </w:p>
          <w:p w14:paraId="59771974" w14:textId="77777777" w:rsidR="00FD17A9" w:rsidRPr="00DE6ED0" w:rsidRDefault="00FD17A9" w:rsidP="00DE6ED0">
            <w:pPr>
              <w:pStyle w:val="Akapitzlist"/>
              <w:numPr>
                <w:ilvl w:val="0"/>
                <w:numId w:val="27"/>
              </w:numPr>
              <w:spacing w:before="120"/>
              <w:jc w:val="both"/>
              <w:rPr>
                <w:rFonts w:cs="Arial"/>
                <w:b/>
                <w:bCs/>
                <w:sz w:val="22"/>
                <w:szCs w:val="22"/>
                <w:lang w:val="pl-PL" w:eastAsia="en-US"/>
              </w:rPr>
            </w:pPr>
            <w:r w:rsidRPr="00DE6ED0">
              <w:rPr>
                <w:rFonts w:cs="Arial"/>
                <w:sz w:val="22"/>
                <w:szCs w:val="22"/>
                <w:lang w:val="pl-PL" w:eastAsia="en-US"/>
              </w:rPr>
              <w:t xml:space="preserve">dowodów określających, że wskazane przez Wykonawcę usługi na potwierdzenie spełnienia warunku udziału w postępowaniu dot. zdolności technicznej lub zawodowej w zakresie doświadczenia zostały wykonane należycie. </w:t>
            </w:r>
          </w:p>
          <w:p w14:paraId="491867AF" w14:textId="7E747BA2" w:rsidR="000F795F" w:rsidRPr="00DE6ED0" w:rsidRDefault="00FD17A9" w:rsidP="00DE6ED0">
            <w:pPr>
              <w:pStyle w:val="Akapitzlist"/>
              <w:spacing w:before="120"/>
              <w:ind w:left="720" w:firstLine="0"/>
              <w:jc w:val="both"/>
              <w:rPr>
                <w:rFonts w:cs="Arial"/>
                <w:sz w:val="22"/>
                <w:szCs w:val="22"/>
                <w:lang w:val="pl-PL" w:eastAsia="en-US"/>
              </w:rPr>
            </w:pPr>
            <w:r w:rsidRPr="00DE6ED0">
              <w:rPr>
                <w:rFonts w:cs="Arial"/>
                <w:sz w:val="22"/>
                <w:szCs w:val="22"/>
                <w:lang w:val="pl-PL" w:eastAsia="en-US"/>
              </w:rPr>
              <w:t>Dowodami, o których mowa, są referencje bądź inne dokumenty sporządzone przez podmiot, na rzecz którego usługi były wykonywane,</w:t>
            </w:r>
            <w:r w:rsidR="001A4840" w:rsidRPr="00DE6ED0">
              <w:rPr>
                <w:rFonts w:cs="Arial"/>
                <w:sz w:val="22"/>
                <w:szCs w:val="22"/>
                <w:lang w:val="pl-PL" w:eastAsia="en-US"/>
              </w:rPr>
              <w:t xml:space="preserve"> a w przypadku świadczeń okresowych lub ciągłych są wykonywane, </w:t>
            </w:r>
            <w:r w:rsidRPr="00DE6ED0">
              <w:rPr>
                <w:rFonts w:cs="Arial"/>
                <w:sz w:val="22"/>
                <w:szCs w:val="22"/>
                <w:lang w:val="pl-PL" w:eastAsia="en-US"/>
              </w:rPr>
              <w:t>a jeżeli wykonawca z przyczyn niezależnych od niego nie jest w stanie uzyskać tych dokumentów – inne odpowiednie dokumenty</w:t>
            </w:r>
            <w:r w:rsidR="001A4840" w:rsidRPr="00DE6ED0">
              <w:rPr>
                <w:rFonts w:cs="Arial"/>
                <w:sz w:val="22"/>
                <w:szCs w:val="22"/>
                <w:lang w:val="pl-PL" w:eastAsia="en-US"/>
              </w:rPr>
              <w:t xml:space="preserve">; </w:t>
            </w:r>
            <w:r w:rsidR="000F795F" w:rsidRPr="00DE6ED0">
              <w:rPr>
                <w:rFonts w:cs="Arial"/>
                <w:sz w:val="22"/>
                <w:szCs w:val="22"/>
                <w:lang w:val="pl-PL" w:eastAsia="en-US"/>
              </w:rPr>
              <w:t>w przypadku świadczeń okresowych lub ciągłych</w:t>
            </w:r>
            <w:r w:rsidR="0067221A">
              <w:rPr>
                <w:rFonts w:cs="Arial"/>
                <w:sz w:val="22"/>
                <w:szCs w:val="22"/>
                <w:lang w:val="pl-PL" w:eastAsia="en-US"/>
              </w:rPr>
              <w:t xml:space="preserve"> </w:t>
            </w:r>
            <w:r w:rsidR="000F795F" w:rsidRPr="00DE6ED0">
              <w:rPr>
                <w:rFonts w:cs="Arial"/>
                <w:sz w:val="22"/>
                <w:szCs w:val="22"/>
                <w:lang w:val="pl-PL" w:eastAsia="en-US"/>
              </w:rPr>
              <w:t xml:space="preserve">nadal wykonywanych referencje bądź inne dokumenty potwierdzające ich należyte wykonywanie powinny być wydane nie wcześniej niż 3 miesiące przed upływem terminu składania ofert </w:t>
            </w:r>
          </w:p>
          <w:p w14:paraId="484E77AB" w14:textId="0D6EEB4A" w:rsidR="00FD17A9" w:rsidRPr="00DE6ED0" w:rsidRDefault="0034565E" w:rsidP="00DE6ED0">
            <w:pPr>
              <w:pStyle w:val="Akapitzlist"/>
              <w:numPr>
                <w:ilvl w:val="0"/>
                <w:numId w:val="27"/>
              </w:numPr>
              <w:spacing w:before="120"/>
              <w:jc w:val="both"/>
              <w:rPr>
                <w:rFonts w:cs="Arial"/>
                <w:sz w:val="22"/>
                <w:szCs w:val="22"/>
                <w:lang w:val="pl-PL" w:eastAsia="en-US"/>
              </w:rPr>
            </w:pPr>
            <w:r w:rsidRPr="00DE6ED0">
              <w:rPr>
                <w:rFonts w:cs="Arial"/>
                <w:sz w:val="22"/>
                <w:szCs w:val="22"/>
                <w:lang w:val="pl-PL" w:eastAsia="en-US"/>
              </w:rPr>
              <w:t>wykaz narzędzi, wyposażenia zakładu lub urządzeń technicznych dostępnych wykonawcy w celu wykonania zamówienia publicznego wraz z informacją o podstawie do dysponowania tymi zasobami</w:t>
            </w:r>
            <w:r w:rsidR="00AF782D">
              <w:rPr>
                <w:rFonts w:cs="Arial"/>
                <w:sz w:val="22"/>
                <w:szCs w:val="22"/>
                <w:lang w:val="pl-PL" w:eastAsia="en-US"/>
              </w:rPr>
              <w:t xml:space="preserve"> </w:t>
            </w:r>
            <w:r w:rsidRPr="00DE6ED0">
              <w:rPr>
                <w:rFonts w:cs="Arial"/>
                <w:sz w:val="22"/>
                <w:szCs w:val="22"/>
                <w:lang w:val="pl-PL" w:eastAsia="en-US"/>
              </w:rPr>
              <w:t xml:space="preserve">- </w:t>
            </w:r>
            <w:r w:rsidRPr="00DE6ED0">
              <w:rPr>
                <w:rFonts w:cs="Arial"/>
                <w:b/>
                <w:bCs/>
                <w:sz w:val="22"/>
                <w:szCs w:val="22"/>
                <w:lang w:val="pl-PL" w:eastAsia="en-US"/>
              </w:rPr>
              <w:t>zgodnie z załącznikiem nr 7 do SWZ.</w:t>
            </w:r>
          </w:p>
          <w:p w14:paraId="0551C5D3" w14:textId="4E112633" w:rsidR="001558D9" w:rsidRPr="00DE6ED0" w:rsidRDefault="001558D9" w:rsidP="00DE6ED0">
            <w:pPr>
              <w:pStyle w:val="Akapitzlist"/>
              <w:numPr>
                <w:ilvl w:val="0"/>
                <w:numId w:val="27"/>
              </w:numPr>
              <w:spacing w:before="120"/>
              <w:jc w:val="both"/>
              <w:rPr>
                <w:rFonts w:cs="Arial"/>
                <w:sz w:val="22"/>
                <w:szCs w:val="22"/>
                <w:lang w:val="pl-PL" w:eastAsia="en-US"/>
              </w:rPr>
            </w:pPr>
            <w:r w:rsidRPr="00DE6ED0">
              <w:rPr>
                <w:rFonts w:cs="Arial"/>
                <w:sz w:val="22"/>
                <w:szCs w:val="22"/>
                <w:lang w:val="pl-PL" w:eastAsia="en-US"/>
              </w:rPr>
              <w:t xml:space="preserve">licencję zezwalającą na wykonywanie krajowego transportu drogowego osób lub zezwolenie na wykonywanie zawodu przewoźnika drogowego, zgodnie z ustawą z dnia 6 września 2001 r. o transporcie drogowym ( </w:t>
            </w:r>
            <w:r w:rsidR="00BD145E" w:rsidRPr="00DE6ED0">
              <w:rPr>
                <w:rFonts w:cs="Arial"/>
                <w:sz w:val="22"/>
                <w:szCs w:val="22"/>
                <w:lang w:val="pl-PL" w:eastAsia="en-US"/>
              </w:rPr>
              <w:t>tj.</w:t>
            </w:r>
            <w:r w:rsidRPr="00DE6ED0">
              <w:rPr>
                <w:rFonts w:cs="Arial"/>
                <w:sz w:val="22"/>
                <w:szCs w:val="22"/>
                <w:lang w:val="pl-PL" w:eastAsia="en-US"/>
              </w:rPr>
              <w:t xml:space="preserve"> </w:t>
            </w:r>
            <w:r w:rsidR="0057734B" w:rsidRPr="0057734B">
              <w:rPr>
                <w:rFonts w:cs="Arial"/>
                <w:sz w:val="22"/>
                <w:szCs w:val="22"/>
                <w:lang w:val="pl-PL" w:eastAsia="en-US"/>
              </w:rPr>
              <w:t>Dz. U. z 2022 r. poz. 180</w:t>
            </w:r>
            <w:r w:rsidRPr="00DE6ED0">
              <w:rPr>
                <w:rFonts w:cs="Arial"/>
                <w:sz w:val="22"/>
                <w:szCs w:val="22"/>
                <w:lang w:val="pl-PL" w:eastAsia="en-US"/>
              </w:rPr>
              <w:t>).</w:t>
            </w:r>
          </w:p>
          <w:bookmarkEnd w:id="6"/>
          <w:p w14:paraId="2D1ED5F1" w14:textId="77777777" w:rsidR="00FD17A9" w:rsidRPr="00DE6ED0" w:rsidRDefault="00FD17A9" w:rsidP="00DE6ED0">
            <w:pPr>
              <w:pStyle w:val="Akapitzlist"/>
              <w:spacing w:before="120"/>
              <w:ind w:left="720" w:firstLine="0"/>
              <w:jc w:val="both"/>
              <w:rPr>
                <w:rFonts w:cs="Arial"/>
                <w:sz w:val="22"/>
                <w:szCs w:val="22"/>
                <w:lang w:val="pl-PL" w:eastAsia="en-US"/>
              </w:rPr>
            </w:pPr>
          </w:p>
          <w:p w14:paraId="1302516D" w14:textId="77777777" w:rsidR="00D00EED" w:rsidRPr="00DE6ED0" w:rsidRDefault="00BF741F" w:rsidP="00DE6ED0">
            <w:pPr>
              <w:pStyle w:val="Kolorowalistaakcent11"/>
              <w:numPr>
                <w:ilvl w:val="1"/>
                <w:numId w:val="26"/>
              </w:numPr>
              <w:spacing w:before="120" w:after="240"/>
              <w:jc w:val="both"/>
              <w:rPr>
                <w:rFonts w:ascii="Arial" w:hAnsi="Arial" w:cs="Arial"/>
                <w:sz w:val="22"/>
                <w:szCs w:val="22"/>
              </w:rPr>
            </w:pPr>
            <w:bookmarkStart w:id="7" w:name="_Hlk63010516"/>
            <w:bookmarkStart w:id="8" w:name="_Hlk75947741"/>
            <w:r w:rsidRPr="00DE6ED0">
              <w:rPr>
                <w:rFonts w:ascii="Arial" w:hAnsi="Arial" w:cs="Arial"/>
                <w:sz w:val="22"/>
                <w:szCs w:val="22"/>
              </w:rPr>
              <w:t xml:space="preserve">W celu potwierdzenia braku podstaw do wykluczenia, o których mowa w pkt </w:t>
            </w:r>
            <w:r w:rsidR="002403FD" w:rsidRPr="00DE6ED0">
              <w:rPr>
                <w:rFonts w:ascii="Arial" w:hAnsi="Arial" w:cs="Arial"/>
                <w:sz w:val="22"/>
                <w:szCs w:val="22"/>
              </w:rPr>
              <w:t>7</w:t>
            </w:r>
            <w:r w:rsidRPr="00DE6ED0">
              <w:rPr>
                <w:rFonts w:ascii="Arial" w:hAnsi="Arial" w:cs="Arial"/>
                <w:sz w:val="22"/>
                <w:szCs w:val="22"/>
              </w:rPr>
              <w:t xml:space="preserve">.1. i </w:t>
            </w:r>
            <w:r w:rsidR="002403FD" w:rsidRPr="00DE6ED0">
              <w:rPr>
                <w:rFonts w:ascii="Arial" w:hAnsi="Arial" w:cs="Arial"/>
                <w:sz w:val="22"/>
                <w:szCs w:val="22"/>
              </w:rPr>
              <w:t>7</w:t>
            </w:r>
            <w:r w:rsidRPr="00DE6ED0">
              <w:rPr>
                <w:rFonts w:ascii="Arial" w:hAnsi="Arial" w:cs="Arial"/>
                <w:sz w:val="22"/>
                <w:szCs w:val="22"/>
              </w:rPr>
              <w:t xml:space="preserve">.3. Zamawiający przed udzieleniem zamówienia, działając na podstawie art. 274 ust. 1 PZP wezwie Wykonawcę, którego oferta została najwyżej oceniona, do złożenia w </w:t>
            </w:r>
            <w:r w:rsidRPr="00DE6ED0">
              <w:rPr>
                <w:rFonts w:ascii="Arial" w:hAnsi="Arial" w:cs="Arial"/>
                <w:sz w:val="22"/>
                <w:szCs w:val="22"/>
              </w:rPr>
              <w:lastRenderedPageBreak/>
              <w:t>wyznaczonym terminie, nie krótszym niż 5 dni od dnia wezwania, aktualnych na dzień złożenia następujących podmiotowych środków dowodowych:</w:t>
            </w:r>
            <w:bookmarkEnd w:id="7"/>
          </w:p>
          <w:p w14:paraId="5AFA7207" w14:textId="77777777" w:rsidR="00E03969"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informacji z Krajowego Rejestru Karnego w zakresie:(a) art. 108 ust. 1 pkt 1 i 2 PZP,(b) art. 108 ust. 1 pkt 4 PZP, dotyczącej orzeczenia zakazu ubiegania się o zamówienie publiczne tytułem środka karnego - wystawionej nie wcześniej niż 6 miesięcy przed jej złożeniem,</w:t>
            </w:r>
          </w:p>
          <w:p w14:paraId="54F54F8F" w14:textId="77777777" w:rsidR="00AD14FA" w:rsidRPr="00DE6ED0" w:rsidRDefault="00AD14FA"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 xml:space="preserve">oświadczenia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w:t>
            </w:r>
            <w:bookmarkStart w:id="9" w:name="_Hlk75947775"/>
            <w:bookmarkEnd w:id="8"/>
            <w:r w:rsidRPr="00DE6ED0">
              <w:rPr>
                <w:rFonts w:ascii="Arial" w:hAnsi="Arial" w:cs="Arial"/>
                <w:sz w:val="22"/>
                <w:szCs w:val="22"/>
              </w:rPr>
              <w:t xml:space="preserve">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samej grupy kapitałowej stanowi </w:t>
            </w:r>
            <w:r w:rsidRPr="00DE6ED0">
              <w:rPr>
                <w:rFonts w:ascii="Arial" w:hAnsi="Arial" w:cs="Arial"/>
                <w:b/>
                <w:bCs/>
                <w:sz w:val="22"/>
                <w:szCs w:val="22"/>
              </w:rPr>
              <w:t xml:space="preserve">załącznik nr 5 do SWZ), </w:t>
            </w:r>
          </w:p>
          <w:p w14:paraId="61F9F2B2" w14:textId="77777777" w:rsidR="00E03969"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CE07705" w14:textId="13BF0333" w:rsidR="00BF741F" w:rsidRPr="00DE6ED0" w:rsidRDefault="00BF741F" w:rsidP="00DE6ED0">
            <w:pPr>
              <w:pStyle w:val="Kolorowalistaakcent11"/>
              <w:numPr>
                <w:ilvl w:val="0"/>
                <w:numId w:val="12"/>
              </w:numPr>
              <w:spacing w:before="120" w:after="240"/>
              <w:jc w:val="both"/>
              <w:rPr>
                <w:rFonts w:ascii="Arial" w:hAnsi="Arial" w:cs="Arial"/>
                <w:sz w:val="22"/>
                <w:szCs w:val="22"/>
              </w:rPr>
            </w:pPr>
            <w:r w:rsidRPr="00DE6ED0">
              <w:rPr>
                <w:rFonts w:ascii="Arial" w:hAnsi="Arial" w:cs="Arial"/>
                <w:sz w:val="22"/>
                <w:szCs w:val="22"/>
              </w:rPr>
              <w:t>oświadczenia wykonawcy o aktualności informacji zawartych w oświadczeniu, o którym mowa w art. 125 ust. 1 PZP, w zakresie podstaw wykluczenia z postępowania określonych w: a) art. 108 ust. 1 pkt 3 PZP, b) art. 108 ust. 1 pkt 4 PZP dotyczących orzeczenia zakazu ubiegania się o zamówienie publiczne tytułem środka zapobiegawczego, c) art. 108 ust. 1 pkt 5 PZP dotyczących zawarcia z innymi wykonawcami porozumienia mającego na celu zakłócenie konkurencji, d) art. 108 ust. 1 pkt 6 PZP, e) art. 109 ust. 1 pkt</w:t>
            </w:r>
            <w:r w:rsidR="00756F61" w:rsidRPr="00DE6ED0">
              <w:rPr>
                <w:rFonts w:ascii="Arial" w:hAnsi="Arial" w:cs="Arial"/>
                <w:sz w:val="22"/>
                <w:szCs w:val="22"/>
              </w:rPr>
              <w:t xml:space="preserve"> </w:t>
            </w:r>
            <w:r w:rsidR="009E09F6" w:rsidRPr="00DE6ED0">
              <w:rPr>
                <w:rFonts w:ascii="Arial" w:hAnsi="Arial" w:cs="Arial"/>
                <w:sz w:val="22"/>
                <w:szCs w:val="22"/>
              </w:rPr>
              <w:t>5 i 7</w:t>
            </w:r>
            <w:r w:rsidRPr="00DE6ED0">
              <w:rPr>
                <w:rFonts w:ascii="Arial" w:hAnsi="Arial" w:cs="Arial"/>
                <w:sz w:val="22"/>
                <w:szCs w:val="22"/>
              </w:rPr>
              <w:t xml:space="preserve"> PZP</w:t>
            </w:r>
            <w:r w:rsidR="006222C4">
              <w:rPr>
                <w:rFonts w:ascii="Arial" w:hAnsi="Arial" w:cs="Arial"/>
                <w:sz w:val="22"/>
                <w:szCs w:val="22"/>
              </w:rPr>
              <w:t xml:space="preserve"> </w:t>
            </w:r>
            <w:r w:rsidR="005E4777" w:rsidRPr="00DE6ED0">
              <w:rPr>
                <w:rFonts w:ascii="Arial" w:hAnsi="Arial" w:cs="Arial"/>
                <w:sz w:val="22"/>
                <w:szCs w:val="22"/>
              </w:rPr>
              <w:t>f) art. 7 ust. 1 ustawy z dnia 13 kwietnia 2022 r. o szczególnych rozwiązaniach w zakresie przeciwdziałania wspieraniu agresji na Ukrainę oraz służących ochronie bezpieczeństwa narodowego (Dz.U. poz. 835)</w:t>
            </w:r>
            <w:r w:rsidRPr="00DE6ED0">
              <w:rPr>
                <w:rFonts w:ascii="Arial" w:hAnsi="Arial" w:cs="Arial"/>
                <w:sz w:val="22"/>
                <w:szCs w:val="22"/>
              </w:rPr>
              <w:t xml:space="preserve"> - </w:t>
            </w:r>
            <w:bookmarkStart w:id="10" w:name="_Hlk62996691"/>
            <w:r w:rsidRPr="00DE6ED0">
              <w:rPr>
                <w:rFonts w:ascii="Arial" w:hAnsi="Arial" w:cs="Arial"/>
                <w:sz w:val="22"/>
                <w:szCs w:val="22"/>
              </w:rPr>
              <w:t>(wzór o</w:t>
            </w:r>
            <w:r w:rsidRPr="00DE6ED0">
              <w:rPr>
                <w:rFonts w:ascii="Arial" w:hAnsi="Arial" w:cs="Arial"/>
                <w:bCs/>
                <w:sz w:val="22"/>
                <w:szCs w:val="22"/>
              </w:rPr>
              <w:t xml:space="preserve">świadczenie Wykonawcy o aktualności informacji zawartych w oświadczeniu, o którym mowa w art. 125 ust. 1 PZP w zakresie podstaw wykluczenia z postępowania stanowi </w:t>
            </w:r>
            <w:r w:rsidRPr="00DE6ED0">
              <w:rPr>
                <w:rFonts w:ascii="Arial" w:hAnsi="Arial" w:cs="Arial"/>
                <w:b/>
                <w:sz w:val="22"/>
                <w:szCs w:val="22"/>
              </w:rPr>
              <w:t xml:space="preserve">załącznik nr </w:t>
            </w:r>
            <w:r w:rsidR="009E09F6" w:rsidRPr="00DE6ED0">
              <w:rPr>
                <w:rFonts w:ascii="Arial" w:hAnsi="Arial" w:cs="Arial"/>
                <w:b/>
                <w:sz w:val="22"/>
                <w:szCs w:val="22"/>
              </w:rPr>
              <w:t>8</w:t>
            </w:r>
            <w:r w:rsidRPr="00DE6ED0">
              <w:rPr>
                <w:rFonts w:ascii="Arial" w:hAnsi="Arial" w:cs="Arial"/>
                <w:b/>
                <w:sz w:val="22"/>
                <w:szCs w:val="22"/>
              </w:rPr>
              <w:t xml:space="preserve"> do SWZ</w:t>
            </w:r>
            <w:r w:rsidRPr="00DE6ED0">
              <w:rPr>
                <w:rFonts w:ascii="Arial" w:hAnsi="Arial" w:cs="Arial"/>
                <w:bCs/>
                <w:sz w:val="22"/>
                <w:szCs w:val="22"/>
              </w:rPr>
              <w:t>).</w:t>
            </w:r>
          </w:p>
          <w:p w14:paraId="5A42EB48" w14:textId="77777777" w:rsidR="00E03969" w:rsidRPr="00DE6ED0" w:rsidRDefault="00BF741F" w:rsidP="00DE6ED0">
            <w:pPr>
              <w:pStyle w:val="Akapitzlist"/>
              <w:numPr>
                <w:ilvl w:val="1"/>
                <w:numId w:val="26"/>
              </w:numPr>
              <w:tabs>
                <w:tab w:val="left" w:pos="319"/>
              </w:tabs>
              <w:spacing w:before="120"/>
              <w:jc w:val="both"/>
              <w:rPr>
                <w:rFonts w:eastAsia="A" w:cs="Arial"/>
                <w:b/>
                <w:sz w:val="22"/>
                <w:szCs w:val="22"/>
                <w:u w:val="single"/>
                <w:lang w:val="pl-PL" w:eastAsia="en-US"/>
              </w:rPr>
            </w:pPr>
            <w:bookmarkStart w:id="11" w:name="_Hlk63012323"/>
            <w:bookmarkEnd w:id="9"/>
            <w:bookmarkEnd w:id="10"/>
            <w:r w:rsidRPr="00DE6ED0">
              <w:rPr>
                <w:rFonts w:cs="Arial"/>
                <w:sz w:val="22"/>
                <w:szCs w:val="22"/>
                <w:lang w:val="pl-PL" w:eastAsia="en-US"/>
              </w:rPr>
              <w:t xml:space="preserve">Wykonawca może w celu potwierdzenia spełnienia warunków udziału w postępowaniu polegać na zdolnościach technicznych lub zawodowych lub sytuacji finansowej lub ekonomicznej podmiotów udostępniających zasoby, niezależnie od charakteru prawnego łączących go z nimi stosunków prawnych. </w:t>
            </w:r>
            <w:r w:rsidRPr="00DE6ED0">
              <w:rPr>
                <w:rFonts w:cs="Arial"/>
                <w:sz w:val="22"/>
                <w:szCs w:val="22"/>
                <w:lang w:val="pl-PL" w:eastAsia="en-US"/>
              </w:rPr>
              <w:tab/>
            </w:r>
            <w:r w:rsidRPr="00DE6ED0">
              <w:rPr>
                <w:rFonts w:cs="Arial"/>
                <w:sz w:val="22"/>
                <w:szCs w:val="22"/>
                <w:lang w:val="pl-PL" w:eastAsia="en-US"/>
              </w:rPr>
              <w:br/>
            </w:r>
            <w:r w:rsidRPr="00DE6ED0">
              <w:rPr>
                <w:rFonts w:cs="Arial"/>
                <w:sz w:val="22"/>
                <w:szCs w:val="22"/>
                <w:lang w:val="pl-PL" w:eastAsia="en-US"/>
              </w:rPr>
              <w:br/>
            </w:r>
            <w:r w:rsidRPr="00DE6ED0">
              <w:rPr>
                <w:rFonts w:eastAsia="A" w:cs="Arial"/>
                <w:sz w:val="22"/>
                <w:szCs w:val="22"/>
                <w:lang w:val="pl-PL" w:eastAsia="en-US"/>
              </w:rPr>
              <w:t>Wykonawca, który polega na</w:t>
            </w:r>
            <w:r w:rsidRPr="00DE6ED0">
              <w:rPr>
                <w:rFonts w:cs="Arial"/>
                <w:sz w:val="22"/>
                <w:szCs w:val="22"/>
                <w:lang w:val="pl-PL" w:eastAsia="en-US"/>
              </w:rPr>
              <w:t xml:space="preserve"> zdolnościach technicznych lub zawodowych lub sytuacji finansowej lub ekonomicznej </w:t>
            </w:r>
            <w:r w:rsidRPr="00DE6ED0">
              <w:rPr>
                <w:rFonts w:eastAsia="A" w:cs="Arial"/>
                <w:sz w:val="22"/>
                <w:szCs w:val="22"/>
                <w:lang w:val="pl-PL" w:eastAsia="en-US"/>
              </w:rPr>
              <w:t xml:space="preserve">podmiotów udostępniających zasoby, </w:t>
            </w:r>
            <w:r w:rsidRPr="00DE6ED0">
              <w:rPr>
                <w:rFonts w:eastAsia="A" w:cs="Arial"/>
                <w:b/>
                <w:sz w:val="22"/>
                <w:szCs w:val="22"/>
                <w:u w:val="single"/>
                <w:lang w:val="pl-PL" w:eastAsia="en-US"/>
              </w:rPr>
              <w:t>składa wraz  z ofertą:</w:t>
            </w:r>
          </w:p>
          <w:p w14:paraId="54491BA5" w14:textId="77777777" w:rsidR="00E03969" w:rsidRPr="00DE6ED0" w:rsidRDefault="00BF741F" w:rsidP="00DE6ED0">
            <w:pPr>
              <w:pStyle w:val="Akapitzlist"/>
              <w:numPr>
                <w:ilvl w:val="0"/>
                <w:numId w:val="13"/>
              </w:numPr>
              <w:tabs>
                <w:tab w:val="left" w:pos="319"/>
              </w:tabs>
              <w:spacing w:before="120"/>
              <w:jc w:val="both"/>
              <w:rPr>
                <w:rFonts w:eastAsia="A" w:cs="Arial"/>
                <w:b/>
                <w:sz w:val="22"/>
                <w:szCs w:val="22"/>
                <w:u w:val="single"/>
                <w:lang w:val="pl-PL" w:eastAsia="en-US"/>
              </w:rPr>
            </w:pPr>
            <w:r w:rsidRPr="00DE6ED0">
              <w:rPr>
                <w:rFonts w:eastAsia="A" w:cs="Arial"/>
                <w:sz w:val="22"/>
                <w:szCs w:val="22"/>
                <w:lang w:val="pl-PL" w:eastAsia="en-US"/>
              </w:rPr>
              <w:t>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w:t>
            </w:r>
          </w:p>
          <w:p w14:paraId="13B677C3" w14:textId="77777777" w:rsidR="00E03969" w:rsidRPr="00DE6ED0" w:rsidRDefault="00BF741F" w:rsidP="00DE6ED0">
            <w:pPr>
              <w:pStyle w:val="Akapitzlist"/>
              <w:tabs>
                <w:tab w:val="left" w:pos="319"/>
              </w:tabs>
              <w:spacing w:before="120"/>
              <w:ind w:left="720" w:firstLine="0"/>
              <w:jc w:val="both"/>
              <w:rPr>
                <w:rFonts w:cs="Arial"/>
                <w:bCs/>
                <w:sz w:val="22"/>
                <w:szCs w:val="22"/>
                <w:lang w:val="pl-PL" w:eastAsia="en-US"/>
              </w:rPr>
            </w:pPr>
            <w:r w:rsidRPr="00DE6ED0">
              <w:rPr>
                <w:rFonts w:eastAsia="A" w:cs="Arial"/>
                <w:sz w:val="22"/>
                <w:szCs w:val="22"/>
                <w:lang w:val="pl-PL" w:eastAsia="en-US"/>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t>
            </w:r>
            <w:r w:rsidRPr="00DE6ED0">
              <w:rPr>
                <w:rFonts w:eastAsia="A" w:cs="Arial"/>
                <w:sz w:val="22"/>
                <w:szCs w:val="22"/>
                <w:lang w:val="pl-PL" w:eastAsia="en-US"/>
              </w:rPr>
              <w:lastRenderedPageBreak/>
              <w:t xml:space="preserve">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D14FA" w:rsidRPr="00DE6ED0">
              <w:rPr>
                <w:rFonts w:eastAsia="A" w:cs="Arial"/>
                <w:sz w:val="22"/>
                <w:szCs w:val="22"/>
                <w:lang w:val="pl-PL" w:eastAsia="en-US"/>
              </w:rPr>
              <w:t>usługi</w:t>
            </w:r>
            <w:r w:rsidRPr="00DE6ED0">
              <w:rPr>
                <w:rFonts w:eastAsia="A" w:cs="Arial"/>
                <w:sz w:val="22"/>
                <w:szCs w:val="22"/>
                <w:lang w:val="pl-PL" w:eastAsia="en-US"/>
              </w:rPr>
              <w:t xml:space="preserve">, których wskazane zdolności dotyczą. </w:t>
            </w:r>
            <w:r w:rsidRPr="00DE6ED0">
              <w:rPr>
                <w:rFonts w:cs="Arial"/>
                <w:bCs/>
                <w:sz w:val="22"/>
                <w:szCs w:val="22"/>
                <w:lang w:val="pl-PL" w:eastAsia="en-US"/>
              </w:rPr>
              <w:t xml:space="preserve">Niewiążący wzór zobowiązania do oddania wykonawcy do dyspozycji niezbędnych zasobów na potrzeby wykonania zamówienia stanowi </w:t>
            </w:r>
            <w:r w:rsidRPr="00DE6ED0">
              <w:rPr>
                <w:rFonts w:cs="Arial"/>
                <w:b/>
                <w:sz w:val="22"/>
                <w:szCs w:val="22"/>
                <w:lang w:val="pl-PL" w:eastAsia="en-US"/>
              </w:rPr>
              <w:t xml:space="preserve">załącznik nr </w:t>
            </w:r>
            <w:r w:rsidR="00521077" w:rsidRPr="00DE6ED0">
              <w:rPr>
                <w:rFonts w:cs="Arial"/>
                <w:b/>
                <w:sz w:val="22"/>
                <w:szCs w:val="22"/>
                <w:lang w:val="pl-PL" w:eastAsia="en-US"/>
              </w:rPr>
              <w:t>4</w:t>
            </w:r>
            <w:r w:rsidRPr="00DE6ED0">
              <w:rPr>
                <w:rFonts w:cs="Arial"/>
                <w:b/>
                <w:sz w:val="22"/>
                <w:szCs w:val="22"/>
                <w:lang w:val="pl-PL" w:eastAsia="en-US"/>
              </w:rPr>
              <w:t xml:space="preserve"> do SWZ</w:t>
            </w:r>
            <w:r w:rsidRPr="00DE6ED0">
              <w:rPr>
                <w:rFonts w:cs="Arial"/>
                <w:bCs/>
                <w:sz w:val="22"/>
                <w:szCs w:val="22"/>
                <w:lang w:val="pl-PL" w:eastAsia="en-US"/>
              </w:rPr>
              <w:t>.</w:t>
            </w:r>
          </w:p>
          <w:p w14:paraId="5A1D401E" w14:textId="77777777" w:rsidR="00BF741F" w:rsidRPr="00DE6ED0" w:rsidRDefault="00BF741F" w:rsidP="00DE6ED0">
            <w:pPr>
              <w:pStyle w:val="Akapitzlist"/>
              <w:numPr>
                <w:ilvl w:val="0"/>
                <w:numId w:val="13"/>
              </w:numPr>
              <w:tabs>
                <w:tab w:val="left" w:pos="319"/>
              </w:tabs>
              <w:spacing w:before="120"/>
              <w:jc w:val="both"/>
              <w:rPr>
                <w:rFonts w:eastAsia="A" w:cs="Arial"/>
                <w:b/>
                <w:sz w:val="22"/>
                <w:szCs w:val="22"/>
                <w:u w:val="single"/>
                <w:lang w:val="pl-PL" w:eastAsia="en-US"/>
              </w:rPr>
            </w:pPr>
            <w:r w:rsidRPr="00DE6ED0">
              <w:rPr>
                <w:rFonts w:cs="Arial"/>
                <w:sz w:val="22"/>
                <w:szCs w:val="22"/>
                <w:lang w:val="pl-PL" w:eastAsia="en-US"/>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w:t>
            </w:r>
            <w:r w:rsidRPr="00DE6ED0">
              <w:rPr>
                <w:rFonts w:cs="Arial"/>
                <w:b/>
                <w:bCs/>
                <w:sz w:val="22"/>
                <w:szCs w:val="22"/>
                <w:lang w:val="pl-PL" w:eastAsia="en-US"/>
              </w:rPr>
              <w:t xml:space="preserve">załącznik nr </w:t>
            </w:r>
            <w:r w:rsidR="000F6661" w:rsidRPr="00DE6ED0">
              <w:rPr>
                <w:rFonts w:cs="Arial"/>
                <w:b/>
                <w:bCs/>
                <w:sz w:val="22"/>
                <w:szCs w:val="22"/>
                <w:lang w:val="pl-PL" w:eastAsia="en-US"/>
              </w:rPr>
              <w:t>3</w:t>
            </w:r>
            <w:r w:rsidRPr="00DE6ED0">
              <w:rPr>
                <w:rFonts w:cs="Arial"/>
                <w:b/>
                <w:bCs/>
                <w:sz w:val="22"/>
                <w:szCs w:val="22"/>
                <w:lang w:val="pl-PL" w:eastAsia="en-US"/>
              </w:rPr>
              <w:t xml:space="preserve"> do SWZ</w:t>
            </w:r>
            <w:r w:rsidRPr="00DE6ED0">
              <w:rPr>
                <w:rFonts w:cs="Arial"/>
                <w:sz w:val="22"/>
                <w:szCs w:val="22"/>
                <w:lang w:val="pl-PL" w:eastAsia="en-US"/>
              </w:rPr>
              <w:t xml:space="preserve">. </w:t>
            </w:r>
          </w:p>
          <w:p w14:paraId="2F31954B" w14:textId="77777777" w:rsidR="00BF741F" w:rsidRPr="00DE6ED0" w:rsidRDefault="00BF741F" w:rsidP="00DE6ED0">
            <w:pPr>
              <w:spacing w:before="120"/>
              <w:ind w:left="700"/>
              <w:jc w:val="both"/>
              <w:rPr>
                <w:lang w:val="pl-PL"/>
              </w:rPr>
            </w:pPr>
            <w:r w:rsidRPr="00DE6ED0">
              <w:rPr>
                <w:lang w:val="pl-PL"/>
              </w:rPr>
              <w:t xml:space="preserve">Wykonawca, który polega na zdolnościach technicznych lub zawodowych lub sytuacji finansowej lub ekonomicznej na zasadach określonych w art. 118 PZP zobowiązany będzie do przedstawienia podmiotowych środków dowodowych, o których mowa w pkt </w:t>
            </w:r>
            <w:r w:rsidR="000F6661" w:rsidRPr="00DE6ED0">
              <w:rPr>
                <w:lang w:val="pl-PL"/>
              </w:rPr>
              <w:t>10</w:t>
            </w:r>
            <w:r w:rsidRPr="00DE6ED0">
              <w:rPr>
                <w:lang w:val="pl-PL"/>
              </w:rPr>
              <w:t>.3. lit a), c)—</w:t>
            </w:r>
            <w:r w:rsidR="000F6661" w:rsidRPr="00DE6ED0">
              <w:rPr>
                <w:lang w:val="pl-PL"/>
              </w:rPr>
              <w:t>d</w:t>
            </w:r>
            <w:r w:rsidRPr="00DE6ED0">
              <w:rPr>
                <w:lang w:val="pl-PL"/>
              </w:rPr>
              <w:t xml:space="preserve">) SWZ, dotyczących tych podmiotów, potwierdzających, że nie zachodzą wobec tych podmiotów podstawy wykluczenia z postępowania. Dokumenty, o których mowa w pkt </w:t>
            </w:r>
            <w:r w:rsidR="000F6661" w:rsidRPr="00DE6ED0">
              <w:rPr>
                <w:lang w:val="pl-PL"/>
              </w:rPr>
              <w:t>10</w:t>
            </w:r>
            <w:r w:rsidRPr="00DE6ED0">
              <w:rPr>
                <w:lang w:val="pl-PL"/>
              </w:rPr>
              <w:t>.3. lit a), c)-</w:t>
            </w:r>
            <w:r w:rsidR="000F6661" w:rsidRPr="00DE6ED0">
              <w:rPr>
                <w:lang w:val="pl-PL"/>
              </w:rPr>
              <w:t>d</w:t>
            </w:r>
            <w:r w:rsidRPr="00DE6ED0">
              <w:rPr>
                <w:lang w:val="pl-PL"/>
              </w:rPr>
              <w:t xml:space="preserve">) SWZ Wykonawca będzie obowiązany złożyć w terminie wskazanym przez Zamawiającego, nie krótszym niż 5 dni, określonym w wezwaniu wystosowanym przez Zamawiającego do Wykonawcy po otwarciu ofert w trybie art. 274 ust. 1 PZP. </w:t>
            </w:r>
          </w:p>
          <w:p w14:paraId="1C392249" w14:textId="77777777" w:rsidR="00BF741F" w:rsidRPr="00DE6ED0" w:rsidRDefault="00BF741F" w:rsidP="00DE6ED0">
            <w:pPr>
              <w:spacing w:before="120"/>
              <w:ind w:left="700"/>
              <w:jc w:val="both"/>
              <w:rPr>
                <w:lang w:val="pl-PL"/>
              </w:rPr>
            </w:pPr>
            <w:r w:rsidRPr="00DE6ED0">
              <w:rPr>
                <w:lang w:val="pl-PL"/>
              </w:rPr>
              <w:t xml:space="preserve">Do podmiotów udostępniających zasoby na zasadach określonych w art. 118 PZP, mających siedzibę lub miejsce zamieszkania poza terytorium Rzeczypospolitej Polskiej, postanowienia zawarte w pkt </w:t>
            </w:r>
            <w:r w:rsidR="000F6661" w:rsidRPr="00DE6ED0">
              <w:rPr>
                <w:lang w:val="pl-PL"/>
              </w:rPr>
              <w:t>10</w:t>
            </w:r>
            <w:r w:rsidRPr="00DE6ED0">
              <w:rPr>
                <w:lang w:val="pl-PL"/>
              </w:rPr>
              <w:t>.5.-</w:t>
            </w:r>
            <w:r w:rsidR="000F6661" w:rsidRPr="00DE6ED0">
              <w:rPr>
                <w:lang w:val="pl-PL"/>
              </w:rPr>
              <w:t>10</w:t>
            </w:r>
            <w:r w:rsidRPr="00DE6ED0">
              <w:rPr>
                <w:lang w:val="pl-PL"/>
              </w:rPr>
              <w:t>.7 SWZ stosuje się odpowiednio.</w:t>
            </w:r>
          </w:p>
          <w:bookmarkEnd w:id="11"/>
          <w:p w14:paraId="56E4FB4C"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Jeżeli Wykonawca ma siedzibę lub miejsce zamieszkania poza terytorium Rzeczypospolitej Polskiej zamiast dokumentów:</w:t>
            </w:r>
          </w:p>
          <w:p w14:paraId="298975F7" w14:textId="77777777" w:rsidR="00E03969" w:rsidRPr="00DE6ED0" w:rsidRDefault="00BF741F" w:rsidP="00DE6ED0">
            <w:pPr>
              <w:pStyle w:val="Akapitzlist"/>
              <w:numPr>
                <w:ilvl w:val="0"/>
                <w:numId w:val="14"/>
              </w:numPr>
              <w:spacing w:before="120"/>
              <w:jc w:val="both"/>
              <w:rPr>
                <w:rFonts w:cs="Arial"/>
                <w:sz w:val="22"/>
                <w:szCs w:val="22"/>
                <w:lang w:val="pl-PL" w:eastAsia="en-US"/>
              </w:rPr>
            </w:pPr>
            <w:r w:rsidRPr="00DE6ED0">
              <w:rPr>
                <w:rFonts w:cs="Arial"/>
                <w:sz w:val="22"/>
                <w:szCs w:val="22"/>
                <w:lang w:val="pl-PL" w:eastAsia="en-US"/>
              </w:rPr>
              <w:t xml:space="preserve">informacji z Krajowego Rejestru Karnego, o której mowa w pkt </w:t>
            </w:r>
            <w:r w:rsidR="002D132E" w:rsidRPr="00DE6ED0">
              <w:rPr>
                <w:rFonts w:cs="Arial"/>
                <w:sz w:val="22"/>
                <w:szCs w:val="22"/>
                <w:lang w:val="pl-PL" w:eastAsia="en-US"/>
              </w:rPr>
              <w:t>10</w:t>
            </w:r>
            <w:r w:rsidRPr="00DE6ED0">
              <w:rPr>
                <w:rFonts w:cs="Arial"/>
                <w:sz w:val="22"/>
                <w:szCs w:val="22"/>
                <w:lang w:val="pl-PL" w:eastAsia="en-US"/>
              </w:rPr>
              <w:t>.3. lit. a)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108 ust. 1 pkt 1, 2 i 4 PZP,</w:t>
            </w:r>
          </w:p>
          <w:p w14:paraId="197F5907" w14:textId="77777777" w:rsidR="00BF741F" w:rsidRPr="00DE6ED0" w:rsidRDefault="00BF741F" w:rsidP="00DE6ED0">
            <w:pPr>
              <w:pStyle w:val="Akapitzlist"/>
              <w:numPr>
                <w:ilvl w:val="0"/>
                <w:numId w:val="14"/>
              </w:numPr>
              <w:spacing w:before="120"/>
              <w:jc w:val="both"/>
              <w:rPr>
                <w:rFonts w:cs="Arial"/>
                <w:sz w:val="22"/>
                <w:szCs w:val="22"/>
                <w:lang w:val="pl-PL" w:eastAsia="en-US"/>
              </w:rPr>
            </w:pPr>
            <w:r w:rsidRPr="00DE6ED0">
              <w:rPr>
                <w:rFonts w:cs="Arial"/>
                <w:sz w:val="22"/>
                <w:szCs w:val="22"/>
                <w:lang w:val="pl-PL" w:eastAsia="en-US"/>
              </w:rPr>
              <w:t xml:space="preserve">odpisu albo informacji z Krajowego Rejestru Sądowego lub z Centralnej Ewidencji i Informacji o Działalności Gospodarczej, o których mowa w pkt </w:t>
            </w:r>
            <w:r w:rsidR="002D132E" w:rsidRPr="00DE6ED0">
              <w:rPr>
                <w:rFonts w:cs="Arial"/>
                <w:sz w:val="22"/>
                <w:szCs w:val="22"/>
                <w:lang w:val="pl-PL" w:eastAsia="en-US"/>
              </w:rPr>
              <w:t>10</w:t>
            </w:r>
            <w:r w:rsidRPr="00DE6ED0">
              <w:rPr>
                <w:rFonts w:cs="Arial"/>
                <w:sz w:val="22"/>
                <w:szCs w:val="22"/>
                <w:lang w:val="pl-PL" w:eastAsia="en-US"/>
              </w:rPr>
              <w:t xml:space="preserve">.3. lit </w:t>
            </w:r>
            <w:r w:rsidR="002D132E" w:rsidRPr="00DE6ED0">
              <w:rPr>
                <w:rFonts w:cs="Arial"/>
                <w:sz w:val="22"/>
                <w:szCs w:val="22"/>
                <w:lang w:val="pl-PL" w:eastAsia="en-US"/>
              </w:rPr>
              <w:t>c</w:t>
            </w:r>
            <w:r w:rsidRPr="00DE6ED0">
              <w:rPr>
                <w:rFonts w:cs="Arial"/>
                <w:sz w:val="22"/>
                <w:szCs w:val="22"/>
                <w:lang w:val="pl-PL" w:eastAsia="en-US"/>
              </w:rPr>
              <w:t>)</w:t>
            </w:r>
            <w:r w:rsidR="00E31F28" w:rsidRPr="00DE6ED0">
              <w:rPr>
                <w:rFonts w:cs="Arial"/>
                <w:sz w:val="22"/>
                <w:szCs w:val="22"/>
                <w:lang w:val="pl-PL" w:eastAsia="en-US"/>
              </w:rPr>
              <w:t xml:space="preserve"> SWZ</w:t>
            </w:r>
            <w:r w:rsidRPr="00DE6ED0">
              <w:rPr>
                <w:rFonts w:cs="Arial"/>
                <w:sz w:val="22"/>
                <w:szCs w:val="22"/>
                <w:lang w:val="pl-PL" w:eastAsia="en-US"/>
              </w:rPr>
              <w:t xml:space="preserve"> -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5872248"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Dokument, o którym mowa w pkt </w:t>
            </w:r>
            <w:r w:rsidR="002D132E" w:rsidRPr="00DE6ED0">
              <w:rPr>
                <w:rFonts w:cs="Arial"/>
                <w:sz w:val="22"/>
                <w:szCs w:val="22"/>
                <w:lang w:val="pl-PL" w:eastAsia="en-US"/>
              </w:rPr>
              <w:t>10</w:t>
            </w:r>
            <w:r w:rsidRPr="00DE6ED0">
              <w:rPr>
                <w:rFonts w:cs="Arial"/>
                <w:sz w:val="22"/>
                <w:szCs w:val="22"/>
                <w:lang w:val="pl-PL" w:eastAsia="en-US"/>
              </w:rPr>
              <w:t>.5. ppkt</w:t>
            </w:r>
            <w:r w:rsidR="00502BC8" w:rsidRPr="00DE6ED0">
              <w:rPr>
                <w:rFonts w:cs="Arial"/>
                <w:sz w:val="22"/>
                <w:szCs w:val="22"/>
                <w:lang w:val="pl-PL" w:eastAsia="en-US"/>
              </w:rPr>
              <w:t xml:space="preserve"> SWZ</w:t>
            </w:r>
            <w:r w:rsidRPr="00DE6ED0">
              <w:rPr>
                <w:rFonts w:cs="Arial"/>
                <w:sz w:val="22"/>
                <w:szCs w:val="22"/>
                <w:lang w:val="pl-PL" w:eastAsia="en-US"/>
              </w:rPr>
              <w:t xml:space="preserve"> 1) powinien być wystawiony nie wcześniej niż 6 miesięcy przed jego złożeniem.</w:t>
            </w:r>
          </w:p>
          <w:p w14:paraId="6C3AFB98"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Jeżeli w kraju, w którym wykonawca ma siedzibę lub miejsce zamieszkania, nie wydaje się dokumentów, o których mowa w pkt. </w:t>
            </w:r>
            <w:r w:rsidR="002D132E" w:rsidRPr="00DE6ED0">
              <w:rPr>
                <w:rFonts w:cs="Arial"/>
                <w:sz w:val="22"/>
                <w:szCs w:val="22"/>
                <w:lang w:val="pl-PL" w:eastAsia="en-US"/>
              </w:rPr>
              <w:t>10</w:t>
            </w:r>
            <w:r w:rsidRPr="00DE6ED0">
              <w:rPr>
                <w:rFonts w:cs="Arial"/>
                <w:sz w:val="22"/>
                <w:szCs w:val="22"/>
                <w:lang w:val="pl-PL" w:eastAsia="en-US"/>
              </w:rPr>
              <w:t>.5.</w:t>
            </w:r>
            <w:r w:rsidR="00502BC8" w:rsidRPr="00DE6ED0">
              <w:rPr>
                <w:rFonts w:cs="Arial"/>
                <w:sz w:val="22"/>
                <w:szCs w:val="22"/>
                <w:lang w:val="pl-PL" w:eastAsia="en-US"/>
              </w:rPr>
              <w:t>SWZ</w:t>
            </w:r>
            <w:r w:rsidRPr="00DE6ED0">
              <w:rPr>
                <w:rFonts w:cs="Arial"/>
                <w:sz w:val="22"/>
                <w:szCs w:val="22"/>
                <w:lang w:val="pl-PL" w:eastAsia="en-US"/>
              </w:rPr>
              <w:t xml:space="preserve">, lub gdy dokumenty te nie odnoszą się do wszystkich przypadków, o których mowa w art. 108 ust. 1 pkt 1, 2 i 4, zastępuje się je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przepisów o oświadczeniu pod przysięgą, złożone przed organem sądowym lub administracyjnym, notariuszem, organem samorządu zawodowego lub gospodarczego właściwym ze względu na siedzibę lub miejsce zamieszkania wykonawcy. Postanowienia pkt. </w:t>
            </w:r>
            <w:r w:rsidR="002D132E" w:rsidRPr="00DE6ED0">
              <w:rPr>
                <w:rFonts w:cs="Arial"/>
                <w:sz w:val="22"/>
                <w:szCs w:val="22"/>
                <w:lang w:val="pl-PL" w:eastAsia="en-US"/>
              </w:rPr>
              <w:t>10</w:t>
            </w:r>
            <w:r w:rsidRPr="00DE6ED0">
              <w:rPr>
                <w:rFonts w:cs="Arial"/>
                <w:sz w:val="22"/>
                <w:szCs w:val="22"/>
                <w:lang w:val="pl-PL" w:eastAsia="en-US"/>
              </w:rPr>
              <w:t>.6.</w:t>
            </w:r>
            <w:r w:rsidR="00502BC8" w:rsidRPr="00DE6ED0">
              <w:rPr>
                <w:rFonts w:cs="Arial"/>
                <w:sz w:val="22"/>
                <w:szCs w:val="22"/>
                <w:lang w:val="pl-PL" w:eastAsia="en-US"/>
              </w:rPr>
              <w:t xml:space="preserve"> SWZ</w:t>
            </w:r>
            <w:r w:rsidRPr="00DE6ED0">
              <w:rPr>
                <w:rFonts w:cs="Arial"/>
                <w:sz w:val="22"/>
                <w:szCs w:val="22"/>
                <w:lang w:val="pl-PL" w:eastAsia="en-US"/>
              </w:rPr>
              <w:t xml:space="preserve"> stosuje się.</w:t>
            </w:r>
          </w:p>
          <w:p w14:paraId="2DD2F573"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lastRenderedPageBreak/>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111F00BE" w14:textId="77777777" w:rsidR="00E03969"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przypadku oferty wykonawców wspólnie ubiegających się o udzielenie zamówienia (konsorcjum): </w:t>
            </w:r>
          </w:p>
          <w:p w14:paraId="6D6C22D5"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 formularzu oferty należy wskazać firmy (nazwy) wszystkich Wykonawców wspólnie ubiegających się o udzielenie zamówienia;</w:t>
            </w:r>
          </w:p>
          <w:p w14:paraId="68812CDA"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EA2A18E"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 xml:space="preserve">Oświadczenia, o których mowa w art. 125 ust. 1 PZP, tj. oświadczenie o spełnieniu warunków udziału w postępowaniu oraz oświadczenie o braku podstaw do wykluczenia (wg wzoru stanowiącego załącznik nr 3 do SWZ) składa każdy z wykonawców. Oświadczenia te potwierdzają brak podstaw wykluczenia oraz spełnienie  warunków udziału w postępowaniu w zakresie, w jakim  każdy z wykonawców wykazuje spełnianie warunków udziału w postępowaniu. </w:t>
            </w:r>
            <w:bookmarkStart w:id="12" w:name="_Hlk62944566"/>
            <w:r w:rsidRPr="00DE6ED0">
              <w:rPr>
                <w:rFonts w:cs="Arial"/>
                <w:b/>
                <w:bCs/>
                <w:sz w:val="22"/>
                <w:szCs w:val="22"/>
                <w:lang w:val="pl-PL" w:eastAsia="en-US"/>
              </w:rPr>
              <w:t>Oświadczenia wykonawców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12"/>
          </w:p>
          <w:p w14:paraId="001C8FD1"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 xml:space="preserve">dokumenty, o których mowa w pkt </w:t>
            </w:r>
            <w:r w:rsidR="002D132E" w:rsidRPr="00DE6ED0">
              <w:rPr>
                <w:rFonts w:cs="Arial"/>
                <w:sz w:val="22"/>
                <w:szCs w:val="22"/>
                <w:lang w:val="pl-PL" w:eastAsia="en-US"/>
              </w:rPr>
              <w:t>10</w:t>
            </w:r>
            <w:r w:rsidRPr="00DE6ED0">
              <w:rPr>
                <w:rFonts w:cs="Arial"/>
                <w:sz w:val="22"/>
                <w:szCs w:val="22"/>
                <w:lang w:val="pl-PL" w:eastAsia="en-US"/>
              </w:rPr>
              <w:t>.3.</w:t>
            </w:r>
            <w:r w:rsidR="00502BC8" w:rsidRPr="00DE6ED0">
              <w:rPr>
                <w:rFonts w:cs="Arial"/>
                <w:sz w:val="22"/>
                <w:szCs w:val="22"/>
                <w:lang w:val="pl-PL" w:eastAsia="en-US"/>
              </w:rPr>
              <w:t xml:space="preserve"> SWZ</w:t>
            </w:r>
            <w:r w:rsidRPr="00DE6ED0">
              <w:rPr>
                <w:rFonts w:cs="Arial"/>
                <w:sz w:val="22"/>
                <w:szCs w:val="22"/>
                <w:lang w:val="pl-PL" w:eastAsia="en-US"/>
              </w:rPr>
              <w:t xml:space="preserve"> obowiązany będzie złożyć każdy z wykonawców wspólnie ubiegających się o udzielenie zamówienia</w:t>
            </w:r>
          </w:p>
          <w:p w14:paraId="62C6067C"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wszyscy Wykonawcy wspólnie ubiegający się o udzielenie zamówienia będą ponosić odpowiedzialność solidarną za wykonanie umowy;</w:t>
            </w:r>
          </w:p>
          <w:p w14:paraId="61F3C0C7"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5F377293" w14:textId="77777777" w:rsidR="00E03969"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sz w:val="22"/>
                <w:szCs w:val="22"/>
                <w:lang w:val="pl-PL" w:eastAsia="en-US"/>
              </w:rPr>
              <w:t>Zamawiający może w ramach odpowiedzialności solidarnej żądać wykonania umowy w całości przez lidera lub od wszystkich Wykonawców wspólnie ubiegających się o udzielenie zamówienia łącznie lub każdego z osobna.</w:t>
            </w:r>
          </w:p>
          <w:p w14:paraId="6D335AE6" w14:textId="77777777" w:rsidR="00BF741F" w:rsidRPr="00DE6ED0" w:rsidRDefault="00BF741F" w:rsidP="00DE6ED0">
            <w:pPr>
              <w:pStyle w:val="Akapitzlist"/>
              <w:numPr>
                <w:ilvl w:val="0"/>
                <w:numId w:val="15"/>
              </w:numPr>
              <w:spacing w:before="120"/>
              <w:jc w:val="both"/>
              <w:rPr>
                <w:rFonts w:cs="Arial"/>
                <w:sz w:val="22"/>
                <w:szCs w:val="22"/>
                <w:lang w:val="pl-PL" w:eastAsia="en-US"/>
              </w:rPr>
            </w:pPr>
            <w:r w:rsidRPr="00DE6ED0">
              <w:rPr>
                <w:rFonts w:cs="Arial"/>
                <w:b/>
                <w:bCs/>
                <w:sz w:val="22"/>
                <w:szCs w:val="22"/>
                <w:lang w:val="pl-PL" w:eastAsia="en-US"/>
              </w:rPr>
              <w:t xml:space="preserve">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w:t>
            </w:r>
            <w:r w:rsidR="00AD14FA" w:rsidRPr="00DE6ED0">
              <w:rPr>
                <w:rFonts w:cs="Arial"/>
                <w:b/>
                <w:bCs/>
                <w:sz w:val="22"/>
                <w:szCs w:val="22"/>
                <w:lang w:val="pl-PL" w:eastAsia="en-US"/>
              </w:rPr>
              <w:t>usługi</w:t>
            </w:r>
            <w:r w:rsidRPr="00DE6ED0">
              <w:rPr>
                <w:rFonts w:cs="Arial"/>
                <w:b/>
                <w:bCs/>
                <w:sz w:val="22"/>
                <w:szCs w:val="22"/>
                <w:lang w:val="pl-PL" w:eastAsia="en-US"/>
              </w:rPr>
              <w:t>, do realizacji których te zdolności są wymagane.</w:t>
            </w:r>
          </w:p>
          <w:p w14:paraId="6633202A" w14:textId="77777777" w:rsidR="00BF741F" w:rsidRPr="00DE6ED0" w:rsidRDefault="00BF741F" w:rsidP="00DE6ED0">
            <w:pPr>
              <w:spacing w:before="120"/>
              <w:ind w:left="709"/>
              <w:jc w:val="both"/>
              <w:rPr>
                <w:b/>
                <w:bCs/>
                <w:lang w:val="pl-PL"/>
              </w:rPr>
            </w:pPr>
            <w:r w:rsidRPr="00DE6ED0">
              <w:rPr>
                <w:b/>
                <w:bCs/>
                <w:lang w:val="pl-PL"/>
              </w:rPr>
              <w:t xml:space="preserve">W związku z powyższym Wykonawca jest zobowiązany </w:t>
            </w:r>
            <w:r w:rsidRPr="00DE6ED0">
              <w:rPr>
                <w:b/>
                <w:bCs/>
                <w:u w:val="single"/>
                <w:lang w:val="pl-PL"/>
              </w:rPr>
              <w:t>załączyć do oferty</w:t>
            </w:r>
            <w:r w:rsidRPr="00DE6ED0">
              <w:rPr>
                <w:b/>
                <w:bCs/>
                <w:lang w:val="pl-PL"/>
              </w:rPr>
              <w:t xml:space="preserve"> podmiotowy środek dowodowy w postaci oświadczenia, z którego wynika, które </w:t>
            </w:r>
            <w:r w:rsidR="00D33F14" w:rsidRPr="00DE6ED0">
              <w:rPr>
                <w:b/>
                <w:bCs/>
                <w:lang w:val="pl-PL"/>
              </w:rPr>
              <w:t>usługi</w:t>
            </w:r>
            <w:r w:rsidRPr="00DE6ED0">
              <w:rPr>
                <w:b/>
                <w:bCs/>
                <w:lang w:val="pl-PL"/>
              </w:rPr>
              <w:t xml:space="preserve"> wykonają poszczególni Wykonawcy. </w:t>
            </w:r>
          </w:p>
          <w:p w14:paraId="5265D9C7" w14:textId="77777777" w:rsidR="00BF741F" w:rsidRPr="00DE6ED0" w:rsidRDefault="00BF741F" w:rsidP="00DE6ED0">
            <w:pPr>
              <w:spacing w:before="120"/>
              <w:ind w:left="1418"/>
              <w:jc w:val="both"/>
              <w:rPr>
                <w:b/>
                <w:bCs/>
                <w:lang w:val="pl-PL"/>
              </w:rPr>
            </w:pPr>
          </w:p>
          <w:p w14:paraId="28607E1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bookmarkStart w:id="13" w:name="_Hlk63015909"/>
            <w:r w:rsidRPr="00DE6ED0">
              <w:rPr>
                <w:rFonts w:ascii="Arial" w:hAnsi="Arial" w:cs="Arial"/>
                <w:sz w:val="22"/>
                <w:szCs w:val="22"/>
              </w:rPr>
              <w:t>W przypadku Wykonawców wykonujących działalność w formie spółki cywilnej postanowienia dot. oferty Wykonawców wspólnie ubiegających się o udzielenie zamówienia (konsorcjum) stosuje się odpowiednio</w:t>
            </w:r>
            <w:bookmarkEnd w:id="13"/>
            <w:r w:rsidR="002D132E" w:rsidRPr="00DE6ED0">
              <w:rPr>
                <w:rFonts w:ascii="Arial" w:hAnsi="Arial" w:cs="Arial"/>
                <w:sz w:val="22"/>
                <w:szCs w:val="22"/>
              </w:rPr>
              <w:t>.</w:t>
            </w:r>
          </w:p>
          <w:p w14:paraId="18D0EC5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2207150E"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Podmiotowe środki dowodowe, przedmiotowe środki dowodowe oraz inne dokumenty lub oświadczenia, sporządzone w języku obcym przekazuje się wraz z tłumaczeniem na język polski. </w:t>
            </w:r>
          </w:p>
          <w:p w14:paraId="04BF78F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 lub podwykonawca, jako dokument elektroniczny, przekazuje się ten dokument.</w:t>
            </w:r>
          </w:p>
          <w:p w14:paraId="408FEB54"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6C43C251"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.14.</w:t>
            </w:r>
            <w:r w:rsidR="00502BC8" w:rsidRPr="00DE6ED0">
              <w:rPr>
                <w:rFonts w:ascii="Arial" w:hAnsi="Arial" w:cs="Arial"/>
                <w:bCs/>
                <w:sz w:val="22"/>
                <w:szCs w:val="22"/>
              </w:rPr>
              <w:t>SWZ</w:t>
            </w:r>
            <w:r w:rsidRPr="00DE6ED0">
              <w:rPr>
                <w:rFonts w:ascii="Arial" w:hAnsi="Arial" w:cs="Arial"/>
                <w:bCs/>
                <w:sz w:val="22"/>
                <w:szCs w:val="22"/>
              </w:rPr>
              <w:t>, dokonuje w przypadku:</w:t>
            </w:r>
          </w:p>
          <w:p w14:paraId="7E827E3B"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F319158"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t>przedmiotowych środków dowodowych - odpowiednio wykonawca lub wykonawca wspólnie ubiegający się o udzielenie zamówienia;</w:t>
            </w:r>
          </w:p>
          <w:p w14:paraId="5BA1DD2B" w14:textId="77777777" w:rsidR="00E03969" w:rsidRPr="00DE6ED0" w:rsidRDefault="00BF741F" w:rsidP="00DE6ED0">
            <w:pPr>
              <w:pStyle w:val="Kolorowalistaakcent11"/>
              <w:numPr>
                <w:ilvl w:val="0"/>
                <w:numId w:val="16"/>
              </w:numPr>
              <w:spacing w:before="120" w:after="240"/>
              <w:jc w:val="both"/>
              <w:rPr>
                <w:rFonts w:ascii="Arial" w:hAnsi="Arial" w:cs="Arial"/>
                <w:sz w:val="22"/>
                <w:szCs w:val="22"/>
              </w:rPr>
            </w:pPr>
            <w:r w:rsidRPr="00DE6ED0">
              <w:rPr>
                <w:rFonts w:ascii="Arial" w:hAnsi="Arial" w:cs="Arial"/>
                <w:bCs/>
                <w:sz w:val="22"/>
                <w:szCs w:val="22"/>
              </w:rPr>
              <w:t>innych dokumentów – odpowiednio wykonawca lub wykonawca wspólnie ubiegający się o udzielenie zamówienia, w zakresie dokumentów, które każdego z nich dotyczą.</w:t>
            </w:r>
          </w:p>
          <w:p w14:paraId="6BAEB2BB"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.14</w:t>
            </w:r>
            <w:r w:rsidR="00502BC8" w:rsidRPr="00DE6ED0">
              <w:rPr>
                <w:rFonts w:ascii="Arial" w:hAnsi="Arial" w:cs="Arial"/>
                <w:bCs/>
                <w:sz w:val="22"/>
                <w:szCs w:val="22"/>
              </w:rPr>
              <w:t xml:space="preserve"> SWZ</w:t>
            </w:r>
            <w:r w:rsidRPr="00DE6ED0">
              <w:rPr>
                <w:rFonts w:ascii="Arial" w:hAnsi="Arial" w:cs="Arial"/>
                <w:bCs/>
                <w:sz w:val="22"/>
                <w:szCs w:val="22"/>
              </w:rPr>
              <w:t>, może dokonać również notarius</w:t>
            </w:r>
            <w:r w:rsidR="00E03969" w:rsidRPr="00DE6ED0">
              <w:rPr>
                <w:rFonts w:ascii="Arial" w:hAnsi="Arial" w:cs="Arial"/>
                <w:bCs/>
                <w:sz w:val="22"/>
                <w:szCs w:val="22"/>
              </w:rPr>
              <w:t>z.</w:t>
            </w:r>
          </w:p>
          <w:p w14:paraId="280B904B"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EAB578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t>
            </w:r>
            <w:r w:rsidRPr="00DE6ED0">
              <w:rPr>
                <w:rFonts w:ascii="Arial" w:hAnsi="Arial" w:cs="Arial"/>
                <w:bCs/>
                <w:sz w:val="22"/>
                <w:szCs w:val="22"/>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14:paraId="6E48A390"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w pkt </w:t>
            </w:r>
            <w:r w:rsidR="002D132E" w:rsidRPr="00DE6ED0">
              <w:rPr>
                <w:rFonts w:ascii="Arial" w:hAnsi="Arial" w:cs="Arial"/>
                <w:bCs/>
                <w:sz w:val="22"/>
                <w:szCs w:val="22"/>
              </w:rPr>
              <w:t>10</w:t>
            </w:r>
            <w:r w:rsidRPr="00DE6ED0">
              <w:rPr>
                <w:rFonts w:ascii="Arial" w:hAnsi="Arial" w:cs="Arial"/>
                <w:bCs/>
                <w:sz w:val="22"/>
                <w:szCs w:val="22"/>
              </w:rPr>
              <w:t>.18.</w:t>
            </w:r>
            <w:r w:rsidR="00502BC8" w:rsidRPr="00DE6ED0">
              <w:rPr>
                <w:rFonts w:ascii="Arial" w:hAnsi="Arial" w:cs="Arial"/>
                <w:bCs/>
                <w:sz w:val="22"/>
                <w:szCs w:val="22"/>
              </w:rPr>
              <w:t>SWZ</w:t>
            </w:r>
            <w:r w:rsidRPr="00DE6ED0">
              <w:rPr>
                <w:rFonts w:ascii="Arial" w:hAnsi="Arial" w:cs="Arial"/>
                <w:bCs/>
                <w:sz w:val="22"/>
                <w:szCs w:val="22"/>
              </w:rPr>
              <w:t>, dokonuje w przypadku:</w:t>
            </w:r>
          </w:p>
          <w:p w14:paraId="73B7B1E3"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693044ED"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przedmiotowego środka dowodowego, oświadczenia, o którym mowa w art. 117 ust. 4 PZP, lub zobowiązania podmiotu udostępniającego zasoby - odpowiednio wykonawca lub wykonawca wspólnie ubiegający się o udzielenie zamówienia;</w:t>
            </w:r>
          </w:p>
          <w:p w14:paraId="7BD134DA" w14:textId="77777777" w:rsidR="00E03969" w:rsidRPr="00DE6ED0" w:rsidRDefault="00BF741F" w:rsidP="00DE6ED0">
            <w:pPr>
              <w:pStyle w:val="Kolorowalistaakcent11"/>
              <w:numPr>
                <w:ilvl w:val="0"/>
                <w:numId w:val="17"/>
              </w:numPr>
              <w:spacing w:before="120" w:after="240"/>
              <w:jc w:val="both"/>
              <w:rPr>
                <w:rFonts w:ascii="Arial" w:hAnsi="Arial" w:cs="Arial"/>
                <w:sz w:val="22"/>
                <w:szCs w:val="22"/>
              </w:rPr>
            </w:pPr>
            <w:r w:rsidRPr="00DE6ED0">
              <w:rPr>
                <w:rFonts w:ascii="Arial" w:hAnsi="Arial" w:cs="Arial"/>
                <w:bCs/>
                <w:sz w:val="22"/>
                <w:szCs w:val="22"/>
              </w:rPr>
              <w:t>pełnomocnictwa - mocodawca.</w:t>
            </w:r>
          </w:p>
          <w:p w14:paraId="23E57998"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Poświadczenia zgodności cyfrowego odwzorowania z dokumentem w postaci papierowej, o którym mowa pkt </w:t>
            </w:r>
            <w:r w:rsidR="002D132E" w:rsidRPr="00DE6ED0">
              <w:rPr>
                <w:rFonts w:ascii="Arial" w:hAnsi="Arial" w:cs="Arial"/>
                <w:bCs/>
                <w:sz w:val="22"/>
                <w:szCs w:val="22"/>
              </w:rPr>
              <w:t>10</w:t>
            </w:r>
            <w:r w:rsidRPr="00DE6ED0">
              <w:rPr>
                <w:rFonts w:ascii="Arial" w:hAnsi="Arial" w:cs="Arial"/>
                <w:bCs/>
                <w:sz w:val="22"/>
                <w:szCs w:val="22"/>
              </w:rPr>
              <w:t>.18.</w:t>
            </w:r>
            <w:r w:rsidR="00502BC8" w:rsidRPr="00DE6ED0">
              <w:rPr>
                <w:rFonts w:ascii="Arial" w:hAnsi="Arial" w:cs="Arial"/>
                <w:bCs/>
                <w:sz w:val="22"/>
                <w:szCs w:val="22"/>
              </w:rPr>
              <w:t>SWZ</w:t>
            </w:r>
            <w:r w:rsidRPr="00DE6ED0">
              <w:rPr>
                <w:rFonts w:ascii="Arial" w:hAnsi="Arial" w:cs="Arial"/>
                <w:bCs/>
                <w:sz w:val="22"/>
                <w:szCs w:val="22"/>
              </w:rPr>
              <w:t>, może dokonać również notariusz.</w:t>
            </w:r>
          </w:p>
          <w:p w14:paraId="3576935C" w14:textId="77777777" w:rsidR="00E03969" w:rsidRPr="00DE6ED0"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210013C7" w14:textId="2D15A1DD" w:rsidR="00BF741F" w:rsidRPr="006B43D3" w:rsidRDefault="00BF741F" w:rsidP="00DE6ED0">
            <w:pPr>
              <w:pStyle w:val="Kolorowalistaakcent11"/>
              <w:numPr>
                <w:ilvl w:val="1"/>
                <w:numId w:val="26"/>
              </w:numPr>
              <w:spacing w:before="120" w:after="240"/>
              <w:jc w:val="both"/>
              <w:rPr>
                <w:rFonts w:ascii="Arial" w:hAnsi="Arial" w:cs="Arial"/>
                <w:sz w:val="22"/>
                <w:szCs w:val="22"/>
              </w:rPr>
            </w:pPr>
            <w:r w:rsidRPr="00DE6ED0">
              <w:rPr>
                <w:rFonts w:ascii="Arial" w:hAnsi="Arial" w:cs="Arial"/>
                <w:bCs/>
                <w:sz w:val="22"/>
                <w:szCs w:val="22"/>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31EF55E1" w14:textId="77777777" w:rsidR="006B43D3" w:rsidRPr="00DE6ED0" w:rsidRDefault="006B43D3" w:rsidP="006B43D3">
            <w:pPr>
              <w:pStyle w:val="Kolorowalistaakcent11"/>
              <w:spacing w:before="120" w:after="240"/>
              <w:ind w:left="460"/>
              <w:jc w:val="both"/>
              <w:rPr>
                <w:rFonts w:ascii="Arial" w:hAnsi="Arial" w:cs="Arial"/>
                <w:sz w:val="22"/>
                <w:szCs w:val="22"/>
              </w:rPr>
            </w:pPr>
          </w:p>
          <w:p w14:paraId="1B038D97" w14:textId="77777777" w:rsidR="00BF741F" w:rsidRPr="00DE6ED0" w:rsidRDefault="00BF741F" w:rsidP="00DE6ED0">
            <w:pPr>
              <w:spacing w:before="120"/>
              <w:ind w:left="567" w:hanging="567"/>
              <w:jc w:val="both"/>
              <w:rPr>
                <w:b/>
                <w:bCs/>
                <w:lang w:val="pl-PL"/>
              </w:rPr>
            </w:pPr>
          </w:p>
        </w:tc>
      </w:tr>
      <w:tr w:rsidR="00BF741F" w:rsidRPr="007467A3" w14:paraId="11287C56" w14:textId="77777777" w:rsidTr="00DE6ED0">
        <w:tc>
          <w:tcPr>
            <w:tcW w:w="9056" w:type="dxa"/>
            <w:tcBorders>
              <w:top w:val="nil"/>
              <w:left w:val="nil"/>
              <w:bottom w:val="nil"/>
              <w:right w:val="nil"/>
            </w:tcBorders>
            <w:shd w:val="clear" w:color="auto" w:fill="95B3D7"/>
          </w:tcPr>
          <w:p w14:paraId="3F4690A9"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lastRenderedPageBreak/>
              <w:t>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BF741F" w:rsidRPr="007467A3" w14:paraId="20F747A6" w14:textId="77777777" w:rsidTr="00DE6ED0">
        <w:tc>
          <w:tcPr>
            <w:tcW w:w="9056" w:type="dxa"/>
            <w:tcBorders>
              <w:top w:val="nil"/>
              <w:left w:val="nil"/>
              <w:bottom w:val="nil"/>
              <w:right w:val="nil"/>
            </w:tcBorders>
          </w:tcPr>
          <w:p w14:paraId="5936BA05" w14:textId="77777777" w:rsidR="00BF741F" w:rsidRPr="00DE6ED0" w:rsidRDefault="00BF741F" w:rsidP="00DE6ED0">
            <w:pPr>
              <w:pStyle w:val="Akapitzlist"/>
              <w:numPr>
                <w:ilvl w:val="1"/>
                <w:numId w:val="26"/>
              </w:numPr>
              <w:spacing w:before="120"/>
              <w:jc w:val="both"/>
              <w:rPr>
                <w:rFonts w:cs="Arial"/>
                <w:b/>
                <w:sz w:val="22"/>
                <w:szCs w:val="22"/>
                <w:lang w:val="pl-PL" w:eastAsia="en-US"/>
              </w:rPr>
            </w:pPr>
            <w:r w:rsidRPr="00DE6ED0">
              <w:rPr>
                <w:rFonts w:cs="Arial"/>
                <w:sz w:val="22"/>
                <w:szCs w:val="22"/>
                <w:lang w:val="pl-PL" w:eastAsia="en-US"/>
              </w:rPr>
              <w:t xml:space="preserve">Osobą uprawnioną do porozumiewania się z Wykonawcami jest: </w:t>
            </w:r>
          </w:p>
          <w:p w14:paraId="238B364C" w14:textId="77777777" w:rsidR="00BF741F" w:rsidRPr="00DE6ED0" w:rsidRDefault="0099389B" w:rsidP="00DE6ED0">
            <w:pPr>
              <w:pStyle w:val="NormalnyWeb"/>
              <w:ind w:left="460"/>
              <w:rPr>
                <w:rFonts w:ascii="Arial" w:hAnsi="Arial" w:cs="Arial"/>
                <w:sz w:val="22"/>
                <w:szCs w:val="22"/>
              </w:rPr>
            </w:pPr>
            <w:r w:rsidRPr="00DE6ED0">
              <w:rPr>
                <w:rFonts w:ascii="Arial" w:hAnsi="Arial" w:cs="Arial"/>
                <w:sz w:val="22"/>
                <w:szCs w:val="22"/>
              </w:rPr>
              <w:t xml:space="preserve">Osobą uprawnioną przez </w:t>
            </w:r>
            <w:r w:rsidR="00B34208" w:rsidRPr="00DE6ED0">
              <w:rPr>
                <w:rFonts w:ascii="Arial" w:hAnsi="Arial" w:cs="Arial"/>
                <w:sz w:val="22"/>
                <w:szCs w:val="22"/>
              </w:rPr>
              <w:t>Zamawiającego</w:t>
            </w:r>
            <w:r w:rsidRPr="00DE6ED0">
              <w:rPr>
                <w:rFonts w:ascii="Arial" w:hAnsi="Arial" w:cs="Arial"/>
                <w:sz w:val="22"/>
                <w:szCs w:val="22"/>
              </w:rPr>
              <w:t xml:space="preserve"> do porozumiewania </w:t>
            </w:r>
            <w:r w:rsidR="00B34208" w:rsidRPr="00DE6ED0">
              <w:rPr>
                <w:rFonts w:ascii="Arial" w:hAnsi="Arial" w:cs="Arial"/>
                <w:sz w:val="22"/>
                <w:szCs w:val="22"/>
              </w:rPr>
              <w:t>się</w:t>
            </w:r>
            <w:r w:rsidRPr="00DE6ED0">
              <w:rPr>
                <w:rFonts w:ascii="Arial" w:hAnsi="Arial" w:cs="Arial"/>
                <w:sz w:val="22"/>
                <w:szCs w:val="22"/>
              </w:rPr>
              <w:t xml:space="preserve">̨ z Wykonawcami w tym </w:t>
            </w:r>
            <w:r w:rsidR="00B34208" w:rsidRPr="00DE6ED0">
              <w:rPr>
                <w:rFonts w:ascii="Arial" w:hAnsi="Arial" w:cs="Arial"/>
                <w:sz w:val="22"/>
                <w:szCs w:val="22"/>
              </w:rPr>
              <w:t>postępowaniu</w:t>
            </w:r>
            <w:r w:rsidRPr="00DE6ED0">
              <w:rPr>
                <w:rFonts w:ascii="Arial" w:hAnsi="Arial" w:cs="Arial"/>
                <w:sz w:val="22"/>
                <w:szCs w:val="22"/>
              </w:rPr>
              <w:t xml:space="preserve">, za </w:t>
            </w:r>
            <w:r w:rsidR="00B34208" w:rsidRPr="00DE6ED0">
              <w:rPr>
                <w:rFonts w:ascii="Arial" w:hAnsi="Arial" w:cs="Arial"/>
                <w:sz w:val="22"/>
                <w:szCs w:val="22"/>
              </w:rPr>
              <w:t>pośrednictwem</w:t>
            </w:r>
            <w:r w:rsidRPr="00DE6ED0">
              <w:rPr>
                <w:rFonts w:ascii="Arial" w:hAnsi="Arial" w:cs="Arial"/>
                <w:sz w:val="22"/>
                <w:szCs w:val="22"/>
              </w:rPr>
              <w:t xml:space="preserve"> Platformy zakupowej jest: p. </w:t>
            </w:r>
            <w:r w:rsidR="005623AC" w:rsidRPr="00DE6ED0">
              <w:rPr>
                <w:rFonts w:ascii="Arial" w:hAnsi="Arial" w:cs="Arial"/>
                <w:sz w:val="22"/>
                <w:szCs w:val="22"/>
              </w:rPr>
              <w:t>Rafał Kornosz</w:t>
            </w:r>
            <w:r w:rsidR="00813A5F" w:rsidRPr="00DE6ED0">
              <w:rPr>
                <w:rFonts w:ascii="Arial" w:hAnsi="Arial" w:cs="Arial"/>
                <w:sz w:val="22"/>
                <w:szCs w:val="22"/>
              </w:rPr>
              <w:t>, p. Anna Małecka.</w:t>
            </w:r>
            <w:r w:rsidRPr="00DE6ED0">
              <w:rPr>
                <w:rFonts w:ascii="Arial" w:hAnsi="Arial" w:cs="Arial"/>
                <w:sz w:val="22"/>
                <w:szCs w:val="22"/>
              </w:rPr>
              <w:t xml:space="preserve"> W sytuacji awaryjnej, adres e-mail: </w:t>
            </w:r>
            <w:r w:rsidRPr="00DE6ED0">
              <w:rPr>
                <w:rFonts w:ascii="Arial" w:hAnsi="Arial" w:cs="Arial"/>
                <w:color w:val="0000FF"/>
                <w:sz w:val="22"/>
                <w:szCs w:val="22"/>
              </w:rPr>
              <w:t>zamowienia@nowytomysl.pl</w:t>
            </w:r>
          </w:p>
          <w:p w14:paraId="2EAECB57" w14:textId="3CDEFD8F" w:rsidR="00527B42" w:rsidRPr="00DE6ED0" w:rsidRDefault="0099389B"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 </w:t>
            </w:r>
            <w:r w:rsidR="00B34208" w:rsidRPr="00DE6ED0">
              <w:rPr>
                <w:rFonts w:cs="Arial"/>
                <w:sz w:val="22"/>
                <w:szCs w:val="22"/>
                <w:lang w:val="pl-PL" w:eastAsia="en-US"/>
              </w:rPr>
              <w:t>postępowaniu</w:t>
            </w:r>
            <w:r w:rsidRPr="00DE6ED0">
              <w:rPr>
                <w:rFonts w:cs="Arial"/>
                <w:sz w:val="22"/>
                <w:szCs w:val="22"/>
                <w:lang w:val="pl-PL" w:eastAsia="en-US"/>
              </w:rPr>
              <w:t xml:space="preserve"> o udzielenie </w:t>
            </w:r>
            <w:r w:rsidR="00B34208" w:rsidRPr="00DE6ED0">
              <w:rPr>
                <w:rFonts w:cs="Arial"/>
                <w:sz w:val="22"/>
                <w:szCs w:val="22"/>
                <w:lang w:val="pl-PL" w:eastAsia="en-US"/>
              </w:rPr>
              <w:t>zamówienia</w:t>
            </w:r>
            <w:r w:rsidRPr="00DE6ED0">
              <w:rPr>
                <w:rFonts w:cs="Arial"/>
                <w:sz w:val="22"/>
                <w:szCs w:val="22"/>
                <w:lang w:val="pl-PL" w:eastAsia="en-US"/>
              </w:rPr>
              <w:t xml:space="preserve"> komunikacja </w:t>
            </w:r>
            <w:r w:rsidR="00B34208" w:rsidRPr="00DE6ED0">
              <w:rPr>
                <w:rFonts w:cs="Arial"/>
                <w:sz w:val="22"/>
                <w:szCs w:val="22"/>
                <w:lang w:val="pl-PL" w:eastAsia="en-US"/>
              </w:rPr>
              <w:t>między</w:t>
            </w:r>
            <w:r w:rsidR="0067221A">
              <w:rPr>
                <w:rFonts w:cs="Arial"/>
                <w:sz w:val="22"/>
                <w:szCs w:val="22"/>
                <w:lang w:val="pl-PL" w:eastAsia="en-US"/>
              </w:rPr>
              <w:t xml:space="preserve"> </w:t>
            </w:r>
            <w:r w:rsidR="00B34208" w:rsidRPr="00DE6ED0">
              <w:rPr>
                <w:rFonts w:cs="Arial"/>
                <w:sz w:val="22"/>
                <w:szCs w:val="22"/>
                <w:lang w:val="pl-PL" w:eastAsia="en-US"/>
              </w:rPr>
              <w:t>Zamawiającym</w:t>
            </w:r>
            <w:r w:rsidRPr="00DE6ED0">
              <w:rPr>
                <w:rFonts w:cs="Arial"/>
                <w:sz w:val="22"/>
                <w:szCs w:val="22"/>
                <w:lang w:val="pl-PL" w:eastAsia="en-US"/>
              </w:rPr>
              <w:t xml:space="preserve"> a Wykonawcami odbywa </w:t>
            </w:r>
            <w:r w:rsidR="00B34208" w:rsidRPr="00DE6ED0">
              <w:rPr>
                <w:rFonts w:cs="Arial"/>
                <w:sz w:val="22"/>
                <w:szCs w:val="22"/>
                <w:lang w:val="pl-PL" w:eastAsia="en-US"/>
              </w:rPr>
              <w:t>się</w:t>
            </w:r>
            <w:r w:rsidRPr="00DE6ED0">
              <w:rPr>
                <w:rFonts w:cs="Arial"/>
                <w:sz w:val="22"/>
                <w:szCs w:val="22"/>
                <w:lang w:val="pl-PL" w:eastAsia="en-US"/>
              </w:rPr>
              <w:t xml:space="preserve">̨ za </w:t>
            </w:r>
            <w:r w:rsidR="00B34208" w:rsidRPr="00DE6ED0">
              <w:rPr>
                <w:rFonts w:cs="Arial"/>
                <w:sz w:val="22"/>
                <w:szCs w:val="22"/>
                <w:lang w:val="pl-PL" w:eastAsia="en-US"/>
              </w:rPr>
              <w:t>pośrednictwem</w:t>
            </w:r>
            <w:r w:rsidR="0054261E">
              <w:rPr>
                <w:rFonts w:cs="Arial"/>
                <w:sz w:val="22"/>
                <w:szCs w:val="22"/>
                <w:lang w:val="pl-PL" w:eastAsia="en-US"/>
              </w:rPr>
              <w:t xml:space="preserve"> </w:t>
            </w:r>
            <w:r w:rsidR="006B52F9" w:rsidRPr="006B52F9">
              <w:rPr>
                <w:rFonts w:cs="Arial"/>
                <w:b/>
                <w:bCs/>
                <w:color w:val="1E11E5"/>
                <w:sz w:val="22"/>
                <w:szCs w:val="22"/>
                <w:lang w:val="pl-PL" w:eastAsia="en-US"/>
              </w:rPr>
              <w:t xml:space="preserve">https://platformazakupowa.pl/transakcja/633274 </w:t>
            </w:r>
            <w:r w:rsidRPr="00DE6ED0">
              <w:rPr>
                <w:rFonts w:cs="Arial"/>
                <w:sz w:val="22"/>
                <w:szCs w:val="22"/>
                <w:lang w:val="pl-PL" w:eastAsia="en-US"/>
              </w:rPr>
              <w:t>i formularza „</w:t>
            </w:r>
            <w:r w:rsidR="00B34208" w:rsidRPr="00DE6ED0">
              <w:rPr>
                <w:rFonts w:cs="Arial"/>
                <w:sz w:val="22"/>
                <w:szCs w:val="22"/>
                <w:lang w:val="pl-PL" w:eastAsia="en-US"/>
              </w:rPr>
              <w:t>Wyślij</w:t>
            </w:r>
            <w:r w:rsidR="0067221A">
              <w:rPr>
                <w:rFonts w:cs="Arial"/>
                <w:sz w:val="22"/>
                <w:szCs w:val="22"/>
                <w:lang w:val="pl-PL" w:eastAsia="en-US"/>
              </w:rPr>
              <w:t xml:space="preserve"> </w:t>
            </w:r>
            <w:r w:rsidR="00B34208" w:rsidRPr="00DE6ED0">
              <w:rPr>
                <w:rFonts w:cs="Arial"/>
                <w:sz w:val="22"/>
                <w:szCs w:val="22"/>
                <w:lang w:val="pl-PL" w:eastAsia="en-US"/>
              </w:rPr>
              <w:t>wiadomość</w:t>
            </w:r>
            <w:r w:rsidRPr="00DE6ED0">
              <w:rPr>
                <w:rFonts w:cs="Arial"/>
                <w:sz w:val="22"/>
                <w:szCs w:val="22"/>
                <w:lang w:val="pl-PL" w:eastAsia="en-US"/>
              </w:rPr>
              <w:t xml:space="preserve">́” </w:t>
            </w:r>
            <w:r w:rsidR="00B34208" w:rsidRPr="00DE6ED0">
              <w:rPr>
                <w:rFonts w:cs="Arial"/>
                <w:sz w:val="22"/>
                <w:szCs w:val="22"/>
                <w:lang w:val="pl-PL" w:eastAsia="en-US"/>
              </w:rPr>
              <w:t>dostępnego</w:t>
            </w:r>
            <w:r w:rsidRPr="00DE6ED0">
              <w:rPr>
                <w:rFonts w:cs="Arial"/>
                <w:sz w:val="22"/>
                <w:szCs w:val="22"/>
                <w:lang w:val="pl-PL" w:eastAsia="en-US"/>
              </w:rPr>
              <w:t xml:space="preserve"> na stronie </w:t>
            </w:r>
            <w:r w:rsidR="00B34208" w:rsidRPr="00DE6ED0">
              <w:rPr>
                <w:rFonts w:cs="Arial"/>
                <w:sz w:val="22"/>
                <w:szCs w:val="22"/>
                <w:lang w:val="pl-PL" w:eastAsia="en-US"/>
              </w:rPr>
              <w:t>dotyczącej</w:t>
            </w:r>
            <w:r w:rsidRPr="00DE6ED0">
              <w:rPr>
                <w:rFonts w:cs="Arial"/>
                <w:sz w:val="22"/>
                <w:szCs w:val="22"/>
                <w:lang w:val="pl-PL" w:eastAsia="en-US"/>
              </w:rPr>
              <w:t xml:space="preserve"> danego </w:t>
            </w:r>
            <w:r w:rsidR="00B34208" w:rsidRPr="00DE6ED0">
              <w:rPr>
                <w:rFonts w:cs="Arial"/>
                <w:sz w:val="22"/>
                <w:szCs w:val="22"/>
                <w:lang w:val="pl-PL" w:eastAsia="en-US"/>
              </w:rPr>
              <w:t>postepowania</w:t>
            </w:r>
            <w:r w:rsidRPr="00DE6ED0">
              <w:rPr>
                <w:rFonts w:cs="Arial"/>
                <w:sz w:val="22"/>
                <w:szCs w:val="22"/>
                <w:lang w:val="pl-PL" w:eastAsia="en-US"/>
              </w:rPr>
              <w:t xml:space="preserve">. W sytuacjach awaryjnych tj. w przypadku niedziałania platformyzakupowej.pl komunikacja </w:t>
            </w:r>
            <w:r w:rsidR="00B34208" w:rsidRPr="00DE6ED0">
              <w:rPr>
                <w:rFonts w:cs="Arial"/>
                <w:sz w:val="22"/>
                <w:szCs w:val="22"/>
                <w:lang w:val="pl-PL" w:eastAsia="en-US"/>
              </w:rPr>
              <w:t>między</w:t>
            </w:r>
            <w:r w:rsidR="0067221A">
              <w:rPr>
                <w:rFonts w:cs="Arial"/>
                <w:sz w:val="22"/>
                <w:szCs w:val="22"/>
                <w:lang w:val="pl-PL" w:eastAsia="en-US"/>
              </w:rPr>
              <w:t xml:space="preserve"> </w:t>
            </w:r>
            <w:r w:rsidR="00B34208" w:rsidRPr="00DE6ED0">
              <w:rPr>
                <w:rFonts w:cs="Arial"/>
                <w:sz w:val="22"/>
                <w:szCs w:val="22"/>
                <w:lang w:val="pl-PL" w:eastAsia="en-US"/>
              </w:rPr>
              <w:t>zamawiającym</w:t>
            </w:r>
            <w:r w:rsidRPr="00DE6ED0">
              <w:rPr>
                <w:rFonts w:cs="Arial"/>
                <w:sz w:val="22"/>
                <w:szCs w:val="22"/>
                <w:lang w:val="pl-PL" w:eastAsia="en-US"/>
              </w:rPr>
              <w:t xml:space="preserve"> a </w:t>
            </w:r>
            <w:r w:rsidRPr="00DE6ED0">
              <w:rPr>
                <w:rFonts w:cs="Arial"/>
                <w:sz w:val="22"/>
                <w:szCs w:val="22"/>
                <w:lang w:val="pl-PL" w:eastAsia="en-US"/>
              </w:rPr>
              <w:lastRenderedPageBreak/>
              <w:t xml:space="preserve">wykonawcą </w:t>
            </w:r>
            <w:r w:rsidR="00B34208" w:rsidRPr="00DE6ED0">
              <w:rPr>
                <w:rFonts w:cs="Arial"/>
                <w:sz w:val="22"/>
                <w:szCs w:val="22"/>
                <w:lang w:val="pl-PL" w:eastAsia="en-US"/>
              </w:rPr>
              <w:t>może</w:t>
            </w:r>
            <w:r w:rsidR="0067221A">
              <w:rPr>
                <w:rFonts w:cs="Arial"/>
                <w:sz w:val="22"/>
                <w:szCs w:val="22"/>
                <w:lang w:val="pl-PL" w:eastAsia="en-US"/>
              </w:rPr>
              <w:t xml:space="preserve"> </w:t>
            </w:r>
            <w:r w:rsidR="00B34208" w:rsidRPr="00DE6ED0">
              <w:rPr>
                <w:rFonts w:cs="Arial"/>
                <w:sz w:val="22"/>
                <w:szCs w:val="22"/>
                <w:lang w:val="pl-PL" w:eastAsia="en-US"/>
              </w:rPr>
              <w:t>odbywać</w:t>
            </w:r>
            <w:r w:rsidRPr="00DE6ED0">
              <w:rPr>
                <w:rFonts w:cs="Arial"/>
                <w:sz w:val="22"/>
                <w:szCs w:val="22"/>
                <w:lang w:val="pl-PL" w:eastAsia="en-US"/>
              </w:rPr>
              <w:t xml:space="preserve">́ </w:t>
            </w:r>
            <w:r w:rsidR="00B34208" w:rsidRPr="00DE6ED0">
              <w:rPr>
                <w:rFonts w:cs="Arial"/>
                <w:sz w:val="22"/>
                <w:szCs w:val="22"/>
                <w:lang w:val="pl-PL" w:eastAsia="en-US"/>
              </w:rPr>
              <w:t>się</w:t>
            </w:r>
            <w:r w:rsidRPr="00DE6ED0">
              <w:rPr>
                <w:rFonts w:cs="Arial"/>
                <w:sz w:val="22"/>
                <w:szCs w:val="22"/>
                <w:lang w:val="pl-PL" w:eastAsia="en-US"/>
              </w:rPr>
              <w:t xml:space="preserve">̨ za </w:t>
            </w:r>
            <w:r w:rsidR="00B34208" w:rsidRPr="00DE6ED0">
              <w:rPr>
                <w:rFonts w:cs="Arial"/>
                <w:sz w:val="22"/>
                <w:szCs w:val="22"/>
                <w:lang w:val="pl-PL" w:eastAsia="en-US"/>
              </w:rPr>
              <w:t>pomocą</w:t>
            </w:r>
            <w:r w:rsidRPr="00DE6ED0">
              <w:rPr>
                <w:rFonts w:cs="Arial"/>
                <w:sz w:val="22"/>
                <w:szCs w:val="22"/>
                <w:lang w:val="pl-PL" w:eastAsia="en-US"/>
              </w:rPr>
              <w:t xml:space="preserve">̨ poczty elektronicznej, nie dotyczy składania ofert oraz </w:t>
            </w:r>
            <w:r w:rsidR="00B34208" w:rsidRPr="00DE6ED0">
              <w:rPr>
                <w:rFonts w:cs="Arial"/>
                <w:sz w:val="22"/>
                <w:szCs w:val="22"/>
                <w:lang w:val="pl-PL" w:eastAsia="en-US"/>
              </w:rPr>
              <w:t>dokumentów</w:t>
            </w:r>
            <w:r w:rsidRPr="00DE6ED0">
              <w:rPr>
                <w:rFonts w:cs="Arial"/>
                <w:sz w:val="22"/>
                <w:szCs w:val="22"/>
                <w:lang w:val="pl-PL" w:eastAsia="en-US"/>
              </w:rPr>
              <w:t xml:space="preserve"> składanych wraz z ofertą. E-mail do kontaktu: zamowienia@nowytomysl.pl z podaniem nazwy i sygnatury </w:t>
            </w:r>
            <w:r w:rsidR="00B34208" w:rsidRPr="00DE6ED0">
              <w:rPr>
                <w:rFonts w:cs="Arial"/>
                <w:sz w:val="22"/>
                <w:szCs w:val="22"/>
                <w:lang w:val="pl-PL" w:eastAsia="en-US"/>
              </w:rPr>
              <w:t>post</w:t>
            </w:r>
            <w:r w:rsidR="007D6B1F" w:rsidRPr="00DE6ED0">
              <w:rPr>
                <w:rFonts w:cs="Arial"/>
                <w:sz w:val="22"/>
                <w:szCs w:val="22"/>
                <w:lang w:val="pl-PL" w:eastAsia="en-US"/>
              </w:rPr>
              <w:t>ę</w:t>
            </w:r>
            <w:r w:rsidR="00B34208" w:rsidRPr="00DE6ED0">
              <w:rPr>
                <w:rFonts w:cs="Arial"/>
                <w:sz w:val="22"/>
                <w:szCs w:val="22"/>
                <w:lang w:val="pl-PL" w:eastAsia="en-US"/>
              </w:rPr>
              <w:t>powania</w:t>
            </w:r>
            <w:r w:rsidRPr="00DE6ED0">
              <w:rPr>
                <w:rFonts w:cs="Arial"/>
                <w:sz w:val="22"/>
                <w:szCs w:val="22"/>
                <w:lang w:val="pl-PL" w:eastAsia="en-US"/>
              </w:rPr>
              <w:t xml:space="preserve">. </w:t>
            </w:r>
          </w:p>
          <w:p w14:paraId="02BB9842" w14:textId="77777777" w:rsidR="00527B42" w:rsidRPr="00DE6ED0" w:rsidRDefault="00527B42"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Instrukcja składania oferty poprzez </w:t>
            </w:r>
            <w:r w:rsidR="00B34208" w:rsidRPr="00DE6ED0">
              <w:rPr>
                <w:rFonts w:cs="Arial"/>
                <w:sz w:val="22"/>
                <w:szCs w:val="22"/>
                <w:lang w:val="pl-PL" w:eastAsia="en-US"/>
              </w:rPr>
              <w:t>platformę</w:t>
            </w:r>
            <w:r w:rsidRPr="00DE6ED0">
              <w:rPr>
                <w:rFonts w:cs="Arial"/>
                <w:sz w:val="22"/>
                <w:szCs w:val="22"/>
                <w:lang w:val="pl-PL" w:eastAsia="en-US"/>
              </w:rPr>
              <w:t xml:space="preserve">̨ zakupową dla Wykonawcy oraz Informacje </w:t>
            </w:r>
            <w:r w:rsidR="00B34208" w:rsidRPr="00DE6ED0">
              <w:rPr>
                <w:rFonts w:cs="Arial"/>
                <w:sz w:val="22"/>
                <w:szCs w:val="22"/>
                <w:lang w:val="pl-PL" w:eastAsia="en-US"/>
              </w:rPr>
              <w:t>ogólne</w:t>
            </w:r>
            <w:r w:rsidRPr="00DE6ED0">
              <w:rPr>
                <w:rFonts w:cs="Arial"/>
                <w:sz w:val="22"/>
                <w:szCs w:val="22"/>
                <w:lang w:val="pl-PL" w:eastAsia="en-US"/>
              </w:rPr>
              <w:t xml:space="preserve"> o komunikacji elektronicznej znajdują się w </w:t>
            </w:r>
            <w:r w:rsidR="00B34208" w:rsidRPr="00DE6ED0">
              <w:rPr>
                <w:rFonts w:cs="Arial"/>
                <w:b/>
                <w:bCs/>
                <w:sz w:val="22"/>
                <w:szCs w:val="22"/>
                <w:lang w:val="pl-PL" w:eastAsia="en-US"/>
              </w:rPr>
              <w:t>załączniku</w:t>
            </w:r>
            <w:r w:rsidRPr="00DE6ED0">
              <w:rPr>
                <w:rFonts w:cs="Arial"/>
                <w:b/>
                <w:bCs/>
                <w:sz w:val="22"/>
                <w:szCs w:val="22"/>
                <w:lang w:val="pl-PL" w:eastAsia="en-US"/>
              </w:rPr>
              <w:t xml:space="preserve"> nr 1</w:t>
            </w:r>
            <w:r w:rsidR="00A07AA4" w:rsidRPr="00DE6ED0">
              <w:rPr>
                <w:rFonts w:cs="Arial"/>
                <w:b/>
                <w:bCs/>
                <w:sz w:val="22"/>
                <w:szCs w:val="22"/>
                <w:lang w:val="pl-PL" w:eastAsia="en-US"/>
              </w:rPr>
              <w:t>1</w:t>
            </w:r>
            <w:r w:rsidRPr="00DE6ED0">
              <w:rPr>
                <w:rFonts w:cs="Arial"/>
                <w:b/>
                <w:bCs/>
                <w:sz w:val="22"/>
                <w:szCs w:val="22"/>
                <w:lang w:val="pl-PL" w:eastAsia="en-US"/>
              </w:rPr>
              <w:t xml:space="preserve"> do SWZ</w:t>
            </w:r>
            <w:r w:rsidRPr="00DE6ED0">
              <w:rPr>
                <w:rFonts w:cs="Arial"/>
                <w:sz w:val="22"/>
                <w:szCs w:val="22"/>
                <w:lang w:val="pl-PL" w:eastAsia="en-US"/>
              </w:rPr>
              <w:t xml:space="preserve">. </w:t>
            </w:r>
          </w:p>
          <w:p w14:paraId="71CCD2AC"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Sposób sporządzenia i przekazywania informacji oraz wymagań technicznych dla dokumentów elektronicznych oraz środków komunikacji elektronicznej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9BB0141"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 datę wpływu oświadczeń, ofert, wniosków, zaświadczeń oraz informacji przyjmuje się datę ich przekazania do Platformy. </w:t>
            </w:r>
          </w:p>
          <w:p w14:paraId="762BF34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Niniejsze postępowanie prowadzone jest w języku polskim.</w:t>
            </w:r>
          </w:p>
          <w:p w14:paraId="0F1FD9E3"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Wykonawca zobowiązany jest do powiadomienia Zamawiającego o wszelkiej zmianie adresu poczty elektronicznej podanego w ofercie.</w:t>
            </w:r>
          </w:p>
          <w:p w14:paraId="53F681DA"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Zamawiający nie przewiduje możliwość zwołania zebrania Wykonawców w celu wyjaśnienia treści SWZ. </w:t>
            </w:r>
          </w:p>
          <w:p w14:paraId="32E05E5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Wykonawca może zwrócić się do Zamawiającego z wnioskiem o wyjaśnienie treści SWZ. Zamawiający jest obowiązany udzielić wyjaśnień </w:t>
            </w:r>
            <w:r w:rsidRPr="00DE6ED0">
              <w:rPr>
                <w:rFonts w:eastAsia="A" w:cs="Arial"/>
                <w:sz w:val="22"/>
                <w:szCs w:val="22"/>
                <w:lang w:val="pl-PL" w:eastAsia="pl-PL"/>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6490EB4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Jeżeli Zamawiający nie udzieli wyjaśnień w terminie,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SWZ, przedłuża termin składania ofert o czas niezbędny do zapoznania się wszystkich zainteresowanych Wykonawców z wyjaśnieniami niezbędnymi do należytego przygotowania i złożenia ofert.</w:t>
            </w:r>
          </w:p>
          <w:p w14:paraId="269EE64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Przedłużenie terminu składania ofert nie wpływa na bieg terminu składania wniosku o wyjaśnienie treści SWZ,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xml:space="preserve"> SWZ. W przypadku gdy wniosek o wyjaśnienie treści SWZ nie wpłynął w terminie, o którym mowa w pkt. 1</w:t>
            </w:r>
            <w:r w:rsidR="0062544A" w:rsidRPr="00DE6ED0">
              <w:rPr>
                <w:rFonts w:eastAsia="A" w:cs="Arial"/>
                <w:sz w:val="22"/>
                <w:szCs w:val="22"/>
                <w:lang w:val="pl-PL" w:eastAsia="pl-PL"/>
              </w:rPr>
              <w:t>1</w:t>
            </w:r>
            <w:r w:rsidRPr="00DE6ED0">
              <w:rPr>
                <w:rFonts w:eastAsia="A" w:cs="Arial"/>
                <w:sz w:val="22"/>
                <w:szCs w:val="22"/>
                <w:lang w:val="pl-PL" w:eastAsia="pl-PL"/>
              </w:rPr>
              <w:t>.</w:t>
            </w:r>
            <w:r w:rsidR="00527B42" w:rsidRPr="00DE6ED0">
              <w:rPr>
                <w:rFonts w:eastAsia="A" w:cs="Arial"/>
                <w:sz w:val="22"/>
                <w:szCs w:val="22"/>
                <w:lang w:val="pl-PL" w:eastAsia="pl-PL"/>
              </w:rPr>
              <w:t>9</w:t>
            </w:r>
            <w:r w:rsidRPr="00DE6ED0">
              <w:rPr>
                <w:rFonts w:eastAsia="A" w:cs="Arial"/>
                <w:sz w:val="22"/>
                <w:szCs w:val="22"/>
                <w:lang w:val="pl-PL" w:eastAsia="pl-PL"/>
              </w:rPr>
              <w:t xml:space="preserve"> SWZ, Zamawiający nie ma obowiązku udzielania wyjaśnień SWZ oraz obowiązku przedłużenia terminu składania ofert.</w:t>
            </w:r>
          </w:p>
          <w:p w14:paraId="38F5D3D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pl-PL"/>
              </w:rPr>
              <w:t>Treść zapytań wraz z wyjaśnieniami Zamawiający, bez ujawniania źródła zapytania, udostępnia na stronie internetowej prowadzonego postępowania.</w:t>
            </w:r>
          </w:p>
          <w:p w14:paraId="49CCBDF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 uzasadnionych przypadkach Zamawiający może dokonać zmiany SWZ przed upływem terminu składania ofert. </w:t>
            </w:r>
          </w:p>
          <w:p w14:paraId="4EA084EC"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Dokonaną zmianę treści odpowiednio SWZ Zamawiający udostępnia na stronie internetowej prowadzonego postępowania. </w:t>
            </w:r>
          </w:p>
          <w:p w14:paraId="7F18238D"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5C18E5E9"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pl-PL"/>
              </w:rPr>
              <w:t xml:space="preserve">Zamawiający informuje wykonawców o przedłużonym terminie składania odpowiednio ofert przez zamieszczenie informacji na stronie internetowej prowadzonego postępowania, na której została odpowiednio udostępniona SWZ. </w:t>
            </w:r>
          </w:p>
          <w:p w14:paraId="42390811" w14:textId="77777777" w:rsidR="0034692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lastRenderedPageBreak/>
              <w:t xml:space="preserve">W przypadku gdy zmiana treści SWZ prowadzi do zmiany treści ogłoszenia o zamówieniu, Zamawiający zamieszcza w Biuletynie Zamówień Publicznych ogłoszenie o zmianie ogłoszenia. </w:t>
            </w:r>
          </w:p>
        </w:tc>
      </w:tr>
      <w:tr w:rsidR="00BF741F" w:rsidRPr="00094CA0" w14:paraId="7834994E" w14:textId="77777777" w:rsidTr="00DE6ED0">
        <w:tc>
          <w:tcPr>
            <w:tcW w:w="9056" w:type="dxa"/>
            <w:tcBorders>
              <w:top w:val="nil"/>
              <w:left w:val="nil"/>
              <w:bottom w:val="nil"/>
              <w:right w:val="nil"/>
            </w:tcBorders>
            <w:shd w:val="clear" w:color="auto" w:fill="95B3D7"/>
          </w:tcPr>
          <w:p w14:paraId="49846C1E"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lastRenderedPageBreak/>
              <w:t>WYMAGANIA DOTYCZĄCE WADIUM</w:t>
            </w:r>
          </w:p>
        </w:tc>
      </w:tr>
      <w:tr w:rsidR="00BF741F" w:rsidRPr="007467A3" w14:paraId="0060C789" w14:textId="77777777" w:rsidTr="00DE6ED0">
        <w:tc>
          <w:tcPr>
            <w:tcW w:w="9056" w:type="dxa"/>
            <w:tcBorders>
              <w:top w:val="nil"/>
              <w:left w:val="nil"/>
              <w:bottom w:val="nil"/>
              <w:right w:val="nil"/>
            </w:tcBorders>
          </w:tcPr>
          <w:p w14:paraId="14EA4072" w14:textId="77777777" w:rsidR="00BF741F" w:rsidRPr="00DE6ED0" w:rsidRDefault="00F45A14" w:rsidP="00DE6ED0">
            <w:pPr>
              <w:pStyle w:val="Akapitzlist"/>
              <w:numPr>
                <w:ilvl w:val="1"/>
                <w:numId w:val="26"/>
              </w:numPr>
              <w:spacing w:before="120"/>
              <w:jc w:val="both"/>
              <w:rPr>
                <w:rFonts w:cs="Arial"/>
                <w:b/>
                <w:bCs/>
                <w:sz w:val="22"/>
                <w:szCs w:val="22"/>
                <w:lang w:val="pl-PL" w:eastAsia="en-US"/>
              </w:rPr>
            </w:pPr>
            <w:r w:rsidRPr="00DE6ED0">
              <w:rPr>
                <w:rFonts w:cs="Arial"/>
                <w:color w:val="000000"/>
                <w:sz w:val="22"/>
                <w:szCs w:val="22"/>
                <w:lang w:val="pl-PL" w:eastAsia="en-US"/>
              </w:rPr>
              <w:t>Zamawiający</w:t>
            </w:r>
            <w:r w:rsidR="00422A4E" w:rsidRPr="00DE6ED0">
              <w:rPr>
                <w:rFonts w:cs="Arial"/>
                <w:color w:val="000000"/>
                <w:sz w:val="22"/>
                <w:szCs w:val="22"/>
                <w:lang w:val="pl-PL" w:eastAsia="en-US"/>
              </w:rPr>
              <w:t xml:space="preserve"> nie</w:t>
            </w:r>
            <w:r w:rsidRPr="00DE6ED0">
              <w:rPr>
                <w:rFonts w:cs="Arial"/>
                <w:color w:val="000000"/>
                <w:sz w:val="22"/>
                <w:szCs w:val="22"/>
                <w:lang w:val="pl-PL" w:eastAsia="en-US"/>
              </w:rPr>
              <w:t xml:space="preserve"> wymaga wniesienia wadiu</w:t>
            </w:r>
            <w:r w:rsidR="00422A4E" w:rsidRPr="00DE6ED0">
              <w:rPr>
                <w:rFonts w:cs="Arial"/>
                <w:color w:val="000000"/>
                <w:sz w:val="22"/>
                <w:szCs w:val="22"/>
                <w:lang w:val="pl-PL" w:eastAsia="en-US"/>
              </w:rPr>
              <w:t>m.</w:t>
            </w:r>
          </w:p>
          <w:p w14:paraId="79B719AC" w14:textId="77777777" w:rsidR="00422A4E" w:rsidRPr="00DE6ED0" w:rsidRDefault="00422A4E" w:rsidP="00DE6ED0">
            <w:pPr>
              <w:spacing w:before="120"/>
              <w:jc w:val="both"/>
              <w:rPr>
                <w:b/>
                <w:bCs/>
                <w:lang w:val="pl-PL"/>
              </w:rPr>
            </w:pPr>
          </w:p>
        </w:tc>
      </w:tr>
      <w:tr w:rsidR="00BF741F" w:rsidRPr="00094CA0" w14:paraId="1C6A7538" w14:textId="77777777" w:rsidTr="00DE6ED0">
        <w:tc>
          <w:tcPr>
            <w:tcW w:w="9056" w:type="dxa"/>
            <w:tcBorders>
              <w:top w:val="nil"/>
              <w:left w:val="nil"/>
              <w:bottom w:val="nil"/>
              <w:right w:val="nil"/>
            </w:tcBorders>
            <w:shd w:val="clear" w:color="auto" w:fill="95B3D7"/>
          </w:tcPr>
          <w:p w14:paraId="1BD3838D" w14:textId="77777777" w:rsidR="00BF741F" w:rsidRPr="00DE6ED0" w:rsidRDefault="00BF741F" w:rsidP="00DE6ED0">
            <w:pPr>
              <w:pStyle w:val="Akapitzlist"/>
              <w:numPr>
                <w:ilvl w:val="0"/>
                <w:numId w:val="26"/>
              </w:numPr>
              <w:spacing w:before="120"/>
              <w:jc w:val="both"/>
              <w:rPr>
                <w:rFonts w:cs="Arial"/>
                <w:b/>
                <w:sz w:val="22"/>
                <w:szCs w:val="22"/>
                <w:lang w:val="pl-PL" w:eastAsia="en-US"/>
              </w:rPr>
            </w:pPr>
            <w:bookmarkStart w:id="14" w:name="_Hlk103590222"/>
            <w:r w:rsidRPr="00DE6ED0">
              <w:rPr>
                <w:rFonts w:cs="Arial"/>
                <w:b/>
                <w:bCs/>
                <w:sz w:val="22"/>
                <w:szCs w:val="22"/>
                <w:lang w:val="pl-PL" w:eastAsia="en-US"/>
              </w:rPr>
              <w:t>TERMIN ZWIĄZANIA OFERTĄ</w:t>
            </w:r>
            <w:bookmarkEnd w:id="14"/>
          </w:p>
        </w:tc>
      </w:tr>
      <w:tr w:rsidR="00BF741F" w:rsidRPr="007467A3" w14:paraId="7F723FA0" w14:textId="77777777" w:rsidTr="00DE6ED0">
        <w:tc>
          <w:tcPr>
            <w:tcW w:w="9056" w:type="dxa"/>
            <w:tcBorders>
              <w:top w:val="nil"/>
              <w:left w:val="nil"/>
              <w:bottom w:val="nil"/>
              <w:right w:val="nil"/>
            </w:tcBorders>
          </w:tcPr>
          <w:p w14:paraId="3B1FA1A9" w14:textId="79760680" w:rsidR="007524ED" w:rsidRPr="00DE6ED0" w:rsidRDefault="00BF741F" w:rsidP="00DE6ED0">
            <w:pPr>
              <w:pStyle w:val="Akapitzlist"/>
              <w:numPr>
                <w:ilvl w:val="1"/>
                <w:numId w:val="26"/>
              </w:numPr>
              <w:spacing w:before="120"/>
              <w:jc w:val="both"/>
              <w:rPr>
                <w:rFonts w:cs="Arial"/>
                <w:sz w:val="22"/>
                <w:szCs w:val="22"/>
                <w:lang w:val="pl-PL" w:eastAsia="en-US"/>
              </w:rPr>
            </w:pPr>
            <w:bookmarkStart w:id="15" w:name="_Hlk103590242"/>
            <w:r w:rsidRPr="00DE6ED0">
              <w:rPr>
                <w:rFonts w:cs="Arial"/>
                <w:bCs/>
                <w:sz w:val="22"/>
                <w:szCs w:val="22"/>
                <w:lang w:val="pl-PL" w:eastAsia="en-US"/>
              </w:rPr>
              <w:t>W</w:t>
            </w:r>
            <w:r w:rsidRPr="00DE6ED0">
              <w:rPr>
                <w:rFonts w:cs="Arial"/>
                <w:sz w:val="22"/>
                <w:szCs w:val="22"/>
                <w:lang w:val="pl-PL" w:eastAsia="en-US"/>
              </w:rPr>
              <w:t xml:space="preserve">ykonawca związany jest ofertą przez 30 dni od dnia upływu terminu składania ofert </w:t>
            </w:r>
            <w:r w:rsidRPr="00FC2DDA">
              <w:rPr>
                <w:rFonts w:cs="Arial"/>
                <w:sz w:val="22"/>
                <w:szCs w:val="22"/>
                <w:lang w:val="pl-PL" w:eastAsia="en-US"/>
              </w:rPr>
              <w:t>tj</w:t>
            </w:r>
            <w:r w:rsidRPr="00C50624">
              <w:rPr>
                <w:rFonts w:cs="Arial"/>
                <w:sz w:val="22"/>
                <w:szCs w:val="22"/>
                <w:lang w:val="pl-PL" w:eastAsia="en-US"/>
              </w:rPr>
              <w:t>.</w:t>
            </w:r>
            <w:r w:rsidR="006B43D3" w:rsidRPr="00C50624">
              <w:rPr>
                <w:rFonts w:cs="Arial"/>
                <w:sz w:val="22"/>
                <w:szCs w:val="22"/>
                <w:lang w:val="pl-PL" w:eastAsia="en-US"/>
              </w:rPr>
              <w:t xml:space="preserve"> </w:t>
            </w:r>
            <w:r w:rsidR="004D7776" w:rsidRPr="00C50624">
              <w:rPr>
                <w:rFonts w:cs="Arial"/>
                <w:b/>
                <w:bCs/>
                <w:sz w:val="22"/>
                <w:szCs w:val="22"/>
                <w:lang w:val="pl-PL" w:eastAsia="en-US"/>
              </w:rPr>
              <w:t>do dnia</w:t>
            </w:r>
            <w:r w:rsidR="006B43D3" w:rsidRPr="00C50624">
              <w:rPr>
                <w:rFonts w:cs="Arial"/>
                <w:b/>
                <w:bCs/>
                <w:sz w:val="22"/>
                <w:szCs w:val="22"/>
                <w:lang w:val="pl-PL" w:eastAsia="en-US"/>
              </w:rPr>
              <w:t xml:space="preserve"> </w:t>
            </w:r>
            <w:r w:rsidR="00C33B7C">
              <w:rPr>
                <w:rFonts w:cs="Arial"/>
                <w:b/>
                <w:bCs/>
                <w:sz w:val="22"/>
                <w:szCs w:val="22"/>
                <w:lang w:val="pl-PL" w:eastAsia="en-US"/>
              </w:rPr>
              <w:t>06</w:t>
            </w:r>
            <w:r w:rsidR="006B43D3" w:rsidRPr="00C50624">
              <w:rPr>
                <w:rFonts w:cs="Arial"/>
                <w:b/>
                <w:bCs/>
                <w:sz w:val="22"/>
                <w:szCs w:val="22"/>
                <w:lang w:val="pl-PL" w:eastAsia="en-US"/>
              </w:rPr>
              <w:t xml:space="preserve"> </w:t>
            </w:r>
            <w:r w:rsidR="00C33B7C">
              <w:rPr>
                <w:rFonts w:cs="Arial"/>
                <w:b/>
                <w:bCs/>
                <w:sz w:val="22"/>
                <w:szCs w:val="22"/>
                <w:lang w:val="pl-PL" w:eastAsia="en-US"/>
              </w:rPr>
              <w:t>sierpnia</w:t>
            </w:r>
            <w:r w:rsidR="004D7776" w:rsidRPr="00C50624">
              <w:rPr>
                <w:rFonts w:cs="Arial"/>
                <w:b/>
                <w:bCs/>
                <w:sz w:val="22"/>
                <w:szCs w:val="22"/>
                <w:lang w:val="pl-PL" w:eastAsia="en-US"/>
              </w:rPr>
              <w:t xml:space="preserve"> 202</w:t>
            </w:r>
            <w:r w:rsidR="00080D2C" w:rsidRPr="00C50624">
              <w:rPr>
                <w:rFonts w:cs="Arial"/>
                <w:b/>
                <w:bCs/>
                <w:sz w:val="22"/>
                <w:szCs w:val="22"/>
                <w:lang w:val="pl-PL" w:eastAsia="en-US"/>
              </w:rPr>
              <w:t>2</w:t>
            </w:r>
            <w:r w:rsidR="004D7776" w:rsidRPr="00C50624">
              <w:rPr>
                <w:rFonts w:cs="Arial"/>
                <w:b/>
                <w:bCs/>
                <w:sz w:val="22"/>
                <w:szCs w:val="22"/>
                <w:lang w:val="pl-PL" w:eastAsia="en-US"/>
              </w:rPr>
              <w:t xml:space="preserve"> r.</w:t>
            </w:r>
            <w:r w:rsidR="006B43D3" w:rsidRPr="00C50624">
              <w:rPr>
                <w:rFonts w:cs="Arial"/>
                <w:b/>
                <w:bCs/>
                <w:sz w:val="22"/>
                <w:szCs w:val="22"/>
                <w:lang w:val="pl-PL" w:eastAsia="en-US"/>
              </w:rPr>
              <w:t xml:space="preserve"> </w:t>
            </w:r>
            <w:r w:rsidRPr="00C50624">
              <w:rPr>
                <w:rFonts w:cs="Arial"/>
                <w:sz w:val="22"/>
                <w:szCs w:val="22"/>
                <w:lang w:val="pl-PL" w:eastAsia="en-US"/>
              </w:rPr>
              <w:t>Pierwszym</w:t>
            </w:r>
            <w:r w:rsidRPr="00DE6ED0">
              <w:rPr>
                <w:rFonts w:cs="Arial"/>
                <w:sz w:val="22"/>
                <w:szCs w:val="22"/>
                <w:lang w:val="pl-PL" w:eastAsia="en-US"/>
              </w:rPr>
              <w:t xml:space="preserve"> dniem terminu związania ofertą jest dzień, w którym upływa termin składania ofert.</w:t>
            </w:r>
          </w:p>
          <w:bookmarkEnd w:id="15"/>
          <w:p w14:paraId="4789B2B3"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W przypadku gdy wybór najkorzystniejszej oferty nie nastąpi przed upływem terminu związania ofertą, o którym mowa w pkt 1</w:t>
            </w:r>
            <w:r w:rsidR="00527B42" w:rsidRPr="00DE6ED0">
              <w:rPr>
                <w:rFonts w:eastAsia="A" w:cs="Arial"/>
                <w:sz w:val="22"/>
                <w:szCs w:val="22"/>
                <w:lang w:val="pl-PL" w:eastAsia="en-US"/>
              </w:rPr>
              <w:t>3</w:t>
            </w:r>
            <w:r w:rsidRPr="00DE6ED0">
              <w:rPr>
                <w:rFonts w:eastAsia="A" w:cs="Arial"/>
                <w:sz w:val="22"/>
                <w:szCs w:val="22"/>
                <w:lang w:val="pl-PL" w:eastAsia="en-US"/>
              </w:rPr>
              <w:t>.1. SWZ, Zamawiający przed upływem terminu związania ofertą, zwraca się jednokrotnie do wykonawców o wyrażenie zgody na przedłużenie tego terminu o wskazywany przez niego okres, nie dłuższy niż 30 dni.</w:t>
            </w:r>
          </w:p>
          <w:p w14:paraId="089962DC" w14:textId="77777777" w:rsidR="00BF741F"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Przedłużenie terminu związania ofertą, o którym mowa w pkt 1</w:t>
            </w:r>
            <w:r w:rsidR="00527B42" w:rsidRPr="00DE6ED0">
              <w:rPr>
                <w:rFonts w:eastAsia="A" w:cs="Arial"/>
                <w:sz w:val="22"/>
                <w:szCs w:val="22"/>
                <w:lang w:val="pl-PL" w:eastAsia="en-US"/>
              </w:rPr>
              <w:t>3</w:t>
            </w:r>
            <w:r w:rsidRPr="00DE6ED0">
              <w:rPr>
                <w:rFonts w:eastAsia="A" w:cs="Arial"/>
                <w:sz w:val="22"/>
                <w:szCs w:val="22"/>
                <w:lang w:val="pl-PL" w:eastAsia="en-US"/>
              </w:rPr>
              <w:t xml:space="preserve">.2. SWZ wymaga złożenia przez wykonawcę pisemnego oświadczenia o wyrażeniu zgody na przedłużenie terminu związania ofertą. </w:t>
            </w:r>
          </w:p>
        </w:tc>
      </w:tr>
      <w:tr w:rsidR="00BF741F" w:rsidRPr="00094CA0" w14:paraId="5DB57E74" w14:textId="77777777" w:rsidTr="00DE6ED0">
        <w:tc>
          <w:tcPr>
            <w:tcW w:w="9056" w:type="dxa"/>
            <w:tcBorders>
              <w:top w:val="nil"/>
              <w:left w:val="nil"/>
              <w:bottom w:val="nil"/>
              <w:right w:val="nil"/>
            </w:tcBorders>
            <w:shd w:val="clear" w:color="auto" w:fill="95B3D7"/>
          </w:tcPr>
          <w:p w14:paraId="5CFFD5AF" w14:textId="77777777" w:rsidR="00BF741F" w:rsidRPr="00DE6ED0" w:rsidRDefault="00BF741F" w:rsidP="00DE6ED0">
            <w:pPr>
              <w:pStyle w:val="Akapitzlist"/>
              <w:numPr>
                <w:ilvl w:val="0"/>
                <w:numId w:val="26"/>
              </w:numPr>
              <w:spacing w:before="120"/>
              <w:jc w:val="both"/>
              <w:rPr>
                <w:rFonts w:cs="Arial"/>
                <w:b/>
                <w:sz w:val="22"/>
                <w:szCs w:val="22"/>
                <w:lang w:val="pl-PL" w:eastAsia="en-US"/>
              </w:rPr>
            </w:pPr>
            <w:r w:rsidRPr="00DE6ED0">
              <w:rPr>
                <w:rFonts w:cs="Arial"/>
                <w:b/>
                <w:bCs/>
                <w:sz w:val="22"/>
                <w:szCs w:val="22"/>
                <w:lang w:val="pl-PL" w:eastAsia="en-US"/>
              </w:rPr>
              <w:t>OPIS SPOSOBU PRZYGOTOWANIA OFERT</w:t>
            </w:r>
          </w:p>
        </w:tc>
      </w:tr>
      <w:tr w:rsidR="00BF741F" w:rsidRPr="007467A3" w14:paraId="46253F1D" w14:textId="77777777" w:rsidTr="00DE6ED0">
        <w:tc>
          <w:tcPr>
            <w:tcW w:w="9056" w:type="dxa"/>
            <w:tcBorders>
              <w:top w:val="nil"/>
              <w:left w:val="nil"/>
              <w:bottom w:val="nil"/>
              <w:right w:val="nil"/>
            </w:tcBorders>
          </w:tcPr>
          <w:p w14:paraId="16C106DA"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bookmarkStart w:id="16" w:name="_Hlk75948070"/>
            <w:r w:rsidRPr="00DE6ED0">
              <w:rPr>
                <w:rFonts w:cs="Arial"/>
                <w:sz w:val="22"/>
                <w:szCs w:val="22"/>
                <w:lang w:val="pl-PL" w:eastAsia="en-US"/>
              </w:rPr>
              <w:t xml:space="preserve">Oferta musi być sporządzona pod rygorem nieważności, </w:t>
            </w:r>
            <w:bookmarkStart w:id="17" w:name="_Hlk63017319"/>
            <w:bookmarkStart w:id="18" w:name="_Hlk63002671"/>
            <w:r w:rsidRPr="00DE6ED0">
              <w:rPr>
                <w:rFonts w:cs="Arial"/>
                <w:sz w:val="22"/>
                <w:szCs w:val="22"/>
                <w:lang w:val="pl-PL" w:eastAsia="en-US"/>
              </w:rPr>
              <w:t xml:space="preserve">w formie elektronicznej lub w postaci elektronicznej opatrzonej podpisem zaufanym lub podpisem osobistym.  </w:t>
            </w:r>
            <w:bookmarkEnd w:id="17"/>
            <w:r w:rsidRPr="00DE6ED0">
              <w:rPr>
                <w:rFonts w:cs="Arial"/>
                <w:sz w:val="22"/>
                <w:szCs w:val="22"/>
                <w:lang w:val="pl-PL" w:eastAsia="en-US"/>
              </w:rPr>
              <w:t>Oferta musi być sporządzona w języku polskim, podpisana przez osobę upoważnioną</w:t>
            </w:r>
            <w:bookmarkEnd w:id="18"/>
            <w:r w:rsidRPr="00DE6ED0">
              <w:rPr>
                <w:rFonts w:cs="Arial"/>
                <w:sz w:val="22"/>
                <w:szCs w:val="22"/>
                <w:lang w:val="pl-PL" w:eastAsia="en-US"/>
              </w:rPr>
              <w:t>.</w:t>
            </w:r>
          </w:p>
          <w:p w14:paraId="0630A374"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sz w:val="22"/>
                <w:szCs w:val="22"/>
                <w:lang w:val="pl-PL" w:eastAsia="en-US"/>
              </w:rPr>
              <w:t>Wykonawcy ponoszą wszelkie koszty związane z przygotowaniem i złożeniem oferty.</w:t>
            </w:r>
          </w:p>
          <w:p w14:paraId="12FB4CD8"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sz w:val="22"/>
                <w:szCs w:val="22"/>
                <w:lang w:val="pl-PL" w:eastAsia="en-US"/>
              </w:rPr>
              <w:t>Wykonawcy przedstawiają ofertę zgodnie ze wszystkimi wymaganiami określonymi w SWZ.</w:t>
            </w:r>
          </w:p>
          <w:p w14:paraId="4DBFBAAF" w14:textId="77777777" w:rsidR="007524ED" w:rsidRPr="00DE6ED0" w:rsidRDefault="00BF741F" w:rsidP="00DE6ED0">
            <w:pPr>
              <w:pStyle w:val="Akapitzlist"/>
              <w:numPr>
                <w:ilvl w:val="1"/>
                <w:numId w:val="26"/>
              </w:numPr>
              <w:tabs>
                <w:tab w:val="left" w:pos="709"/>
              </w:tabs>
              <w:spacing w:before="120"/>
              <w:jc w:val="both"/>
              <w:rPr>
                <w:rFonts w:cs="Arial"/>
                <w:sz w:val="22"/>
                <w:szCs w:val="22"/>
                <w:lang w:val="pl-PL" w:eastAsia="en-US"/>
              </w:rPr>
            </w:pPr>
            <w:r w:rsidRPr="00DE6ED0">
              <w:rPr>
                <w:rFonts w:cs="Arial"/>
                <w:bCs/>
                <w:sz w:val="22"/>
                <w:szCs w:val="22"/>
                <w:lang w:val="pl-PL" w:eastAsia="en-US"/>
              </w:rPr>
              <w:t>W terminie składania ofert określonym w pkt 1</w:t>
            </w:r>
            <w:r w:rsidR="00527B42" w:rsidRPr="00DE6ED0">
              <w:rPr>
                <w:rFonts w:cs="Arial"/>
                <w:bCs/>
                <w:sz w:val="22"/>
                <w:szCs w:val="22"/>
                <w:lang w:val="pl-PL" w:eastAsia="en-US"/>
              </w:rPr>
              <w:t>5</w:t>
            </w:r>
            <w:r w:rsidRPr="00DE6ED0">
              <w:rPr>
                <w:rFonts w:cs="Arial"/>
                <w:bCs/>
                <w:sz w:val="22"/>
                <w:szCs w:val="22"/>
                <w:lang w:val="pl-PL" w:eastAsia="en-US"/>
              </w:rPr>
              <w:t xml:space="preserve">.1. SWZ wykonawca zobowiązany jest złożyć Zamawiającemu Ofertę zawierającą: </w:t>
            </w:r>
          </w:p>
          <w:p w14:paraId="4F69989A"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formularz Oferty (sporządzony wg wzoru stanowiącego </w:t>
            </w:r>
            <w:r w:rsidRPr="00DE6ED0">
              <w:rPr>
                <w:rFonts w:cs="Arial"/>
                <w:b/>
                <w:bCs/>
                <w:sz w:val="22"/>
                <w:szCs w:val="22"/>
                <w:lang w:val="pl-PL" w:eastAsia="en-US"/>
              </w:rPr>
              <w:t xml:space="preserve">załącznik nr </w:t>
            </w:r>
            <w:r w:rsidR="00527B42" w:rsidRPr="00DE6ED0">
              <w:rPr>
                <w:rFonts w:cs="Arial"/>
                <w:b/>
                <w:bCs/>
                <w:sz w:val="22"/>
                <w:szCs w:val="22"/>
                <w:lang w:val="pl-PL" w:eastAsia="en-US"/>
              </w:rPr>
              <w:t>1</w:t>
            </w:r>
            <w:r w:rsidRPr="00DE6ED0">
              <w:rPr>
                <w:rFonts w:cs="Arial"/>
                <w:b/>
                <w:bCs/>
                <w:sz w:val="22"/>
                <w:szCs w:val="22"/>
                <w:lang w:val="pl-PL" w:eastAsia="en-US"/>
              </w:rPr>
              <w:t xml:space="preserve"> do SWZ</w:t>
            </w:r>
            <w:r w:rsidRPr="00DE6ED0">
              <w:rPr>
                <w:rFonts w:cs="Arial"/>
                <w:sz w:val="22"/>
                <w:szCs w:val="22"/>
                <w:lang w:val="pl-PL" w:eastAsia="en-US"/>
              </w:rPr>
              <w:t xml:space="preserve">) </w:t>
            </w:r>
            <w:bookmarkStart w:id="19" w:name="_Hlk63017416"/>
            <w:r w:rsidRPr="00DE6ED0">
              <w:rPr>
                <w:rFonts w:cs="Arial"/>
                <w:bCs/>
                <w:sz w:val="22"/>
                <w:szCs w:val="22"/>
                <w:lang w:val="pl-PL" w:eastAsia="en-US"/>
              </w:rPr>
              <w:t>sporządzony pod rygorem nieważności, w formie elektronicznej lub w postaci elektronicznej opatrzonej podpisem zaufanym lub podpisem osobistym</w:t>
            </w:r>
            <w:bookmarkEnd w:id="19"/>
            <w:r w:rsidR="006B10FD" w:rsidRPr="00DE6ED0">
              <w:rPr>
                <w:rFonts w:cs="Arial"/>
                <w:bCs/>
                <w:sz w:val="22"/>
                <w:szCs w:val="22"/>
                <w:lang w:val="pl-PL" w:eastAsia="en-US"/>
              </w:rPr>
              <w:t>;</w:t>
            </w:r>
          </w:p>
          <w:p w14:paraId="21101B4C"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oświadczenia, sporządzone zgodnie ze wzor</w:t>
            </w:r>
            <w:r w:rsidR="00527B42" w:rsidRPr="00DE6ED0">
              <w:rPr>
                <w:rFonts w:cs="Arial"/>
                <w:sz w:val="22"/>
                <w:szCs w:val="22"/>
                <w:lang w:val="pl-PL" w:eastAsia="en-US"/>
              </w:rPr>
              <w:t>em</w:t>
            </w:r>
            <w:r w:rsidRPr="00DE6ED0">
              <w:rPr>
                <w:rFonts w:cs="Arial"/>
                <w:sz w:val="22"/>
                <w:szCs w:val="22"/>
                <w:lang w:val="pl-PL" w:eastAsia="en-US"/>
              </w:rPr>
              <w:t xml:space="preserve"> stanowiącym </w:t>
            </w:r>
            <w:r w:rsidRPr="00DE6ED0">
              <w:rPr>
                <w:rFonts w:cs="Arial"/>
                <w:b/>
                <w:bCs/>
                <w:sz w:val="22"/>
                <w:szCs w:val="22"/>
                <w:lang w:val="pl-PL" w:eastAsia="en-US"/>
              </w:rPr>
              <w:t xml:space="preserve">załącznik nr </w:t>
            </w:r>
            <w:r w:rsidR="0062544A" w:rsidRPr="00DE6ED0">
              <w:rPr>
                <w:rFonts w:cs="Arial"/>
                <w:b/>
                <w:bCs/>
                <w:sz w:val="22"/>
                <w:szCs w:val="22"/>
                <w:lang w:val="pl-PL" w:eastAsia="en-US"/>
              </w:rPr>
              <w:t>2</w:t>
            </w:r>
            <w:r w:rsidRPr="00DE6ED0">
              <w:rPr>
                <w:rFonts w:cs="Arial"/>
                <w:b/>
                <w:bCs/>
                <w:sz w:val="22"/>
                <w:szCs w:val="22"/>
                <w:lang w:val="pl-PL" w:eastAsia="en-US"/>
              </w:rPr>
              <w:t xml:space="preserve"> do SWZ</w:t>
            </w:r>
            <w:r w:rsidRPr="00DE6ED0">
              <w:rPr>
                <w:rFonts w:cs="Arial"/>
                <w:sz w:val="22"/>
                <w:szCs w:val="22"/>
                <w:lang w:val="pl-PL" w:eastAsia="en-US"/>
              </w:rPr>
              <w:t>, p</w:t>
            </w:r>
            <w:r w:rsidRPr="00DE6ED0">
              <w:rPr>
                <w:rFonts w:cs="Arial"/>
                <w:bCs/>
                <w:sz w:val="22"/>
                <w:szCs w:val="22"/>
                <w:lang w:val="pl-PL" w:eastAsia="en-US"/>
              </w:rPr>
              <w:t>od rygorem nieważności, w formie elektronicznej lub w postaci elektronicznej opatrzonej podpisem zaufanym lub podpisem osobistym osoby/osób upoważnionych do reprezentacji podmiotu składającego oświadczenie, złożone przez</w:t>
            </w:r>
            <w:r w:rsidR="00527B42" w:rsidRPr="00DE6ED0">
              <w:rPr>
                <w:rFonts w:cs="Arial"/>
                <w:bCs/>
                <w:sz w:val="22"/>
                <w:szCs w:val="22"/>
                <w:lang w:val="pl-PL" w:eastAsia="en-US"/>
              </w:rPr>
              <w:t>:</w:t>
            </w:r>
          </w:p>
          <w:p w14:paraId="01F3F3CD" w14:textId="77777777" w:rsidR="007524ED" w:rsidRPr="00DE6ED0" w:rsidRDefault="00BF741F" w:rsidP="00DE6ED0">
            <w:pPr>
              <w:pStyle w:val="Akapitzlist"/>
              <w:numPr>
                <w:ilvl w:val="0"/>
                <w:numId w:val="19"/>
              </w:numPr>
              <w:tabs>
                <w:tab w:val="left" w:pos="709"/>
              </w:tabs>
              <w:spacing w:before="120"/>
              <w:jc w:val="both"/>
              <w:rPr>
                <w:rFonts w:cs="Arial"/>
                <w:sz w:val="22"/>
                <w:szCs w:val="22"/>
                <w:lang w:val="pl-PL" w:eastAsia="en-US"/>
              </w:rPr>
            </w:pPr>
            <w:r w:rsidRPr="00DE6ED0">
              <w:rPr>
                <w:rFonts w:cs="Arial"/>
                <w:sz w:val="22"/>
                <w:szCs w:val="22"/>
                <w:lang w:val="pl-PL" w:eastAsia="en-US"/>
              </w:rPr>
              <w:t>Wykonawcę,</w:t>
            </w:r>
          </w:p>
          <w:p w14:paraId="06DCB400" w14:textId="77777777" w:rsidR="007524ED" w:rsidRPr="00DE6ED0" w:rsidRDefault="00BF741F" w:rsidP="00DE6ED0">
            <w:pPr>
              <w:pStyle w:val="Akapitzlist"/>
              <w:numPr>
                <w:ilvl w:val="0"/>
                <w:numId w:val="19"/>
              </w:numPr>
              <w:tabs>
                <w:tab w:val="left" w:pos="709"/>
              </w:tabs>
              <w:spacing w:before="120"/>
              <w:jc w:val="both"/>
              <w:rPr>
                <w:rFonts w:cs="Arial"/>
                <w:sz w:val="22"/>
                <w:szCs w:val="22"/>
                <w:lang w:val="pl-PL" w:eastAsia="en-US"/>
              </w:rPr>
            </w:pPr>
            <w:r w:rsidRPr="00DE6ED0">
              <w:rPr>
                <w:rFonts w:cs="Arial"/>
                <w:sz w:val="22"/>
                <w:szCs w:val="22"/>
                <w:lang w:val="pl-PL" w:eastAsia="en-US"/>
              </w:rPr>
              <w:t xml:space="preserve">Wykonawców wspólnie ubiegających się o udzielenie zamówienia, </w:t>
            </w:r>
          </w:p>
          <w:p w14:paraId="5BF22424"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oświadczenia, sporządzone zgodnie ze wzor</w:t>
            </w:r>
            <w:r w:rsidR="00527B42" w:rsidRPr="00DE6ED0">
              <w:rPr>
                <w:rFonts w:cs="Arial"/>
                <w:sz w:val="22"/>
                <w:szCs w:val="22"/>
                <w:lang w:val="pl-PL" w:eastAsia="en-US"/>
              </w:rPr>
              <w:t>em</w:t>
            </w:r>
            <w:r w:rsidRPr="00DE6ED0">
              <w:rPr>
                <w:rFonts w:cs="Arial"/>
                <w:sz w:val="22"/>
                <w:szCs w:val="22"/>
                <w:lang w:val="pl-PL" w:eastAsia="en-US"/>
              </w:rPr>
              <w:t xml:space="preserve"> stanowiącym </w:t>
            </w:r>
            <w:r w:rsidRPr="00DE6ED0">
              <w:rPr>
                <w:rFonts w:cs="Arial"/>
                <w:b/>
                <w:bCs/>
                <w:sz w:val="22"/>
                <w:szCs w:val="22"/>
                <w:lang w:val="pl-PL" w:eastAsia="en-US"/>
              </w:rPr>
              <w:t xml:space="preserve">załącznik nr </w:t>
            </w:r>
            <w:r w:rsidR="0062544A" w:rsidRPr="00DE6ED0">
              <w:rPr>
                <w:rFonts w:cs="Arial"/>
                <w:b/>
                <w:bCs/>
                <w:sz w:val="22"/>
                <w:szCs w:val="22"/>
                <w:lang w:val="pl-PL" w:eastAsia="en-US"/>
              </w:rPr>
              <w:t>3</w:t>
            </w:r>
            <w:r w:rsidRPr="00DE6ED0">
              <w:rPr>
                <w:rFonts w:cs="Arial"/>
                <w:b/>
                <w:bCs/>
                <w:sz w:val="22"/>
                <w:szCs w:val="22"/>
                <w:lang w:val="pl-PL" w:eastAsia="en-US"/>
              </w:rPr>
              <w:t xml:space="preserve"> do SWZ</w:t>
            </w:r>
            <w:r w:rsidRPr="00DE6ED0">
              <w:rPr>
                <w:rFonts w:cs="Arial"/>
                <w:sz w:val="22"/>
                <w:szCs w:val="22"/>
                <w:lang w:val="pl-PL" w:eastAsia="en-US"/>
              </w:rPr>
              <w:t>, p</w:t>
            </w:r>
            <w:r w:rsidRPr="00DE6ED0">
              <w:rPr>
                <w:rFonts w:cs="Arial"/>
                <w:bCs/>
                <w:sz w:val="22"/>
                <w:szCs w:val="22"/>
                <w:lang w:val="pl-PL" w:eastAsia="en-US"/>
              </w:rPr>
              <w:t xml:space="preserve">od rygorem nieważności, w formie elektronicznej lub w postaci elektronicznej opatrzonej podpisem zaufanym lub podpisem osobistym osoby/osób upoważnionych do reprezentacji podmiotu </w:t>
            </w:r>
            <w:r w:rsidRPr="00DE6ED0">
              <w:rPr>
                <w:rFonts w:cs="Arial"/>
                <w:sz w:val="22"/>
                <w:szCs w:val="22"/>
                <w:lang w:val="pl-PL" w:eastAsia="en-US"/>
              </w:rPr>
              <w:t xml:space="preserve">udostępniającego Wykonawcy zasoby na zasadzie określonej w art. 118 w zw. z art. 266 PZP, </w:t>
            </w:r>
            <w:r w:rsidRPr="00DE6ED0">
              <w:rPr>
                <w:rFonts w:cs="Arial"/>
                <w:b/>
                <w:bCs/>
                <w:sz w:val="22"/>
                <w:szCs w:val="22"/>
                <w:lang w:val="pl-PL" w:eastAsia="en-US"/>
              </w:rPr>
              <w:t>o ile dotyczy</w:t>
            </w:r>
            <w:r w:rsidRPr="00DE6ED0">
              <w:rPr>
                <w:rFonts w:cs="Arial"/>
                <w:sz w:val="22"/>
                <w:szCs w:val="22"/>
                <w:lang w:val="pl-PL" w:eastAsia="en-US"/>
              </w:rPr>
              <w:t>,</w:t>
            </w:r>
          </w:p>
          <w:p w14:paraId="73615620"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w:t>
            </w:r>
            <w:r w:rsidRPr="00DE6ED0">
              <w:rPr>
                <w:rFonts w:cs="Arial"/>
                <w:sz w:val="22"/>
                <w:szCs w:val="22"/>
                <w:lang w:val="pl-PL" w:eastAsia="en-US"/>
              </w:rPr>
              <w:lastRenderedPageBreak/>
              <w:t xml:space="preserve">pkt </w:t>
            </w:r>
            <w:r w:rsidR="00527B42" w:rsidRPr="00DE6ED0">
              <w:rPr>
                <w:rFonts w:cs="Arial"/>
                <w:sz w:val="22"/>
                <w:szCs w:val="22"/>
                <w:lang w:val="pl-PL" w:eastAsia="en-US"/>
              </w:rPr>
              <w:t>10</w:t>
            </w:r>
            <w:r w:rsidRPr="00DE6ED0">
              <w:rPr>
                <w:rFonts w:cs="Arial"/>
                <w:sz w:val="22"/>
                <w:szCs w:val="22"/>
                <w:lang w:val="pl-PL" w:eastAsia="en-US"/>
              </w:rPr>
              <w:t>.4. SWZ, jeżeli Wykonawca wykazując spełnienie warunków udziału w postępowaniu polega na zdolnościach lub sytuacji innych podmiotów; (N</w:t>
            </w:r>
            <w:r w:rsidRPr="00DE6ED0">
              <w:rPr>
                <w:rFonts w:cs="Arial"/>
                <w:bCs/>
                <w:sz w:val="22"/>
                <w:szCs w:val="22"/>
                <w:lang w:val="pl-PL" w:eastAsia="en-US"/>
              </w:rPr>
              <w:t xml:space="preserve">iewiążący wzór zobowiązania do oddania wykonawcy do dyspozycji niezbędnych zasobów na potrzeby wykonania zamówienia stanowi </w:t>
            </w:r>
            <w:r w:rsidRPr="00DE6ED0">
              <w:rPr>
                <w:rFonts w:cs="Arial"/>
                <w:b/>
                <w:sz w:val="22"/>
                <w:szCs w:val="22"/>
                <w:lang w:val="pl-PL" w:eastAsia="en-US"/>
              </w:rPr>
              <w:t xml:space="preserve">załącznik nr </w:t>
            </w:r>
            <w:r w:rsidR="0062544A" w:rsidRPr="00DE6ED0">
              <w:rPr>
                <w:rFonts w:cs="Arial"/>
                <w:b/>
                <w:sz w:val="22"/>
                <w:szCs w:val="22"/>
                <w:lang w:val="pl-PL" w:eastAsia="en-US"/>
              </w:rPr>
              <w:t>4</w:t>
            </w:r>
            <w:r w:rsidRPr="00DE6ED0">
              <w:rPr>
                <w:rFonts w:cs="Arial"/>
                <w:b/>
                <w:sz w:val="22"/>
                <w:szCs w:val="22"/>
                <w:lang w:val="pl-PL" w:eastAsia="en-US"/>
              </w:rPr>
              <w:t xml:space="preserve"> do SWZ</w:t>
            </w:r>
            <w:r w:rsidRPr="00DE6ED0">
              <w:rPr>
                <w:rFonts w:cs="Arial"/>
                <w:bCs/>
                <w:sz w:val="22"/>
                <w:szCs w:val="22"/>
                <w:lang w:val="pl-PL" w:eastAsia="en-US"/>
              </w:rPr>
              <w:t>),</w:t>
            </w:r>
            <w:r w:rsidR="00CD5D5A" w:rsidRPr="00DE6ED0">
              <w:rPr>
                <w:rFonts w:cs="Arial"/>
                <w:b/>
                <w:bCs/>
                <w:sz w:val="22"/>
                <w:szCs w:val="22"/>
                <w:lang w:val="pl-PL" w:eastAsia="en-US"/>
              </w:rPr>
              <w:t xml:space="preserve"> o ile dotyczy</w:t>
            </w:r>
            <w:r w:rsidR="00CD5D5A" w:rsidRPr="00DE6ED0">
              <w:rPr>
                <w:rFonts w:cs="Arial"/>
                <w:sz w:val="22"/>
                <w:szCs w:val="22"/>
                <w:lang w:val="pl-PL" w:eastAsia="en-US"/>
              </w:rPr>
              <w:t>,</w:t>
            </w:r>
          </w:p>
          <w:p w14:paraId="78321178"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33D50E92"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sz w:val="22"/>
                <w:szCs w:val="22"/>
                <w:lang w:val="pl-PL" w:eastAsia="en-US"/>
              </w:rPr>
              <w:t xml:space="preserve">pełnomocnictwo lub inny dokument potwierdzający umocowanie do reprezentowania Wykonawcy, osoby działającej w imieniu wykonawców wspólnie ubiegających się o udzielenie zamówienia lub osoby działającej w imieniu podmiotu udostępniającego </w:t>
            </w:r>
            <w:bookmarkStart w:id="20" w:name="_Hlk75948095"/>
            <w:bookmarkEnd w:id="16"/>
            <w:r w:rsidRPr="00DE6ED0">
              <w:rPr>
                <w:rFonts w:cs="Arial"/>
                <w:sz w:val="22"/>
                <w:szCs w:val="22"/>
                <w:lang w:val="pl-PL" w:eastAsia="en-US"/>
              </w:rPr>
              <w:t>zasoby na zasadach określonych w art. 118 PZP, jeżeli w imieniu Wykonawcy, Wykonawców wspólnie ubiegających się o udzielenie zamówienia lub podmiotu udostępniającego zasoby na zasadach określonych w art. 118 PZP - działa osoba, której umocowanie do jego reprezentowania nie wynika z dokumentów, o których mowa w pkt 1</w:t>
            </w:r>
            <w:r w:rsidR="00527B42" w:rsidRPr="00DE6ED0">
              <w:rPr>
                <w:rFonts w:cs="Arial"/>
                <w:sz w:val="22"/>
                <w:szCs w:val="22"/>
                <w:lang w:val="pl-PL" w:eastAsia="en-US"/>
              </w:rPr>
              <w:t>4</w:t>
            </w:r>
            <w:r w:rsidRPr="00DE6ED0">
              <w:rPr>
                <w:rFonts w:cs="Arial"/>
                <w:sz w:val="22"/>
                <w:szCs w:val="22"/>
                <w:lang w:val="pl-PL" w:eastAsia="en-US"/>
              </w:rPr>
              <w:t xml:space="preserve">.4. lit </w:t>
            </w:r>
            <w:r w:rsidR="00527B42" w:rsidRPr="00DE6ED0">
              <w:rPr>
                <w:rFonts w:cs="Arial"/>
                <w:sz w:val="22"/>
                <w:szCs w:val="22"/>
                <w:lang w:val="pl-PL" w:eastAsia="en-US"/>
              </w:rPr>
              <w:t>e</w:t>
            </w:r>
            <w:r w:rsidRPr="00DE6ED0">
              <w:rPr>
                <w:rFonts w:cs="Arial"/>
                <w:sz w:val="22"/>
                <w:szCs w:val="22"/>
                <w:lang w:val="pl-PL" w:eastAsia="en-US"/>
              </w:rPr>
              <w:t xml:space="preserve">) SWZ, sporządzone w sposób określony w pkt </w:t>
            </w:r>
            <w:r w:rsidR="00527B42" w:rsidRPr="00DE6ED0">
              <w:rPr>
                <w:rFonts w:cs="Arial"/>
                <w:sz w:val="22"/>
                <w:szCs w:val="22"/>
                <w:lang w:val="pl-PL" w:eastAsia="en-US"/>
              </w:rPr>
              <w:t>10</w:t>
            </w:r>
            <w:r w:rsidRPr="00DE6ED0">
              <w:rPr>
                <w:rFonts w:cs="Arial"/>
                <w:sz w:val="22"/>
                <w:szCs w:val="22"/>
                <w:lang w:val="pl-PL" w:eastAsia="en-US"/>
              </w:rPr>
              <w:t>.13.-</w:t>
            </w:r>
            <w:r w:rsidR="00527B42" w:rsidRPr="00DE6ED0">
              <w:rPr>
                <w:rFonts w:cs="Arial"/>
                <w:sz w:val="22"/>
                <w:szCs w:val="22"/>
                <w:lang w:val="pl-PL" w:eastAsia="en-US"/>
              </w:rPr>
              <w:t>10</w:t>
            </w:r>
            <w:r w:rsidRPr="00DE6ED0">
              <w:rPr>
                <w:rFonts w:cs="Arial"/>
                <w:sz w:val="22"/>
                <w:szCs w:val="22"/>
                <w:lang w:val="pl-PL" w:eastAsia="en-US"/>
              </w:rPr>
              <w:t xml:space="preserve">.22 SWZ, </w:t>
            </w:r>
          </w:p>
          <w:p w14:paraId="0F9CD920" w14:textId="77777777" w:rsidR="007524ED" w:rsidRPr="00DE6ED0" w:rsidRDefault="00BF741F" w:rsidP="00DE6ED0">
            <w:pPr>
              <w:pStyle w:val="Akapitzlist"/>
              <w:numPr>
                <w:ilvl w:val="0"/>
                <w:numId w:val="18"/>
              </w:numPr>
              <w:tabs>
                <w:tab w:val="left" w:pos="709"/>
              </w:tabs>
              <w:spacing w:before="120"/>
              <w:jc w:val="both"/>
              <w:rPr>
                <w:rFonts w:cs="Arial"/>
                <w:sz w:val="22"/>
                <w:szCs w:val="22"/>
                <w:lang w:val="pl-PL" w:eastAsia="en-US"/>
              </w:rPr>
            </w:pPr>
            <w:r w:rsidRPr="00DE6ED0">
              <w:rPr>
                <w:rFonts w:cs="Arial"/>
                <w:bCs/>
                <w:sz w:val="22"/>
                <w:szCs w:val="22"/>
                <w:lang w:val="pl-PL" w:eastAsia="en-US"/>
              </w:rPr>
              <w:t xml:space="preserve">oświadczenie, o którym mowa w art. 117 ust. 4 PZP – z którego wynika, które </w:t>
            </w:r>
            <w:r w:rsidR="0034692C" w:rsidRPr="00DE6ED0">
              <w:rPr>
                <w:rFonts w:cs="Arial"/>
                <w:bCs/>
                <w:sz w:val="22"/>
                <w:szCs w:val="22"/>
                <w:lang w:val="pl-PL" w:eastAsia="en-US"/>
              </w:rPr>
              <w:t>usługi</w:t>
            </w:r>
            <w:r w:rsidRPr="00DE6ED0">
              <w:rPr>
                <w:rFonts w:cs="Arial"/>
                <w:bCs/>
                <w:sz w:val="22"/>
                <w:szCs w:val="22"/>
                <w:lang w:val="pl-PL" w:eastAsia="en-US"/>
              </w:rPr>
              <w:t xml:space="preserve"> wykonają poszczególni Wykonawcy, w przypadku wykonawców wspólnie ubiegających się o udzielenie zamówienia</w:t>
            </w:r>
            <w:r w:rsidR="0034692C" w:rsidRPr="00DE6ED0">
              <w:rPr>
                <w:rFonts w:cs="Arial"/>
                <w:bCs/>
                <w:sz w:val="22"/>
                <w:szCs w:val="22"/>
                <w:lang w:val="pl-PL" w:eastAsia="en-US"/>
              </w:rPr>
              <w:t>.</w:t>
            </w:r>
          </w:p>
          <w:bookmarkEnd w:id="20"/>
          <w:p w14:paraId="0F424B3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Dokumenty składane wraz z ofertą, w tym pełnomocnictwa powinny zostać sporządzone w sposób określony w rozporządzeniu Prezesa Rady Ministrów z dnia </w:t>
            </w:r>
            <w:r w:rsidR="00094CA0" w:rsidRPr="00DE6ED0">
              <w:rPr>
                <w:rFonts w:cs="Arial"/>
                <w:sz w:val="22"/>
                <w:szCs w:val="22"/>
                <w:lang w:val="pl-PL" w:eastAsia="en-US"/>
              </w:rPr>
              <w:br/>
            </w:r>
            <w:r w:rsidRPr="00DE6ED0">
              <w:rPr>
                <w:rFonts w:cs="Arial"/>
                <w:sz w:val="22"/>
                <w:szCs w:val="22"/>
                <w:lang w:val="pl-PL" w:eastAsia="en-US"/>
              </w:rPr>
              <w:t xml:space="preserve">23 grudnia 2020 r. w sprawie sposobu sporządzania i przekazywania informacji oraz wymagań technicznych dla dokumentów elektronicznych oraz środków komunikacji elektronicznej w postępowaniu o udzielenie zamówienia publicznego lub konkursie </w:t>
            </w:r>
            <w:bookmarkStart w:id="21" w:name="_Hlk63017612"/>
            <w:r w:rsidR="00155F59" w:rsidRPr="00DE6ED0">
              <w:rPr>
                <w:rFonts w:cs="Arial"/>
                <w:sz w:val="22"/>
                <w:szCs w:val="22"/>
                <w:lang w:val="pl-PL" w:eastAsia="en-US"/>
              </w:rPr>
              <w:br/>
            </w:r>
            <w:r w:rsidRPr="00DE6ED0">
              <w:rPr>
                <w:rFonts w:cs="Arial"/>
                <w:sz w:val="22"/>
                <w:szCs w:val="22"/>
                <w:lang w:val="pl-PL" w:eastAsia="en-US"/>
              </w:rPr>
              <w:t>(Dz. U. z 2020 r. poz. 2415).</w:t>
            </w:r>
            <w:bookmarkEnd w:id="21"/>
          </w:p>
          <w:p w14:paraId="7D4B2A81"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Zamawiający nie ujawnia informacji stanowiących tajemnicę przedsiębiorstwa w rozumieniu przepisów, art. 11 ust. 2 ustawy z dnia 16 kwietnia 1993 r. o zwalczaniu nieuczciwej konkurencji </w:t>
            </w:r>
            <w:bookmarkStart w:id="22" w:name="_Hlk63017588"/>
            <w:r w:rsidRPr="00DE6ED0">
              <w:rPr>
                <w:rFonts w:cs="Arial"/>
                <w:sz w:val="22"/>
                <w:szCs w:val="22"/>
                <w:lang w:val="pl-PL" w:eastAsia="en-US"/>
              </w:rPr>
              <w:t xml:space="preserve">(tekst jedn.: Dz. U. z 2020 r., poz. 1913) </w:t>
            </w:r>
            <w:bookmarkEnd w:id="22"/>
            <w:r w:rsidRPr="00DE6ED0">
              <w:rPr>
                <w:rFonts w:cs="Arial"/>
                <w:sz w:val="22"/>
                <w:szCs w:val="22"/>
                <w:lang w:val="pl-PL" w:eastAsia="en-US"/>
              </w:rPr>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47AA8E4D" w14:textId="77777777" w:rsidR="00BF741F" w:rsidRPr="00DE6ED0" w:rsidRDefault="00BF741F" w:rsidP="00DE6ED0">
            <w:pPr>
              <w:pStyle w:val="Akapitzlist"/>
              <w:spacing w:before="120"/>
              <w:ind w:left="360" w:firstLine="0"/>
              <w:jc w:val="both"/>
              <w:rPr>
                <w:rFonts w:cs="Arial"/>
                <w:sz w:val="22"/>
                <w:szCs w:val="22"/>
                <w:lang w:val="pl-PL" w:eastAsia="en-US"/>
              </w:rPr>
            </w:pPr>
            <w:r w:rsidRPr="00DE6ED0">
              <w:rPr>
                <w:rFonts w:cs="Arial"/>
                <w:sz w:val="22"/>
                <w:szCs w:val="22"/>
                <w:lang w:val="pl-PL" w:eastAsia="en-US"/>
              </w:rPr>
              <w:t>Jeżeli Wykonawca składa wraz z ofertą informacje stanowiące tajemnicę przedsiębiorstwa, to wówczas informacje te muszą być wyodrębnione w formie osobnego pliku.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7521E82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30D310C2"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Wykonawca może wprowadzić zmiany, poprawki, modyfikacje i uzupełnienia do złożonej oferty przed terminem składania ofert. Zmiana oferty musi zostać sporządzona zgodnie z zasadami opisami w </w:t>
            </w:r>
            <w:r w:rsidR="00CD72A6" w:rsidRPr="00DE6ED0">
              <w:rPr>
                <w:rFonts w:cs="Arial"/>
                <w:sz w:val="22"/>
                <w:szCs w:val="22"/>
                <w:lang w:val="pl-PL" w:eastAsia="en-US"/>
              </w:rPr>
              <w:t>załączniku nr 1</w:t>
            </w:r>
            <w:r w:rsidR="00A07AA4" w:rsidRPr="00DE6ED0">
              <w:rPr>
                <w:rFonts w:cs="Arial"/>
                <w:sz w:val="22"/>
                <w:szCs w:val="22"/>
                <w:lang w:val="pl-PL" w:eastAsia="en-US"/>
              </w:rPr>
              <w:t>1</w:t>
            </w:r>
            <w:r w:rsidR="00CD72A6" w:rsidRPr="00DE6ED0">
              <w:rPr>
                <w:rFonts w:cs="Arial"/>
                <w:sz w:val="22"/>
                <w:szCs w:val="22"/>
                <w:lang w:val="pl-PL" w:eastAsia="en-US"/>
              </w:rPr>
              <w:t xml:space="preserve"> do</w:t>
            </w:r>
            <w:r w:rsidRPr="00DE6ED0">
              <w:rPr>
                <w:rFonts w:cs="Arial"/>
                <w:sz w:val="22"/>
                <w:szCs w:val="22"/>
                <w:lang w:val="pl-PL" w:eastAsia="en-US"/>
              </w:rPr>
              <w:t xml:space="preserve"> SWZ. </w:t>
            </w:r>
          </w:p>
          <w:p w14:paraId="2C36A324"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 xml:space="preserve">Wykonawca ma prawo przed upływem terminu składania ofert wycofać ofertę. </w:t>
            </w:r>
            <w:r w:rsidRPr="00DE6ED0">
              <w:rPr>
                <w:rFonts w:cs="Arial"/>
                <w:sz w:val="22"/>
                <w:szCs w:val="22"/>
                <w:lang w:val="pl-PL" w:eastAsia="en-US"/>
              </w:rPr>
              <w:lastRenderedPageBreak/>
              <w:t xml:space="preserve">Wycofanie oferty musi zostać dokonane zgodnie z zasadami opisanymi </w:t>
            </w:r>
            <w:r w:rsidR="00CD72A6" w:rsidRPr="00DE6ED0">
              <w:rPr>
                <w:rFonts w:cs="Arial"/>
                <w:sz w:val="22"/>
                <w:szCs w:val="22"/>
                <w:lang w:val="pl-PL" w:eastAsia="en-US"/>
              </w:rPr>
              <w:t>w załączniku nr 1</w:t>
            </w:r>
            <w:r w:rsidR="00A07AA4" w:rsidRPr="00DE6ED0">
              <w:rPr>
                <w:rFonts w:cs="Arial"/>
                <w:sz w:val="22"/>
                <w:szCs w:val="22"/>
                <w:lang w:val="pl-PL" w:eastAsia="en-US"/>
              </w:rPr>
              <w:t>1</w:t>
            </w:r>
            <w:r w:rsidR="00CD72A6" w:rsidRPr="00DE6ED0">
              <w:rPr>
                <w:rFonts w:cs="Arial"/>
                <w:sz w:val="22"/>
                <w:szCs w:val="22"/>
                <w:lang w:val="pl-PL" w:eastAsia="en-US"/>
              </w:rPr>
              <w:t xml:space="preserve"> do SWZ</w:t>
            </w:r>
            <w:r w:rsidRPr="00DE6ED0">
              <w:rPr>
                <w:rFonts w:cs="Arial"/>
                <w:sz w:val="22"/>
                <w:szCs w:val="22"/>
                <w:lang w:val="pl-PL" w:eastAsia="en-US"/>
              </w:rPr>
              <w:t>.</w:t>
            </w:r>
          </w:p>
          <w:p w14:paraId="471D6C8D" w14:textId="77777777" w:rsidR="00BF741F"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 przypadku nieprawidłowego złożenia oferty, Zamawiający nie bierze odpowiedzialności za złe jej przesłanie lub przedterminowe otwarcie. Oferta taka nie weźmie udziału w postępowaniu.</w:t>
            </w:r>
          </w:p>
          <w:p w14:paraId="4EDA3A35" w14:textId="6808487A" w:rsidR="00861BBE" w:rsidRPr="00DE6ED0" w:rsidRDefault="00861BBE"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Zamawiający nie ponosi odpowiedzialności za złożenie oferty w sposób niezgodny</w:t>
            </w:r>
            <w:r w:rsidR="0067221A">
              <w:rPr>
                <w:rFonts w:cs="Arial"/>
                <w:sz w:val="22"/>
                <w:szCs w:val="22"/>
                <w:lang w:val="pl-PL" w:eastAsia="en-US"/>
              </w:rPr>
              <w:t xml:space="preserve"> </w:t>
            </w:r>
            <w:r w:rsidRPr="00DE6ED0">
              <w:rPr>
                <w:rFonts w:cs="Arial"/>
                <w:sz w:val="22"/>
                <w:szCs w:val="22"/>
                <w:lang w:val="pl-PL" w:eastAsia="en-US"/>
              </w:rPr>
              <w:t>z Instrukcją korzystania z platformazakupowa.pl, w szczególności za sytuację, gdy</w:t>
            </w:r>
            <w:r w:rsidR="0067221A">
              <w:rPr>
                <w:rFonts w:cs="Arial"/>
                <w:sz w:val="22"/>
                <w:szCs w:val="22"/>
                <w:lang w:val="pl-PL" w:eastAsia="en-US"/>
              </w:rPr>
              <w:t xml:space="preserve"> </w:t>
            </w:r>
            <w:r w:rsidRPr="00DE6ED0">
              <w:rPr>
                <w:rFonts w:cs="Arial"/>
                <w:sz w:val="22"/>
                <w:szCs w:val="22"/>
                <w:lang w:val="pl-PL" w:eastAsia="en-US"/>
              </w:rPr>
              <w:t>zamawiający zapozna się z treścią oferty przed upływem terminu składania ofert (np.</w:t>
            </w:r>
            <w:r w:rsidR="0067221A">
              <w:rPr>
                <w:rFonts w:cs="Arial"/>
                <w:sz w:val="22"/>
                <w:szCs w:val="22"/>
                <w:lang w:val="pl-PL" w:eastAsia="en-US"/>
              </w:rPr>
              <w:t xml:space="preserve"> </w:t>
            </w:r>
            <w:r w:rsidRPr="00DE6ED0">
              <w:rPr>
                <w:rFonts w:cs="Arial"/>
                <w:sz w:val="22"/>
                <w:szCs w:val="22"/>
                <w:lang w:val="pl-PL" w:eastAsia="en-US"/>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4F7ED0E" w14:textId="0B5F620E" w:rsidR="00861BBE" w:rsidRPr="00DE6ED0" w:rsidRDefault="00861BBE"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Zamawiający informuje, że instrukcje korzystania z platformazakupowa.pl dotyczące</w:t>
            </w:r>
            <w:r w:rsidR="0067221A">
              <w:rPr>
                <w:rFonts w:cs="Arial"/>
                <w:sz w:val="22"/>
                <w:szCs w:val="22"/>
                <w:lang w:val="pl-PL" w:eastAsia="en-US"/>
              </w:rPr>
              <w:t xml:space="preserve"> </w:t>
            </w:r>
            <w:r w:rsidRPr="00DE6ED0">
              <w:rPr>
                <w:rFonts w:cs="Arial"/>
                <w:sz w:val="22"/>
                <w:szCs w:val="22"/>
                <w:lang w:val="pl-PL" w:eastAsia="en-US"/>
              </w:rPr>
              <w:t>w szczególności logowania, składania wniosków o wyjaśnienie treści SWZ, składania</w:t>
            </w:r>
            <w:r w:rsidR="0067221A">
              <w:rPr>
                <w:rFonts w:cs="Arial"/>
                <w:sz w:val="22"/>
                <w:szCs w:val="22"/>
                <w:lang w:val="pl-PL" w:eastAsia="en-US"/>
              </w:rPr>
              <w:t xml:space="preserve"> </w:t>
            </w:r>
            <w:r w:rsidRPr="00DE6ED0">
              <w:rPr>
                <w:rFonts w:cs="Arial"/>
                <w:sz w:val="22"/>
                <w:szCs w:val="22"/>
                <w:lang w:val="pl-PL" w:eastAsia="en-US"/>
              </w:rPr>
              <w:t>ofert oraz innych czynności podejmowanych w niniejszym postępowaniu przy użyciuplatformazakupowa.pl znajdują się również w zakładce „Instrukcje dla Wykonawców"</w:t>
            </w:r>
            <w:r w:rsidR="0067221A">
              <w:rPr>
                <w:rFonts w:cs="Arial"/>
                <w:sz w:val="22"/>
                <w:szCs w:val="22"/>
                <w:lang w:val="pl-PL" w:eastAsia="en-US"/>
              </w:rPr>
              <w:t xml:space="preserve"> </w:t>
            </w:r>
            <w:r w:rsidRPr="00DE6ED0">
              <w:rPr>
                <w:rFonts w:cs="Arial"/>
                <w:sz w:val="22"/>
                <w:szCs w:val="22"/>
                <w:lang w:val="pl-PL" w:eastAsia="en-US"/>
              </w:rPr>
              <w:t xml:space="preserve">na stronie internetowej pod adresem: </w:t>
            </w:r>
            <w:hyperlink r:id="rId11" w:history="1">
              <w:r w:rsidRPr="00DE6ED0">
                <w:rPr>
                  <w:rStyle w:val="Hipercze"/>
                  <w:rFonts w:cs="Arial"/>
                  <w:sz w:val="22"/>
                  <w:szCs w:val="22"/>
                  <w:lang w:val="pl-PL" w:eastAsia="en-US"/>
                </w:rPr>
                <w:t>https://platformazakupowa.pl/strona/45-instrukcje</w:t>
              </w:r>
            </w:hyperlink>
            <w:r w:rsidRPr="00DE6ED0">
              <w:rPr>
                <w:rFonts w:cs="Arial"/>
                <w:sz w:val="22"/>
                <w:szCs w:val="22"/>
                <w:lang w:val="pl-PL" w:eastAsia="en-US"/>
              </w:rPr>
              <w:t>.</w:t>
            </w:r>
          </w:p>
          <w:p w14:paraId="564DF7D8" w14:textId="77777777" w:rsidR="008334CC" w:rsidRPr="00DE6ED0" w:rsidRDefault="008334CC"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Dodatkowe zalecenia Zamawiającego:</w:t>
            </w:r>
          </w:p>
          <w:p w14:paraId="0829F76F"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 Zamawiający rekomenduje wykorzystanie formatów: .pdf .doc .xls .jpg (.jpeg) ze szczególnym wskazaniem na .pdf</w:t>
            </w:r>
          </w:p>
          <w:p w14:paraId="4D060842"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2) W celu ewentualnej kompresji danych Zamawiający rekomenduje wykorzystanie jednego z formatów:</w:t>
            </w:r>
          </w:p>
          <w:p w14:paraId="7B77A8E2"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 .zip</w:t>
            </w:r>
          </w:p>
          <w:p w14:paraId="3896EF4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 xml:space="preserve"> 2. .7Z</w:t>
            </w:r>
          </w:p>
          <w:p w14:paraId="11670091" w14:textId="637B5D7B"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3) Wśród formatów powszechnych a NIE występujących w rozporządzeniu występują:</w:t>
            </w:r>
            <w:r w:rsidR="00205507">
              <w:rPr>
                <w:rFonts w:cs="Arial"/>
                <w:sz w:val="22"/>
                <w:szCs w:val="22"/>
                <w:lang w:val="pl-PL" w:eastAsia="en-US"/>
              </w:rPr>
              <w:t xml:space="preserve"> </w:t>
            </w:r>
            <w:r w:rsidRPr="00DE6ED0">
              <w:rPr>
                <w:rFonts w:cs="Arial"/>
                <w:sz w:val="22"/>
                <w:szCs w:val="22"/>
                <w:lang w:val="pl-PL" w:eastAsia="en-US"/>
              </w:rPr>
              <w:t>.rar .gif .bmp .numbers .pages. Dokumenty złożone w takich plikach zostaną uznane za złożone nieskutecznie.</w:t>
            </w:r>
          </w:p>
          <w:p w14:paraId="378D78DE"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4962AD59"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5)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9A0FAD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6) Pliki w innych formatach niż PDF zaleca się opatrzyć zewnętrznym podpisem XAdES. Wykonawca powinien pamiętać, aby plik z podpisem przekazywać łącznie z dokumentem podpisywanym.</w:t>
            </w:r>
          </w:p>
          <w:p w14:paraId="5FC4A75B"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7) Zamawiający zaleca aby w przypadku podpisywania pliku przez kilka osób, stosować podpisy tego samego rodzaju. Podpisywanie różnymi rodzajami podpisów np. osobistym i kwalifikowanym może doprowadzić do problemów w weryfikacji plików.</w:t>
            </w:r>
          </w:p>
          <w:p w14:paraId="16553B4F"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8) Zamawiający zaleca, aby Wykonawca z odpowiednim wyprzedzeniem przetestował możliwość prawidłowego wykorzystania wybranej metody podpisania plików oferty.</w:t>
            </w:r>
          </w:p>
          <w:p w14:paraId="5ED0F2BB"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9) Zaleca się, aby komunikacja z wykonawcami odbywała się tylko na Platformie za pośrednictwem formularza “Wyślij wiadomość do zamawiającego”, nie za pośrednictwem adresu email.</w:t>
            </w:r>
          </w:p>
          <w:p w14:paraId="10FCD025"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lastRenderedPageBreak/>
              <w:t>10) Osobą składającą ofertę powinna być osoba kontaktowa podawana w dokumentacji.</w:t>
            </w:r>
          </w:p>
          <w:p w14:paraId="4DC9D79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361500A"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12) Podczas podpisywania plików zaleca się stosowanie algorytmu skrótu SHA2 zamiast SHA1.</w:t>
            </w:r>
          </w:p>
          <w:p w14:paraId="57487DB4"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13) Jeśli wykonawca pakuje dokumenty np. w plik ZIP zalecamy wcześniejsze podpisanie każdego ze skompresowanych plików.</w:t>
            </w:r>
          </w:p>
          <w:p w14:paraId="130B35B7"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14) Zamawiający rekomenduje wykorzystanie podpisu z kwalifikowanym znacznikiem czasu.</w:t>
            </w:r>
          </w:p>
          <w:p w14:paraId="3018605C" w14:textId="77777777" w:rsidR="008334CC" w:rsidRPr="00DE6ED0" w:rsidRDefault="008334CC" w:rsidP="00DE6ED0">
            <w:pPr>
              <w:pStyle w:val="Akapitzlist"/>
              <w:spacing w:before="120"/>
              <w:ind w:left="460" w:firstLine="0"/>
              <w:jc w:val="both"/>
              <w:rPr>
                <w:rFonts w:cs="Arial"/>
                <w:sz w:val="22"/>
                <w:szCs w:val="22"/>
                <w:lang w:val="pl-PL" w:eastAsia="en-US"/>
              </w:rPr>
            </w:pPr>
            <w:r w:rsidRPr="00DE6ED0">
              <w:rPr>
                <w:rFonts w:cs="Arial"/>
                <w:sz w:val="22"/>
                <w:szCs w:val="22"/>
                <w:lang w:val="pl-PL" w:eastAsia="en-US"/>
              </w:rPr>
              <w:t>15) Zamawiający zaleca aby nie wprowadzać jakichkolwiek zmian w plikach po podpisaniu ich podpisem kwalifikowanym. Może to skutkować naruszeniem integralności plików co równoważne będzie z koniecznością odrzucenia oferty w postępowaniu.</w:t>
            </w:r>
          </w:p>
          <w:p w14:paraId="323569B6" w14:textId="77777777" w:rsidR="00BF741F" w:rsidRPr="00DE6ED0" w:rsidRDefault="00BF741F" w:rsidP="00DE6ED0">
            <w:pPr>
              <w:pStyle w:val="Akapitzlist"/>
              <w:spacing w:before="120"/>
              <w:ind w:left="460" w:firstLine="0"/>
              <w:jc w:val="both"/>
              <w:rPr>
                <w:rFonts w:cs="Arial"/>
                <w:sz w:val="22"/>
                <w:szCs w:val="22"/>
                <w:lang w:val="pl-PL" w:eastAsia="en-US"/>
              </w:rPr>
            </w:pPr>
          </w:p>
        </w:tc>
      </w:tr>
      <w:tr w:rsidR="007524ED" w:rsidRPr="007467A3" w14:paraId="0F574EC5" w14:textId="77777777" w:rsidTr="00DE6ED0">
        <w:tc>
          <w:tcPr>
            <w:tcW w:w="9056" w:type="dxa"/>
            <w:tcBorders>
              <w:top w:val="nil"/>
              <w:left w:val="nil"/>
              <w:bottom w:val="nil"/>
              <w:right w:val="nil"/>
            </w:tcBorders>
            <w:shd w:val="clear" w:color="auto" w:fill="95B3D7"/>
          </w:tcPr>
          <w:p w14:paraId="1DF306C4" w14:textId="212D6CC8" w:rsidR="007524ED" w:rsidRPr="00DE6ED0" w:rsidRDefault="007524ED" w:rsidP="00DE6ED0">
            <w:pPr>
              <w:pStyle w:val="Akapitzlist"/>
              <w:numPr>
                <w:ilvl w:val="0"/>
                <w:numId w:val="26"/>
              </w:numPr>
              <w:tabs>
                <w:tab w:val="left" w:pos="709"/>
              </w:tabs>
              <w:spacing w:before="120"/>
              <w:jc w:val="both"/>
              <w:rPr>
                <w:rFonts w:cs="Arial"/>
                <w:sz w:val="22"/>
                <w:szCs w:val="22"/>
                <w:lang w:val="pl-PL" w:eastAsia="en-US"/>
              </w:rPr>
            </w:pPr>
            <w:bookmarkStart w:id="23" w:name="_Hlk103589969"/>
            <w:r w:rsidRPr="00DE6ED0">
              <w:rPr>
                <w:rFonts w:cs="Arial"/>
                <w:b/>
                <w:bCs/>
                <w:sz w:val="22"/>
                <w:szCs w:val="22"/>
                <w:lang w:val="pl-PL" w:eastAsia="en-US"/>
              </w:rPr>
              <w:lastRenderedPageBreak/>
              <w:t>MIEJSCE ORAZ TERMIN SKŁADANIA I OTWARCIA OFERT</w:t>
            </w:r>
            <w:bookmarkEnd w:id="23"/>
          </w:p>
        </w:tc>
      </w:tr>
      <w:tr w:rsidR="00BF741F" w:rsidRPr="00094CA0" w14:paraId="45CACCE8" w14:textId="77777777" w:rsidTr="00DE6ED0">
        <w:tc>
          <w:tcPr>
            <w:tcW w:w="9056" w:type="dxa"/>
            <w:tcBorders>
              <w:top w:val="nil"/>
              <w:left w:val="nil"/>
              <w:bottom w:val="nil"/>
              <w:right w:val="nil"/>
            </w:tcBorders>
          </w:tcPr>
          <w:p w14:paraId="23758C92" w14:textId="40CF810B" w:rsidR="007524ED" w:rsidRPr="001C1796" w:rsidRDefault="00BF741F" w:rsidP="00DE6ED0">
            <w:pPr>
              <w:pStyle w:val="Akapitzlist"/>
              <w:numPr>
                <w:ilvl w:val="1"/>
                <w:numId w:val="26"/>
              </w:numPr>
              <w:spacing w:before="120"/>
              <w:jc w:val="both"/>
              <w:rPr>
                <w:rFonts w:cs="Arial"/>
                <w:b/>
                <w:bCs/>
                <w:sz w:val="22"/>
                <w:szCs w:val="22"/>
                <w:lang w:val="pl-PL" w:eastAsia="en-US"/>
              </w:rPr>
            </w:pPr>
            <w:bookmarkStart w:id="24" w:name="_Hlk103590008"/>
            <w:r w:rsidRPr="00DE6ED0">
              <w:rPr>
                <w:rFonts w:cs="Arial"/>
                <w:bCs/>
                <w:sz w:val="22"/>
                <w:szCs w:val="22"/>
                <w:lang w:val="pl-PL" w:eastAsia="en-US"/>
              </w:rPr>
              <w:t>Ofertę należy złożyć za pośrednictwem Platformy</w:t>
            </w:r>
            <w:r w:rsidR="0011308C">
              <w:rPr>
                <w:rFonts w:cs="Arial"/>
                <w:bCs/>
                <w:sz w:val="22"/>
                <w:szCs w:val="22"/>
                <w:lang w:val="pl-PL" w:eastAsia="en-US"/>
              </w:rPr>
              <w:t xml:space="preserve"> </w:t>
            </w:r>
            <w:r w:rsidR="006B52F9" w:rsidRPr="006B52F9">
              <w:rPr>
                <w:rFonts w:cs="Arial"/>
                <w:color w:val="1E11E5"/>
                <w:sz w:val="22"/>
                <w:szCs w:val="22"/>
                <w:lang w:val="pl-PL" w:eastAsia="en-US"/>
              </w:rPr>
              <w:t>https://platformazakupowa.pl/transakcja/633274</w:t>
            </w:r>
            <w:r w:rsidRPr="00DE6ED0">
              <w:rPr>
                <w:rFonts w:cs="Arial"/>
                <w:sz w:val="22"/>
                <w:szCs w:val="22"/>
                <w:lang w:val="pl-PL" w:eastAsia="en-US"/>
              </w:rPr>
              <w:t xml:space="preserve">, do </w:t>
            </w:r>
            <w:r w:rsidRPr="00FC2DDA">
              <w:rPr>
                <w:rFonts w:cs="Arial"/>
                <w:sz w:val="22"/>
                <w:szCs w:val="22"/>
                <w:lang w:val="pl-PL" w:eastAsia="en-US"/>
              </w:rPr>
              <w:t xml:space="preserve">dnia </w:t>
            </w:r>
            <w:r w:rsidR="00AF1B38" w:rsidRPr="00AF1B38">
              <w:rPr>
                <w:rFonts w:cs="Arial"/>
                <w:b/>
                <w:bCs/>
                <w:sz w:val="22"/>
                <w:szCs w:val="22"/>
                <w:lang w:val="pl-PL" w:eastAsia="en-US"/>
              </w:rPr>
              <w:t>08</w:t>
            </w:r>
            <w:r w:rsidR="00FC2DDA" w:rsidRPr="00EB0322">
              <w:rPr>
                <w:rFonts w:cs="Arial"/>
                <w:b/>
                <w:bCs/>
                <w:sz w:val="22"/>
                <w:szCs w:val="22"/>
                <w:lang w:val="pl-PL" w:eastAsia="en-US"/>
              </w:rPr>
              <w:t xml:space="preserve"> </w:t>
            </w:r>
            <w:r w:rsidR="00AF1B38">
              <w:rPr>
                <w:rFonts w:cs="Arial"/>
                <w:b/>
                <w:bCs/>
                <w:sz w:val="22"/>
                <w:szCs w:val="22"/>
                <w:lang w:val="pl-PL" w:eastAsia="en-US"/>
              </w:rPr>
              <w:t>lipca</w:t>
            </w:r>
            <w:r w:rsidR="00CD72A6" w:rsidRPr="00EB0322">
              <w:rPr>
                <w:rFonts w:cs="Arial"/>
                <w:b/>
                <w:bCs/>
                <w:sz w:val="22"/>
                <w:szCs w:val="22"/>
                <w:lang w:val="pl-PL" w:eastAsia="en-US"/>
              </w:rPr>
              <w:t xml:space="preserve"> 202</w:t>
            </w:r>
            <w:r w:rsidR="001069B9" w:rsidRPr="00EB0322">
              <w:rPr>
                <w:rFonts w:cs="Arial"/>
                <w:b/>
                <w:bCs/>
                <w:sz w:val="22"/>
                <w:szCs w:val="22"/>
                <w:lang w:val="pl-PL" w:eastAsia="en-US"/>
              </w:rPr>
              <w:t>2</w:t>
            </w:r>
            <w:r w:rsidR="00CD72A6" w:rsidRPr="001C1796">
              <w:rPr>
                <w:rFonts w:cs="Arial"/>
                <w:b/>
                <w:bCs/>
                <w:sz w:val="22"/>
                <w:szCs w:val="22"/>
                <w:lang w:val="pl-PL" w:eastAsia="en-US"/>
              </w:rPr>
              <w:t xml:space="preserve"> r.</w:t>
            </w:r>
            <w:r w:rsidRPr="001C1796">
              <w:rPr>
                <w:rFonts w:cs="Arial"/>
                <w:b/>
                <w:bCs/>
                <w:sz w:val="22"/>
                <w:szCs w:val="22"/>
                <w:lang w:val="pl-PL" w:eastAsia="en-US"/>
              </w:rPr>
              <w:t xml:space="preserve">, </w:t>
            </w:r>
            <w:r w:rsidR="00E94C53">
              <w:rPr>
                <w:rFonts w:cs="Arial"/>
                <w:b/>
                <w:bCs/>
                <w:sz w:val="22"/>
                <w:szCs w:val="22"/>
                <w:lang w:val="pl-PL" w:eastAsia="en-US"/>
              </w:rPr>
              <w:br/>
            </w:r>
            <w:r w:rsidRPr="001C1796">
              <w:rPr>
                <w:rFonts w:cs="Arial"/>
                <w:b/>
                <w:bCs/>
                <w:sz w:val="22"/>
                <w:szCs w:val="22"/>
                <w:lang w:val="pl-PL" w:eastAsia="en-US"/>
              </w:rPr>
              <w:t xml:space="preserve">godz. </w:t>
            </w:r>
            <w:r w:rsidR="00CD72A6" w:rsidRPr="001C1796">
              <w:rPr>
                <w:rFonts w:cs="Arial"/>
                <w:b/>
                <w:bCs/>
                <w:sz w:val="22"/>
                <w:szCs w:val="22"/>
                <w:lang w:val="pl-PL" w:eastAsia="en-US"/>
              </w:rPr>
              <w:t>0</w:t>
            </w:r>
            <w:r w:rsidR="004E0D23" w:rsidRPr="001C1796">
              <w:rPr>
                <w:rFonts w:cs="Arial"/>
                <w:b/>
                <w:bCs/>
                <w:sz w:val="22"/>
                <w:szCs w:val="22"/>
                <w:lang w:val="pl-PL" w:eastAsia="en-US"/>
              </w:rPr>
              <w:t>9</w:t>
            </w:r>
            <w:r w:rsidR="00CD72A6" w:rsidRPr="001C1796">
              <w:rPr>
                <w:rFonts w:cs="Arial"/>
                <w:b/>
                <w:bCs/>
                <w:sz w:val="22"/>
                <w:szCs w:val="22"/>
                <w:lang w:val="pl-PL" w:eastAsia="en-US"/>
              </w:rPr>
              <w:t>:00</w:t>
            </w:r>
          </w:p>
          <w:p w14:paraId="6F9E8EEF" w14:textId="1F6ED6A3" w:rsidR="007524ED" w:rsidRPr="00FC2DDA" w:rsidRDefault="00BF741F" w:rsidP="00DE6ED0">
            <w:pPr>
              <w:pStyle w:val="Akapitzlist"/>
              <w:numPr>
                <w:ilvl w:val="1"/>
                <w:numId w:val="26"/>
              </w:numPr>
              <w:spacing w:before="120"/>
              <w:jc w:val="both"/>
              <w:rPr>
                <w:rFonts w:cs="Arial"/>
                <w:sz w:val="22"/>
                <w:szCs w:val="22"/>
                <w:lang w:val="pl-PL" w:eastAsia="en-US"/>
              </w:rPr>
            </w:pPr>
            <w:r w:rsidRPr="00FC2DDA">
              <w:rPr>
                <w:rFonts w:cs="Arial"/>
                <w:sz w:val="22"/>
                <w:szCs w:val="22"/>
                <w:lang w:val="pl-PL" w:eastAsia="en-US"/>
              </w:rPr>
              <w:t xml:space="preserve">Otwarcie ofert nastąpi dnia </w:t>
            </w:r>
            <w:r w:rsidR="00AF1B38" w:rsidRPr="00AF1B38">
              <w:rPr>
                <w:rFonts w:cs="Arial"/>
                <w:b/>
                <w:bCs/>
                <w:sz w:val="22"/>
                <w:szCs w:val="22"/>
                <w:lang w:val="pl-PL" w:eastAsia="en-US"/>
              </w:rPr>
              <w:t>08</w:t>
            </w:r>
            <w:r w:rsidR="00AF1B38" w:rsidRPr="00EB0322">
              <w:rPr>
                <w:rFonts w:cs="Arial"/>
                <w:b/>
                <w:bCs/>
                <w:sz w:val="22"/>
                <w:szCs w:val="22"/>
                <w:lang w:val="pl-PL" w:eastAsia="en-US"/>
              </w:rPr>
              <w:t xml:space="preserve"> </w:t>
            </w:r>
            <w:r w:rsidR="00AF1B38">
              <w:rPr>
                <w:rFonts w:cs="Arial"/>
                <w:b/>
                <w:bCs/>
                <w:sz w:val="22"/>
                <w:szCs w:val="22"/>
                <w:lang w:val="pl-PL" w:eastAsia="en-US"/>
              </w:rPr>
              <w:t>lipca</w:t>
            </w:r>
            <w:r w:rsidR="00AF1B38" w:rsidRPr="00EB0322">
              <w:rPr>
                <w:rFonts w:cs="Arial"/>
                <w:b/>
                <w:bCs/>
                <w:sz w:val="22"/>
                <w:szCs w:val="22"/>
                <w:lang w:val="pl-PL" w:eastAsia="en-US"/>
              </w:rPr>
              <w:t xml:space="preserve"> </w:t>
            </w:r>
            <w:r w:rsidR="00CD72A6" w:rsidRPr="00EB0322">
              <w:rPr>
                <w:rFonts w:cs="Arial"/>
                <w:b/>
                <w:bCs/>
                <w:sz w:val="22"/>
                <w:szCs w:val="22"/>
                <w:lang w:val="pl-PL" w:eastAsia="en-US"/>
              </w:rPr>
              <w:t>202</w:t>
            </w:r>
            <w:r w:rsidR="001069B9" w:rsidRPr="00EB0322">
              <w:rPr>
                <w:rFonts w:cs="Arial"/>
                <w:b/>
                <w:bCs/>
                <w:sz w:val="22"/>
                <w:szCs w:val="22"/>
                <w:lang w:val="pl-PL" w:eastAsia="en-US"/>
              </w:rPr>
              <w:t>2</w:t>
            </w:r>
            <w:r w:rsidR="00CD72A6" w:rsidRPr="00FC2DDA">
              <w:rPr>
                <w:rFonts w:cs="Arial"/>
                <w:b/>
                <w:bCs/>
                <w:sz w:val="22"/>
                <w:szCs w:val="22"/>
                <w:lang w:val="pl-PL" w:eastAsia="en-US"/>
              </w:rPr>
              <w:t xml:space="preserve"> r.</w:t>
            </w:r>
            <w:r w:rsidRPr="00FC2DDA">
              <w:rPr>
                <w:rFonts w:cs="Arial"/>
                <w:b/>
                <w:bCs/>
                <w:sz w:val="22"/>
                <w:szCs w:val="22"/>
                <w:lang w:val="pl-PL" w:eastAsia="en-US"/>
              </w:rPr>
              <w:t xml:space="preserve"> o godz. </w:t>
            </w:r>
            <w:r w:rsidR="004E0D23" w:rsidRPr="00FC2DDA">
              <w:rPr>
                <w:rFonts w:cs="Arial"/>
                <w:b/>
                <w:bCs/>
                <w:sz w:val="22"/>
                <w:szCs w:val="22"/>
                <w:lang w:val="pl-PL" w:eastAsia="en-US"/>
              </w:rPr>
              <w:t>1</w:t>
            </w:r>
            <w:r w:rsidR="00094CA0" w:rsidRPr="00FC2DDA">
              <w:rPr>
                <w:rFonts w:cs="Arial"/>
                <w:b/>
                <w:bCs/>
                <w:sz w:val="22"/>
                <w:szCs w:val="22"/>
                <w:lang w:val="pl-PL" w:eastAsia="en-US"/>
              </w:rPr>
              <w:t>0</w:t>
            </w:r>
            <w:r w:rsidR="00CD72A6" w:rsidRPr="00FC2DDA">
              <w:rPr>
                <w:rFonts w:cs="Arial"/>
                <w:b/>
                <w:bCs/>
                <w:sz w:val="22"/>
                <w:szCs w:val="22"/>
                <w:lang w:val="pl-PL" w:eastAsia="en-US"/>
              </w:rPr>
              <w:t>:00</w:t>
            </w:r>
            <w:bookmarkEnd w:id="24"/>
            <w:r w:rsidRPr="00FC2DDA">
              <w:rPr>
                <w:rFonts w:cs="Arial"/>
                <w:sz w:val="22"/>
                <w:szCs w:val="22"/>
                <w:lang w:val="pl-PL" w:eastAsia="en-US"/>
              </w:rPr>
              <w:t>.</w:t>
            </w:r>
            <w:bookmarkStart w:id="25" w:name="_Toc56878493"/>
            <w:bookmarkStart w:id="26" w:name="_Toc136762103"/>
          </w:p>
          <w:p w14:paraId="30DE551F"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Otwarcie ofert następuje poprzez użycie Platformy po uruchomieniu opcji i dokonywane jest poprzez odszyfrowanie i otwarcie ofert.</w:t>
            </w:r>
            <w:bookmarkEnd w:id="25"/>
            <w:bookmarkEnd w:id="26"/>
          </w:p>
          <w:p w14:paraId="5C74481F"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 przypadku awarii sytemu teleinformatycznego przy użyciu którego Zamawiający dokonuje otwarcia ofert, która powoduje brak możliwości otwarcia ofert w terminie określonym przez Zamawiającego w pkt 1</w:t>
            </w:r>
            <w:r w:rsidR="00CD72A6" w:rsidRPr="00DE6ED0">
              <w:rPr>
                <w:rFonts w:cs="Arial"/>
                <w:sz w:val="22"/>
                <w:szCs w:val="22"/>
                <w:lang w:val="pl-PL" w:eastAsia="en-US"/>
              </w:rPr>
              <w:t>5</w:t>
            </w:r>
            <w:r w:rsidRPr="00DE6ED0">
              <w:rPr>
                <w:rFonts w:cs="Arial"/>
                <w:sz w:val="22"/>
                <w:szCs w:val="22"/>
                <w:lang w:val="pl-PL" w:eastAsia="en-US"/>
              </w:rPr>
              <w:t>.2. SWZ, otwarcie ofert następuje niezwłocznie po usunięciu awarii. Zamawiający poinformuje o zmianie terminu otwarcia ofert na stronie internetowej prowadzonego postępowania.</w:t>
            </w:r>
          </w:p>
          <w:p w14:paraId="73FFC080"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bCs/>
                <w:sz w:val="22"/>
                <w:szCs w:val="22"/>
                <w:lang w:val="pl-PL" w:eastAsia="en-US"/>
              </w:rPr>
              <w:t>Zamawiający, najpóźniej przed otwarciem ofert, udostępnia na stronie internetowej prowadzonego postępowania informację o kwocie, jaką zamierza przeznaczyć na sfinansowanie zamówienia.</w:t>
            </w:r>
          </w:p>
          <w:p w14:paraId="3588D647"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bCs/>
                <w:sz w:val="22"/>
                <w:szCs w:val="22"/>
                <w:lang w:val="pl-PL" w:eastAsia="en-US"/>
              </w:rPr>
              <w:t xml:space="preserve">Zamawiający, </w:t>
            </w:r>
            <w:r w:rsidRPr="00DE6ED0">
              <w:rPr>
                <w:rFonts w:eastAsia="A" w:cs="Arial"/>
                <w:sz w:val="22"/>
                <w:szCs w:val="22"/>
                <w:lang w:val="pl-PL" w:eastAsia="en-US"/>
              </w:rPr>
              <w:t>niezwłocznie po otwarciu ofert, udostępnia na stronie internetowej prowadzonego postępowania informacje o:</w:t>
            </w:r>
          </w:p>
          <w:p w14:paraId="5D912B4C" w14:textId="77777777" w:rsidR="007524ED" w:rsidRPr="00DE6ED0" w:rsidRDefault="00BF741F" w:rsidP="00DE6ED0">
            <w:pPr>
              <w:pStyle w:val="Akapitzlist"/>
              <w:numPr>
                <w:ilvl w:val="0"/>
                <w:numId w:val="20"/>
              </w:numPr>
              <w:spacing w:before="120"/>
              <w:jc w:val="both"/>
              <w:rPr>
                <w:rFonts w:cs="Arial"/>
                <w:sz w:val="22"/>
                <w:szCs w:val="22"/>
                <w:lang w:val="pl-PL" w:eastAsia="en-US"/>
              </w:rPr>
            </w:pPr>
            <w:r w:rsidRPr="00DE6ED0">
              <w:rPr>
                <w:rFonts w:eastAsia="A" w:cs="Arial"/>
                <w:sz w:val="22"/>
                <w:szCs w:val="22"/>
                <w:lang w:val="pl-PL" w:eastAsia="en-US"/>
              </w:rPr>
              <w:t>nazwach albo imionach i nazwiskach oraz siedzibach lub miejscach prowadzonej działalności gospodarczej albo miejscach zamieszkania Wykonawców, których oferty zostały otwarte;</w:t>
            </w:r>
          </w:p>
          <w:p w14:paraId="2536E3B8" w14:textId="77777777" w:rsidR="00BF741F" w:rsidRPr="00DE6ED0" w:rsidRDefault="00BF741F" w:rsidP="00DE6ED0">
            <w:pPr>
              <w:pStyle w:val="Akapitzlist"/>
              <w:numPr>
                <w:ilvl w:val="0"/>
                <w:numId w:val="20"/>
              </w:numPr>
              <w:spacing w:before="120"/>
              <w:jc w:val="both"/>
              <w:rPr>
                <w:rFonts w:cs="Arial"/>
                <w:sz w:val="22"/>
                <w:szCs w:val="22"/>
                <w:lang w:val="pl-PL" w:eastAsia="en-US"/>
              </w:rPr>
            </w:pPr>
            <w:r w:rsidRPr="00DE6ED0">
              <w:rPr>
                <w:rFonts w:eastAsia="A" w:cs="Arial"/>
                <w:sz w:val="22"/>
                <w:szCs w:val="22"/>
                <w:lang w:val="pl-PL" w:eastAsia="en-US"/>
              </w:rPr>
              <w:t>cenach zawartych w ofertach.</w:t>
            </w:r>
          </w:p>
        </w:tc>
      </w:tr>
      <w:tr w:rsidR="00BF741F" w:rsidRPr="00094CA0" w14:paraId="432CC584" w14:textId="77777777" w:rsidTr="00DE6ED0">
        <w:tc>
          <w:tcPr>
            <w:tcW w:w="9056" w:type="dxa"/>
            <w:tcBorders>
              <w:top w:val="nil"/>
              <w:left w:val="nil"/>
              <w:bottom w:val="nil"/>
              <w:right w:val="nil"/>
            </w:tcBorders>
            <w:shd w:val="clear" w:color="auto" w:fill="95B3D7"/>
          </w:tcPr>
          <w:p w14:paraId="1023A990" w14:textId="77777777" w:rsidR="00BF741F" w:rsidRPr="00DE6ED0" w:rsidRDefault="00BF741F" w:rsidP="00DE6ED0">
            <w:pPr>
              <w:pStyle w:val="Akapitzlist"/>
              <w:numPr>
                <w:ilvl w:val="0"/>
                <w:numId w:val="26"/>
              </w:numPr>
              <w:spacing w:before="120"/>
              <w:jc w:val="both"/>
              <w:rPr>
                <w:rFonts w:cs="Arial"/>
                <w:bCs/>
                <w:sz w:val="22"/>
                <w:szCs w:val="22"/>
                <w:lang w:val="pl-PL" w:eastAsia="en-US"/>
              </w:rPr>
            </w:pPr>
            <w:r w:rsidRPr="00DE6ED0">
              <w:rPr>
                <w:rFonts w:cs="Arial"/>
                <w:b/>
                <w:bCs/>
                <w:sz w:val="22"/>
                <w:szCs w:val="22"/>
                <w:lang w:val="pl-PL" w:eastAsia="en-US"/>
              </w:rPr>
              <w:t>SPOSÓB OBLICZENIA CENY</w:t>
            </w:r>
          </w:p>
        </w:tc>
      </w:tr>
      <w:tr w:rsidR="00BF741F" w:rsidRPr="007467A3" w14:paraId="2EF54AA8" w14:textId="77777777" w:rsidTr="00DE6ED0">
        <w:tc>
          <w:tcPr>
            <w:tcW w:w="9056" w:type="dxa"/>
            <w:tcBorders>
              <w:top w:val="nil"/>
              <w:left w:val="nil"/>
              <w:bottom w:val="nil"/>
              <w:right w:val="nil"/>
            </w:tcBorders>
          </w:tcPr>
          <w:p w14:paraId="27A22861" w14:textId="77C6D4BE" w:rsidR="00376D68" w:rsidRPr="00DE6ED0" w:rsidRDefault="00094CA0"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t>Na formularzu, druk oferty (zał. 1 do SWZ) należy podać całkowitą cenę ofertową (brutto) obejmującą realizację całego zamówienia w złotych polskich (PLN) wraz</w:t>
            </w:r>
            <w:r w:rsidR="00396D7A" w:rsidRPr="00DE6ED0">
              <w:rPr>
                <w:rFonts w:cs="Arial"/>
                <w:sz w:val="22"/>
                <w:szCs w:val="22"/>
                <w:lang w:val="pl-PL" w:eastAsia="pl-PL"/>
              </w:rPr>
              <w:t xml:space="preserve"> z</w:t>
            </w:r>
            <w:r w:rsidR="0067221A">
              <w:rPr>
                <w:rFonts w:cs="Arial"/>
                <w:sz w:val="22"/>
                <w:szCs w:val="22"/>
                <w:lang w:val="pl-PL" w:eastAsia="pl-PL"/>
              </w:rPr>
              <w:t xml:space="preserve"> </w:t>
            </w:r>
            <w:r w:rsidRPr="00DE6ED0">
              <w:rPr>
                <w:rFonts w:cs="Arial"/>
                <w:sz w:val="22"/>
                <w:szCs w:val="22"/>
                <w:lang w:val="pl-PL" w:eastAsia="pl-PL"/>
              </w:rPr>
              <w:t>poda</w:t>
            </w:r>
            <w:r w:rsidR="00396D7A" w:rsidRPr="00DE6ED0">
              <w:rPr>
                <w:rFonts w:cs="Arial"/>
                <w:sz w:val="22"/>
                <w:szCs w:val="22"/>
                <w:lang w:val="pl-PL" w:eastAsia="pl-PL"/>
              </w:rPr>
              <w:t>niem</w:t>
            </w:r>
            <w:r w:rsidRPr="00DE6ED0">
              <w:rPr>
                <w:rFonts w:cs="Arial"/>
                <w:sz w:val="22"/>
                <w:szCs w:val="22"/>
                <w:lang w:val="pl-PL" w:eastAsia="pl-PL"/>
              </w:rPr>
              <w:t xml:space="preserve"> stawki podatku VAT.</w:t>
            </w:r>
          </w:p>
          <w:p w14:paraId="12F3D966"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 cenie ofertowej należy uwzględnić podatek VAT oraz wszystkie wymagania określone w niniejszej specyfikacji, np. koszty transportu i inne. Cena brutto podana w ofercie (załącznik nr 1 do niniejszej SWZ) winna zawierać wszystkie koszty </w:t>
            </w:r>
            <w:r w:rsidRPr="00DE6ED0">
              <w:rPr>
                <w:rFonts w:cs="Arial"/>
                <w:sz w:val="22"/>
                <w:szCs w:val="22"/>
                <w:lang w:val="pl-PL" w:eastAsia="en-US"/>
              </w:rPr>
              <w:lastRenderedPageBreak/>
              <w:t xml:space="preserve">bezpośrednie, koszty pośrednie oraz zysk i powinna uwzględniać wszelkie uwarunkowania zawarte w SWZ. W cenie powinny być również uwzględnione wszystkie podatki, opłaty celne, ubezpieczenia, opłaty transportowe itp. Podana cena jest obowiązująca w całym okresie ważności oferty. </w:t>
            </w:r>
          </w:p>
          <w:p w14:paraId="2FE7CE76" w14:textId="49D917B2"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Prawidłowe ustalenie należnej stawki podatku VAT należy do obowiązków Wykonawcy zgodnie z przepisami ustawy z dnia 11 marca 2004 r. o podatku od towarów i usług (</w:t>
            </w:r>
            <w:r w:rsidR="00BD145E" w:rsidRPr="00DE6ED0">
              <w:rPr>
                <w:rFonts w:cs="Arial"/>
                <w:sz w:val="22"/>
                <w:szCs w:val="22"/>
                <w:lang w:val="pl-PL" w:eastAsia="en-US"/>
              </w:rPr>
              <w:t>tj.</w:t>
            </w:r>
            <w:r w:rsidRPr="00DE6ED0">
              <w:rPr>
                <w:rFonts w:cs="Arial"/>
                <w:sz w:val="22"/>
                <w:szCs w:val="22"/>
                <w:lang w:val="pl-PL" w:eastAsia="en-US"/>
              </w:rPr>
              <w:t xml:space="preserve"> Dz. U. 2020 poz. 106). </w:t>
            </w:r>
          </w:p>
          <w:p w14:paraId="6AE84561"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 </w:t>
            </w:r>
          </w:p>
          <w:p w14:paraId="6BBA8323"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Wykonawcy ponoszą wszelkie koszty związane z przygotowaniem i złożeniem oferty. </w:t>
            </w:r>
          </w:p>
          <w:p w14:paraId="6D45BAF1" w14:textId="77777777" w:rsidR="00396D7A" w:rsidRPr="00DE6ED0" w:rsidRDefault="00396D7A" w:rsidP="00DE6ED0">
            <w:pPr>
              <w:pStyle w:val="Default"/>
              <w:jc w:val="both"/>
              <w:rPr>
                <w:sz w:val="22"/>
                <w:szCs w:val="22"/>
              </w:rPr>
            </w:pPr>
          </w:p>
          <w:p w14:paraId="272198AD"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4EEAF8B1"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poinformowania Zamawiającego, że wybór jego oferty będzie prowadził do powstania u Zamawiającego obowiązku podatkowego; </w:t>
            </w:r>
          </w:p>
          <w:p w14:paraId="275381F5"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nazwy (rodzaju) towaru lub usługi, których dostawa lub świadczenie będą prowadziły do powstania obowiązku podatkowego; </w:t>
            </w:r>
          </w:p>
          <w:p w14:paraId="49AD5DCF"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wartości towaru lub usługi objętego obowiązkiem podatkowym Zamawiającego, bez kwoty podatku; </w:t>
            </w:r>
          </w:p>
          <w:p w14:paraId="1AF4A4D2" w14:textId="77777777" w:rsidR="00396D7A" w:rsidRPr="00DE6ED0" w:rsidRDefault="00396D7A" w:rsidP="00DE6ED0">
            <w:pPr>
              <w:pStyle w:val="Akapitzlist"/>
              <w:numPr>
                <w:ilvl w:val="0"/>
                <w:numId w:val="30"/>
              </w:numPr>
              <w:tabs>
                <w:tab w:val="left" w:pos="0"/>
              </w:tabs>
              <w:adjustRightInd w:val="0"/>
              <w:jc w:val="both"/>
              <w:rPr>
                <w:rFonts w:cs="Arial"/>
                <w:sz w:val="22"/>
                <w:szCs w:val="22"/>
                <w:lang w:val="pl-PL" w:eastAsia="pl-PL"/>
              </w:rPr>
            </w:pPr>
            <w:r w:rsidRPr="00DE6ED0">
              <w:rPr>
                <w:rFonts w:cs="Arial"/>
                <w:sz w:val="22"/>
                <w:szCs w:val="22"/>
                <w:lang w:val="pl-PL" w:eastAsia="en-US"/>
              </w:rPr>
              <w:t xml:space="preserve">wskazania stawki podatku od towarów i usług, która zgodnie z wiedzą Wykonawcy, będzie miała zastosowanie. </w:t>
            </w:r>
          </w:p>
          <w:p w14:paraId="3663BEDE" w14:textId="77777777" w:rsidR="00396D7A" w:rsidRPr="00DE6ED0" w:rsidRDefault="00396D7A" w:rsidP="00DE6ED0">
            <w:pPr>
              <w:pStyle w:val="Default"/>
              <w:jc w:val="both"/>
              <w:rPr>
                <w:sz w:val="22"/>
                <w:szCs w:val="22"/>
              </w:rPr>
            </w:pPr>
          </w:p>
          <w:p w14:paraId="2B9E156E" w14:textId="77777777" w:rsidR="00396D7A"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 xml:space="preserve">Informację w powyższym zakresie Wykonawca składa w Formularzu ofertowym stanowiącym </w:t>
            </w:r>
            <w:r w:rsidRPr="00DE6ED0">
              <w:rPr>
                <w:rFonts w:cs="Arial"/>
                <w:b/>
                <w:bCs/>
                <w:sz w:val="22"/>
                <w:szCs w:val="22"/>
                <w:lang w:val="pl-PL" w:eastAsia="en-US"/>
              </w:rPr>
              <w:t xml:space="preserve">załącznik nr 1 do SWZ. </w:t>
            </w:r>
            <w:r w:rsidRPr="00DE6ED0">
              <w:rPr>
                <w:rFonts w:cs="Arial"/>
                <w:sz w:val="22"/>
                <w:szCs w:val="22"/>
                <w:lang w:val="pl-PL" w:eastAsia="en-US"/>
              </w:rPr>
              <w:t xml:space="preserve">Brak złożenia ww. informacji będzie postrzegany jako brak powstania obowiązku podatkowego u Zamawiającego. </w:t>
            </w:r>
          </w:p>
          <w:p w14:paraId="6AA8DB13" w14:textId="65417A91" w:rsidR="00A61193" w:rsidRPr="00DE6ED0" w:rsidRDefault="00A61193"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t>Ceny winne być wyrażone w złotych (PLN) i ewentualnie dodatkowo w groszach, z</w:t>
            </w:r>
            <w:r w:rsidR="0067221A">
              <w:rPr>
                <w:rFonts w:cs="Arial"/>
                <w:sz w:val="22"/>
                <w:szCs w:val="22"/>
                <w:lang w:val="pl-PL" w:eastAsia="pl-PL"/>
              </w:rPr>
              <w:t xml:space="preserve"> </w:t>
            </w:r>
            <w:r w:rsidRPr="00DE6ED0">
              <w:rPr>
                <w:rFonts w:cs="Arial"/>
                <w:sz w:val="22"/>
                <w:szCs w:val="22"/>
                <w:lang w:val="pl-PL" w:eastAsia="pl-PL"/>
              </w:rPr>
              <w:t>dokładnością do dwóch miejsc po przecinku.</w:t>
            </w:r>
          </w:p>
          <w:p w14:paraId="6AE957FE" w14:textId="77777777" w:rsidR="00BF741F" w:rsidRPr="00DE6ED0" w:rsidRDefault="00396D7A"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en-US"/>
              </w:rPr>
              <w:t>W przypadku rozbieżności pomiędzy ceną ryczałtową podaną cyfrowo a słownie, jako wartość właściwa zostanie przyjęta cena ryczałtowa podana słownie.</w:t>
            </w:r>
          </w:p>
          <w:p w14:paraId="14E1A14A" w14:textId="1C07F175" w:rsidR="00A61193" w:rsidRPr="00DE6ED0" w:rsidRDefault="00A61193" w:rsidP="00DE6ED0">
            <w:pPr>
              <w:pStyle w:val="Akapitzlist"/>
              <w:numPr>
                <w:ilvl w:val="1"/>
                <w:numId w:val="26"/>
              </w:numPr>
              <w:tabs>
                <w:tab w:val="left" w:pos="0"/>
              </w:tabs>
              <w:adjustRightInd w:val="0"/>
              <w:spacing w:after="240"/>
              <w:jc w:val="both"/>
              <w:rPr>
                <w:rFonts w:cs="Arial"/>
                <w:sz w:val="22"/>
                <w:szCs w:val="22"/>
                <w:lang w:val="pl-PL" w:eastAsia="pl-PL"/>
              </w:rPr>
            </w:pPr>
            <w:r w:rsidRPr="00DE6ED0">
              <w:rPr>
                <w:rFonts w:cs="Arial"/>
                <w:sz w:val="22"/>
                <w:szCs w:val="22"/>
                <w:lang w:val="pl-PL" w:eastAsia="pl-PL"/>
              </w:rPr>
              <w:t>Wszelkie rozliczenia pomiędzy zamawiającym a wykonawcą będą prowadzone w</w:t>
            </w:r>
            <w:r w:rsidR="0067221A">
              <w:rPr>
                <w:rFonts w:cs="Arial"/>
                <w:sz w:val="22"/>
                <w:szCs w:val="22"/>
                <w:lang w:val="pl-PL" w:eastAsia="pl-PL"/>
              </w:rPr>
              <w:t xml:space="preserve"> </w:t>
            </w:r>
            <w:r w:rsidRPr="00DE6ED0">
              <w:rPr>
                <w:rFonts w:cs="Arial"/>
                <w:sz w:val="22"/>
                <w:szCs w:val="22"/>
                <w:lang w:val="pl-PL" w:eastAsia="pl-PL"/>
              </w:rPr>
              <w:t>PLN(złoty polski).</w:t>
            </w:r>
          </w:p>
        </w:tc>
      </w:tr>
      <w:tr w:rsidR="00BF741F" w:rsidRPr="007467A3" w14:paraId="47D6B34C" w14:textId="77777777" w:rsidTr="00DE6ED0">
        <w:tc>
          <w:tcPr>
            <w:tcW w:w="9056" w:type="dxa"/>
            <w:tcBorders>
              <w:top w:val="nil"/>
              <w:left w:val="nil"/>
              <w:bottom w:val="nil"/>
              <w:right w:val="nil"/>
            </w:tcBorders>
            <w:shd w:val="clear" w:color="auto" w:fill="95B3D7"/>
          </w:tcPr>
          <w:p w14:paraId="133DE068" w14:textId="77777777" w:rsidR="00BF741F" w:rsidRPr="00DE6ED0" w:rsidRDefault="00BF741F" w:rsidP="00DE6ED0">
            <w:pPr>
              <w:pStyle w:val="Akapitzlist"/>
              <w:numPr>
                <w:ilvl w:val="0"/>
                <w:numId w:val="26"/>
              </w:numPr>
              <w:tabs>
                <w:tab w:val="left" w:pos="0"/>
              </w:tabs>
              <w:adjustRightInd w:val="0"/>
              <w:spacing w:after="240"/>
              <w:jc w:val="both"/>
              <w:rPr>
                <w:rFonts w:cs="Arial"/>
                <w:sz w:val="22"/>
                <w:szCs w:val="22"/>
                <w:lang w:val="pl-PL" w:eastAsia="pl-PL"/>
              </w:rPr>
            </w:pPr>
            <w:r w:rsidRPr="00DE6ED0">
              <w:rPr>
                <w:rFonts w:cs="Arial"/>
                <w:b/>
                <w:bCs/>
                <w:sz w:val="22"/>
                <w:szCs w:val="22"/>
                <w:lang w:val="pl-PL" w:eastAsia="en-US"/>
              </w:rPr>
              <w:lastRenderedPageBreak/>
              <w:t>OPISY KRYTERIÓW, KTÓRYMI ZAMAWIAJĄCY BĘDZIE SIĘ KIEROWAŁ PRZY WYBORZE OFERTY WRAZ Z PODANIEM WAG TYCH KRYTERIÓW ORAZ SPOSOBU  OCENY OFERT.</w:t>
            </w:r>
          </w:p>
        </w:tc>
      </w:tr>
      <w:tr w:rsidR="00BF741F" w:rsidRPr="007467A3" w14:paraId="44525755" w14:textId="77777777" w:rsidTr="00DE6ED0">
        <w:tc>
          <w:tcPr>
            <w:tcW w:w="9056" w:type="dxa"/>
            <w:tcBorders>
              <w:top w:val="nil"/>
              <w:left w:val="nil"/>
              <w:bottom w:val="nil"/>
              <w:right w:val="nil"/>
            </w:tcBorders>
          </w:tcPr>
          <w:p w14:paraId="12A94952" w14:textId="7CE22C1E" w:rsidR="00BF741F" w:rsidRPr="00DE6ED0" w:rsidRDefault="00BF741F" w:rsidP="00DE6ED0">
            <w:pPr>
              <w:pStyle w:val="Akapitzlist"/>
              <w:numPr>
                <w:ilvl w:val="1"/>
                <w:numId w:val="26"/>
              </w:numPr>
              <w:tabs>
                <w:tab w:val="left" w:pos="947"/>
                <w:tab w:val="left" w:pos="948"/>
              </w:tabs>
              <w:spacing w:before="126"/>
              <w:jc w:val="both"/>
              <w:rPr>
                <w:rFonts w:cs="Arial"/>
                <w:sz w:val="22"/>
                <w:szCs w:val="22"/>
                <w:lang w:val="pl-PL" w:eastAsia="en-US"/>
              </w:rPr>
            </w:pPr>
            <w:r w:rsidRPr="00DE6ED0">
              <w:rPr>
                <w:rFonts w:cs="Arial"/>
                <w:w w:val="105"/>
                <w:sz w:val="22"/>
                <w:szCs w:val="22"/>
                <w:lang w:val="pl-PL" w:eastAsia="en-US"/>
              </w:rPr>
              <w:t>Oferty</w:t>
            </w:r>
            <w:r w:rsidR="0067221A">
              <w:rPr>
                <w:rFonts w:cs="Arial"/>
                <w:w w:val="105"/>
                <w:sz w:val="22"/>
                <w:szCs w:val="22"/>
                <w:lang w:val="pl-PL" w:eastAsia="en-US"/>
              </w:rPr>
              <w:t xml:space="preserve"> </w:t>
            </w:r>
            <w:r w:rsidR="00C92654" w:rsidRPr="00DE6ED0">
              <w:rPr>
                <w:rFonts w:cs="Arial"/>
                <w:spacing w:val="-14"/>
                <w:w w:val="105"/>
                <w:sz w:val="22"/>
                <w:szCs w:val="22"/>
                <w:lang w:val="pl-PL" w:eastAsia="en-US"/>
              </w:rPr>
              <w:t xml:space="preserve">dla każdej części zamówienia </w:t>
            </w:r>
            <w:r w:rsidRPr="00DE6ED0">
              <w:rPr>
                <w:rFonts w:cs="Arial"/>
                <w:w w:val="105"/>
                <w:sz w:val="22"/>
                <w:szCs w:val="22"/>
                <w:lang w:val="pl-PL" w:eastAsia="en-US"/>
              </w:rPr>
              <w:t>zostaną</w:t>
            </w:r>
            <w:r w:rsidR="0067221A">
              <w:rPr>
                <w:rFonts w:cs="Arial"/>
                <w:w w:val="105"/>
                <w:sz w:val="22"/>
                <w:szCs w:val="22"/>
                <w:lang w:val="pl-PL" w:eastAsia="en-US"/>
              </w:rPr>
              <w:t xml:space="preserve"> </w:t>
            </w:r>
            <w:r w:rsidRPr="00DE6ED0">
              <w:rPr>
                <w:rFonts w:cs="Arial"/>
                <w:w w:val="105"/>
                <w:sz w:val="22"/>
                <w:szCs w:val="22"/>
                <w:lang w:val="pl-PL" w:eastAsia="en-US"/>
              </w:rPr>
              <w:t>ocenione</w:t>
            </w:r>
            <w:r w:rsidR="0067221A">
              <w:rPr>
                <w:rFonts w:cs="Arial"/>
                <w:w w:val="105"/>
                <w:sz w:val="22"/>
                <w:szCs w:val="22"/>
                <w:lang w:val="pl-PL" w:eastAsia="en-US"/>
              </w:rPr>
              <w:t xml:space="preserve"> </w:t>
            </w:r>
            <w:r w:rsidRPr="00DE6ED0">
              <w:rPr>
                <w:rFonts w:cs="Arial"/>
                <w:w w:val="105"/>
                <w:sz w:val="22"/>
                <w:szCs w:val="22"/>
                <w:lang w:val="pl-PL" w:eastAsia="en-US"/>
              </w:rPr>
              <w:t>przez</w:t>
            </w:r>
            <w:r w:rsidR="0067221A">
              <w:rPr>
                <w:rFonts w:cs="Arial"/>
                <w:w w:val="105"/>
                <w:sz w:val="22"/>
                <w:szCs w:val="22"/>
                <w:lang w:val="pl-PL" w:eastAsia="en-US"/>
              </w:rPr>
              <w:t xml:space="preserve"> </w:t>
            </w:r>
            <w:r w:rsidRPr="00DE6ED0">
              <w:rPr>
                <w:rFonts w:cs="Arial"/>
                <w:w w:val="105"/>
                <w:sz w:val="22"/>
                <w:szCs w:val="22"/>
                <w:lang w:val="pl-PL" w:eastAsia="en-US"/>
              </w:rPr>
              <w:t>Zamawiającego</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oparciu</w:t>
            </w:r>
            <w:r w:rsidR="0067221A">
              <w:rPr>
                <w:rFonts w:cs="Arial"/>
                <w:w w:val="105"/>
                <w:sz w:val="22"/>
                <w:szCs w:val="22"/>
                <w:lang w:val="pl-PL" w:eastAsia="en-US"/>
              </w:rPr>
              <w:t xml:space="preserve"> </w:t>
            </w:r>
            <w:r w:rsidRPr="00DE6ED0">
              <w:rPr>
                <w:rFonts w:cs="Arial"/>
                <w:w w:val="105"/>
                <w:sz w:val="22"/>
                <w:szCs w:val="22"/>
                <w:lang w:val="pl-PL" w:eastAsia="en-US"/>
              </w:rPr>
              <w:t>o</w:t>
            </w:r>
            <w:r w:rsidR="0067221A">
              <w:rPr>
                <w:rFonts w:cs="Arial"/>
                <w:w w:val="105"/>
                <w:sz w:val="22"/>
                <w:szCs w:val="22"/>
                <w:lang w:val="pl-PL" w:eastAsia="en-US"/>
              </w:rPr>
              <w:t xml:space="preserve"> </w:t>
            </w:r>
            <w:r w:rsidRPr="00DE6ED0">
              <w:rPr>
                <w:rFonts w:cs="Arial"/>
                <w:w w:val="105"/>
                <w:sz w:val="22"/>
                <w:szCs w:val="22"/>
                <w:lang w:val="pl-PL" w:eastAsia="en-US"/>
              </w:rPr>
              <w:t>następujące</w:t>
            </w:r>
            <w:r w:rsidR="0067221A">
              <w:rPr>
                <w:rFonts w:cs="Arial"/>
                <w:w w:val="105"/>
                <w:sz w:val="22"/>
                <w:szCs w:val="22"/>
                <w:lang w:val="pl-PL" w:eastAsia="en-US"/>
              </w:rPr>
              <w:t xml:space="preserve"> </w:t>
            </w:r>
            <w:r w:rsidRPr="00DE6ED0">
              <w:rPr>
                <w:rFonts w:cs="Arial"/>
                <w:w w:val="105"/>
                <w:sz w:val="22"/>
                <w:szCs w:val="22"/>
                <w:lang w:val="pl-PL" w:eastAsia="en-US"/>
              </w:rPr>
              <w:t>kryteria</w:t>
            </w:r>
            <w:r w:rsidR="0067221A">
              <w:rPr>
                <w:rFonts w:cs="Arial"/>
                <w:w w:val="105"/>
                <w:sz w:val="22"/>
                <w:szCs w:val="22"/>
                <w:lang w:val="pl-PL" w:eastAsia="en-US"/>
              </w:rPr>
              <w:t xml:space="preserve"> </w:t>
            </w:r>
            <w:r w:rsidRPr="00DE6ED0">
              <w:rPr>
                <w:rFonts w:cs="Arial"/>
                <w:w w:val="105"/>
                <w:sz w:val="22"/>
                <w:szCs w:val="22"/>
                <w:lang w:val="pl-PL" w:eastAsia="en-US"/>
              </w:rPr>
              <w:t>i</w:t>
            </w:r>
            <w:r w:rsidR="0067221A">
              <w:rPr>
                <w:rFonts w:cs="Arial"/>
                <w:w w:val="105"/>
                <w:sz w:val="22"/>
                <w:szCs w:val="22"/>
                <w:lang w:val="pl-PL" w:eastAsia="en-US"/>
              </w:rPr>
              <w:t xml:space="preserve"> </w:t>
            </w:r>
            <w:r w:rsidRPr="00DE6ED0">
              <w:rPr>
                <w:rFonts w:cs="Arial"/>
                <w:w w:val="105"/>
                <w:sz w:val="22"/>
                <w:szCs w:val="22"/>
                <w:lang w:val="pl-PL" w:eastAsia="en-US"/>
              </w:rPr>
              <w:t>ich</w:t>
            </w:r>
            <w:r w:rsidR="0067221A">
              <w:rPr>
                <w:rFonts w:cs="Arial"/>
                <w:w w:val="105"/>
                <w:sz w:val="22"/>
                <w:szCs w:val="22"/>
                <w:lang w:val="pl-PL" w:eastAsia="en-US"/>
              </w:rPr>
              <w:t xml:space="preserve"> </w:t>
            </w:r>
            <w:r w:rsidRPr="00DE6ED0">
              <w:rPr>
                <w:rFonts w:cs="Arial"/>
                <w:w w:val="105"/>
                <w:sz w:val="22"/>
                <w:szCs w:val="22"/>
                <w:lang w:val="pl-PL" w:eastAsia="en-US"/>
              </w:rPr>
              <w:t>wagę:</w:t>
            </w:r>
          </w:p>
          <w:p w14:paraId="036E990C" w14:textId="77777777" w:rsidR="00BF741F" w:rsidRPr="00DE6ED0" w:rsidRDefault="00BF741F" w:rsidP="00DE6ED0">
            <w:pPr>
              <w:pStyle w:val="Tekstpodstawowy"/>
              <w:jc w:val="both"/>
              <w:rPr>
                <w:sz w:val="22"/>
                <w:szCs w:val="22"/>
                <w:lang w:val="pl-PL"/>
              </w:rPr>
            </w:pPr>
          </w:p>
          <w:p w14:paraId="44F2150F" w14:textId="77777777" w:rsidR="00BF741F" w:rsidRPr="00DE6ED0" w:rsidRDefault="00BF741F" w:rsidP="00DE6ED0">
            <w:pPr>
              <w:pStyle w:val="Nagwek21"/>
              <w:ind w:left="177" w:right="3537"/>
              <w:jc w:val="both"/>
              <w:rPr>
                <w:w w:val="105"/>
                <w:sz w:val="22"/>
                <w:szCs w:val="22"/>
                <w:lang w:val="pl-PL"/>
              </w:rPr>
            </w:pPr>
            <w:r w:rsidRPr="00DE6ED0">
              <w:rPr>
                <w:w w:val="105"/>
                <w:sz w:val="22"/>
                <w:szCs w:val="22"/>
                <w:lang w:val="pl-PL"/>
              </w:rPr>
              <w:t xml:space="preserve">Kryterium I - Cena brutto (C) – waga 60% </w:t>
            </w:r>
          </w:p>
          <w:p w14:paraId="161EC707" w14:textId="724DCD95" w:rsidR="00171BD2" w:rsidRPr="00DE6ED0" w:rsidRDefault="00171BD2" w:rsidP="00DE6ED0">
            <w:pPr>
              <w:pStyle w:val="Nagwek21"/>
              <w:ind w:left="177" w:right="308"/>
              <w:jc w:val="both"/>
              <w:rPr>
                <w:rFonts w:eastAsia="SimSun"/>
                <w:sz w:val="22"/>
                <w:szCs w:val="22"/>
                <w:lang w:val="pl-PL"/>
              </w:rPr>
            </w:pPr>
            <w:r w:rsidRPr="00DE6ED0">
              <w:rPr>
                <w:w w:val="105"/>
                <w:sz w:val="22"/>
                <w:szCs w:val="22"/>
                <w:lang w:val="pl-PL"/>
              </w:rPr>
              <w:t xml:space="preserve">Kryterium II – </w:t>
            </w:r>
            <w:r w:rsidR="00843A03" w:rsidRPr="00DE6ED0">
              <w:rPr>
                <w:w w:val="105"/>
                <w:sz w:val="22"/>
                <w:szCs w:val="22"/>
                <w:lang w:val="pl-PL"/>
              </w:rPr>
              <w:t xml:space="preserve">Czas podstawienia </w:t>
            </w:r>
            <w:r w:rsidR="001065FD">
              <w:rPr>
                <w:w w:val="105"/>
                <w:sz w:val="22"/>
                <w:szCs w:val="22"/>
                <w:lang w:val="pl-PL"/>
              </w:rPr>
              <w:t>pojazdu</w:t>
            </w:r>
            <w:r w:rsidR="00843A03" w:rsidRPr="00DE6ED0">
              <w:rPr>
                <w:w w:val="105"/>
                <w:sz w:val="22"/>
                <w:szCs w:val="22"/>
                <w:lang w:val="pl-PL"/>
              </w:rPr>
              <w:t xml:space="preserve"> zastępczego w przypadku wystąpienia awarii (AZ)</w:t>
            </w:r>
            <w:r w:rsidR="00A61193" w:rsidRPr="00DE6ED0">
              <w:rPr>
                <w:w w:val="105"/>
                <w:sz w:val="22"/>
                <w:szCs w:val="22"/>
                <w:lang w:val="pl-PL"/>
              </w:rPr>
              <w:t>-</w:t>
            </w:r>
            <w:r w:rsidRPr="00DE6ED0">
              <w:rPr>
                <w:w w:val="105"/>
                <w:sz w:val="22"/>
                <w:szCs w:val="22"/>
                <w:lang w:val="pl-PL"/>
              </w:rPr>
              <w:t xml:space="preserve"> waga </w:t>
            </w:r>
            <w:r w:rsidR="00843A03" w:rsidRPr="00DE6ED0">
              <w:rPr>
                <w:w w:val="105"/>
                <w:sz w:val="22"/>
                <w:szCs w:val="22"/>
                <w:lang w:val="pl-PL"/>
              </w:rPr>
              <w:t>4</w:t>
            </w:r>
            <w:r w:rsidR="00A61193" w:rsidRPr="00DE6ED0">
              <w:rPr>
                <w:w w:val="105"/>
                <w:sz w:val="22"/>
                <w:szCs w:val="22"/>
                <w:lang w:val="pl-PL"/>
              </w:rPr>
              <w:t>0</w:t>
            </w:r>
            <w:r w:rsidRPr="00DE6ED0">
              <w:rPr>
                <w:w w:val="105"/>
                <w:sz w:val="22"/>
                <w:szCs w:val="22"/>
                <w:lang w:val="pl-PL"/>
              </w:rPr>
              <w:t xml:space="preserve"> % </w:t>
            </w:r>
          </w:p>
          <w:p w14:paraId="35C62492" w14:textId="77777777" w:rsidR="00BF741F" w:rsidRPr="00DE6ED0" w:rsidRDefault="00BF741F" w:rsidP="00DE6ED0">
            <w:pPr>
              <w:pStyle w:val="Nagwek21"/>
              <w:ind w:left="177" w:right="3537"/>
              <w:jc w:val="both"/>
              <w:rPr>
                <w:w w:val="105"/>
                <w:sz w:val="22"/>
                <w:szCs w:val="22"/>
                <w:lang w:val="pl-PL"/>
              </w:rPr>
            </w:pPr>
          </w:p>
          <w:p w14:paraId="0D75C464" w14:textId="77777777" w:rsidR="00BF741F" w:rsidRPr="00DE6ED0" w:rsidRDefault="00BF741F" w:rsidP="00DE6ED0">
            <w:pPr>
              <w:pStyle w:val="Tekstpodstawowy"/>
              <w:spacing w:before="1"/>
              <w:jc w:val="both"/>
              <w:rPr>
                <w:b/>
                <w:sz w:val="22"/>
                <w:szCs w:val="22"/>
                <w:lang w:val="pl-PL"/>
              </w:rPr>
            </w:pPr>
          </w:p>
          <w:p w14:paraId="79FBF183" w14:textId="06F36948" w:rsidR="007524ED" w:rsidRPr="00DE6ED0" w:rsidRDefault="00BF741F" w:rsidP="00DE6ED0">
            <w:pPr>
              <w:pStyle w:val="Akapitzlist"/>
              <w:numPr>
                <w:ilvl w:val="1"/>
                <w:numId w:val="26"/>
              </w:numPr>
              <w:tabs>
                <w:tab w:val="left" w:pos="948"/>
                <w:tab w:val="left" w:pos="949"/>
              </w:tabs>
              <w:ind w:right="108"/>
              <w:jc w:val="both"/>
              <w:rPr>
                <w:rFonts w:cs="Arial"/>
                <w:sz w:val="22"/>
                <w:szCs w:val="22"/>
                <w:lang w:val="pl-PL" w:eastAsia="en-US"/>
              </w:rPr>
            </w:pPr>
            <w:r w:rsidRPr="00DE6ED0">
              <w:rPr>
                <w:rFonts w:cs="Arial"/>
                <w:w w:val="105"/>
                <w:sz w:val="22"/>
                <w:szCs w:val="22"/>
                <w:lang w:val="pl-PL" w:eastAsia="en-US"/>
              </w:rPr>
              <w:t>Oferty będą oceniane w odniesieniu do najkorzystniejszych danych przedstawionych przez Wykonawców</w:t>
            </w:r>
            <w:r w:rsidR="0067221A">
              <w:rPr>
                <w:rFonts w:cs="Arial"/>
                <w:w w:val="105"/>
                <w:sz w:val="22"/>
                <w:szCs w:val="22"/>
                <w:lang w:val="pl-PL" w:eastAsia="en-US"/>
              </w:rPr>
              <w:t xml:space="preserve"> </w:t>
            </w:r>
            <w:r w:rsidRPr="00DE6ED0">
              <w:rPr>
                <w:rFonts w:cs="Arial"/>
                <w:w w:val="105"/>
                <w:sz w:val="22"/>
                <w:szCs w:val="22"/>
                <w:lang w:val="pl-PL" w:eastAsia="en-US"/>
              </w:rPr>
              <w:t>odpowiednio</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zakresie</w:t>
            </w:r>
            <w:r w:rsidR="0067221A">
              <w:rPr>
                <w:rFonts w:cs="Arial"/>
                <w:w w:val="105"/>
                <w:sz w:val="22"/>
                <w:szCs w:val="22"/>
                <w:lang w:val="pl-PL" w:eastAsia="en-US"/>
              </w:rPr>
              <w:t xml:space="preserve"> </w:t>
            </w:r>
            <w:r w:rsidRPr="00DE6ED0">
              <w:rPr>
                <w:rFonts w:cs="Arial"/>
                <w:w w:val="105"/>
                <w:sz w:val="22"/>
                <w:szCs w:val="22"/>
                <w:lang w:val="pl-PL" w:eastAsia="en-US"/>
              </w:rPr>
              <w:t>kryterium,</w:t>
            </w:r>
            <w:r w:rsidR="0067221A">
              <w:rPr>
                <w:rFonts w:cs="Arial"/>
                <w:w w:val="105"/>
                <w:sz w:val="22"/>
                <w:szCs w:val="22"/>
                <w:lang w:val="pl-PL" w:eastAsia="en-US"/>
              </w:rPr>
              <w:t xml:space="preserve"> </w:t>
            </w:r>
            <w:r w:rsidRPr="00DE6ED0">
              <w:rPr>
                <w:rFonts w:cs="Arial"/>
                <w:w w:val="105"/>
                <w:sz w:val="22"/>
                <w:szCs w:val="22"/>
                <w:lang w:val="pl-PL" w:eastAsia="en-US"/>
              </w:rPr>
              <w:t>w</w:t>
            </w:r>
            <w:r w:rsidR="0067221A">
              <w:rPr>
                <w:rFonts w:cs="Arial"/>
                <w:w w:val="105"/>
                <w:sz w:val="22"/>
                <w:szCs w:val="22"/>
                <w:lang w:val="pl-PL" w:eastAsia="en-US"/>
              </w:rPr>
              <w:t xml:space="preserve"> </w:t>
            </w:r>
            <w:r w:rsidRPr="00DE6ED0">
              <w:rPr>
                <w:rFonts w:cs="Arial"/>
                <w:w w:val="105"/>
                <w:sz w:val="22"/>
                <w:szCs w:val="22"/>
                <w:lang w:val="pl-PL" w:eastAsia="en-US"/>
              </w:rPr>
              <w:t>następujący</w:t>
            </w:r>
            <w:r w:rsidR="0067221A">
              <w:rPr>
                <w:rFonts w:cs="Arial"/>
                <w:w w:val="105"/>
                <w:sz w:val="22"/>
                <w:szCs w:val="22"/>
                <w:lang w:val="pl-PL" w:eastAsia="en-US"/>
              </w:rPr>
              <w:t xml:space="preserve"> </w:t>
            </w:r>
            <w:r w:rsidRPr="00DE6ED0">
              <w:rPr>
                <w:rFonts w:cs="Arial"/>
                <w:w w:val="105"/>
                <w:sz w:val="22"/>
                <w:szCs w:val="22"/>
                <w:lang w:val="pl-PL" w:eastAsia="en-US"/>
              </w:rPr>
              <w:t>sposób:</w:t>
            </w:r>
          </w:p>
          <w:p w14:paraId="516D2FD7" w14:textId="2EEBE5C2" w:rsidR="00BF741F" w:rsidRPr="00DE6ED0" w:rsidRDefault="00BF741F" w:rsidP="00DE6ED0">
            <w:pPr>
              <w:pStyle w:val="Akapitzlist"/>
              <w:numPr>
                <w:ilvl w:val="0"/>
                <w:numId w:val="21"/>
              </w:numPr>
              <w:tabs>
                <w:tab w:val="left" w:pos="948"/>
                <w:tab w:val="left" w:pos="949"/>
              </w:tabs>
              <w:ind w:right="108"/>
              <w:jc w:val="both"/>
              <w:rPr>
                <w:rFonts w:cs="Arial"/>
                <w:sz w:val="22"/>
                <w:szCs w:val="22"/>
                <w:lang w:val="pl-PL" w:eastAsia="en-US"/>
              </w:rPr>
            </w:pPr>
            <w:r w:rsidRPr="00DE6ED0">
              <w:rPr>
                <w:rFonts w:cs="Arial"/>
                <w:b/>
                <w:w w:val="105"/>
                <w:sz w:val="22"/>
                <w:szCs w:val="22"/>
                <w:lang w:val="pl-PL" w:eastAsia="en-US"/>
              </w:rPr>
              <w:t xml:space="preserve">Kryterium I - Cena brutto (C) – waga 60 %.  </w:t>
            </w:r>
            <w:r w:rsidRPr="00DE6ED0">
              <w:rPr>
                <w:rFonts w:cs="Arial"/>
                <w:w w:val="105"/>
                <w:sz w:val="22"/>
                <w:szCs w:val="22"/>
                <w:lang w:val="pl-PL" w:eastAsia="en-US"/>
              </w:rPr>
              <w:t>Oferta  z  najniższą  ceną  brutto  otrzyma</w:t>
            </w:r>
            <w:r w:rsidR="0067221A">
              <w:rPr>
                <w:rFonts w:cs="Arial"/>
                <w:w w:val="105"/>
                <w:sz w:val="22"/>
                <w:szCs w:val="22"/>
                <w:lang w:val="pl-PL" w:eastAsia="en-US"/>
              </w:rPr>
              <w:t xml:space="preserve"> </w:t>
            </w:r>
            <w:r w:rsidRPr="00DE6ED0">
              <w:rPr>
                <w:rFonts w:cs="Arial"/>
                <w:w w:val="105"/>
                <w:sz w:val="22"/>
                <w:szCs w:val="22"/>
                <w:lang w:val="pl-PL" w:eastAsia="en-US"/>
              </w:rPr>
              <w:t>maksymalną ilość punktów, a pozostałym ofertom zostanie przypisana odpowiednio mniejsza liczba</w:t>
            </w:r>
            <w:r w:rsidR="0067221A">
              <w:rPr>
                <w:rFonts w:cs="Arial"/>
                <w:w w:val="105"/>
                <w:sz w:val="22"/>
                <w:szCs w:val="22"/>
                <w:lang w:val="pl-PL" w:eastAsia="en-US"/>
              </w:rPr>
              <w:t xml:space="preserve"> </w:t>
            </w:r>
            <w:r w:rsidRPr="00DE6ED0">
              <w:rPr>
                <w:rFonts w:cs="Arial"/>
                <w:w w:val="105"/>
                <w:sz w:val="22"/>
                <w:szCs w:val="22"/>
                <w:lang w:val="pl-PL" w:eastAsia="en-US"/>
              </w:rPr>
              <w:t>punktów,</w:t>
            </w:r>
            <w:r w:rsidR="0067221A">
              <w:rPr>
                <w:rFonts w:cs="Arial"/>
                <w:w w:val="105"/>
                <w:sz w:val="22"/>
                <w:szCs w:val="22"/>
                <w:lang w:val="pl-PL" w:eastAsia="en-US"/>
              </w:rPr>
              <w:t xml:space="preserve"> </w:t>
            </w:r>
            <w:r w:rsidRPr="00DE6ED0">
              <w:rPr>
                <w:rFonts w:cs="Arial"/>
                <w:w w:val="105"/>
                <w:sz w:val="22"/>
                <w:szCs w:val="22"/>
                <w:lang w:val="pl-PL" w:eastAsia="en-US"/>
              </w:rPr>
              <w:t>zgodnie</w:t>
            </w:r>
            <w:r w:rsidR="0067221A">
              <w:rPr>
                <w:rFonts w:cs="Arial"/>
                <w:w w:val="105"/>
                <w:sz w:val="22"/>
                <w:szCs w:val="22"/>
                <w:lang w:val="pl-PL" w:eastAsia="en-US"/>
              </w:rPr>
              <w:t xml:space="preserve"> </w:t>
            </w:r>
            <w:r w:rsidRPr="00DE6ED0">
              <w:rPr>
                <w:rFonts w:cs="Arial"/>
                <w:w w:val="105"/>
                <w:sz w:val="22"/>
                <w:szCs w:val="22"/>
                <w:lang w:val="pl-PL" w:eastAsia="en-US"/>
              </w:rPr>
              <w:t>ze</w:t>
            </w:r>
            <w:r w:rsidR="0067221A">
              <w:rPr>
                <w:rFonts w:cs="Arial"/>
                <w:w w:val="105"/>
                <w:sz w:val="22"/>
                <w:szCs w:val="22"/>
                <w:lang w:val="pl-PL" w:eastAsia="en-US"/>
              </w:rPr>
              <w:t xml:space="preserve"> </w:t>
            </w:r>
            <w:r w:rsidRPr="00DE6ED0">
              <w:rPr>
                <w:rFonts w:cs="Arial"/>
                <w:w w:val="105"/>
                <w:sz w:val="22"/>
                <w:szCs w:val="22"/>
                <w:lang w:val="pl-PL" w:eastAsia="en-US"/>
              </w:rPr>
              <w:t>wzorem:</w:t>
            </w:r>
          </w:p>
          <w:p w14:paraId="64D131AE" w14:textId="77777777" w:rsidR="00BF741F" w:rsidRPr="00DE6ED0" w:rsidRDefault="00BF741F" w:rsidP="00DE6ED0">
            <w:pPr>
              <w:pStyle w:val="Tekstpodstawowy"/>
              <w:spacing w:before="6"/>
              <w:jc w:val="both"/>
              <w:rPr>
                <w:sz w:val="22"/>
                <w:szCs w:val="22"/>
                <w:lang w:val="pl-PL"/>
              </w:rPr>
            </w:pPr>
          </w:p>
          <w:p w14:paraId="486BD39A" w14:textId="77777777" w:rsidR="00C06D02" w:rsidRPr="00DE6ED0" w:rsidRDefault="00C06D02" w:rsidP="00DE6ED0">
            <w:pPr>
              <w:pStyle w:val="Tekstpodstawowy"/>
              <w:spacing w:before="6"/>
              <w:jc w:val="both"/>
              <w:rPr>
                <w:sz w:val="22"/>
                <w:szCs w:val="22"/>
                <w:lang w:val="pl-PL"/>
              </w:rPr>
            </w:pPr>
          </w:p>
          <w:p w14:paraId="6BA18A4B" w14:textId="77777777" w:rsidR="00BF741F" w:rsidRPr="00DE6ED0" w:rsidRDefault="00BF741F" w:rsidP="00DE6ED0">
            <w:pPr>
              <w:pStyle w:val="Tekstpodstawowy"/>
              <w:jc w:val="both"/>
              <w:rPr>
                <w:sz w:val="22"/>
                <w:szCs w:val="22"/>
                <w:lang w:val="pl-PL"/>
              </w:rPr>
            </w:pPr>
            <w:r w:rsidRPr="00DE6ED0">
              <w:rPr>
                <w:w w:val="105"/>
                <w:sz w:val="22"/>
                <w:szCs w:val="22"/>
                <w:lang w:val="pl-PL"/>
              </w:rPr>
              <w:t xml:space="preserve">                                   Oferta o najniższej cenie brutto</w:t>
            </w:r>
          </w:p>
          <w:p w14:paraId="2F4346CC" w14:textId="77777777" w:rsidR="00BF741F" w:rsidRPr="00DE6ED0" w:rsidRDefault="00BF741F" w:rsidP="00DE6ED0">
            <w:pPr>
              <w:pStyle w:val="Tekstpodstawowy"/>
              <w:spacing w:before="11"/>
              <w:jc w:val="both"/>
              <w:rPr>
                <w:sz w:val="22"/>
                <w:szCs w:val="22"/>
                <w:lang w:val="pl-PL"/>
              </w:rPr>
            </w:pPr>
            <w:r w:rsidRPr="00DE6ED0">
              <w:rPr>
                <w:w w:val="105"/>
                <w:sz w:val="22"/>
                <w:szCs w:val="22"/>
                <w:lang w:val="pl-PL"/>
              </w:rPr>
              <w:t xml:space="preserve">                    C = ( ------------------------------------------------ x 100) x waga kryterium tj. 60 %</w:t>
            </w:r>
          </w:p>
          <w:p w14:paraId="42FFDB26" w14:textId="77777777" w:rsidR="00BF741F" w:rsidRPr="00DE6ED0" w:rsidRDefault="00BF741F" w:rsidP="00DE6ED0">
            <w:pPr>
              <w:pStyle w:val="Tekstpodstawowy"/>
              <w:spacing w:before="11"/>
              <w:ind w:left="936" w:right="4286" w:firstLine="1474"/>
              <w:jc w:val="both"/>
              <w:rPr>
                <w:w w:val="105"/>
                <w:sz w:val="22"/>
                <w:szCs w:val="22"/>
                <w:lang w:val="pl-PL"/>
              </w:rPr>
            </w:pPr>
            <w:r w:rsidRPr="00DE6ED0">
              <w:rPr>
                <w:w w:val="105"/>
                <w:sz w:val="22"/>
                <w:szCs w:val="22"/>
                <w:lang w:val="pl-PL"/>
              </w:rPr>
              <w:t xml:space="preserve">Cena brutto oferty badanej </w:t>
            </w:r>
          </w:p>
          <w:p w14:paraId="6C870EE1" w14:textId="77777777" w:rsidR="00BF741F" w:rsidRPr="00DE6ED0" w:rsidRDefault="00BF741F" w:rsidP="00DE6ED0">
            <w:pPr>
              <w:pStyle w:val="Tekstpodstawowy"/>
              <w:spacing w:before="11"/>
              <w:ind w:left="936" w:right="4286" w:firstLine="1474"/>
              <w:jc w:val="both"/>
              <w:rPr>
                <w:w w:val="105"/>
                <w:sz w:val="22"/>
                <w:szCs w:val="22"/>
                <w:lang w:val="pl-PL"/>
              </w:rPr>
            </w:pPr>
          </w:p>
          <w:p w14:paraId="1452B1EC" w14:textId="77777777" w:rsidR="00BF741F" w:rsidRPr="00DE6ED0" w:rsidRDefault="00BF741F" w:rsidP="00DE6ED0">
            <w:pPr>
              <w:pStyle w:val="Tekstpodstawowy"/>
              <w:spacing w:before="11"/>
              <w:ind w:left="936" w:right="4286" w:hanging="85"/>
              <w:jc w:val="both"/>
              <w:rPr>
                <w:w w:val="105"/>
                <w:sz w:val="22"/>
                <w:szCs w:val="22"/>
                <w:lang w:val="pl-PL"/>
              </w:rPr>
            </w:pPr>
            <w:r w:rsidRPr="00DE6ED0">
              <w:rPr>
                <w:w w:val="105"/>
                <w:sz w:val="22"/>
                <w:szCs w:val="22"/>
                <w:lang w:val="pl-PL"/>
              </w:rPr>
              <w:t>gdzie: C - wartość punktowa  badanej oferty</w:t>
            </w:r>
          </w:p>
          <w:p w14:paraId="438058AA" w14:textId="77777777" w:rsidR="00BF741F" w:rsidRPr="00DE6ED0" w:rsidRDefault="00BF741F" w:rsidP="00DE6ED0">
            <w:pPr>
              <w:pStyle w:val="Tekstpodstawowy"/>
              <w:spacing w:before="11"/>
              <w:ind w:left="936" w:right="4286" w:hanging="85"/>
              <w:jc w:val="both"/>
              <w:rPr>
                <w:w w:val="105"/>
                <w:sz w:val="22"/>
                <w:szCs w:val="22"/>
                <w:lang w:val="pl-PL"/>
              </w:rPr>
            </w:pPr>
          </w:p>
          <w:p w14:paraId="2DD658DC" w14:textId="77777777" w:rsidR="00BF741F" w:rsidRPr="00DE6ED0" w:rsidRDefault="00BF741F" w:rsidP="00DE6ED0">
            <w:pPr>
              <w:pStyle w:val="Tekstpodstawowy2"/>
              <w:spacing w:before="120" w:line="240" w:lineRule="auto"/>
              <w:ind w:left="709"/>
              <w:jc w:val="both"/>
              <w:rPr>
                <w:bCs/>
                <w:lang w:val="pl-PL"/>
              </w:rPr>
            </w:pPr>
            <w:r w:rsidRPr="00DE6ED0">
              <w:rPr>
                <w:bCs/>
                <w:lang w:val="pl-PL"/>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1BC75E" w14:textId="77777777" w:rsidR="00BF741F" w:rsidRPr="00DE6ED0" w:rsidRDefault="00BF741F" w:rsidP="00DE6ED0">
            <w:pPr>
              <w:pStyle w:val="Tekstpodstawowy"/>
              <w:spacing w:before="11"/>
              <w:ind w:left="936" w:right="4286" w:hanging="85"/>
              <w:jc w:val="both"/>
              <w:rPr>
                <w:w w:val="105"/>
                <w:sz w:val="22"/>
                <w:szCs w:val="22"/>
                <w:lang w:val="pl-PL"/>
              </w:rPr>
            </w:pPr>
          </w:p>
          <w:p w14:paraId="2BBC13A7" w14:textId="637EF2A7" w:rsidR="00843A03" w:rsidRPr="00DE6ED0" w:rsidRDefault="00171BD2" w:rsidP="00DE6ED0">
            <w:pPr>
              <w:pStyle w:val="Akapitzlist"/>
              <w:numPr>
                <w:ilvl w:val="0"/>
                <w:numId w:val="21"/>
              </w:numPr>
              <w:tabs>
                <w:tab w:val="left" w:pos="949"/>
              </w:tabs>
              <w:spacing w:before="15"/>
              <w:ind w:right="110"/>
              <w:jc w:val="both"/>
              <w:rPr>
                <w:rFonts w:cs="Arial"/>
                <w:bCs/>
                <w:w w:val="105"/>
                <w:sz w:val="22"/>
                <w:szCs w:val="22"/>
                <w:lang w:val="pl-PL" w:eastAsia="en-US"/>
              </w:rPr>
            </w:pPr>
            <w:r w:rsidRPr="00DE6ED0">
              <w:rPr>
                <w:rFonts w:cs="Arial"/>
                <w:b/>
                <w:w w:val="105"/>
                <w:sz w:val="22"/>
                <w:szCs w:val="22"/>
                <w:lang w:val="pl-PL" w:eastAsia="en-US"/>
              </w:rPr>
              <w:t xml:space="preserve">Kryterium II – </w:t>
            </w:r>
            <w:r w:rsidR="00843A03" w:rsidRPr="00DE6ED0">
              <w:rPr>
                <w:rFonts w:cs="Arial"/>
                <w:b/>
                <w:w w:val="105"/>
                <w:sz w:val="22"/>
                <w:szCs w:val="22"/>
                <w:lang w:val="pl-PL" w:eastAsia="en-US"/>
              </w:rPr>
              <w:t xml:space="preserve">Czas podstawienia </w:t>
            </w:r>
            <w:r w:rsidR="001065FD">
              <w:rPr>
                <w:rFonts w:cs="Arial"/>
                <w:b/>
                <w:w w:val="105"/>
                <w:sz w:val="22"/>
                <w:szCs w:val="22"/>
                <w:lang w:val="pl-PL" w:eastAsia="en-US"/>
              </w:rPr>
              <w:t>pojazdu</w:t>
            </w:r>
            <w:r w:rsidR="00843A03" w:rsidRPr="00DE6ED0">
              <w:rPr>
                <w:rFonts w:cs="Arial"/>
                <w:b/>
                <w:w w:val="105"/>
                <w:sz w:val="22"/>
                <w:szCs w:val="22"/>
                <w:lang w:val="pl-PL" w:eastAsia="en-US"/>
              </w:rPr>
              <w:t xml:space="preserve"> zastępczego w przypadku wystąpienia awarii (AZ)</w:t>
            </w:r>
            <w:r w:rsidR="006B43D3">
              <w:rPr>
                <w:rFonts w:cs="Arial"/>
                <w:b/>
                <w:w w:val="105"/>
                <w:sz w:val="22"/>
                <w:szCs w:val="22"/>
                <w:lang w:val="pl-PL" w:eastAsia="en-US"/>
              </w:rPr>
              <w:t xml:space="preserve"> </w:t>
            </w:r>
            <w:r w:rsidR="00843A03" w:rsidRPr="00DE6ED0">
              <w:rPr>
                <w:rFonts w:cs="Arial"/>
                <w:b/>
                <w:w w:val="105"/>
                <w:sz w:val="22"/>
                <w:szCs w:val="22"/>
                <w:lang w:val="pl-PL" w:eastAsia="en-US"/>
              </w:rPr>
              <w:t>- waga 40 %</w:t>
            </w:r>
          </w:p>
          <w:p w14:paraId="694AB17A" w14:textId="77777777" w:rsidR="00843A03" w:rsidRPr="00DE6ED0" w:rsidRDefault="00843A03" w:rsidP="00DE6ED0">
            <w:pPr>
              <w:pStyle w:val="Akapitzlist"/>
              <w:tabs>
                <w:tab w:val="left" w:pos="949"/>
              </w:tabs>
              <w:spacing w:before="15"/>
              <w:ind w:left="720" w:right="110" w:firstLine="0"/>
              <w:jc w:val="both"/>
              <w:rPr>
                <w:rFonts w:cs="Arial"/>
                <w:b/>
                <w:w w:val="105"/>
                <w:sz w:val="22"/>
                <w:szCs w:val="22"/>
                <w:lang w:val="pl-PL" w:eastAsia="en-US"/>
              </w:rPr>
            </w:pPr>
          </w:p>
          <w:p w14:paraId="71877DEB" w14:textId="77777777" w:rsidR="00843A03" w:rsidRPr="00DE6ED0" w:rsidRDefault="00843A03" w:rsidP="00DE6ED0">
            <w:pPr>
              <w:pStyle w:val="Akapitzlist"/>
              <w:tabs>
                <w:tab w:val="left" w:pos="949"/>
              </w:tabs>
              <w:spacing w:before="15"/>
              <w:ind w:left="720" w:right="110" w:firstLine="0"/>
              <w:jc w:val="both"/>
              <w:rPr>
                <w:rFonts w:cs="Arial"/>
                <w:w w:val="105"/>
                <w:sz w:val="22"/>
                <w:szCs w:val="22"/>
                <w:lang w:val="pl-PL" w:eastAsia="en-US"/>
              </w:rPr>
            </w:pPr>
            <w:r w:rsidRPr="00DE6ED0">
              <w:rPr>
                <w:rFonts w:cs="Arial"/>
                <w:w w:val="105"/>
                <w:sz w:val="22"/>
                <w:szCs w:val="22"/>
                <w:lang w:val="pl-PL" w:eastAsia="en-US"/>
              </w:rPr>
              <w:t>W zakresie kryterium oferta może uzyskać maksymalnie 40 pkt.</w:t>
            </w:r>
          </w:p>
          <w:p w14:paraId="75F69016" w14:textId="0F19745D" w:rsidR="00843A03" w:rsidRPr="00DE6ED0" w:rsidRDefault="00843A03" w:rsidP="00DE6ED0">
            <w:pPr>
              <w:pStyle w:val="Akapitzlist"/>
              <w:tabs>
                <w:tab w:val="left" w:pos="949"/>
              </w:tabs>
              <w:spacing w:before="15"/>
              <w:ind w:left="720" w:right="110" w:firstLine="0"/>
              <w:jc w:val="both"/>
              <w:rPr>
                <w:rFonts w:cs="Arial"/>
                <w:w w:val="105"/>
                <w:sz w:val="22"/>
                <w:szCs w:val="22"/>
                <w:lang w:val="pl-PL" w:eastAsia="en-US"/>
              </w:rPr>
            </w:pPr>
            <w:r w:rsidRPr="00DE6ED0">
              <w:rPr>
                <w:rFonts w:cs="Arial"/>
                <w:w w:val="105"/>
                <w:sz w:val="22"/>
                <w:szCs w:val="22"/>
                <w:lang w:val="pl-PL" w:eastAsia="en-US"/>
              </w:rPr>
              <w:t xml:space="preserve">Ocenie podlegać będzie czas podstawienia </w:t>
            </w:r>
            <w:r w:rsidR="001065FD">
              <w:rPr>
                <w:rFonts w:cs="Arial"/>
                <w:w w:val="105"/>
                <w:sz w:val="22"/>
                <w:szCs w:val="22"/>
                <w:lang w:val="pl-PL" w:eastAsia="en-US"/>
              </w:rPr>
              <w:t>pojazdu</w:t>
            </w:r>
            <w:r w:rsidRPr="00DE6ED0">
              <w:rPr>
                <w:rFonts w:cs="Arial"/>
                <w:w w:val="105"/>
                <w:sz w:val="22"/>
                <w:szCs w:val="22"/>
                <w:lang w:val="pl-PL" w:eastAsia="en-US"/>
              </w:rPr>
              <w:t xml:space="preserve"> zastępczego w</w:t>
            </w:r>
            <w:r w:rsidR="001065FD">
              <w:rPr>
                <w:rFonts w:cs="Arial"/>
                <w:w w:val="105"/>
                <w:sz w:val="22"/>
                <w:szCs w:val="22"/>
                <w:lang w:val="pl-PL" w:eastAsia="en-US"/>
              </w:rPr>
              <w:t xml:space="preserve"> </w:t>
            </w:r>
            <w:r w:rsidRPr="00DE6ED0">
              <w:rPr>
                <w:rFonts w:cs="Arial"/>
                <w:w w:val="105"/>
                <w:sz w:val="22"/>
                <w:szCs w:val="22"/>
                <w:lang w:val="pl-PL" w:eastAsia="en-US"/>
              </w:rPr>
              <w:t>przypadku wystąpienia awarii:</w:t>
            </w:r>
          </w:p>
          <w:p w14:paraId="0F02959B"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p>
          <w:p w14:paraId="7132074A"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t>do 30 minut – 40 pkt,</w:t>
            </w:r>
          </w:p>
          <w:p w14:paraId="274E93A0"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t>od 31 do 60 minut – 20 pkt,</w:t>
            </w:r>
          </w:p>
          <w:p w14:paraId="0C8230C7" w14:textId="77777777" w:rsidR="00843A03" w:rsidRPr="00DE6ED0" w:rsidRDefault="00843A03" w:rsidP="00DE6ED0">
            <w:pPr>
              <w:pStyle w:val="Akapitzlist"/>
              <w:tabs>
                <w:tab w:val="left" w:pos="949"/>
              </w:tabs>
              <w:spacing w:before="15"/>
              <w:ind w:left="720" w:right="110" w:firstLine="0"/>
              <w:jc w:val="both"/>
              <w:rPr>
                <w:rFonts w:cs="Arial"/>
                <w:bCs/>
                <w:w w:val="105"/>
                <w:sz w:val="22"/>
                <w:szCs w:val="22"/>
                <w:lang w:val="pl-PL" w:eastAsia="en-US"/>
              </w:rPr>
            </w:pPr>
            <w:r w:rsidRPr="00DE6ED0">
              <w:rPr>
                <w:rFonts w:cs="Arial"/>
                <w:b/>
                <w:bCs/>
                <w:w w:val="105"/>
                <w:sz w:val="22"/>
                <w:szCs w:val="22"/>
                <w:lang w:val="pl-PL" w:eastAsia="en-US"/>
              </w:rPr>
              <w:t>powyżej 60 minut – 0 pkt,</w:t>
            </w:r>
          </w:p>
          <w:p w14:paraId="7995F8FD" w14:textId="77777777" w:rsidR="00843A03" w:rsidRPr="00DE6ED0" w:rsidRDefault="00843A03" w:rsidP="00DE6ED0">
            <w:pPr>
              <w:pStyle w:val="Akapitzlist"/>
              <w:tabs>
                <w:tab w:val="left" w:pos="949"/>
              </w:tabs>
              <w:spacing w:before="15"/>
              <w:ind w:left="720" w:right="110"/>
              <w:jc w:val="both"/>
              <w:rPr>
                <w:rFonts w:cs="Arial"/>
                <w:b/>
                <w:bCs/>
                <w:w w:val="105"/>
                <w:sz w:val="22"/>
                <w:szCs w:val="22"/>
                <w:lang w:val="pl-PL" w:eastAsia="en-US"/>
              </w:rPr>
            </w:pPr>
          </w:p>
          <w:p w14:paraId="097DF2AE" w14:textId="77777777" w:rsidR="00843A03" w:rsidRPr="00DE6ED0" w:rsidRDefault="00843A03" w:rsidP="00DE6ED0">
            <w:pPr>
              <w:pStyle w:val="Akapitzlist"/>
              <w:tabs>
                <w:tab w:val="left" w:pos="949"/>
              </w:tabs>
              <w:spacing w:before="15"/>
              <w:ind w:left="720" w:right="110" w:firstLine="0"/>
              <w:jc w:val="both"/>
              <w:rPr>
                <w:rFonts w:cs="Arial"/>
                <w:b/>
                <w:bCs/>
                <w:w w:val="105"/>
                <w:sz w:val="22"/>
                <w:szCs w:val="22"/>
                <w:lang w:val="pl-PL" w:eastAsia="en-US"/>
              </w:rPr>
            </w:pPr>
            <w:r w:rsidRPr="00DE6ED0">
              <w:rPr>
                <w:rFonts w:cs="Arial"/>
                <w:b/>
                <w:bCs/>
                <w:w w:val="105"/>
                <w:sz w:val="22"/>
                <w:szCs w:val="22"/>
                <w:lang w:val="pl-PL" w:eastAsia="en-US"/>
              </w:rPr>
              <w:t>od czasu powzięcia informacji o awarii</w:t>
            </w:r>
          </w:p>
          <w:p w14:paraId="3FD3BEEC" w14:textId="77777777" w:rsidR="00397301" w:rsidRPr="00DE6ED0" w:rsidRDefault="00397301" w:rsidP="00DE6ED0">
            <w:pPr>
              <w:tabs>
                <w:tab w:val="left" w:pos="949"/>
              </w:tabs>
              <w:spacing w:before="15"/>
              <w:ind w:right="110"/>
              <w:jc w:val="both"/>
              <w:rPr>
                <w:bCs/>
                <w:w w:val="105"/>
                <w:lang w:val="pl-PL"/>
              </w:rPr>
            </w:pPr>
          </w:p>
          <w:p w14:paraId="3950490A" w14:textId="1C29A787" w:rsidR="00FD7BC6" w:rsidRPr="00DE6ED0" w:rsidRDefault="00FD7BC6" w:rsidP="00DE6ED0">
            <w:pPr>
              <w:pStyle w:val="Akapitzlist"/>
              <w:tabs>
                <w:tab w:val="left" w:pos="949"/>
              </w:tabs>
              <w:spacing w:before="15"/>
              <w:ind w:left="720" w:right="110" w:firstLine="0"/>
              <w:jc w:val="both"/>
              <w:rPr>
                <w:rFonts w:cs="Arial"/>
                <w:bCs/>
                <w:w w:val="105"/>
                <w:sz w:val="22"/>
                <w:szCs w:val="22"/>
                <w:lang w:val="pl-PL" w:eastAsia="en-US"/>
              </w:rPr>
            </w:pPr>
            <w:r w:rsidRPr="00DE6ED0">
              <w:rPr>
                <w:rFonts w:cs="Arial"/>
                <w:bCs/>
                <w:w w:val="105"/>
                <w:sz w:val="22"/>
                <w:szCs w:val="22"/>
                <w:lang w:val="pl-PL" w:eastAsia="en-US"/>
              </w:rPr>
              <w:t xml:space="preserve">Za </w:t>
            </w:r>
            <w:r w:rsidR="004B1A8B" w:rsidRPr="00DE6ED0">
              <w:rPr>
                <w:rFonts w:cs="Arial"/>
                <w:bCs/>
                <w:w w:val="105"/>
                <w:sz w:val="22"/>
                <w:szCs w:val="22"/>
                <w:lang w:val="pl-PL" w:eastAsia="en-US"/>
              </w:rPr>
              <w:t>niewskazanie</w:t>
            </w:r>
            <w:r w:rsidRPr="00DE6ED0">
              <w:rPr>
                <w:rFonts w:cs="Arial"/>
                <w:bCs/>
                <w:w w:val="105"/>
                <w:sz w:val="22"/>
                <w:szCs w:val="22"/>
                <w:lang w:val="pl-PL" w:eastAsia="en-US"/>
              </w:rPr>
              <w:t xml:space="preserve"> w formularzu oferty czasu</w:t>
            </w:r>
            <w:r w:rsidR="001065FD">
              <w:rPr>
                <w:rFonts w:cs="Arial"/>
                <w:bCs/>
                <w:w w:val="105"/>
                <w:sz w:val="22"/>
                <w:szCs w:val="22"/>
                <w:lang w:val="pl-PL" w:eastAsia="en-US"/>
              </w:rPr>
              <w:t xml:space="preserve"> </w:t>
            </w:r>
            <w:r w:rsidR="00393DB9" w:rsidRPr="00DE6ED0">
              <w:rPr>
                <w:rFonts w:cs="Arial"/>
                <w:bCs/>
                <w:w w:val="105"/>
                <w:sz w:val="22"/>
                <w:szCs w:val="22"/>
                <w:lang w:val="pl-PL" w:eastAsia="en-US"/>
              </w:rPr>
              <w:t xml:space="preserve">podstawienia </w:t>
            </w:r>
            <w:r w:rsidR="001065FD">
              <w:rPr>
                <w:rFonts w:cs="Arial"/>
                <w:bCs/>
                <w:w w:val="105"/>
                <w:sz w:val="22"/>
                <w:szCs w:val="22"/>
                <w:lang w:val="pl-PL" w:eastAsia="en-US"/>
              </w:rPr>
              <w:t>pojazdu</w:t>
            </w:r>
            <w:r w:rsidR="00393DB9" w:rsidRPr="00DE6ED0">
              <w:rPr>
                <w:rFonts w:cs="Arial"/>
                <w:bCs/>
                <w:w w:val="105"/>
                <w:sz w:val="22"/>
                <w:szCs w:val="22"/>
                <w:lang w:val="pl-PL" w:eastAsia="en-US"/>
              </w:rPr>
              <w:t xml:space="preserve"> zastępczego w przypadku wystąpienia awarii</w:t>
            </w:r>
            <w:r w:rsidRPr="00DE6ED0">
              <w:rPr>
                <w:rFonts w:cs="Arial"/>
                <w:bCs/>
                <w:w w:val="105"/>
                <w:sz w:val="22"/>
                <w:szCs w:val="22"/>
                <w:lang w:val="pl-PL" w:eastAsia="en-US"/>
              </w:rPr>
              <w:t xml:space="preserve">, wykreślenie wszystkich wskazanych czasów </w:t>
            </w:r>
            <w:r w:rsidR="00393DB9" w:rsidRPr="00DE6ED0">
              <w:rPr>
                <w:rFonts w:cs="Arial"/>
                <w:bCs/>
                <w:w w:val="105"/>
                <w:sz w:val="22"/>
                <w:szCs w:val="22"/>
                <w:lang w:val="pl-PL" w:eastAsia="en-US"/>
              </w:rPr>
              <w:t xml:space="preserve">podstawienia </w:t>
            </w:r>
            <w:r w:rsidR="001065FD">
              <w:rPr>
                <w:rFonts w:cs="Arial"/>
                <w:bCs/>
                <w:w w:val="105"/>
                <w:sz w:val="22"/>
                <w:szCs w:val="22"/>
                <w:lang w:val="pl-PL" w:eastAsia="en-US"/>
              </w:rPr>
              <w:t>pojazdu</w:t>
            </w:r>
            <w:r w:rsidR="00393DB9" w:rsidRPr="00DE6ED0">
              <w:rPr>
                <w:rFonts w:cs="Arial"/>
                <w:bCs/>
                <w:w w:val="105"/>
                <w:sz w:val="22"/>
                <w:szCs w:val="22"/>
                <w:lang w:val="pl-PL" w:eastAsia="en-US"/>
              </w:rPr>
              <w:t xml:space="preserve"> zastępczego w przypadku wystąpienia awarii</w:t>
            </w:r>
            <w:r w:rsidRPr="00DE6ED0">
              <w:rPr>
                <w:rFonts w:cs="Arial"/>
                <w:bCs/>
                <w:w w:val="105"/>
                <w:sz w:val="22"/>
                <w:szCs w:val="22"/>
                <w:lang w:val="pl-PL" w:eastAsia="en-US"/>
              </w:rPr>
              <w:t xml:space="preserve">, oferta nie otrzyma dodatkowych punków w tym kryterium oceny ofert. W takim przypadku Zamawiający przyjmuje, że Wykonawca zaproponował najdłuższy czas </w:t>
            </w:r>
            <w:r w:rsidR="0054686C" w:rsidRPr="00DE6ED0">
              <w:rPr>
                <w:rFonts w:cs="Arial"/>
                <w:bCs/>
                <w:w w:val="105"/>
                <w:sz w:val="22"/>
                <w:szCs w:val="22"/>
                <w:lang w:val="pl-PL" w:eastAsia="en-US"/>
              </w:rPr>
              <w:t xml:space="preserve">podstawienia </w:t>
            </w:r>
            <w:r w:rsidR="008F2DFB">
              <w:rPr>
                <w:rFonts w:cs="Arial"/>
                <w:bCs/>
                <w:w w:val="105"/>
                <w:sz w:val="22"/>
                <w:szCs w:val="22"/>
                <w:lang w:val="pl-PL" w:eastAsia="en-US"/>
              </w:rPr>
              <w:t>pojazdu</w:t>
            </w:r>
            <w:r w:rsidR="0054686C" w:rsidRPr="00DE6ED0">
              <w:rPr>
                <w:rFonts w:cs="Arial"/>
                <w:bCs/>
                <w:w w:val="105"/>
                <w:sz w:val="22"/>
                <w:szCs w:val="22"/>
                <w:lang w:val="pl-PL" w:eastAsia="en-US"/>
              </w:rPr>
              <w:t xml:space="preserve"> zastępczego w przypadku wystąpienia awarii,</w:t>
            </w:r>
            <w:r w:rsidR="001065FD">
              <w:rPr>
                <w:rFonts w:cs="Arial"/>
                <w:bCs/>
                <w:w w:val="105"/>
                <w:sz w:val="22"/>
                <w:szCs w:val="22"/>
                <w:lang w:val="pl-PL" w:eastAsia="en-US"/>
              </w:rPr>
              <w:t xml:space="preserve"> </w:t>
            </w:r>
            <w:r w:rsidR="001065FD">
              <w:rPr>
                <w:rFonts w:cs="Arial"/>
                <w:bCs/>
                <w:w w:val="105"/>
                <w:sz w:val="22"/>
                <w:szCs w:val="22"/>
                <w:lang w:val="pl-PL" w:eastAsia="en-US"/>
              </w:rPr>
              <w:br/>
            </w:r>
            <w:r w:rsidRPr="00DE6ED0">
              <w:rPr>
                <w:rFonts w:cs="Arial"/>
                <w:bCs/>
                <w:w w:val="105"/>
                <w:sz w:val="22"/>
                <w:szCs w:val="22"/>
                <w:lang w:val="pl-PL" w:eastAsia="en-US"/>
              </w:rPr>
              <w:t xml:space="preserve">tj. </w:t>
            </w:r>
            <w:r w:rsidR="00393DB9" w:rsidRPr="00DE6ED0">
              <w:rPr>
                <w:rFonts w:cs="Arial"/>
                <w:bCs/>
                <w:w w:val="105"/>
                <w:sz w:val="22"/>
                <w:szCs w:val="22"/>
                <w:lang w:val="pl-PL" w:eastAsia="en-US"/>
              </w:rPr>
              <w:t>powyżej 60 minut.</w:t>
            </w:r>
          </w:p>
          <w:p w14:paraId="580ECE49" w14:textId="77777777" w:rsidR="00F82297" w:rsidRPr="00DE6ED0" w:rsidRDefault="00F82297" w:rsidP="00DE6ED0">
            <w:pPr>
              <w:ind w:right="107"/>
              <w:jc w:val="both"/>
              <w:rPr>
                <w:color w:val="000009"/>
                <w:w w:val="105"/>
                <w:lang w:val="pl-PL"/>
              </w:rPr>
            </w:pPr>
          </w:p>
          <w:p w14:paraId="4B0CB590" w14:textId="77777777" w:rsidR="00F82297" w:rsidRPr="00DE6ED0" w:rsidRDefault="00BF741F" w:rsidP="00DE6ED0">
            <w:pPr>
              <w:pStyle w:val="Akapitzlist"/>
              <w:numPr>
                <w:ilvl w:val="1"/>
                <w:numId w:val="26"/>
              </w:numPr>
              <w:tabs>
                <w:tab w:val="left" w:pos="949"/>
              </w:tabs>
              <w:ind w:right="108"/>
              <w:jc w:val="both"/>
              <w:rPr>
                <w:rFonts w:cs="Arial"/>
                <w:sz w:val="22"/>
                <w:szCs w:val="22"/>
                <w:lang w:val="pl-PL" w:eastAsia="en-US"/>
              </w:rPr>
            </w:pPr>
            <w:r w:rsidRPr="00DE6ED0">
              <w:rPr>
                <w:rFonts w:cs="Arial"/>
                <w:w w:val="105"/>
                <w:sz w:val="22"/>
                <w:szCs w:val="22"/>
                <w:lang w:val="pl-PL" w:eastAsia="en-US"/>
              </w:rPr>
              <w:t>Ostateczną ocenę oferty stanowi suma punktów uzyskanych w kryteriach określonych w pkt.  1</w:t>
            </w:r>
            <w:r w:rsidR="00F45006" w:rsidRPr="00DE6ED0">
              <w:rPr>
                <w:rFonts w:cs="Arial"/>
                <w:w w:val="105"/>
                <w:sz w:val="22"/>
                <w:szCs w:val="22"/>
                <w:lang w:val="pl-PL" w:eastAsia="en-US"/>
              </w:rPr>
              <w:t>7</w:t>
            </w:r>
            <w:r w:rsidRPr="00DE6ED0">
              <w:rPr>
                <w:rFonts w:cs="Arial"/>
                <w:w w:val="105"/>
                <w:sz w:val="22"/>
                <w:szCs w:val="22"/>
                <w:lang w:val="pl-PL" w:eastAsia="en-US"/>
              </w:rPr>
              <w:t>.2.,obliczonawgwzoru:</w:t>
            </w:r>
          </w:p>
          <w:p w14:paraId="419E367F" w14:textId="77777777" w:rsidR="00F82297" w:rsidRPr="00DE6ED0" w:rsidRDefault="00F82297" w:rsidP="00DE6ED0">
            <w:pPr>
              <w:pStyle w:val="Akapitzlist"/>
              <w:tabs>
                <w:tab w:val="left" w:pos="949"/>
              </w:tabs>
              <w:ind w:left="460" w:right="108" w:firstLine="0"/>
              <w:jc w:val="both"/>
              <w:rPr>
                <w:rFonts w:cs="Arial"/>
                <w:w w:val="105"/>
                <w:sz w:val="22"/>
                <w:szCs w:val="22"/>
                <w:lang w:val="pl-PL" w:eastAsia="en-US"/>
              </w:rPr>
            </w:pPr>
          </w:p>
          <w:p w14:paraId="6D9D702A" w14:textId="77777777" w:rsidR="00171BD2" w:rsidRPr="00DE6ED0" w:rsidRDefault="00171BD2" w:rsidP="00DE6ED0">
            <w:pPr>
              <w:pStyle w:val="Tekstpodstawowy"/>
              <w:ind w:left="720"/>
              <w:jc w:val="both"/>
              <w:rPr>
                <w:sz w:val="22"/>
                <w:szCs w:val="22"/>
                <w:lang w:val="pl-PL"/>
              </w:rPr>
            </w:pPr>
            <w:r w:rsidRPr="00DE6ED0">
              <w:rPr>
                <w:w w:val="105"/>
                <w:sz w:val="22"/>
                <w:szCs w:val="22"/>
                <w:lang w:val="pl-PL"/>
              </w:rPr>
              <w:t>O = C +</w:t>
            </w:r>
            <w:r w:rsidR="00843A03" w:rsidRPr="00DE6ED0">
              <w:rPr>
                <w:w w:val="105"/>
                <w:sz w:val="22"/>
                <w:szCs w:val="22"/>
                <w:lang w:val="pl-PL"/>
              </w:rPr>
              <w:t>AZ</w:t>
            </w:r>
            <w:r w:rsidRPr="00DE6ED0">
              <w:rPr>
                <w:w w:val="105"/>
                <w:sz w:val="22"/>
                <w:szCs w:val="22"/>
                <w:lang w:val="pl-PL"/>
              </w:rPr>
              <w:t>- ostateczna ocena danej oferty</w:t>
            </w:r>
          </w:p>
          <w:p w14:paraId="4BE4E6C8" w14:textId="77777777" w:rsidR="00171BD2" w:rsidRPr="00DE6ED0" w:rsidRDefault="00171BD2" w:rsidP="00DE6ED0">
            <w:pPr>
              <w:pStyle w:val="Tekstpodstawowy"/>
              <w:spacing w:before="44"/>
              <w:ind w:left="720"/>
              <w:jc w:val="both"/>
              <w:rPr>
                <w:sz w:val="22"/>
                <w:szCs w:val="22"/>
                <w:lang w:val="pl-PL"/>
              </w:rPr>
            </w:pPr>
            <w:r w:rsidRPr="00DE6ED0">
              <w:rPr>
                <w:w w:val="105"/>
                <w:sz w:val="22"/>
                <w:szCs w:val="22"/>
                <w:lang w:val="pl-PL"/>
              </w:rPr>
              <w:lastRenderedPageBreak/>
              <w:t>C - wartość punktowa uzyskana przez badaną ofertę za kryterium cena</w:t>
            </w:r>
          </w:p>
          <w:p w14:paraId="2776534F" w14:textId="4BC2D553" w:rsidR="00393DB9" w:rsidRPr="00DE6ED0" w:rsidRDefault="00843A03" w:rsidP="00DE6ED0">
            <w:pPr>
              <w:pStyle w:val="Tekstpodstawowy"/>
              <w:spacing w:before="44"/>
              <w:ind w:left="720"/>
              <w:jc w:val="both"/>
              <w:rPr>
                <w:w w:val="105"/>
                <w:sz w:val="22"/>
                <w:szCs w:val="22"/>
                <w:lang w:val="pl-PL"/>
              </w:rPr>
            </w:pPr>
            <w:r w:rsidRPr="00DE6ED0">
              <w:rPr>
                <w:w w:val="105"/>
                <w:sz w:val="22"/>
                <w:szCs w:val="22"/>
                <w:lang w:val="pl-PL"/>
              </w:rPr>
              <w:t>AZ</w:t>
            </w:r>
            <w:r w:rsidR="00171BD2" w:rsidRPr="00DE6ED0">
              <w:rPr>
                <w:w w:val="105"/>
                <w:sz w:val="22"/>
                <w:szCs w:val="22"/>
                <w:lang w:val="pl-PL"/>
              </w:rPr>
              <w:t xml:space="preserve">- wartość punktowa uzyskana przez badaną ofertę za kryterium </w:t>
            </w:r>
            <w:r w:rsidR="00393DB9" w:rsidRPr="00DE6ED0">
              <w:rPr>
                <w:w w:val="105"/>
                <w:sz w:val="22"/>
                <w:szCs w:val="22"/>
                <w:lang w:val="pl-PL"/>
              </w:rPr>
              <w:t xml:space="preserve">czas podstawienia </w:t>
            </w:r>
            <w:r w:rsidR="001065FD">
              <w:rPr>
                <w:w w:val="105"/>
                <w:sz w:val="22"/>
                <w:szCs w:val="22"/>
                <w:lang w:val="pl-PL"/>
              </w:rPr>
              <w:t>pojazdu</w:t>
            </w:r>
            <w:r w:rsidR="00393DB9" w:rsidRPr="00DE6ED0">
              <w:rPr>
                <w:w w:val="105"/>
                <w:sz w:val="22"/>
                <w:szCs w:val="22"/>
                <w:lang w:val="pl-PL"/>
              </w:rPr>
              <w:t xml:space="preserve"> zastępczego w przypadku wystąpienia awarii </w:t>
            </w:r>
          </w:p>
          <w:p w14:paraId="0166D093" w14:textId="77777777" w:rsidR="00397301" w:rsidRPr="00DE6ED0" w:rsidRDefault="00397301" w:rsidP="00DE6ED0">
            <w:pPr>
              <w:pStyle w:val="Tekstpodstawowy"/>
              <w:spacing w:before="44"/>
              <w:ind w:left="720"/>
              <w:jc w:val="both"/>
              <w:rPr>
                <w:w w:val="105"/>
                <w:sz w:val="22"/>
                <w:szCs w:val="22"/>
                <w:lang w:val="pl-PL"/>
              </w:rPr>
            </w:pPr>
          </w:p>
          <w:p w14:paraId="605C46D5" w14:textId="77777777" w:rsidR="007524ED" w:rsidRPr="00DE6ED0" w:rsidRDefault="007524ED" w:rsidP="00DE6ED0">
            <w:pPr>
              <w:pStyle w:val="Tekstpodstawowy"/>
              <w:spacing w:before="44"/>
              <w:jc w:val="both"/>
              <w:rPr>
                <w:sz w:val="22"/>
                <w:szCs w:val="22"/>
                <w:lang w:val="pl-PL"/>
              </w:rPr>
            </w:pPr>
          </w:p>
          <w:p w14:paraId="4F163265" w14:textId="77777777" w:rsidR="00393DB9" w:rsidRPr="00DE6ED0" w:rsidRDefault="00393DB9"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sz w:val="22"/>
                <w:szCs w:val="22"/>
                <w:lang w:val="pl-PL" w:eastAsia="en-US"/>
              </w:rPr>
              <w:t>Maksymalna, łączna ilość punktów, jaką oferta może uzyskać w wyniku oceny wynosi 100.</w:t>
            </w:r>
          </w:p>
          <w:p w14:paraId="219829E8" w14:textId="77777777" w:rsidR="00393DB9" w:rsidRPr="00DE6ED0" w:rsidRDefault="00393DB9" w:rsidP="00DE6ED0">
            <w:pPr>
              <w:tabs>
                <w:tab w:val="left" w:pos="949"/>
              </w:tabs>
              <w:spacing w:before="1"/>
              <w:ind w:right="109"/>
              <w:jc w:val="both"/>
              <w:rPr>
                <w:lang w:val="pl-PL"/>
              </w:rPr>
            </w:pPr>
          </w:p>
          <w:p w14:paraId="658C5B42" w14:textId="71E2EA69" w:rsidR="00E12869" w:rsidRPr="00DE6ED0" w:rsidRDefault="00BF741F"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w w:val="105"/>
                <w:sz w:val="22"/>
                <w:szCs w:val="22"/>
                <w:lang w:val="pl-PL" w:eastAsia="en-US"/>
              </w:rPr>
              <w:t>Za najkorzystniejszą uznana zostanie oferta z najwyższą ilością</w:t>
            </w:r>
            <w:r w:rsidR="001065FD">
              <w:rPr>
                <w:rFonts w:cs="Arial"/>
                <w:w w:val="105"/>
                <w:sz w:val="22"/>
                <w:szCs w:val="22"/>
                <w:lang w:val="pl-PL" w:eastAsia="en-US"/>
              </w:rPr>
              <w:t xml:space="preserve"> </w:t>
            </w:r>
            <w:r w:rsidRPr="00DE6ED0">
              <w:rPr>
                <w:rFonts w:cs="Arial"/>
                <w:w w:val="105"/>
                <w:sz w:val="22"/>
                <w:szCs w:val="22"/>
                <w:lang w:val="pl-PL" w:eastAsia="en-US"/>
              </w:rPr>
              <w:t>uzyskanych</w:t>
            </w:r>
            <w:r w:rsidR="001065FD">
              <w:rPr>
                <w:rFonts w:cs="Arial"/>
                <w:w w:val="105"/>
                <w:sz w:val="22"/>
                <w:szCs w:val="22"/>
                <w:lang w:val="pl-PL" w:eastAsia="en-US"/>
              </w:rPr>
              <w:t xml:space="preserve"> </w:t>
            </w:r>
            <w:r w:rsidRPr="00DE6ED0">
              <w:rPr>
                <w:rFonts w:cs="Arial"/>
                <w:w w:val="105"/>
                <w:sz w:val="22"/>
                <w:szCs w:val="22"/>
                <w:lang w:val="pl-PL" w:eastAsia="en-US"/>
              </w:rPr>
              <w:t>punktów w w/w kryteriach oceny ofert.</w:t>
            </w:r>
          </w:p>
          <w:p w14:paraId="5495D2BC" w14:textId="77777777" w:rsidR="00E12869" w:rsidRPr="00DE6ED0" w:rsidRDefault="00E12869" w:rsidP="00DE6ED0">
            <w:pPr>
              <w:pStyle w:val="Akapitzlist"/>
              <w:tabs>
                <w:tab w:val="left" w:pos="949"/>
              </w:tabs>
              <w:spacing w:before="1"/>
              <w:ind w:left="460" w:right="109" w:firstLine="0"/>
              <w:jc w:val="both"/>
              <w:rPr>
                <w:rFonts w:cs="Arial"/>
                <w:sz w:val="22"/>
                <w:szCs w:val="22"/>
                <w:lang w:val="pl-PL" w:eastAsia="en-US"/>
              </w:rPr>
            </w:pPr>
          </w:p>
          <w:p w14:paraId="12C25562" w14:textId="77777777" w:rsidR="00BF741F" w:rsidRPr="00DE6ED0" w:rsidRDefault="00BF741F" w:rsidP="00DE6ED0">
            <w:pPr>
              <w:pStyle w:val="Akapitzlist"/>
              <w:numPr>
                <w:ilvl w:val="1"/>
                <w:numId w:val="26"/>
              </w:numPr>
              <w:tabs>
                <w:tab w:val="left" w:pos="949"/>
              </w:tabs>
              <w:spacing w:before="1"/>
              <w:ind w:right="109"/>
              <w:jc w:val="both"/>
              <w:rPr>
                <w:rFonts w:cs="Arial"/>
                <w:sz w:val="22"/>
                <w:szCs w:val="22"/>
                <w:lang w:val="pl-PL" w:eastAsia="en-US"/>
              </w:rPr>
            </w:pPr>
            <w:r w:rsidRPr="00DE6ED0">
              <w:rPr>
                <w:rFonts w:cs="Arial"/>
                <w:sz w:val="22"/>
                <w:szCs w:val="22"/>
                <w:lang w:val="pl-PL" w:eastAsia="en-US"/>
              </w:rPr>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w:t>
            </w:r>
          </w:p>
        </w:tc>
      </w:tr>
      <w:tr w:rsidR="00BF741F" w:rsidRPr="007467A3" w14:paraId="1A4B127B" w14:textId="77777777" w:rsidTr="00DE6ED0">
        <w:tc>
          <w:tcPr>
            <w:tcW w:w="9056" w:type="dxa"/>
            <w:tcBorders>
              <w:top w:val="nil"/>
              <w:left w:val="nil"/>
              <w:bottom w:val="nil"/>
              <w:right w:val="nil"/>
            </w:tcBorders>
            <w:shd w:val="clear" w:color="auto" w:fill="95B3D7"/>
          </w:tcPr>
          <w:p w14:paraId="25ED43B4" w14:textId="77777777" w:rsidR="00BF741F" w:rsidRPr="00DE6ED0" w:rsidRDefault="00BF741F" w:rsidP="00DE6ED0">
            <w:pPr>
              <w:pStyle w:val="Akapitzlist"/>
              <w:numPr>
                <w:ilvl w:val="0"/>
                <w:numId w:val="26"/>
              </w:numPr>
              <w:tabs>
                <w:tab w:val="left" w:pos="947"/>
                <w:tab w:val="left" w:pos="948"/>
              </w:tabs>
              <w:spacing w:before="126"/>
              <w:jc w:val="both"/>
              <w:rPr>
                <w:rFonts w:cs="Arial"/>
                <w:w w:val="105"/>
                <w:sz w:val="22"/>
                <w:szCs w:val="22"/>
                <w:lang w:val="pl-PL" w:eastAsia="en-US"/>
              </w:rPr>
            </w:pPr>
            <w:r w:rsidRPr="00DE6ED0">
              <w:rPr>
                <w:rFonts w:cs="Arial"/>
                <w:b/>
                <w:bCs/>
                <w:sz w:val="22"/>
                <w:szCs w:val="22"/>
                <w:lang w:val="pl-PL" w:eastAsia="en-US"/>
              </w:rPr>
              <w:lastRenderedPageBreak/>
              <w:t>INFORMACJA O FORMALNOŚCIACH, JAKIE POWINNY BYĆ DOPEŁNIONE PO WYBORZE OFERT W CELU ZAWARCIA UMOWY.</w:t>
            </w:r>
          </w:p>
        </w:tc>
      </w:tr>
      <w:tr w:rsidR="00BF741F" w:rsidRPr="007467A3" w14:paraId="0B6C8D9F" w14:textId="77777777" w:rsidTr="00DE6ED0">
        <w:tc>
          <w:tcPr>
            <w:tcW w:w="9056" w:type="dxa"/>
            <w:tcBorders>
              <w:top w:val="nil"/>
              <w:left w:val="nil"/>
              <w:bottom w:val="nil"/>
              <w:right w:val="nil"/>
            </w:tcBorders>
          </w:tcPr>
          <w:p w14:paraId="4D10B41A" w14:textId="77777777" w:rsidR="007524ED"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Przed zawarciem umowy w sprawie zamówienia publicznego, Wykonawca, którego oferta została uznana za najkorzystniejszą zobowiązany jest dopełnić następujących formalności:</w:t>
            </w:r>
          </w:p>
          <w:p w14:paraId="14DA24DC" w14:textId="77777777" w:rsidR="007524ED" w:rsidRPr="00DE6ED0" w:rsidRDefault="00BF741F" w:rsidP="00DE6ED0">
            <w:pPr>
              <w:pStyle w:val="Akapitzlist"/>
              <w:numPr>
                <w:ilvl w:val="0"/>
                <w:numId w:val="22"/>
              </w:numPr>
              <w:spacing w:before="120"/>
              <w:jc w:val="both"/>
              <w:rPr>
                <w:rFonts w:cs="Arial"/>
                <w:sz w:val="22"/>
                <w:szCs w:val="22"/>
                <w:lang w:val="pl-PL" w:eastAsia="en-US"/>
              </w:rPr>
            </w:pPr>
            <w:r w:rsidRPr="00DE6ED0">
              <w:rPr>
                <w:rFonts w:cs="Arial"/>
                <w:sz w:val="22"/>
                <w:szCs w:val="22"/>
                <w:lang w:val="pl-PL" w:eastAsia="en-US"/>
              </w:rPr>
              <w:t xml:space="preserve">przedłożyć Zamawiającemu: </w:t>
            </w:r>
          </w:p>
          <w:p w14:paraId="0FC4D67B" w14:textId="77777777" w:rsidR="00E12869" w:rsidRPr="00DE6ED0" w:rsidRDefault="00E12869"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 xml:space="preserve">kopię umowy regulującej współpracę wykonawców wspólnie ubiegających się o udzielenie zamówienia, o ile wybrana zostanie oferta wykonawców wspólnie ubiegających się o udzielenie zamówienia. </w:t>
            </w:r>
          </w:p>
          <w:p w14:paraId="0D64D5E6" w14:textId="77777777" w:rsidR="0054686C" w:rsidRPr="00DE6ED0" w:rsidRDefault="001A2B87"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Wykaz pracowników zatrudnionych przy realizacji zamówienia na podstawie umowy o pracę.</w:t>
            </w:r>
          </w:p>
          <w:p w14:paraId="706E8848" w14:textId="64CAAE61" w:rsidR="008F5CE9" w:rsidRPr="00DE6ED0" w:rsidRDefault="0054686C" w:rsidP="00DE6ED0">
            <w:pPr>
              <w:pStyle w:val="Akapitzlist"/>
              <w:numPr>
                <w:ilvl w:val="1"/>
                <w:numId w:val="22"/>
              </w:numPr>
              <w:spacing w:before="120"/>
              <w:jc w:val="both"/>
              <w:rPr>
                <w:rFonts w:cs="Arial"/>
                <w:sz w:val="22"/>
                <w:szCs w:val="22"/>
                <w:lang w:val="pl-PL" w:eastAsia="en-US"/>
              </w:rPr>
            </w:pPr>
            <w:r w:rsidRPr="00DE6ED0">
              <w:rPr>
                <w:rFonts w:cs="Arial"/>
                <w:sz w:val="22"/>
                <w:szCs w:val="22"/>
                <w:lang w:val="pl-PL" w:eastAsia="en-US"/>
              </w:rPr>
              <w:t>kopię polisy OC działalności gospodarczej</w:t>
            </w:r>
            <w:r w:rsidR="000837F5">
              <w:rPr>
                <w:rFonts w:cs="Arial"/>
                <w:sz w:val="22"/>
                <w:szCs w:val="22"/>
                <w:lang w:val="pl-PL" w:eastAsia="en-US"/>
              </w:rPr>
              <w:t xml:space="preserve"> </w:t>
            </w:r>
            <w:r w:rsidR="000837F5" w:rsidRPr="000837F5">
              <w:rPr>
                <w:rFonts w:cs="Arial"/>
                <w:sz w:val="22"/>
                <w:szCs w:val="22"/>
                <w:lang w:val="pl-PL" w:eastAsia="en-US"/>
              </w:rPr>
              <w:t>o wartości nie mniejszej niż</w:t>
            </w:r>
            <w:r w:rsidR="00E07CD6">
              <w:rPr>
                <w:rFonts w:cs="Arial"/>
                <w:sz w:val="22"/>
                <w:szCs w:val="22"/>
                <w:lang w:val="pl-PL" w:eastAsia="en-US"/>
              </w:rPr>
              <w:t>:</w:t>
            </w:r>
            <w:r w:rsidR="000837F5" w:rsidRPr="000837F5">
              <w:rPr>
                <w:rFonts w:cs="Arial"/>
                <w:sz w:val="22"/>
                <w:szCs w:val="22"/>
                <w:lang w:val="pl-PL" w:eastAsia="en-US"/>
              </w:rPr>
              <w:t xml:space="preserve"> </w:t>
            </w:r>
            <w:r w:rsidR="000837F5">
              <w:rPr>
                <w:rFonts w:cs="Arial"/>
                <w:sz w:val="22"/>
                <w:szCs w:val="22"/>
                <w:lang w:val="pl-PL" w:eastAsia="en-US"/>
              </w:rPr>
              <w:br/>
            </w:r>
            <w:r w:rsidR="001D5417" w:rsidRPr="001D5417">
              <w:rPr>
                <w:rFonts w:cs="Arial"/>
                <w:sz w:val="22"/>
                <w:szCs w:val="22"/>
                <w:lang w:val="pl-PL" w:eastAsia="en-US"/>
              </w:rPr>
              <w:t>4</w:t>
            </w:r>
            <w:r w:rsidR="003C448C" w:rsidRPr="001D5417">
              <w:rPr>
                <w:rFonts w:cs="Arial"/>
                <w:sz w:val="22"/>
                <w:szCs w:val="22"/>
                <w:lang w:val="pl-PL" w:eastAsia="en-US"/>
              </w:rPr>
              <w:t xml:space="preserve">00 </w:t>
            </w:r>
            <w:r w:rsidR="000837F5" w:rsidRPr="001D5417">
              <w:rPr>
                <w:rFonts w:cs="Arial"/>
                <w:sz w:val="22"/>
                <w:szCs w:val="22"/>
                <w:lang w:val="pl-PL" w:eastAsia="en-US"/>
              </w:rPr>
              <w:t>000,00 PLN brutto</w:t>
            </w:r>
            <w:r w:rsidR="001D5417">
              <w:rPr>
                <w:rFonts w:cs="Arial"/>
                <w:sz w:val="22"/>
                <w:szCs w:val="22"/>
                <w:lang w:val="pl-PL" w:eastAsia="en-US"/>
              </w:rPr>
              <w:t xml:space="preserve"> dla części 1 zamówienia </w:t>
            </w:r>
            <w:r w:rsidR="00E07CD6">
              <w:rPr>
                <w:rFonts w:cs="Arial"/>
                <w:sz w:val="22"/>
                <w:szCs w:val="22"/>
                <w:lang w:val="pl-PL" w:eastAsia="en-US"/>
              </w:rPr>
              <w:t xml:space="preserve">oraz </w:t>
            </w:r>
            <w:r w:rsidR="00E07CD6" w:rsidRPr="00E07CD6">
              <w:rPr>
                <w:rFonts w:cs="Arial"/>
                <w:sz w:val="22"/>
                <w:szCs w:val="22"/>
                <w:lang w:val="pl-PL" w:eastAsia="en-US"/>
              </w:rPr>
              <w:t xml:space="preserve">400 000,00 PLN brutto dla części </w:t>
            </w:r>
            <w:r w:rsidR="00E07CD6">
              <w:rPr>
                <w:rFonts w:cs="Arial"/>
                <w:sz w:val="22"/>
                <w:szCs w:val="22"/>
                <w:lang w:val="pl-PL" w:eastAsia="en-US"/>
              </w:rPr>
              <w:t>2</w:t>
            </w:r>
            <w:r w:rsidR="00E07CD6" w:rsidRPr="00E07CD6">
              <w:rPr>
                <w:rFonts w:cs="Arial"/>
                <w:sz w:val="22"/>
                <w:szCs w:val="22"/>
                <w:lang w:val="pl-PL" w:eastAsia="en-US"/>
              </w:rPr>
              <w:t xml:space="preserve"> zamówienia</w:t>
            </w:r>
            <w:r w:rsidR="00E07CD6">
              <w:rPr>
                <w:rFonts w:cs="Arial"/>
                <w:sz w:val="22"/>
                <w:szCs w:val="22"/>
                <w:lang w:val="pl-PL" w:eastAsia="en-US"/>
              </w:rPr>
              <w:t xml:space="preserve"> (8</w:t>
            </w:r>
            <w:r w:rsidR="00E07CD6" w:rsidRPr="00E07CD6">
              <w:rPr>
                <w:rFonts w:cs="Arial"/>
                <w:sz w:val="22"/>
                <w:szCs w:val="22"/>
                <w:lang w:val="pl-PL" w:eastAsia="en-US"/>
              </w:rPr>
              <w:t>00 000,00 PLN brutto</w:t>
            </w:r>
            <w:r w:rsidR="00E07CD6">
              <w:rPr>
                <w:rFonts w:cs="Arial"/>
                <w:sz w:val="22"/>
                <w:szCs w:val="22"/>
                <w:lang w:val="pl-PL" w:eastAsia="en-US"/>
              </w:rPr>
              <w:t xml:space="preserve"> w przypadku realizacji dwóch części zamówienia przez jednego wykonawcę)</w:t>
            </w:r>
            <w:r w:rsidRPr="00DE6ED0">
              <w:rPr>
                <w:rFonts w:cs="Arial"/>
                <w:sz w:val="22"/>
                <w:szCs w:val="22"/>
                <w:lang w:val="pl-PL" w:eastAsia="en-US"/>
              </w:rPr>
              <w:t xml:space="preserve"> i ubezpieczeni</w:t>
            </w:r>
            <w:r w:rsidR="005E47D8" w:rsidRPr="00DE6ED0">
              <w:rPr>
                <w:rFonts w:cs="Arial"/>
                <w:sz w:val="22"/>
                <w:szCs w:val="22"/>
                <w:lang w:val="pl-PL" w:eastAsia="en-US"/>
              </w:rPr>
              <w:t>a</w:t>
            </w:r>
            <w:r w:rsidRPr="00DE6ED0">
              <w:rPr>
                <w:rFonts w:cs="Arial"/>
                <w:sz w:val="22"/>
                <w:szCs w:val="22"/>
                <w:lang w:val="pl-PL" w:eastAsia="en-US"/>
              </w:rPr>
              <w:t xml:space="preserve"> OC pojazdów którymi będzie</w:t>
            </w:r>
            <w:r w:rsidR="003C448C">
              <w:rPr>
                <w:rFonts w:cs="Arial"/>
                <w:sz w:val="22"/>
                <w:szCs w:val="22"/>
                <w:lang w:val="pl-PL" w:eastAsia="en-US"/>
              </w:rPr>
              <w:t xml:space="preserve"> </w:t>
            </w:r>
            <w:r w:rsidRPr="00DE6ED0">
              <w:rPr>
                <w:rFonts w:cs="Arial"/>
                <w:sz w:val="22"/>
                <w:szCs w:val="22"/>
                <w:lang w:val="pl-PL" w:eastAsia="en-US"/>
              </w:rPr>
              <w:t>wykonywana usługa</w:t>
            </w:r>
            <w:r w:rsidR="005E47D8" w:rsidRPr="00DE6ED0">
              <w:rPr>
                <w:rFonts w:cs="Arial"/>
                <w:sz w:val="22"/>
                <w:szCs w:val="22"/>
                <w:lang w:val="pl-PL" w:eastAsia="en-US"/>
              </w:rPr>
              <w:t xml:space="preserve"> wraz z dowodami opłacenia składek ubezpieczeniowych</w:t>
            </w:r>
          </w:p>
          <w:p w14:paraId="5B6F270B" w14:textId="77777777" w:rsidR="00BF741F" w:rsidRPr="00DE6ED0" w:rsidRDefault="00BF741F" w:rsidP="00DE6ED0">
            <w:pPr>
              <w:pStyle w:val="Akapitzlist"/>
              <w:numPr>
                <w:ilvl w:val="1"/>
                <w:numId w:val="26"/>
              </w:numPr>
              <w:spacing w:before="120"/>
              <w:jc w:val="both"/>
              <w:rPr>
                <w:rFonts w:cs="Arial"/>
                <w:bCs/>
                <w:sz w:val="22"/>
                <w:szCs w:val="22"/>
                <w:lang w:val="pl-PL" w:eastAsia="en-US"/>
              </w:rPr>
            </w:pPr>
            <w:r w:rsidRPr="00DE6ED0">
              <w:rPr>
                <w:rFonts w:cs="Arial"/>
                <w:bCs/>
                <w:sz w:val="22"/>
                <w:szCs w:val="22"/>
                <w:lang w:val="pl-PL" w:eastAsia="en-US"/>
              </w:rPr>
              <w:t>W przypadku niezłożenia przez Wykonawcę któregokolwiek z dokumentów, o których mowa w pkt 1</w:t>
            </w:r>
            <w:r w:rsidR="00F45006" w:rsidRPr="00DE6ED0">
              <w:rPr>
                <w:rFonts w:cs="Arial"/>
                <w:bCs/>
                <w:sz w:val="22"/>
                <w:szCs w:val="22"/>
                <w:lang w:val="pl-PL" w:eastAsia="en-US"/>
              </w:rPr>
              <w:t>8</w:t>
            </w:r>
            <w:r w:rsidRPr="00DE6ED0">
              <w:rPr>
                <w:rFonts w:cs="Arial"/>
                <w:bCs/>
                <w:sz w:val="22"/>
                <w:szCs w:val="22"/>
                <w:lang w:val="pl-PL" w:eastAsia="en-US"/>
              </w:rPr>
              <w:t>.1.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DE6ED0">
              <w:rPr>
                <w:rFonts w:cs="Arial"/>
                <w:sz w:val="22"/>
                <w:szCs w:val="22"/>
                <w:lang w:val="pl-PL" w:eastAsia="en-US"/>
              </w:rPr>
              <w:t xml:space="preserve">. </w:t>
            </w:r>
          </w:p>
          <w:p w14:paraId="5239B89F" w14:textId="77777777" w:rsidR="00BF741F" w:rsidRPr="00DE6ED0" w:rsidRDefault="00BF741F" w:rsidP="00DE6ED0">
            <w:pPr>
              <w:pStyle w:val="Akapitzlist"/>
              <w:tabs>
                <w:tab w:val="left" w:pos="947"/>
                <w:tab w:val="left" w:pos="948"/>
              </w:tabs>
              <w:spacing w:before="126"/>
              <w:ind w:left="947" w:firstLine="0"/>
              <w:jc w:val="both"/>
              <w:rPr>
                <w:rFonts w:cs="Arial"/>
                <w:w w:val="105"/>
                <w:sz w:val="22"/>
                <w:szCs w:val="22"/>
                <w:lang w:val="pl-PL" w:eastAsia="en-US"/>
              </w:rPr>
            </w:pPr>
          </w:p>
        </w:tc>
      </w:tr>
      <w:tr w:rsidR="00BF741F" w:rsidRPr="007467A3" w14:paraId="34006717" w14:textId="77777777" w:rsidTr="00DE6ED0">
        <w:tc>
          <w:tcPr>
            <w:tcW w:w="9056" w:type="dxa"/>
            <w:tcBorders>
              <w:top w:val="nil"/>
              <w:left w:val="nil"/>
              <w:bottom w:val="nil"/>
              <w:right w:val="nil"/>
            </w:tcBorders>
            <w:shd w:val="clear" w:color="auto" w:fill="95B3D7"/>
          </w:tcPr>
          <w:p w14:paraId="5E81C8C7"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t>PROJEKTOWANE POSTANOWIENIA UMOWY W SPRAWIE ZAMÓWIENIA PUBLICZNEGO, KTÓRE ZOSTANĄ WPROWADZONE DO UMOWY W SPRAWIE ZAMÓWIENIA PUBLICZNEGO</w:t>
            </w:r>
          </w:p>
        </w:tc>
      </w:tr>
      <w:tr w:rsidR="00BF741F" w:rsidRPr="007467A3" w14:paraId="4E5AB390" w14:textId="77777777" w:rsidTr="00DE6ED0">
        <w:tc>
          <w:tcPr>
            <w:tcW w:w="9056" w:type="dxa"/>
            <w:tcBorders>
              <w:top w:val="nil"/>
              <w:left w:val="nil"/>
              <w:bottom w:val="nil"/>
              <w:right w:val="nil"/>
            </w:tcBorders>
          </w:tcPr>
          <w:p w14:paraId="0E7FAD4F" w14:textId="3860C829" w:rsidR="007524ED" w:rsidRPr="00DE6ED0" w:rsidRDefault="00BF741F" w:rsidP="00DE6ED0">
            <w:pPr>
              <w:pStyle w:val="Akapitzlist"/>
              <w:numPr>
                <w:ilvl w:val="1"/>
                <w:numId w:val="26"/>
              </w:numPr>
              <w:spacing w:before="120"/>
              <w:jc w:val="both"/>
              <w:rPr>
                <w:rFonts w:cs="Arial"/>
                <w:b/>
                <w:bCs/>
                <w:sz w:val="22"/>
                <w:szCs w:val="22"/>
                <w:lang w:val="pl-PL" w:eastAsia="en-US"/>
              </w:rPr>
            </w:pPr>
            <w:r w:rsidRPr="00DE6ED0">
              <w:rPr>
                <w:rFonts w:cs="Arial"/>
                <w:bCs/>
                <w:sz w:val="22"/>
                <w:szCs w:val="22"/>
                <w:lang w:val="pl-PL" w:eastAsia="en-US"/>
              </w:rPr>
              <w:t xml:space="preserve">Projektowane postanowienia umowy w sprawie zamówienia publicznego </w:t>
            </w:r>
            <w:r w:rsidR="00205507" w:rsidRPr="00DE6ED0">
              <w:rPr>
                <w:rFonts w:cs="Arial"/>
                <w:bCs/>
                <w:sz w:val="22"/>
                <w:szCs w:val="22"/>
                <w:lang w:val="pl-PL" w:eastAsia="en-US"/>
              </w:rPr>
              <w:t>zawiera</w:t>
            </w:r>
            <w:r w:rsidR="00205507" w:rsidRPr="00DE6ED0">
              <w:rPr>
                <w:rFonts w:cs="Arial"/>
                <w:sz w:val="22"/>
                <w:szCs w:val="22"/>
                <w:lang w:val="pl-PL" w:eastAsia="en-US"/>
              </w:rPr>
              <w:t xml:space="preserve"> wzór</w:t>
            </w:r>
            <w:r w:rsidRPr="00DE6ED0">
              <w:rPr>
                <w:rFonts w:cs="Arial"/>
                <w:sz w:val="22"/>
                <w:szCs w:val="22"/>
                <w:lang w:val="pl-PL" w:eastAsia="en-US"/>
              </w:rPr>
              <w:t xml:space="preserve"> umowy stanowiący </w:t>
            </w:r>
            <w:r w:rsidRPr="00DE6ED0">
              <w:rPr>
                <w:rFonts w:cs="Arial"/>
                <w:b/>
                <w:sz w:val="22"/>
                <w:szCs w:val="22"/>
                <w:lang w:val="pl-PL" w:eastAsia="en-US"/>
              </w:rPr>
              <w:t xml:space="preserve">załącznik nr </w:t>
            </w:r>
            <w:r w:rsidR="00F45006" w:rsidRPr="00DE6ED0">
              <w:rPr>
                <w:rFonts w:cs="Arial"/>
                <w:b/>
                <w:sz w:val="22"/>
                <w:szCs w:val="22"/>
                <w:lang w:val="pl-PL" w:eastAsia="en-US"/>
              </w:rPr>
              <w:t>9</w:t>
            </w:r>
            <w:r w:rsidRPr="00DE6ED0">
              <w:rPr>
                <w:rFonts w:cs="Arial"/>
                <w:b/>
                <w:sz w:val="22"/>
                <w:szCs w:val="22"/>
                <w:lang w:val="pl-PL" w:eastAsia="en-US"/>
              </w:rPr>
              <w:t xml:space="preserve"> do SWZ.</w:t>
            </w:r>
          </w:p>
          <w:p w14:paraId="53285BE8" w14:textId="77777777" w:rsidR="00BF741F" w:rsidRPr="00DE6ED0" w:rsidRDefault="00BF741F" w:rsidP="00DE6ED0">
            <w:pPr>
              <w:pStyle w:val="Akapitzlist"/>
              <w:numPr>
                <w:ilvl w:val="1"/>
                <w:numId w:val="26"/>
              </w:numPr>
              <w:spacing w:before="120"/>
              <w:jc w:val="both"/>
              <w:rPr>
                <w:rFonts w:cs="Arial"/>
                <w:b/>
                <w:bCs/>
                <w:sz w:val="22"/>
                <w:szCs w:val="22"/>
                <w:lang w:val="pl-PL" w:eastAsia="en-US"/>
              </w:rPr>
            </w:pPr>
            <w:r w:rsidRPr="00DE6ED0">
              <w:rPr>
                <w:rFonts w:cs="Arial"/>
                <w:sz w:val="22"/>
                <w:szCs w:val="22"/>
                <w:lang w:val="pl-PL" w:eastAsia="en-US"/>
              </w:rPr>
              <w:t xml:space="preserve">Umowa zostanie zawarta na podstawie złożonej oferty Wykonawcy. Zamawiający </w:t>
            </w:r>
            <w:r w:rsidRPr="00DE6ED0">
              <w:rPr>
                <w:rFonts w:cs="Arial"/>
                <w:sz w:val="22"/>
                <w:szCs w:val="22"/>
                <w:lang w:val="pl-PL" w:eastAsia="en-US"/>
              </w:rPr>
              <w:lastRenderedPageBreak/>
              <w:t>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tc>
      </w:tr>
      <w:tr w:rsidR="00BF741F" w:rsidRPr="007467A3" w14:paraId="1D9EEFD0" w14:textId="77777777" w:rsidTr="00DE6ED0">
        <w:tc>
          <w:tcPr>
            <w:tcW w:w="9056" w:type="dxa"/>
            <w:tcBorders>
              <w:top w:val="nil"/>
              <w:left w:val="nil"/>
              <w:bottom w:val="nil"/>
              <w:right w:val="nil"/>
            </w:tcBorders>
            <w:shd w:val="clear" w:color="auto" w:fill="95B3D7"/>
          </w:tcPr>
          <w:p w14:paraId="08A784D1" w14:textId="77777777" w:rsidR="00BF741F" w:rsidRPr="00DE6ED0" w:rsidRDefault="00BF741F" w:rsidP="00DE6ED0">
            <w:pPr>
              <w:pStyle w:val="Akapitzlist"/>
              <w:numPr>
                <w:ilvl w:val="0"/>
                <w:numId w:val="26"/>
              </w:numPr>
              <w:spacing w:before="120"/>
              <w:jc w:val="both"/>
              <w:rPr>
                <w:rFonts w:cs="Arial"/>
                <w:b/>
                <w:bCs/>
                <w:sz w:val="22"/>
                <w:szCs w:val="22"/>
                <w:lang w:val="pl-PL" w:eastAsia="en-US"/>
              </w:rPr>
            </w:pPr>
            <w:r w:rsidRPr="00DE6ED0">
              <w:rPr>
                <w:rFonts w:cs="Arial"/>
                <w:b/>
                <w:bCs/>
                <w:sz w:val="22"/>
                <w:szCs w:val="22"/>
                <w:lang w:val="pl-PL" w:eastAsia="en-US"/>
              </w:rPr>
              <w:lastRenderedPageBreak/>
              <w:t>POUCZENIE O ŚRODKACH OCHRONY PRAWNEJ PRZYSŁUGUJĄCE WYKONAWCY W TOKU POSTĘPOWANIA O ZMÓWIENIE PUBLICZNE.</w:t>
            </w:r>
          </w:p>
        </w:tc>
      </w:tr>
      <w:tr w:rsidR="00BF741F" w:rsidRPr="00094CA0" w14:paraId="109A6BB4" w14:textId="77777777" w:rsidTr="00DE6ED0">
        <w:tc>
          <w:tcPr>
            <w:tcW w:w="9056" w:type="dxa"/>
            <w:tcBorders>
              <w:top w:val="nil"/>
              <w:left w:val="nil"/>
              <w:bottom w:val="nil"/>
              <w:right w:val="nil"/>
            </w:tcBorders>
          </w:tcPr>
          <w:p w14:paraId="7562C6A4"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cs="Arial"/>
                <w:sz w:val="22"/>
                <w:szCs w:val="22"/>
                <w:lang w:val="pl-PL" w:eastAsia="en-US"/>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696B77BD" w14:textId="77777777" w:rsidR="00DE404C" w:rsidRPr="00DE6ED0" w:rsidRDefault="00BF741F" w:rsidP="00DE6ED0">
            <w:pPr>
              <w:pStyle w:val="Akapitzlist"/>
              <w:numPr>
                <w:ilvl w:val="1"/>
                <w:numId w:val="26"/>
              </w:numPr>
              <w:spacing w:before="120"/>
              <w:jc w:val="both"/>
              <w:rPr>
                <w:rFonts w:cs="Arial"/>
                <w:sz w:val="22"/>
                <w:szCs w:val="22"/>
                <w:lang w:val="pl-PL" w:eastAsia="en-US"/>
              </w:rPr>
            </w:pPr>
            <w:r w:rsidRPr="00DE6ED0">
              <w:rPr>
                <w:rFonts w:eastAsia="A" w:cs="Arial"/>
                <w:sz w:val="22"/>
                <w:szCs w:val="22"/>
                <w:lang w:val="pl-PL" w:eastAsia="en-US"/>
              </w:rPr>
              <w:t>Odwołanie przysługuje na:</w:t>
            </w:r>
          </w:p>
          <w:p w14:paraId="5ADD78BB" w14:textId="77777777" w:rsidR="00DE404C"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niezgodną z przepisami PZP czynność Zamawiającego, podjętą w postępowaniu o udzielenie zamówienia, w tym na projektowane postanowienie umowy;</w:t>
            </w:r>
          </w:p>
          <w:p w14:paraId="7D6D8D6C" w14:textId="77777777" w:rsidR="00DE404C"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zaniechanie czynności w postępowaniu o udzielenie zamówienia, do której Zamawiający był obowiązany na podstawie PZP;</w:t>
            </w:r>
          </w:p>
          <w:p w14:paraId="6ED77339" w14:textId="77777777" w:rsidR="00BF741F" w:rsidRPr="00DE6ED0" w:rsidRDefault="00BF741F" w:rsidP="00DE6ED0">
            <w:pPr>
              <w:pStyle w:val="Akapitzlist"/>
              <w:numPr>
                <w:ilvl w:val="0"/>
                <w:numId w:val="6"/>
              </w:numPr>
              <w:spacing w:before="120"/>
              <w:jc w:val="both"/>
              <w:rPr>
                <w:rFonts w:cs="Arial"/>
                <w:sz w:val="22"/>
                <w:szCs w:val="22"/>
                <w:lang w:val="pl-PL" w:eastAsia="en-US"/>
              </w:rPr>
            </w:pPr>
            <w:r w:rsidRPr="00DE6ED0">
              <w:rPr>
                <w:rFonts w:eastAsia="A" w:cs="Arial"/>
                <w:sz w:val="22"/>
                <w:szCs w:val="22"/>
                <w:lang w:val="pl-PL" w:eastAsia="en-US"/>
              </w:rPr>
              <w:t>zaniechanie przeprowadzenia postępowania o udzielenie zamówienia, mimo że Zamawiający był do tego obowiązany.</w:t>
            </w:r>
          </w:p>
          <w:p w14:paraId="5A6C4FCF"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83EAD04"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67802CBF"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3B41815D" w14:textId="77777777" w:rsidR="00DE404C" w:rsidRPr="00DE6ED0"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 xml:space="preserve">Odwołanie w przypadkach innych niż określone w pkt </w:t>
            </w:r>
            <w:r w:rsidR="00F45006" w:rsidRPr="00DE6ED0">
              <w:rPr>
                <w:rFonts w:eastAsia="A" w:cs="Arial"/>
                <w:sz w:val="22"/>
                <w:szCs w:val="22"/>
                <w:lang w:val="pl-PL" w:eastAsia="en-US"/>
              </w:rPr>
              <w:t>20</w:t>
            </w:r>
            <w:r w:rsidRPr="00DE6ED0">
              <w:rPr>
                <w:rFonts w:eastAsia="A" w:cs="Arial"/>
                <w:sz w:val="22"/>
                <w:szCs w:val="22"/>
                <w:lang w:val="pl-PL" w:eastAsia="en-US"/>
              </w:rPr>
              <w:t xml:space="preserve">.4. i </w:t>
            </w:r>
            <w:r w:rsidR="00F45006" w:rsidRPr="00DE6ED0">
              <w:rPr>
                <w:rFonts w:eastAsia="A" w:cs="Arial"/>
                <w:sz w:val="22"/>
                <w:szCs w:val="22"/>
                <w:lang w:val="pl-PL" w:eastAsia="en-US"/>
              </w:rPr>
              <w:t>20</w:t>
            </w:r>
            <w:r w:rsidRPr="00DE6ED0">
              <w:rPr>
                <w:rFonts w:eastAsia="A" w:cs="Arial"/>
                <w:sz w:val="22"/>
                <w:szCs w:val="22"/>
                <w:lang w:val="pl-PL" w:eastAsia="en-US"/>
              </w:rPr>
              <w:t xml:space="preserve">. 5 SWZ wnosi się w terminie 5 dni od dnia, w którym powzięto lub przy zachowaniu należytej staranności można było powziąć wiadomość o okolicznościach stanowiących podstawę jego wniesienia. </w:t>
            </w:r>
          </w:p>
          <w:p w14:paraId="018D750A" w14:textId="77777777" w:rsidR="00BF741F" w:rsidRDefault="00BF741F" w:rsidP="00DE6ED0">
            <w:pPr>
              <w:pStyle w:val="Akapitzlist"/>
              <w:numPr>
                <w:ilvl w:val="1"/>
                <w:numId w:val="26"/>
              </w:numPr>
              <w:spacing w:before="120"/>
              <w:jc w:val="both"/>
              <w:rPr>
                <w:rFonts w:eastAsia="A" w:cs="Arial"/>
                <w:sz w:val="22"/>
                <w:szCs w:val="22"/>
                <w:lang w:val="pl-PL" w:eastAsia="en-US"/>
              </w:rPr>
            </w:pPr>
            <w:r w:rsidRPr="00DE6ED0">
              <w:rPr>
                <w:rFonts w:eastAsia="A" w:cs="Arial"/>
                <w:sz w:val="22"/>
                <w:szCs w:val="22"/>
                <w:lang w:val="pl-PL" w:eastAsia="en-US"/>
              </w:rPr>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w:t>
            </w:r>
            <w:r w:rsidRPr="00DE6ED0">
              <w:rPr>
                <w:rFonts w:eastAsia="A" w:cs="Arial"/>
                <w:sz w:val="22"/>
                <w:szCs w:val="22"/>
                <w:lang w:val="pl-PL" w:eastAsia="en-US"/>
              </w:rPr>
              <w:lastRenderedPageBreak/>
              <w:t xml:space="preserve">późn. zm.). </w:t>
            </w:r>
          </w:p>
          <w:p w14:paraId="5B0CAECA" w14:textId="2DCF3769" w:rsidR="00D40EDC" w:rsidRPr="00DE6ED0" w:rsidRDefault="00D40EDC" w:rsidP="00D40EDC">
            <w:pPr>
              <w:pStyle w:val="Akapitzlist"/>
              <w:spacing w:before="120"/>
              <w:ind w:left="460" w:firstLine="0"/>
              <w:jc w:val="both"/>
              <w:rPr>
                <w:rFonts w:eastAsia="A" w:cs="Arial"/>
                <w:sz w:val="22"/>
                <w:szCs w:val="22"/>
                <w:lang w:val="pl-PL" w:eastAsia="en-US"/>
              </w:rPr>
            </w:pPr>
          </w:p>
        </w:tc>
      </w:tr>
      <w:tr w:rsidR="00BF741F" w:rsidRPr="00094CA0" w14:paraId="3CF7A2D4" w14:textId="77777777" w:rsidTr="00DE6ED0">
        <w:tc>
          <w:tcPr>
            <w:tcW w:w="9056" w:type="dxa"/>
            <w:tcBorders>
              <w:top w:val="nil"/>
              <w:left w:val="nil"/>
              <w:bottom w:val="nil"/>
              <w:right w:val="nil"/>
            </w:tcBorders>
            <w:shd w:val="clear" w:color="auto" w:fill="95B3D7"/>
          </w:tcPr>
          <w:p w14:paraId="0F229696"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lastRenderedPageBreak/>
              <w:t>ZABEZPIECZENIE NALEŻYTEGO WYKONANIA UMOWY</w:t>
            </w:r>
          </w:p>
        </w:tc>
      </w:tr>
      <w:tr w:rsidR="00BF741F" w:rsidRPr="007467A3" w14:paraId="50671EB5" w14:textId="77777777" w:rsidTr="00DE6ED0">
        <w:tc>
          <w:tcPr>
            <w:tcW w:w="9056" w:type="dxa"/>
            <w:tcBorders>
              <w:top w:val="nil"/>
              <w:left w:val="nil"/>
              <w:bottom w:val="nil"/>
              <w:right w:val="nil"/>
            </w:tcBorders>
          </w:tcPr>
          <w:p w14:paraId="032E6A8C" w14:textId="77777777" w:rsidR="00AD6FA2" w:rsidRPr="00DE6ED0" w:rsidRDefault="00AD6FA2" w:rsidP="00DE6ED0">
            <w:pPr>
              <w:pStyle w:val="Akapitzlist"/>
              <w:numPr>
                <w:ilvl w:val="1"/>
                <w:numId w:val="26"/>
              </w:numPr>
              <w:spacing w:before="120"/>
              <w:jc w:val="both"/>
              <w:rPr>
                <w:rFonts w:cs="Arial"/>
                <w:sz w:val="22"/>
                <w:szCs w:val="22"/>
                <w:lang w:val="pl-PL" w:eastAsia="en-US"/>
              </w:rPr>
            </w:pPr>
            <w:bookmarkStart w:id="27" w:name="_Hlk63017992"/>
            <w:r w:rsidRPr="00DE6ED0">
              <w:rPr>
                <w:rFonts w:cs="Arial"/>
                <w:sz w:val="22"/>
                <w:szCs w:val="22"/>
                <w:lang w:val="pl-PL" w:eastAsia="en-US"/>
              </w:rPr>
              <w:t>Zamawiający nie wymaga wniesienia zabezpieczenia należytego wykonania umowy przez wykonawcę, którego oferta została uznana za najkorzystniejszą.</w:t>
            </w:r>
          </w:p>
          <w:bookmarkEnd w:id="27"/>
          <w:p w14:paraId="26BA33EF" w14:textId="77777777" w:rsidR="00BF741F" w:rsidRPr="00DE6ED0" w:rsidRDefault="00BF741F" w:rsidP="00DE6ED0">
            <w:pPr>
              <w:pStyle w:val="Akapitzlist"/>
              <w:tabs>
                <w:tab w:val="left" w:pos="836"/>
              </w:tabs>
              <w:spacing w:line="249" w:lineRule="auto"/>
              <w:ind w:left="460" w:right="231" w:firstLine="0"/>
              <w:jc w:val="both"/>
              <w:rPr>
                <w:rFonts w:cs="Arial"/>
                <w:b/>
                <w:color w:val="00000A"/>
                <w:sz w:val="22"/>
                <w:szCs w:val="22"/>
                <w:lang w:val="pl-PL" w:eastAsia="en-US"/>
              </w:rPr>
            </w:pPr>
          </w:p>
        </w:tc>
      </w:tr>
      <w:tr w:rsidR="00BF741F" w:rsidRPr="007467A3" w14:paraId="0E36DF50" w14:textId="77777777" w:rsidTr="00DE6ED0">
        <w:tc>
          <w:tcPr>
            <w:tcW w:w="9056" w:type="dxa"/>
            <w:tcBorders>
              <w:top w:val="nil"/>
              <w:left w:val="nil"/>
              <w:bottom w:val="nil"/>
              <w:right w:val="nil"/>
            </w:tcBorders>
            <w:shd w:val="clear" w:color="auto" w:fill="95B3D7"/>
          </w:tcPr>
          <w:p w14:paraId="1F11F028" w14:textId="77777777" w:rsidR="00BF741F" w:rsidRPr="00DE6ED0" w:rsidRDefault="00BF741F" w:rsidP="00DE6ED0">
            <w:pPr>
              <w:pStyle w:val="Akapitzlist"/>
              <w:numPr>
                <w:ilvl w:val="0"/>
                <w:numId w:val="26"/>
              </w:numPr>
              <w:spacing w:before="120"/>
              <w:jc w:val="both"/>
              <w:rPr>
                <w:rFonts w:cs="Arial"/>
                <w:sz w:val="22"/>
                <w:szCs w:val="22"/>
                <w:lang w:val="pl-PL" w:eastAsia="en-US"/>
              </w:rPr>
            </w:pPr>
            <w:r w:rsidRPr="00DE6ED0">
              <w:rPr>
                <w:rFonts w:cs="Arial"/>
                <w:b/>
                <w:bCs/>
                <w:sz w:val="22"/>
                <w:szCs w:val="22"/>
                <w:lang w:val="pl-PL" w:eastAsia="en-US"/>
              </w:rPr>
              <w:t>KLAUZULA INFORMACYJNA DOTYCZĄCA PRZETWARZANIA DANYCH OSOBOWYCH.</w:t>
            </w:r>
          </w:p>
        </w:tc>
      </w:tr>
      <w:tr w:rsidR="00BF741F" w:rsidRPr="007467A3" w14:paraId="2A859778" w14:textId="77777777" w:rsidTr="00DE6ED0">
        <w:tc>
          <w:tcPr>
            <w:tcW w:w="9056" w:type="dxa"/>
            <w:tcBorders>
              <w:top w:val="nil"/>
              <w:left w:val="nil"/>
              <w:bottom w:val="nil"/>
              <w:right w:val="nil"/>
            </w:tcBorders>
          </w:tcPr>
          <w:p w14:paraId="6A21BD0D"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
                <w:sz w:val="22"/>
                <w:szCs w:val="22"/>
                <w:lang w:val="pl-PL" w:eastAsia="en-US"/>
              </w:rPr>
              <w:t>Klauzula informacyjna z art. 13 RODO</w:t>
            </w:r>
            <w:r w:rsidRPr="00DE6ED0">
              <w:rPr>
                <w:rFonts w:cs="Arial"/>
                <w:sz w:val="22"/>
                <w:szCs w:val="22"/>
                <w:lang w:val="pl-PL" w:eastAsia="pl-PL"/>
              </w:rPr>
              <w:t xml:space="preserve"> Zgodnie z art. 13 ust. 1 i 2 </w:t>
            </w:r>
            <w:r w:rsidRPr="00DE6ED0">
              <w:rPr>
                <w:rFonts w:cs="Arial"/>
                <w:sz w:val="22"/>
                <w:szCs w:val="22"/>
                <w:lang w:val="pl-PL"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ED0">
              <w:rPr>
                <w:rFonts w:cs="Arial"/>
                <w:sz w:val="22"/>
                <w:szCs w:val="22"/>
                <w:lang w:val="pl-PL" w:eastAsia="pl-PL"/>
              </w:rPr>
              <w:t xml:space="preserve">dalej „RODO”, informuję, że: </w:t>
            </w:r>
          </w:p>
          <w:p w14:paraId="2B5E9662" w14:textId="77777777" w:rsidR="001B7EEC" w:rsidRPr="00DE6ED0" w:rsidRDefault="001B7EEC" w:rsidP="00DE6ED0">
            <w:pPr>
              <w:pStyle w:val="Akapitzlist"/>
              <w:numPr>
                <w:ilvl w:val="0"/>
                <w:numId w:val="23"/>
              </w:numPr>
              <w:adjustRightInd w:val="0"/>
              <w:jc w:val="both"/>
              <w:rPr>
                <w:rFonts w:cs="Arial"/>
                <w:sz w:val="22"/>
                <w:szCs w:val="22"/>
                <w:lang w:val="pl-PL" w:eastAsia="pl-PL"/>
              </w:rPr>
            </w:pPr>
            <w:r w:rsidRPr="00DE6ED0">
              <w:rPr>
                <w:rFonts w:cs="Arial"/>
                <w:sz w:val="22"/>
                <w:szCs w:val="22"/>
                <w:lang w:val="pl-PL" w:eastAsia="pl-PL"/>
              </w:rPr>
              <w:t>administratorem Pani/Pana danych osobowych jest: Gmina Nowy Tomyśl z siedzibą w 64-300 Nowy Tomyśl, ul. Poznańska 33;.</w:t>
            </w:r>
          </w:p>
          <w:p w14:paraId="66BBEE56" w14:textId="77777777" w:rsidR="001B7EEC" w:rsidRPr="00DE6ED0" w:rsidRDefault="001B7EEC" w:rsidP="00DE6ED0">
            <w:pPr>
              <w:pStyle w:val="Akapitzlist"/>
              <w:numPr>
                <w:ilvl w:val="0"/>
                <w:numId w:val="23"/>
              </w:numPr>
              <w:adjustRightInd w:val="0"/>
              <w:jc w:val="both"/>
              <w:rPr>
                <w:rFonts w:cs="Arial"/>
                <w:sz w:val="22"/>
                <w:szCs w:val="22"/>
                <w:lang w:val="pl-PL" w:eastAsia="pl-PL"/>
              </w:rPr>
            </w:pPr>
            <w:r w:rsidRPr="00DE6ED0">
              <w:rPr>
                <w:rFonts w:cs="Arial"/>
                <w:sz w:val="22"/>
                <w:szCs w:val="22"/>
                <w:lang w:val="pl-PL" w:eastAsia="pl-PL"/>
              </w:rPr>
              <w:t>z inspektorem ochrony danych osobowych w Urzędzie Miejskim w Nowym Tomyślu można się skontaktować pod nr tel. 61 4426650, e-mail: j.kimstacz@nowytomysl.pl"</w:t>
            </w:r>
          </w:p>
          <w:p w14:paraId="52B3570C"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 xml:space="preserve">Zamawiający przetwarza dane osobowe zebrane w niniejszym postępowaniu o udzielenie zamówienia publicznego w sposób gwarantujący zabezpieczenie przed ich bezprawnym rozpowszechnianiem. </w:t>
            </w:r>
          </w:p>
          <w:p w14:paraId="451F403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 xml:space="preserve">Zamawiający udostępnia dane osobowe, o których mowa w art. 10 RODO w celu umożliwienia korzystania ze środków ochrony prawnej, o których mowa w dziale VI PZP, do upływu terminu do ich wniesienia. </w:t>
            </w:r>
          </w:p>
          <w:p w14:paraId="5AEFB4E1"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iCs/>
                <w:sz w:val="22"/>
                <w:szCs w:val="22"/>
                <w:lang w:val="pl-PL" w:eastAsia="en-US"/>
              </w:rPr>
              <w:t>Do przetwarzania danych osobowych, o których mowa w art. 10 RODO mogą być dopuszczone wyłącznie osoby posiadające upoważnienie. Osoby dopuszczone do przetwarzania takich danych są obowiązane do zachowania ich w poufności</w:t>
            </w:r>
            <w:r w:rsidR="00DE404C" w:rsidRPr="00DE6ED0">
              <w:rPr>
                <w:rFonts w:cs="Arial"/>
                <w:iCs/>
                <w:sz w:val="22"/>
                <w:szCs w:val="22"/>
                <w:lang w:val="pl-PL" w:eastAsia="en-US"/>
              </w:rPr>
              <w:t xml:space="preserve">. </w:t>
            </w:r>
          </w:p>
          <w:p w14:paraId="38FB045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10E246F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Odbiorcami danych osobowych będą osoby lub podmioty, którym dokumentacja postępowania zostanie udostępniona w oparciu o przepisy PZP, a także na podstawie ustawy o dostępie do informacji publicznej.</w:t>
            </w:r>
          </w:p>
          <w:p w14:paraId="53C91E8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5A55F6F"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 xml:space="preserve">Niezależnie od postanowień pkt 21.7. powyżej, w przypadku zawarcia umowy w sprawie zamówienia publicznego, dane osobowe będą przetwarzane do upływu okresu przedawnienia roszczeń wynikających z umowy w sprawie zamówienia publicznego. </w:t>
            </w:r>
          </w:p>
          <w:p w14:paraId="144B1439"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Dane osobowe pozyskane w związku z prowadzeniem niniejszego postępowania o udzielenie zamówienia mogą zostać przekazane podmiotom świadczącym usługi doradcze, w tym usługi prawne, i konsultingowe</w:t>
            </w:r>
            <w:r w:rsidR="00F45006" w:rsidRPr="00DE6ED0">
              <w:rPr>
                <w:rFonts w:cs="Arial"/>
                <w:sz w:val="22"/>
                <w:szCs w:val="22"/>
                <w:lang w:val="pl-PL" w:eastAsia="pl-PL"/>
              </w:rPr>
              <w:t>.</w:t>
            </w:r>
          </w:p>
          <w:p w14:paraId="1F537B97"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Stosownie do art. 22 RODO, decyzje dotyczące danych osobowych nie będą podejmowane w sposób zautomatyzowany.</w:t>
            </w:r>
          </w:p>
          <w:p w14:paraId="60B92220"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sz w:val="22"/>
                <w:szCs w:val="22"/>
                <w:lang w:val="pl-PL" w:eastAsia="pl-PL"/>
              </w:rPr>
              <w:t>Osoba, której dotyczą pozyskane w związku z prowadzeniem niniejszego postępowania dane osobowe, ma prawo:</w:t>
            </w:r>
          </w:p>
          <w:p w14:paraId="395F1066"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dostępu do swoich danych osobowych – zgodnie z art. 15 RODO, </w:t>
            </w:r>
            <w:r w:rsidRPr="00DE6ED0">
              <w:rPr>
                <w:rFonts w:cs="Arial"/>
                <w:iCs/>
                <w:sz w:val="22"/>
                <w:szCs w:val="22"/>
                <w:lang w:val="pl-PL" w:eastAsia="en-US"/>
              </w:rPr>
              <w:t xml:space="preserve">przy czym w sytuacji, gdy wykonanie obowiązków, o których mowa w art. 15 ust. 1 -3 RODO </w:t>
            </w:r>
            <w:r w:rsidRPr="00DE6ED0">
              <w:rPr>
                <w:rFonts w:cs="Arial"/>
                <w:iCs/>
                <w:sz w:val="22"/>
                <w:szCs w:val="22"/>
                <w:lang w:val="pl-PL" w:eastAsia="en-US"/>
              </w:rPr>
              <w:lastRenderedPageBreak/>
              <w:t>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F04ECAE"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do sprostowana swoich danych osobowych – zgodnie z art. 16 RODO,</w:t>
            </w:r>
            <w:r w:rsidRPr="00DE6ED0">
              <w:rPr>
                <w:rFonts w:cs="Arial"/>
                <w:iCs/>
                <w:sz w:val="22"/>
                <w:szCs w:val="22"/>
                <w:lang w:val="pl-PL" w:eastAsia="en-U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AF87799"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do żądania od Zamawiającego – jako administratora, ograniczenia przetwarzania danych osobowych z zastrzeżeniem przypadków, o których mowa w art. 18 ust. 2 RODO, </w:t>
            </w:r>
            <w:r w:rsidRPr="00DE6ED0">
              <w:rPr>
                <w:rFonts w:cs="Arial"/>
                <w:iCs/>
                <w:sz w:val="22"/>
                <w:szCs w:val="22"/>
                <w:lang w:val="pl-PL" w:eastAsia="en-US"/>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3910FEC0" w14:textId="77777777" w:rsidR="00DE404C" w:rsidRPr="00DE6ED0" w:rsidRDefault="00BF741F" w:rsidP="00DE6ED0">
            <w:pPr>
              <w:pStyle w:val="Akapitzlist"/>
              <w:numPr>
                <w:ilvl w:val="0"/>
                <w:numId w:val="7"/>
              </w:numPr>
              <w:adjustRightInd w:val="0"/>
              <w:jc w:val="both"/>
              <w:rPr>
                <w:rFonts w:cs="Arial"/>
                <w:b/>
                <w:sz w:val="22"/>
                <w:szCs w:val="22"/>
                <w:lang w:val="pl-PL" w:eastAsia="en-US"/>
              </w:rPr>
            </w:pPr>
            <w:r w:rsidRPr="00DE6ED0">
              <w:rPr>
                <w:rFonts w:cs="Arial"/>
                <w:sz w:val="22"/>
                <w:szCs w:val="22"/>
                <w:lang w:val="pl-PL" w:eastAsia="pl-PL"/>
              </w:rPr>
              <w:t xml:space="preserve">wniesienia </w:t>
            </w:r>
            <w:r w:rsidRPr="00DE6ED0">
              <w:rPr>
                <w:rFonts w:cs="Arial"/>
                <w:bCs/>
                <w:sz w:val="22"/>
                <w:szCs w:val="22"/>
                <w:lang w:val="pl-PL" w:eastAsia="pl-PL"/>
              </w:rPr>
              <w:t>skargi do Prezesa Urzędu Ochrony Danych Osobowych w przypadku uznania, iż przetwarzanie jej danych osobowych narusza przepisy o ochronie danych osobowych, w tym przepisy RODO.</w:t>
            </w:r>
          </w:p>
          <w:p w14:paraId="5C09E13E"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Obowiązek podania danych osobowych jest wymogiem ustawowym określonym w przepisach PZP, związanym z udziałem w postępowaniu o udzielenie zamówienia publicznego; konsekwencje niepodania określonych danych określa PZP.</w:t>
            </w:r>
          </w:p>
          <w:p w14:paraId="0212EB08" w14:textId="77777777" w:rsidR="00DE404C"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Osobie, której dane osobowe zostały pozyskane przez Zamawiającego w związku z prowadzeniem niniejszego postępowania o udzielenie zamówienia publicznego nie przysługuje:</w:t>
            </w:r>
          </w:p>
          <w:p w14:paraId="2ACF4DC7" w14:textId="77777777" w:rsidR="00DE404C" w:rsidRPr="00DE6ED0" w:rsidRDefault="00BF741F" w:rsidP="00DE6ED0">
            <w:pPr>
              <w:pStyle w:val="Akapitzlist"/>
              <w:numPr>
                <w:ilvl w:val="0"/>
                <w:numId w:val="24"/>
              </w:numPr>
              <w:adjustRightInd w:val="0"/>
              <w:jc w:val="both"/>
              <w:rPr>
                <w:rFonts w:cs="Arial"/>
                <w:b/>
                <w:sz w:val="22"/>
                <w:szCs w:val="22"/>
                <w:lang w:val="pl-PL" w:eastAsia="en-US"/>
              </w:rPr>
            </w:pPr>
            <w:r w:rsidRPr="00DE6ED0">
              <w:rPr>
                <w:rFonts w:cs="Arial"/>
                <w:bCs/>
                <w:sz w:val="22"/>
                <w:szCs w:val="22"/>
                <w:lang w:val="pl-PL" w:eastAsia="pl-PL"/>
              </w:rPr>
              <w:t xml:space="preserve">prawo do usunięcia danych osobowych, o czym przesadza art. 17 ust. 3 lit. b, d lub e RODO, </w:t>
            </w:r>
          </w:p>
          <w:p w14:paraId="6DE783CA" w14:textId="77777777" w:rsidR="00DE404C" w:rsidRPr="00DE6ED0" w:rsidRDefault="00BF741F" w:rsidP="00DE6ED0">
            <w:pPr>
              <w:pStyle w:val="Akapitzlist"/>
              <w:numPr>
                <w:ilvl w:val="0"/>
                <w:numId w:val="24"/>
              </w:numPr>
              <w:adjustRightInd w:val="0"/>
              <w:jc w:val="both"/>
              <w:rPr>
                <w:rFonts w:cs="Arial"/>
                <w:b/>
                <w:sz w:val="22"/>
                <w:szCs w:val="22"/>
                <w:lang w:val="pl-PL" w:eastAsia="en-US"/>
              </w:rPr>
            </w:pPr>
            <w:r w:rsidRPr="00DE6ED0">
              <w:rPr>
                <w:rFonts w:cs="Arial"/>
                <w:bCs/>
                <w:sz w:val="22"/>
                <w:szCs w:val="22"/>
                <w:lang w:val="pl-PL"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5B7CB93" w14:textId="77777777" w:rsidR="00BF741F" w:rsidRPr="00DE6ED0" w:rsidRDefault="00BF741F" w:rsidP="00DE6ED0">
            <w:pPr>
              <w:pStyle w:val="Akapitzlist"/>
              <w:numPr>
                <w:ilvl w:val="1"/>
                <w:numId w:val="26"/>
              </w:numPr>
              <w:adjustRightInd w:val="0"/>
              <w:jc w:val="both"/>
              <w:rPr>
                <w:rFonts w:cs="Arial"/>
                <w:b/>
                <w:sz w:val="22"/>
                <w:szCs w:val="22"/>
                <w:lang w:val="pl-PL" w:eastAsia="en-US"/>
              </w:rPr>
            </w:pPr>
            <w:r w:rsidRPr="00DE6ED0">
              <w:rPr>
                <w:rFonts w:cs="Arial"/>
                <w:bCs/>
                <w:sz w:val="22"/>
                <w:szCs w:val="22"/>
                <w:lang w:val="pl-PL"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709B585" w14:textId="77777777" w:rsidR="00E12869" w:rsidRPr="00DE6ED0" w:rsidRDefault="00E12869" w:rsidP="00DE6ED0">
            <w:pPr>
              <w:spacing w:before="120"/>
              <w:jc w:val="both"/>
              <w:rPr>
                <w:lang w:val="pl-PL"/>
              </w:rPr>
            </w:pPr>
          </w:p>
        </w:tc>
      </w:tr>
      <w:tr w:rsidR="00BF741F" w:rsidRPr="007467A3" w14:paraId="3250C666" w14:textId="77777777" w:rsidTr="00DE6ED0">
        <w:tc>
          <w:tcPr>
            <w:tcW w:w="9056" w:type="dxa"/>
            <w:tcBorders>
              <w:top w:val="nil"/>
              <w:left w:val="nil"/>
              <w:bottom w:val="nil"/>
              <w:right w:val="nil"/>
            </w:tcBorders>
            <w:shd w:val="clear" w:color="auto" w:fill="95B3D7"/>
          </w:tcPr>
          <w:p w14:paraId="62109C80" w14:textId="77777777" w:rsidR="00BF741F" w:rsidRPr="00DE6ED0" w:rsidRDefault="00BF741F" w:rsidP="00DE6ED0">
            <w:pPr>
              <w:pStyle w:val="Akapitzlist"/>
              <w:numPr>
                <w:ilvl w:val="0"/>
                <w:numId w:val="26"/>
              </w:numPr>
              <w:adjustRightInd w:val="0"/>
              <w:jc w:val="both"/>
              <w:rPr>
                <w:rFonts w:cs="Arial"/>
                <w:b/>
                <w:sz w:val="22"/>
                <w:szCs w:val="22"/>
                <w:lang w:val="pl-PL" w:eastAsia="en-US"/>
              </w:rPr>
            </w:pPr>
            <w:r w:rsidRPr="00DE6ED0">
              <w:rPr>
                <w:rFonts w:cs="Arial"/>
                <w:b/>
                <w:bCs/>
                <w:sz w:val="22"/>
                <w:szCs w:val="22"/>
                <w:lang w:val="pl-PL" w:eastAsia="en-US"/>
              </w:rPr>
              <w:lastRenderedPageBreak/>
              <w:t>ZWROT KOSZTÓW UDZIAŁU W POSTĘPOWANIU.</w:t>
            </w:r>
          </w:p>
        </w:tc>
      </w:tr>
      <w:tr w:rsidR="00BF741F" w:rsidRPr="007467A3" w14:paraId="31313A2B" w14:textId="77777777" w:rsidTr="00DE6ED0">
        <w:tc>
          <w:tcPr>
            <w:tcW w:w="9056" w:type="dxa"/>
            <w:tcBorders>
              <w:top w:val="nil"/>
              <w:left w:val="nil"/>
              <w:bottom w:val="nil"/>
              <w:right w:val="nil"/>
            </w:tcBorders>
          </w:tcPr>
          <w:p w14:paraId="5FD8001C" w14:textId="62AAB296" w:rsidR="00BF741F" w:rsidRDefault="00BF741F" w:rsidP="00DE6ED0">
            <w:pPr>
              <w:spacing w:before="120"/>
              <w:ind w:left="709"/>
              <w:jc w:val="both"/>
              <w:rPr>
                <w:bCs/>
                <w:lang w:val="pl-PL"/>
              </w:rPr>
            </w:pPr>
            <w:r w:rsidRPr="00DE6ED0">
              <w:rPr>
                <w:bCs/>
                <w:lang w:val="pl-PL"/>
              </w:rPr>
              <w:t>Zamawiający nie przewiduje zwrotu kosztów udziału w postępowaniu.</w:t>
            </w:r>
          </w:p>
          <w:p w14:paraId="49921C14" w14:textId="77777777" w:rsidR="004A5E52" w:rsidRPr="00DE6ED0" w:rsidRDefault="004A5E52" w:rsidP="00DE6ED0">
            <w:pPr>
              <w:spacing w:before="120"/>
              <w:ind w:left="709"/>
              <w:jc w:val="both"/>
              <w:rPr>
                <w:bCs/>
                <w:lang w:val="pl-PL"/>
              </w:rPr>
            </w:pPr>
          </w:p>
          <w:p w14:paraId="7C890FD4" w14:textId="77777777" w:rsidR="00BF741F" w:rsidRPr="00DE6ED0" w:rsidRDefault="00BF741F" w:rsidP="00DE6ED0">
            <w:pPr>
              <w:pStyle w:val="Akapitzlist"/>
              <w:adjustRightInd w:val="0"/>
              <w:ind w:left="567" w:hanging="284"/>
              <w:jc w:val="both"/>
              <w:rPr>
                <w:rFonts w:cs="Arial"/>
                <w:b/>
                <w:sz w:val="22"/>
                <w:szCs w:val="22"/>
                <w:lang w:val="pl-PL" w:eastAsia="en-US"/>
              </w:rPr>
            </w:pPr>
          </w:p>
        </w:tc>
      </w:tr>
      <w:tr w:rsidR="00BF741F" w:rsidRPr="00094CA0" w14:paraId="08ECA9E0" w14:textId="77777777" w:rsidTr="00DE6ED0">
        <w:tc>
          <w:tcPr>
            <w:tcW w:w="9056" w:type="dxa"/>
            <w:tcBorders>
              <w:top w:val="nil"/>
              <w:left w:val="nil"/>
              <w:bottom w:val="nil"/>
              <w:right w:val="nil"/>
            </w:tcBorders>
            <w:shd w:val="clear" w:color="auto" w:fill="95B3D7"/>
          </w:tcPr>
          <w:p w14:paraId="48914ABA" w14:textId="77777777" w:rsidR="00BF741F" w:rsidRPr="00DE6ED0" w:rsidRDefault="00BF741F" w:rsidP="00DE6ED0">
            <w:pPr>
              <w:pStyle w:val="Akapitzlist"/>
              <w:numPr>
                <w:ilvl w:val="0"/>
                <w:numId w:val="26"/>
              </w:numPr>
              <w:adjustRightInd w:val="0"/>
              <w:jc w:val="both"/>
              <w:rPr>
                <w:rFonts w:cs="Arial"/>
                <w:b/>
                <w:sz w:val="22"/>
                <w:szCs w:val="22"/>
                <w:lang w:val="pl-PL" w:eastAsia="en-US"/>
              </w:rPr>
            </w:pPr>
            <w:r w:rsidRPr="00DE6ED0">
              <w:rPr>
                <w:rFonts w:cs="Arial"/>
                <w:b/>
                <w:bCs/>
                <w:sz w:val="22"/>
                <w:szCs w:val="22"/>
                <w:lang w:val="pl-PL" w:eastAsia="en-US"/>
              </w:rPr>
              <w:t>ZAŁĄCZNIKI DO SWZ</w:t>
            </w:r>
          </w:p>
        </w:tc>
      </w:tr>
      <w:tr w:rsidR="00BF741F" w:rsidRPr="007467A3" w14:paraId="40298F71" w14:textId="77777777" w:rsidTr="00DE6ED0">
        <w:tc>
          <w:tcPr>
            <w:tcW w:w="9056" w:type="dxa"/>
            <w:tcBorders>
              <w:top w:val="nil"/>
              <w:left w:val="nil"/>
              <w:right w:val="nil"/>
            </w:tcBorders>
          </w:tcPr>
          <w:p w14:paraId="7A3DA3DA" w14:textId="77777777" w:rsidR="00BF741F" w:rsidRPr="00DE6ED0" w:rsidRDefault="00BF741F" w:rsidP="00DE6ED0">
            <w:pPr>
              <w:widowControl/>
              <w:numPr>
                <w:ilvl w:val="0"/>
                <w:numId w:val="8"/>
              </w:numPr>
              <w:suppressAutoHyphens/>
              <w:autoSpaceDE/>
              <w:autoSpaceDN/>
              <w:spacing w:before="120"/>
              <w:ind w:left="744" w:hanging="709"/>
              <w:jc w:val="both"/>
              <w:rPr>
                <w:bCs/>
                <w:lang w:val="pl-PL"/>
              </w:rPr>
            </w:pPr>
            <w:r w:rsidRPr="00DE6ED0">
              <w:rPr>
                <w:bCs/>
                <w:lang w:val="pl-PL"/>
              </w:rPr>
              <w:t xml:space="preserve">Załącznik nr 1 –  </w:t>
            </w:r>
            <w:bookmarkStart w:id="28" w:name="_Hlk47481076"/>
            <w:r w:rsidRPr="00DE6ED0">
              <w:rPr>
                <w:bCs/>
                <w:lang w:val="pl-PL"/>
              </w:rPr>
              <w:t>Formularz oferty</w:t>
            </w:r>
          </w:p>
          <w:bookmarkEnd w:id="28"/>
          <w:p w14:paraId="29C3EC37"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w:t>
            </w:r>
            <w:r w:rsidR="002C649E" w:rsidRPr="00DE6ED0">
              <w:rPr>
                <w:bCs/>
                <w:lang w:val="pl-PL"/>
              </w:rPr>
              <w:t>2</w:t>
            </w:r>
            <w:r w:rsidRPr="00DE6ED0">
              <w:rPr>
                <w:bCs/>
                <w:lang w:val="pl-PL"/>
              </w:rPr>
              <w:t xml:space="preserve"> – Oświadczenie Wykonawcy o spełnianiu warunków udziału w postępowaniu</w:t>
            </w:r>
            <w:r w:rsidR="009234C1" w:rsidRPr="00DE6ED0">
              <w:rPr>
                <w:bCs/>
                <w:lang w:val="pl-PL"/>
              </w:rPr>
              <w:t xml:space="preserve"> oraz braku podstaw do wykluczenia</w:t>
            </w:r>
          </w:p>
          <w:p w14:paraId="5C49C3EF"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w:t>
            </w:r>
            <w:r w:rsidR="002C649E" w:rsidRPr="00DE6ED0">
              <w:rPr>
                <w:bCs/>
                <w:lang w:val="pl-PL"/>
              </w:rPr>
              <w:t>3</w:t>
            </w:r>
            <w:r w:rsidRPr="00DE6ED0">
              <w:rPr>
                <w:bCs/>
                <w:lang w:val="pl-PL"/>
              </w:rPr>
              <w:t xml:space="preserve"> – Oświadczenie podmiotu udostępniającego zasoby o spełnieniu warunków udziału w postępowaniu</w:t>
            </w:r>
            <w:r w:rsidR="002C649E" w:rsidRPr="00DE6ED0">
              <w:rPr>
                <w:bCs/>
                <w:lang w:val="pl-PL"/>
              </w:rPr>
              <w:t xml:space="preserve"> oraz </w:t>
            </w:r>
            <w:r w:rsidRPr="00DE6ED0">
              <w:rPr>
                <w:bCs/>
                <w:lang w:val="pl-PL"/>
              </w:rPr>
              <w:t>o braku podstaw do wykluczenia,</w:t>
            </w:r>
          </w:p>
          <w:p w14:paraId="14EE8C62"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lastRenderedPageBreak/>
              <w:t xml:space="preserve">Załącznik nr </w:t>
            </w:r>
            <w:r w:rsidR="00521077" w:rsidRPr="00DE6ED0">
              <w:rPr>
                <w:bCs/>
                <w:lang w:val="pl-PL"/>
              </w:rPr>
              <w:t>4 -</w:t>
            </w:r>
            <w:r w:rsidRPr="00DE6ED0">
              <w:rPr>
                <w:bCs/>
                <w:lang w:val="pl-PL"/>
              </w:rPr>
              <w:t xml:space="preserve"> Niewiążący wzór zobowiązania do oddania wykonawcy do dyspozycji niezbędnych zasobów na potrzeby wykonania zamówienia; </w:t>
            </w:r>
          </w:p>
          <w:p w14:paraId="1E8C35F0"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5</w:t>
            </w:r>
            <w:r w:rsidRPr="00DE6ED0">
              <w:rPr>
                <w:bCs/>
                <w:lang w:val="pl-PL"/>
              </w:rPr>
              <w:t xml:space="preserve"> – Oświadczenie Wykonawcy w zakresie art. 108 ust. 1 pkt 5 PZP o przynależności lub braku przynależności do tej samej grupy kapitałowej,</w:t>
            </w:r>
          </w:p>
          <w:p w14:paraId="03FE03B8"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6</w:t>
            </w:r>
            <w:r w:rsidRPr="00DE6ED0">
              <w:rPr>
                <w:bCs/>
                <w:lang w:val="pl-PL"/>
              </w:rPr>
              <w:t xml:space="preserve"> – Wykaz </w:t>
            </w:r>
            <w:r w:rsidR="00467093" w:rsidRPr="00DE6ED0">
              <w:rPr>
                <w:bCs/>
                <w:lang w:val="pl-PL"/>
              </w:rPr>
              <w:t>usług;</w:t>
            </w:r>
          </w:p>
          <w:p w14:paraId="42E160EB" w14:textId="77777777" w:rsidR="00BF741F" w:rsidRPr="00DE6ED0" w:rsidRDefault="00BF741F"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521077" w:rsidRPr="00DE6ED0">
              <w:rPr>
                <w:bCs/>
                <w:lang w:val="pl-PL"/>
              </w:rPr>
              <w:t>7</w:t>
            </w:r>
            <w:r w:rsidRPr="00DE6ED0">
              <w:rPr>
                <w:bCs/>
                <w:lang w:val="pl-PL"/>
              </w:rPr>
              <w:t xml:space="preserve"> – Wykaz </w:t>
            </w:r>
            <w:r w:rsidR="005E4777" w:rsidRPr="00DE6ED0">
              <w:rPr>
                <w:bCs/>
                <w:lang w:val="pl-PL"/>
              </w:rPr>
              <w:t>narzędzi</w:t>
            </w:r>
            <w:r w:rsidRPr="00DE6ED0">
              <w:rPr>
                <w:bCs/>
                <w:lang w:val="pl-PL"/>
              </w:rPr>
              <w:t>;</w:t>
            </w:r>
          </w:p>
          <w:p w14:paraId="5B4FDE40" w14:textId="2E0586FA" w:rsidR="00BF741F" w:rsidRPr="00DE6ED0" w:rsidRDefault="00BF741F" w:rsidP="00DE6ED0">
            <w:pPr>
              <w:widowControl/>
              <w:numPr>
                <w:ilvl w:val="0"/>
                <w:numId w:val="8"/>
              </w:numPr>
              <w:suppressAutoHyphens/>
              <w:autoSpaceDE/>
              <w:autoSpaceDN/>
              <w:spacing w:before="120"/>
              <w:ind w:left="709" w:hanging="709"/>
              <w:jc w:val="both"/>
              <w:rPr>
                <w:bCs/>
                <w:lang w:val="pl-PL"/>
              </w:rPr>
            </w:pPr>
            <w:bookmarkStart w:id="29" w:name="_Hlk63018136"/>
            <w:r w:rsidRPr="00DE6ED0">
              <w:rPr>
                <w:bCs/>
                <w:lang w:val="pl-PL"/>
              </w:rPr>
              <w:t>Załącznik nr</w:t>
            </w:r>
            <w:r w:rsidR="0054261E">
              <w:rPr>
                <w:bCs/>
                <w:lang w:val="pl-PL"/>
              </w:rPr>
              <w:t xml:space="preserve"> </w:t>
            </w:r>
            <w:r w:rsidR="007C768F" w:rsidRPr="00DE6ED0">
              <w:rPr>
                <w:bCs/>
                <w:lang w:val="pl-PL"/>
              </w:rPr>
              <w:t>8</w:t>
            </w:r>
            <w:r w:rsidRPr="00DE6ED0">
              <w:rPr>
                <w:bCs/>
                <w:lang w:val="pl-PL"/>
              </w:rPr>
              <w:t xml:space="preserve"> – Oświadczenie Wykonawcy o aktualności informacji zawartych w oświadczeniu, o którym mowa w art. 125 ust. 1 PZP w zakresie podstaw wykluczenia z postępowania.</w:t>
            </w:r>
            <w:bookmarkEnd w:id="29"/>
          </w:p>
          <w:p w14:paraId="220E3703" w14:textId="77777777" w:rsidR="002C649E" w:rsidRPr="00DE6ED0" w:rsidRDefault="002C649E" w:rsidP="00DE6ED0">
            <w:pPr>
              <w:widowControl/>
              <w:numPr>
                <w:ilvl w:val="0"/>
                <w:numId w:val="8"/>
              </w:numPr>
              <w:suppressAutoHyphens/>
              <w:autoSpaceDE/>
              <w:autoSpaceDN/>
              <w:spacing w:before="120"/>
              <w:ind w:left="709" w:hanging="709"/>
              <w:jc w:val="both"/>
              <w:rPr>
                <w:bCs/>
                <w:lang w:val="pl-PL"/>
              </w:rPr>
            </w:pPr>
            <w:r w:rsidRPr="00DE6ED0">
              <w:rPr>
                <w:bCs/>
                <w:lang w:val="pl-PL"/>
              </w:rPr>
              <w:t>Załącznik nr </w:t>
            </w:r>
            <w:r w:rsidR="007C768F" w:rsidRPr="00DE6ED0">
              <w:rPr>
                <w:bCs/>
                <w:lang w:val="pl-PL"/>
              </w:rPr>
              <w:t>9</w:t>
            </w:r>
            <w:r w:rsidRPr="00DE6ED0">
              <w:rPr>
                <w:bCs/>
                <w:lang w:val="pl-PL"/>
              </w:rPr>
              <w:t xml:space="preserve"> – </w:t>
            </w:r>
            <w:r w:rsidR="00B47308" w:rsidRPr="00DE6ED0">
              <w:rPr>
                <w:bCs/>
                <w:lang w:val="pl-PL"/>
              </w:rPr>
              <w:t>Projekt</w:t>
            </w:r>
            <w:r w:rsidRPr="00DE6ED0">
              <w:rPr>
                <w:bCs/>
                <w:lang w:val="pl-PL"/>
              </w:rPr>
              <w:t xml:space="preserve"> umowy</w:t>
            </w:r>
          </w:p>
          <w:p w14:paraId="64DC43C1" w14:textId="77777777" w:rsidR="006B43D3" w:rsidRDefault="00380633" w:rsidP="006B43D3">
            <w:pPr>
              <w:widowControl/>
              <w:numPr>
                <w:ilvl w:val="0"/>
                <w:numId w:val="8"/>
              </w:numPr>
              <w:suppressAutoHyphens/>
              <w:autoSpaceDE/>
              <w:autoSpaceDN/>
              <w:spacing w:before="120"/>
              <w:ind w:left="709" w:hanging="709"/>
              <w:jc w:val="both"/>
              <w:rPr>
                <w:bCs/>
                <w:lang w:val="pl-PL"/>
              </w:rPr>
            </w:pPr>
            <w:r w:rsidRPr="00DE6ED0">
              <w:rPr>
                <w:bCs/>
                <w:lang w:val="pl-PL"/>
              </w:rPr>
              <w:t xml:space="preserve">Załącznik nr 10 – Opis Przedmiotu Zamówienia  </w:t>
            </w:r>
          </w:p>
          <w:p w14:paraId="2845DE5B" w14:textId="49DC0C5B" w:rsidR="0099389B" w:rsidRPr="006B43D3" w:rsidRDefault="00BD145E" w:rsidP="006B43D3">
            <w:pPr>
              <w:widowControl/>
              <w:numPr>
                <w:ilvl w:val="0"/>
                <w:numId w:val="8"/>
              </w:numPr>
              <w:suppressAutoHyphens/>
              <w:autoSpaceDE/>
              <w:autoSpaceDN/>
              <w:spacing w:before="120"/>
              <w:ind w:left="709" w:hanging="709"/>
              <w:jc w:val="both"/>
              <w:rPr>
                <w:bCs/>
                <w:lang w:val="pl-PL"/>
              </w:rPr>
            </w:pPr>
            <w:r w:rsidRPr="006B43D3">
              <w:rPr>
                <w:spacing w:val="-1"/>
                <w:lang w:val="pl-PL"/>
              </w:rPr>
              <w:t>Załącznik</w:t>
            </w:r>
            <w:r w:rsidRPr="006B43D3">
              <w:rPr>
                <w:lang w:val="pl-PL"/>
              </w:rPr>
              <w:t xml:space="preserve"> nr</w:t>
            </w:r>
            <w:r w:rsidR="0099389B" w:rsidRPr="006B43D3">
              <w:rPr>
                <w:spacing w:val="-5"/>
                <w:lang w:val="pl-PL"/>
              </w:rPr>
              <w:t xml:space="preserve"> 1</w:t>
            </w:r>
            <w:r w:rsidR="00380633" w:rsidRPr="006B43D3">
              <w:rPr>
                <w:spacing w:val="-5"/>
                <w:lang w:val="pl-PL"/>
              </w:rPr>
              <w:t>1</w:t>
            </w:r>
            <w:r w:rsidR="0099389B" w:rsidRPr="006B43D3">
              <w:rPr>
                <w:bCs/>
                <w:lang w:val="pl-PL"/>
              </w:rPr>
              <w:t xml:space="preserve">– </w:t>
            </w:r>
            <w:r w:rsidR="00F45006" w:rsidRPr="006B43D3">
              <w:rPr>
                <w:lang w:val="pl-PL"/>
              </w:rPr>
              <w:t xml:space="preserve">Instrukcja składania oferty poprzez </w:t>
            </w:r>
            <w:r w:rsidR="00174124" w:rsidRPr="006B43D3">
              <w:rPr>
                <w:lang w:val="pl-PL"/>
              </w:rPr>
              <w:t>platformę</w:t>
            </w:r>
            <w:r w:rsidR="00F45006" w:rsidRPr="006B43D3">
              <w:rPr>
                <w:lang w:val="pl-PL"/>
              </w:rPr>
              <w:t xml:space="preserve">̨ zakupową dla Wykonawcy oraz Informacje </w:t>
            </w:r>
            <w:r w:rsidR="00174124" w:rsidRPr="006B43D3">
              <w:rPr>
                <w:lang w:val="pl-PL"/>
              </w:rPr>
              <w:t>ogólne</w:t>
            </w:r>
            <w:r w:rsidR="00F45006" w:rsidRPr="006B43D3">
              <w:rPr>
                <w:lang w:val="pl-PL"/>
              </w:rPr>
              <w:t xml:space="preserve"> o komunikacji elektronicznej.</w:t>
            </w:r>
          </w:p>
          <w:p w14:paraId="1B701D6E" w14:textId="77777777" w:rsidR="00BF741F" w:rsidRPr="00DE6ED0" w:rsidRDefault="00BF741F" w:rsidP="00DE6ED0">
            <w:pPr>
              <w:pStyle w:val="Nagwek21"/>
              <w:ind w:left="110"/>
              <w:jc w:val="both"/>
              <w:rPr>
                <w:sz w:val="22"/>
                <w:szCs w:val="22"/>
                <w:lang w:val="pl-PL"/>
              </w:rPr>
            </w:pPr>
          </w:p>
          <w:p w14:paraId="3725CCAB" w14:textId="77777777" w:rsidR="00BF741F" w:rsidRPr="00DE6ED0" w:rsidRDefault="00BF741F" w:rsidP="00DE6ED0">
            <w:pPr>
              <w:pStyle w:val="Akapitzlist"/>
              <w:adjustRightInd w:val="0"/>
              <w:ind w:left="567" w:hanging="284"/>
              <w:jc w:val="both"/>
              <w:rPr>
                <w:rFonts w:cs="Arial"/>
                <w:b/>
                <w:sz w:val="22"/>
                <w:szCs w:val="22"/>
                <w:lang w:val="pl-PL" w:eastAsia="en-US"/>
              </w:rPr>
            </w:pPr>
          </w:p>
        </w:tc>
      </w:tr>
    </w:tbl>
    <w:p w14:paraId="1570BB4B" w14:textId="77777777" w:rsidR="00BF741F" w:rsidRPr="00094CA0" w:rsidRDefault="00BF741F" w:rsidP="00187104">
      <w:pPr>
        <w:rPr>
          <w:lang w:val="pl-PL"/>
        </w:rPr>
      </w:pPr>
    </w:p>
    <w:p w14:paraId="20CDEC89" w14:textId="77777777" w:rsidR="00BF741F" w:rsidRPr="00094CA0" w:rsidRDefault="00BF741F" w:rsidP="00187104">
      <w:pPr>
        <w:pStyle w:val="Nagwek21"/>
        <w:ind w:left="110"/>
        <w:jc w:val="both"/>
        <w:rPr>
          <w:sz w:val="22"/>
          <w:szCs w:val="22"/>
          <w:lang w:val="pl-PL"/>
        </w:rPr>
      </w:pPr>
    </w:p>
    <w:sectPr w:rsidR="00BF741F" w:rsidRPr="00094CA0" w:rsidSect="00FE3AC7">
      <w:headerReference w:type="default" r:id="rId12"/>
      <w:footerReference w:type="default" r:id="rId13"/>
      <w:pgSz w:w="1190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8BBA" w14:textId="77777777" w:rsidR="008D6B77" w:rsidRDefault="008D6B77">
      <w:r>
        <w:separator/>
      </w:r>
    </w:p>
  </w:endnote>
  <w:endnote w:type="continuationSeparator" w:id="0">
    <w:p w14:paraId="38A70F34" w14:textId="77777777" w:rsidR="008D6B77" w:rsidRDefault="008D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MS Gothic"/>
    <w:charset w:val="EE"/>
    <w:family w:val="auto"/>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Lucida Grande C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DF0A" w14:textId="77777777" w:rsidR="00CE5898" w:rsidRDefault="0047047B">
    <w:pPr>
      <w:pStyle w:val="Stopka"/>
      <w:jc w:val="center"/>
    </w:pPr>
    <w:r>
      <w:fldChar w:fldCharType="begin"/>
    </w:r>
    <w:r w:rsidR="00CE5898">
      <w:instrText>PAGE   \* MERGEFORMAT</w:instrText>
    </w:r>
    <w:r>
      <w:fldChar w:fldCharType="separate"/>
    </w:r>
    <w:r w:rsidR="0003474F" w:rsidRPr="0003474F">
      <w:rPr>
        <w:noProof/>
        <w:lang w:val="pl-PL"/>
      </w:rPr>
      <w:t>10</w:t>
    </w:r>
    <w:r>
      <w:fldChar w:fldCharType="end"/>
    </w:r>
  </w:p>
  <w:p w14:paraId="00F665C4" w14:textId="77777777" w:rsidR="00CE5898" w:rsidRDefault="00CE5898">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856E" w14:textId="77777777" w:rsidR="008D6B77" w:rsidRDefault="008D6B77">
      <w:r>
        <w:separator/>
      </w:r>
    </w:p>
  </w:footnote>
  <w:footnote w:type="continuationSeparator" w:id="0">
    <w:p w14:paraId="567B3FD5" w14:textId="77777777" w:rsidR="008D6B77" w:rsidRDefault="008D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CC5" w14:textId="74500E61" w:rsidR="00CE5898" w:rsidRPr="003F5C30" w:rsidRDefault="006B43D3" w:rsidP="0013435E">
    <w:pPr>
      <w:spacing w:before="15"/>
      <w:ind w:left="20"/>
      <w:rPr>
        <w:b/>
        <w:sz w:val="16"/>
        <w:lang w:val="pl-PL"/>
      </w:rPr>
    </w:pPr>
    <w:r>
      <w:rPr>
        <w:noProof/>
      </w:rPr>
      <w:drawing>
        <wp:anchor distT="0" distB="0" distL="0" distR="0" simplePos="0" relativeHeight="251657216" behindDoc="1" locked="0" layoutInCell="1" allowOverlap="1" wp14:anchorId="3E33E080" wp14:editId="6BC80AB7">
          <wp:simplePos x="0" y="0"/>
          <wp:positionH relativeFrom="page">
            <wp:posOffset>-1249045</wp:posOffset>
          </wp:positionH>
          <wp:positionV relativeFrom="page">
            <wp:posOffset>365125</wp:posOffset>
          </wp:positionV>
          <wp:extent cx="5425440" cy="3746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544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898" w:rsidRPr="003F5C30">
      <w:rPr>
        <w:b/>
        <w:color w:val="000009"/>
        <w:sz w:val="16"/>
        <w:lang w:val="pl-PL"/>
      </w:rPr>
      <w:t>Gmina Nowy Tomyśl</w:t>
    </w:r>
  </w:p>
  <w:p w14:paraId="737D6557" w14:textId="14E04F10" w:rsidR="00CE5898" w:rsidRDefault="00CE5898" w:rsidP="00FD1AB4">
    <w:pPr>
      <w:spacing w:before="3"/>
      <w:ind w:left="20"/>
      <w:rPr>
        <w:b/>
        <w:sz w:val="16"/>
        <w:szCs w:val="16"/>
        <w:lang w:val="pl-PL"/>
      </w:rPr>
    </w:pPr>
    <w:r w:rsidRPr="00C71E33">
      <w:rPr>
        <w:b/>
        <w:color w:val="000009"/>
        <w:sz w:val="16"/>
        <w:szCs w:val="16"/>
        <w:lang w:val="pl-PL"/>
      </w:rPr>
      <w:t>Numer postepowania: ZP.271.</w:t>
    </w:r>
    <w:r w:rsidR="00C04770">
      <w:rPr>
        <w:b/>
        <w:color w:val="000009"/>
        <w:sz w:val="16"/>
        <w:szCs w:val="16"/>
        <w:lang w:val="pl-PL"/>
      </w:rPr>
      <w:t>21</w:t>
    </w:r>
    <w:r w:rsidRPr="00C71E33">
      <w:rPr>
        <w:b/>
        <w:color w:val="000009"/>
        <w:sz w:val="16"/>
        <w:szCs w:val="16"/>
        <w:lang w:val="pl-PL"/>
      </w:rPr>
      <w:t>.202</w:t>
    </w:r>
    <w:r w:rsidR="007E01BB">
      <w:rPr>
        <w:b/>
        <w:color w:val="000009"/>
        <w:sz w:val="16"/>
        <w:szCs w:val="16"/>
        <w:lang w:val="pl-PL"/>
      </w:rPr>
      <w:t>2</w:t>
    </w:r>
  </w:p>
  <w:p w14:paraId="2CA5A827" w14:textId="463ADE95" w:rsidR="00CE5898" w:rsidRPr="007E01BB" w:rsidRDefault="00CE5898" w:rsidP="007E01BB">
    <w:pPr>
      <w:spacing w:before="3"/>
      <w:ind w:left="20"/>
      <w:rPr>
        <w:rFonts w:eastAsia="SimSun"/>
        <w:b/>
        <w:bCs/>
        <w:sz w:val="16"/>
        <w:szCs w:val="16"/>
        <w:lang w:val="pl-PL"/>
      </w:rPr>
    </w:pPr>
    <w:r w:rsidRPr="00FD1AB4">
      <w:rPr>
        <w:b/>
        <w:color w:val="000009"/>
        <w:sz w:val="16"/>
        <w:szCs w:val="16"/>
        <w:lang w:val="pl-PL"/>
      </w:rPr>
      <w:t>Nazwa zadania:</w:t>
    </w:r>
    <w:r w:rsidR="0067221A">
      <w:rPr>
        <w:b/>
        <w:color w:val="000009"/>
        <w:sz w:val="16"/>
        <w:szCs w:val="16"/>
        <w:lang w:val="pl-PL"/>
      </w:rPr>
      <w:t xml:space="preserve"> </w:t>
    </w:r>
    <w:r w:rsidR="00920FD4">
      <w:rPr>
        <w:rFonts w:eastAsia="Times New Roman"/>
        <w:b/>
        <w:sz w:val="16"/>
        <w:szCs w:val="16"/>
        <w:lang w:val="pl-PL"/>
      </w:rPr>
      <w:t>„</w:t>
    </w:r>
    <w:r w:rsidR="00D047E8" w:rsidRPr="00D047E8">
      <w:rPr>
        <w:rFonts w:eastAsia="SimSun"/>
        <w:b/>
        <w:bCs/>
        <w:sz w:val="16"/>
        <w:szCs w:val="16"/>
        <w:lang w:val="pl-PL"/>
      </w:rPr>
      <w:t>Wykonanie usługi w zakresie dowozów i odwozów uczniów do jednostek oświatowych w roku szkolnym 2022/2023</w:t>
    </w:r>
    <w:r w:rsidR="00C06D02" w:rsidRPr="00187A9A">
      <w:rPr>
        <w:rFonts w:eastAsia="Times New Roman"/>
        <w:b/>
        <w:sz w:val="16"/>
        <w:szCs w:val="16"/>
        <w:lang w:val="pl-PL"/>
      </w:rPr>
      <w:t>”</w:t>
    </w:r>
  </w:p>
  <w:p w14:paraId="6A30B49C" w14:textId="77777777" w:rsidR="00CE5898" w:rsidRPr="003341F9" w:rsidRDefault="00CE5898" w:rsidP="00DF0F12">
    <w:pPr>
      <w:spacing w:line="237" w:lineRule="auto"/>
      <w:ind w:right="257"/>
      <w:rPr>
        <w:b/>
        <w:sz w:val="16"/>
        <w:szCs w:val="16"/>
        <w:lang w:val="pl-PL"/>
      </w:rPr>
    </w:pPr>
  </w:p>
  <w:p w14:paraId="698DB9B5" w14:textId="268E3AD8" w:rsidR="00CE5898" w:rsidRDefault="006B43D3">
    <w:pPr>
      <w:pStyle w:val="Tekstpodstawowy"/>
      <w:spacing w:line="14" w:lineRule="auto"/>
      <w:rPr>
        <w:sz w:val="20"/>
      </w:rPr>
    </w:pPr>
    <w:r w:rsidRPr="0047047B">
      <w:rPr>
        <w:noProof/>
        <w:lang w:eastAsia="pl-PL"/>
      </w:rPr>
      <mc:AlternateContent>
        <mc:Choice Requires="wps">
          <w:drawing>
            <wp:anchor distT="0" distB="0" distL="114300" distR="114300" simplePos="0" relativeHeight="251658240" behindDoc="1" locked="0" layoutInCell="1" allowOverlap="1" wp14:anchorId="67385AA0" wp14:editId="5279D286">
              <wp:simplePos x="0" y="0"/>
              <wp:positionH relativeFrom="page">
                <wp:posOffset>819150</wp:posOffset>
              </wp:positionH>
              <wp:positionV relativeFrom="page">
                <wp:posOffset>346710</wp:posOffset>
              </wp:positionV>
              <wp:extent cx="53975" cy="17843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78435"/>
                      </a:xfrm>
                      <a:prstGeom prst="rect">
                        <a:avLst/>
                      </a:prstGeom>
                      <a:noFill/>
                      <a:ln>
                        <a:noFill/>
                      </a:ln>
                    </wps:spPr>
                    <wps:txbx>
                      <w:txbxContent>
                        <w:p w14:paraId="77F99AF1" w14:textId="77777777" w:rsidR="00CE5898" w:rsidRDefault="00CE5898">
                          <w:pPr>
                            <w:pStyle w:val="Tekstpodstawowy"/>
                            <w:spacing w:before="26"/>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85AA0" id="_x0000_t202" coordsize="21600,21600" o:spt="202" path="m,l,21600r21600,l21600,xe">
              <v:stroke joinstyle="miter"/>
              <v:path gradientshapeok="t" o:connecttype="rect"/>
            </v:shapetype>
            <v:shape id="Pole tekstowe 1" o:spid="_x0000_s1026" type="#_x0000_t202" style="position:absolute;margin-left:64.5pt;margin-top:27.3pt;width:4.2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" filled="f" stroked="f">
              <v:textbox inset="0,0,0,0">
                <w:txbxContent>
                  <w:p w14:paraId="77F99AF1" w14:textId="77777777" w:rsidR="00CE5898" w:rsidRDefault="00CE5898">
                    <w:pPr>
                      <w:pStyle w:val="Tekstpodstawowy"/>
                      <w:spacing w:before="26"/>
                      <w:ind w:left="2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4148CB2E"/>
    <w:lvl w:ilvl="0">
      <w:start w:val="1"/>
      <w:numFmt w:val="decimal"/>
      <w:lvlText w:val="%1)"/>
      <w:lvlJc w:val="left"/>
      <w:rPr>
        <w:b/>
        <w:bCs/>
      </w:rPr>
    </w:lvl>
  </w:abstractNum>
  <w:abstractNum w:abstractNumId="1" w15:restartNumberingAfterBreak="0">
    <w:nsid w:val="0000000F"/>
    <w:multiLevelType w:val="multilevel"/>
    <w:tmpl w:val="AB00AD9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Arial" w:hAnsi="Arial" w:cs="Arial"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2" w15:restartNumberingAfterBreak="0">
    <w:nsid w:val="00000017"/>
    <w:multiLevelType w:val="multilevel"/>
    <w:tmpl w:val="19981AA8"/>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Arial" w:eastAsia="Verdana" w:hAnsi="Arial" w:cs="Arial" w:hint="default"/>
        <w:b w:val="0"/>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3" w15:restartNumberingAfterBreak="0">
    <w:nsid w:val="0000001C"/>
    <w:multiLevelType w:val="singleLevel"/>
    <w:tmpl w:val="30ACC12E"/>
    <w:name w:val="WW8Num33"/>
    <w:lvl w:ilvl="0">
      <w:start w:val="1"/>
      <w:numFmt w:val="decimal"/>
      <w:lvlText w:val="%1)"/>
      <w:lvlJc w:val="left"/>
      <w:pPr>
        <w:tabs>
          <w:tab w:val="num" w:pos="0"/>
        </w:tabs>
        <w:ind w:left="1080" w:hanging="360"/>
      </w:pPr>
      <w:rPr>
        <w:rFonts w:ascii="Arial" w:hAnsi="Arial" w:cs="Arial" w:hint="default"/>
        <w:sz w:val="20"/>
        <w:szCs w:val="20"/>
      </w:rPr>
    </w:lvl>
  </w:abstractNum>
  <w:abstractNum w:abstractNumId="4" w15:restartNumberingAfterBreak="0">
    <w:nsid w:val="00000020"/>
    <w:multiLevelType w:val="singleLevel"/>
    <w:tmpl w:val="2B7A57A8"/>
    <w:name w:val="WW8Num37"/>
    <w:lvl w:ilvl="0">
      <w:start w:val="1"/>
      <w:numFmt w:val="decimal"/>
      <w:lvlText w:val="%1)"/>
      <w:lvlJc w:val="left"/>
      <w:pPr>
        <w:tabs>
          <w:tab w:val="num" w:pos="0"/>
        </w:tabs>
        <w:ind w:left="1080" w:hanging="360"/>
      </w:pPr>
      <w:rPr>
        <w:rFonts w:ascii="Arial" w:hAnsi="Arial" w:cs="Arial" w:hint="default"/>
        <w:sz w:val="19"/>
        <w:szCs w:val="19"/>
      </w:rPr>
    </w:lvl>
  </w:abstractNum>
  <w:abstractNum w:abstractNumId="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6" w15:restartNumberingAfterBreak="0">
    <w:nsid w:val="0A7F5A77"/>
    <w:multiLevelType w:val="hybridMultilevel"/>
    <w:tmpl w:val="7E982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8687A"/>
    <w:multiLevelType w:val="hybridMultilevel"/>
    <w:tmpl w:val="C0DC29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D0C99"/>
    <w:multiLevelType w:val="multilevel"/>
    <w:tmpl w:val="D6B0AA06"/>
    <w:lvl w:ilvl="0">
      <w:start w:val="1"/>
      <w:numFmt w:val="bullet"/>
      <w:lvlText w:val=""/>
      <w:lvlJc w:val="left"/>
      <w:pPr>
        <w:tabs>
          <w:tab w:val="num" w:pos="1080"/>
        </w:tabs>
        <w:ind w:left="1080" w:hanging="360"/>
      </w:pPr>
      <w:rPr>
        <w:rFonts w:ascii="Symbol" w:hAnsi="Symbol" w:cs="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0E446DF5"/>
    <w:multiLevelType w:val="hybridMultilevel"/>
    <w:tmpl w:val="C4266500"/>
    <w:lvl w:ilvl="0" w:tplc="5C12828A">
      <w:start w:val="1"/>
      <w:numFmt w:val="decimal"/>
      <w:lvlText w:val="%1)"/>
      <w:lvlJc w:val="left"/>
      <w:pPr>
        <w:ind w:left="720" w:hanging="360"/>
      </w:pPr>
      <w:rPr>
        <w:rFonts w:hint="default"/>
        <w:b/>
        <w:w w:val="105"/>
      </w:rPr>
    </w:lvl>
    <w:lvl w:ilvl="1" w:tplc="16122B3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BE6F1B"/>
    <w:multiLevelType w:val="multilevel"/>
    <w:tmpl w:val="4FD640D4"/>
    <w:lvl w:ilvl="0">
      <w:start w:val="1"/>
      <w:numFmt w:val="decimal"/>
      <w:pStyle w:val="ARCHENIKANumeracja1"/>
      <w:lvlText w:val="%1."/>
      <w:lvlJc w:val="left"/>
      <w:pPr>
        <w:ind w:left="360" w:hanging="360"/>
      </w:pPr>
      <w:rPr>
        <w:rFonts w:hint="default"/>
        <w:b/>
        <w:i w:val="0"/>
        <w:sz w:val="22"/>
        <w:szCs w:val="22"/>
      </w:rPr>
    </w:lvl>
    <w:lvl w:ilvl="1">
      <w:start w:val="1"/>
      <w:numFmt w:val="decimal"/>
      <w:pStyle w:val="ARCHENIKANumeracja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RCHENIKANumeracja3"/>
      <w:lvlText w:val="%1.%2.%3."/>
      <w:lvlJc w:val="left"/>
      <w:pPr>
        <w:ind w:left="930" w:hanging="504"/>
      </w:pPr>
      <w:rPr>
        <w:rFonts w:hint="default"/>
      </w:rPr>
    </w:lvl>
    <w:lvl w:ilvl="3">
      <w:start w:val="1"/>
      <w:numFmt w:val="decimal"/>
      <w:pStyle w:val="ARCHENIKANumeracja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C14D6B"/>
    <w:multiLevelType w:val="hybridMultilevel"/>
    <w:tmpl w:val="C9D81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DDC3572"/>
    <w:multiLevelType w:val="hybridMultilevel"/>
    <w:tmpl w:val="46769A40"/>
    <w:lvl w:ilvl="0" w:tplc="1E760F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DA291E"/>
    <w:multiLevelType w:val="hybridMultilevel"/>
    <w:tmpl w:val="62B078E6"/>
    <w:lvl w:ilvl="0" w:tplc="2ED4FF14">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15:restartNumberingAfterBreak="0">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7334A"/>
    <w:multiLevelType w:val="hybridMultilevel"/>
    <w:tmpl w:val="9990AFAC"/>
    <w:lvl w:ilvl="0" w:tplc="4D18282A">
      <w:start w:val="1"/>
      <w:numFmt w:val="bullet"/>
      <w:pStyle w:val="ARCHENIKAPunktator2"/>
      <w:lvlText w:val=""/>
      <w:lvlJc w:val="left"/>
      <w:pPr>
        <w:ind w:left="2344" w:hanging="360"/>
      </w:pPr>
      <w:rPr>
        <w:rFonts w:ascii="Symbol" w:hAnsi="Symbol" w:hint="default"/>
      </w:rPr>
    </w:lvl>
    <w:lvl w:ilvl="1" w:tplc="04150019">
      <w:start w:val="1"/>
      <w:numFmt w:val="bullet"/>
      <w:lvlText w:val="o"/>
      <w:lvlJc w:val="left"/>
      <w:pPr>
        <w:ind w:left="2160" w:hanging="360"/>
      </w:pPr>
      <w:rPr>
        <w:rFonts w:ascii="Courier New" w:hAnsi="Courier New" w:cs="Courier New" w:hint="default"/>
      </w:rPr>
    </w:lvl>
    <w:lvl w:ilvl="2" w:tplc="0415001B">
      <w:start w:val="1"/>
      <w:numFmt w:val="bullet"/>
      <w:lvlText w:val=""/>
      <w:lvlJc w:val="left"/>
      <w:pPr>
        <w:ind w:left="2880" w:hanging="360"/>
      </w:pPr>
      <w:rPr>
        <w:rFonts w:ascii="Wingdings" w:hAnsi="Wingdings" w:hint="default"/>
      </w:rPr>
    </w:lvl>
    <w:lvl w:ilvl="3" w:tplc="0415000F">
      <w:start w:val="1"/>
      <w:numFmt w:val="bullet"/>
      <w:lvlText w:val=""/>
      <w:lvlJc w:val="left"/>
      <w:pPr>
        <w:ind w:left="3600" w:hanging="360"/>
      </w:pPr>
      <w:rPr>
        <w:rFonts w:ascii="Symbol" w:hAnsi="Symbol" w:hint="default"/>
      </w:rPr>
    </w:lvl>
    <w:lvl w:ilvl="4" w:tplc="04150019">
      <w:start w:val="1"/>
      <w:numFmt w:val="bullet"/>
      <w:lvlText w:val="o"/>
      <w:lvlJc w:val="left"/>
      <w:pPr>
        <w:ind w:left="4320" w:hanging="360"/>
      </w:pPr>
      <w:rPr>
        <w:rFonts w:ascii="Courier New" w:hAnsi="Courier New" w:cs="Courier New" w:hint="default"/>
      </w:rPr>
    </w:lvl>
    <w:lvl w:ilvl="5" w:tplc="0415001B">
      <w:start w:val="1"/>
      <w:numFmt w:val="bullet"/>
      <w:lvlText w:val=""/>
      <w:lvlJc w:val="left"/>
      <w:pPr>
        <w:ind w:left="5040" w:hanging="360"/>
      </w:pPr>
      <w:rPr>
        <w:rFonts w:ascii="Wingdings" w:hAnsi="Wingdings" w:hint="default"/>
      </w:rPr>
    </w:lvl>
    <w:lvl w:ilvl="6" w:tplc="0415000F">
      <w:start w:val="1"/>
      <w:numFmt w:val="bullet"/>
      <w:lvlText w:val=""/>
      <w:lvlJc w:val="left"/>
      <w:pPr>
        <w:ind w:left="5760" w:hanging="360"/>
      </w:pPr>
      <w:rPr>
        <w:rFonts w:ascii="Symbol" w:hAnsi="Symbol" w:hint="default"/>
      </w:rPr>
    </w:lvl>
    <w:lvl w:ilvl="7" w:tplc="04150019">
      <w:start w:val="1"/>
      <w:numFmt w:val="bullet"/>
      <w:lvlText w:val="o"/>
      <w:lvlJc w:val="left"/>
      <w:pPr>
        <w:ind w:left="6480" w:hanging="360"/>
      </w:pPr>
      <w:rPr>
        <w:rFonts w:ascii="Courier New" w:hAnsi="Courier New" w:cs="Courier New" w:hint="default"/>
      </w:rPr>
    </w:lvl>
    <w:lvl w:ilvl="8" w:tplc="0415001B">
      <w:start w:val="1"/>
      <w:numFmt w:val="bullet"/>
      <w:lvlText w:val=""/>
      <w:lvlJc w:val="left"/>
      <w:pPr>
        <w:ind w:left="7200" w:hanging="360"/>
      </w:pPr>
      <w:rPr>
        <w:rFonts w:ascii="Wingdings" w:hAnsi="Wingdings" w:hint="default"/>
      </w:rPr>
    </w:lvl>
  </w:abstractNum>
  <w:abstractNum w:abstractNumId="17" w15:restartNumberingAfterBreak="0">
    <w:nsid w:val="2BF760A7"/>
    <w:multiLevelType w:val="hybridMultilevel"/>
    <w:tmpl w:val="A1525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3D5CB9"/>
    <w:multiLevelType w:val="multilevel"/>
    <w:tmpl w:val="A1ACCDF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C52CCA"/>
    <w:multiLevelType w:val="hybridMultilevel"/>
    <w:tmpl w:val="F1947D8C"/>
    <w:lvl w:ilvl="0" w:tplc="D1A8AE9A">
      <w:start w:val="1"/>
      <w:numFmt w:val="lowerLetter"/>
      <w:lvlText w:val="%1)"/>
      <w:lvlJc w:val="left"/>
      <w:pPr>
        <w:ind w:left="180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D6963"/>
    <w:multiLevelType w:val="hybridMultilevel"/>
    <w:tmpl w:val="25348706"/>
    <w:lvl w:ilvl="0" w:tplc="857C7284">
      <w:start w:val="1"/>
      <w:numFmt w:val="decimal"/>
      <w:lvlText w:val="%1)"/>
      <w:lvlJc w:val="left"/>
      <w:pPr>
        <w:ind w:left="720" w:hanging="360"/>
      </w:pPr>
      <w:rPr>
        <w:rFonts w:hint="default"/>
        <w:b/>
        <w:bCs/>
      </w:rPr>
    </w:lvl>
    <w:lvl w:ilvl="1" w:tplc="6D5A916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14C96"/>
    <w:multiLevelType w:val="multilevel"/>
    <w:tmpl w:val="8D545206"/>
    <w:lvl w:ilvl="0">
      <w:start w:val="1"/>
      <w:numFmt w:val="decimal"/>
      <w:lvlText w:val="%1)"/>
      <w:lvlJc w:val="left"/>
      <w:pPr>
        <w:ind w:left="2912" w:hanging="360"/>
      </w:pPr>
      <w:rPr>
        <w:b w:val="0"/>
        <w:bCs/>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2" w15:restartNumberingAfterBreak="0">
    <w:nsid w:val="3F6B3864"/>
    <w:multiLevelType w:val="multilevel"/>
    <w:tmpl w:val="8AB02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C7ABD"/>
    <w:multiLevelType w:val="hybridMultilevel"/>
    <w:tmpl w:val="6CA0D326"/>
    <w:lvl w:ilvl="0" w:tplc="047C849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8108F"/>
    <w:multiLevelType w:val="multilevel"/>
    <w:tmpl w:val="D09EE3DA"/>
    <w:lvl w:ilvl="0">
      <w:start w:val="10"/>
      <w:numFmt w:val="decimal"/>
      <w:lvlText w:val="%1"/>
      <w:lvlJc w:val="left"/>
      <w:pPr>
        <w:ind w:left="460" w:hanging="460"/>
      </w:pPr>
      <w:rPr>
        <w:rFonts w:hint="default"/>
        <w:b/>
        <w:bCs/>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5A66E4"/>
    <w:multiLevelType w:val="hybridMultilevel"/>
    <w:tmpl w:val="1D20D950"/>
    <w:lvl w:ilvl="0" w:tplc="4C8E6946">
      <w:start w:val="1"/>
      <w:numFmt w:val="decimal"/>
      <w:lvlText w:val="%1)"/>
      <w:lvlJc w:val="left"/>
      <w:pPr>
        <w:ind w:left="720" w:hanging="360"/>
      </w:pPr>
      <w:rPr>
        <w:rFonts w:eastAsia="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33FAD"/>
    <w:multiLevelType w:val="hybridMultilevel"/>
    <w:tmpl w:val="B3069FBA"/>
    <w:lvl w:ilvl="0" w:tplc="5454A33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80DF6"/>
    <w:multiLevelType w:val="hybridMultilevel"/>
    <w:tmpl w:val="34F4DC54"/>
    <w:lvl w:ilvl="0" w:tplc="09CC5B6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C28F3"/>
    <w:multiLevelType w:val="hybridMultilevel"/>
    <w:tmpl w:val="4CD61D52"/>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29" w15:restartNumberingAfterBreak="0">
    <w:nsid w:val="4E526334"/>
    <w:multiLevelType w:val="hybridMultilevel"/>
    <w:tmpl w:val="C59C6C58"/>
    <w:lvl w:ilvl="0" w:tplc="DE145EDC">
      <w:start w:val="3"/>
      <w:numFmt w:val="decimal"/>
      <w:lvlText w:val="%1)"/>
      <w:lvlJc w:val="left"/>
      <w:pPr>
        <w:ind w:left="1080" w:hanging="360"/>
      </w:pPr>
      <w:rPr>
        <w:rFonts w:hint="default"/>
      </w:rPr>
    </w:lvl>
    <w:lvl w:ilvl="1" w:tplc="D1A8AE9A">
      <w:start w:val="1"/>
      <w:numFmt w:val="lowerLetter"/>
      <w:lvlText w:val="%2)"/>
      <w:lvlJc w:val="left"/>
      <w:pPr>
        <w:ind w:left="1800" w:hanging="360"/>
      </w:pPr>
      <w:rPr>
        <w:b/>
        <w:bCs/>
      </w:rPr>
    </w:lvl>
    <w:lvl w:ilvl="2" w:tplc="3FE2346E">
      <w:start w:val="1"/>
      <w:numFmt w:val="lowerRoman"/>
      <w:lvlText w:val="%3."/>
      <w:lvlJc w:val="right"/>
      <w:pPr>
        <w:ind w:left="2520" w:hanging="180"/>
      </w:pPr>
      <w:rPr>
        <w:b/>
        <w:bCs/>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BC5732"/>
    <w:multiLevelType w:val="hybridMultilevel"/>
    <w:tmpl w:val="37F647F0"/>
    <w:lvl w:ilvl="0" w:tplc="5A46A7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A2D2D"/>
    <w:multiLevelType w:val="multilevel"/>
    <w:tmpl w:val="8A44C1AA"/>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2" w15:restartNumberingAfterBreak="0">
    <w:nsid w:val="51A32ED7"/>
    <w:multiLevelType w:val="hybridMultilevel"/>
    <w:tmpl w:val="1A7C68C2"/>
    <w:lvl w:ilvl="0" w:tplc="601A4D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14112B"/>
    <w:multiLevelType w:val="hybridMultilevel"/>
    <w:tmpl w:val="0D085746"/>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B6E0A"/>
    <w:multiLevelType w:val="hybridMultilevel"/>
    <w:tmpl w:val="7BC81DAA"/>
    <w:lvl w:ilvl="0" w:tplc="57EEB6CC">
      <w:start w:val="1"/>
      <w:numFmt w:val="lowerLetter"/>
      <w:lvlText w:val="%1)"/>
      <w:lvlJc w:val="left"/>
      <w:pPr>
        <w:ind w:left="720" w:hanging="360"/>
      </w:pPr>
      <w:rPr>
        <w:rFonts w:hint="default"/>
        <w:b w:val="0"/>
        <w:bCs w:val="0"/>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544F9"/>
    <w:multiLevelType w:val="multilevel"/>
    <w:tmpl w:val="74707C7C"/>
    <w:lvl w:ilvl="0">
      <w:start w:val="1"/>
      <w:numFmt w:val="bullet"/>
      <w:lvlText w:val=""/>
      <w:lvlJc w:val="left"/>
      <w:pPr>
        <w:tabs>
          <w:tab w:val="num" w:pos="1080"/>
        </w:tabs>
        <w:ind w:left="1080" w:hanging="360"/>
      </w:pPr>
      <w:rPr>
        <w:rFonts w:ascii="Symbol" w:hAnsi="Symbol" w:cs="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6" w15:restartNumberingAfterBreak="0">
    <w:nsid w:val="5AAE1975"/>
    <w:multiLevelType w:val="multilevel"/>
    <w:tmpl w:val="0F9AEE7E"/>
    <w:lvl w:ilvl="0">
      <w:start w:val="4"/>
      <w:numFmt w:val="decimal"/>
      <w:lvlText w:val="%1"/>
      <w:lvlJc w:val="left"/>
      <w:pPr>
        <w:ind w:left="360" w:hanging="360"/>
      </w:pPr>
      <w:rPr>
        <w:rFonts w:hint="default"/>
        <w:w w:val="105"/>
      </w:rPr>
    </w:lvl>
    <w:lvl w:ilvl="1">
      <w:start w:val="5"/>
      <w:numFmt w:val="decimal"/>
      <w:lvlText w:val="%1.%2"/>
      <w:lvlJc w:val="left"/>
      <w:pPr>
        <w:ind w:left="360" w:hanging="360"/>
      </w:pPr>
      <w:rPr>
        <w:rFonts w:hint="default"/>
        <w:b/>
        <w:bCs/>
        <w:w w:val="105"/>
      </w:rPr>
    </w:lvl>
    <w:lvl w:ilvl="2">
      <w:start w:val="1"/>
      <w:numFmt w:val="lowerLetter"/>
      <w:lvlText w:val="%3)"/>
      <w:lvlJc w:val="left"/>
      <w:pPr>
        <w:ind w:left="360" w:hanging="360"/>
      </w:pPr>
      <w:rPr>
        <w:rFonts w:ascii="Arial" w:eastAsia="TimesNewRoman" w:hAnsi="Arial" w:cs="Arial" w:hint="default"/>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37" w15:restartNumberingAfterBreak="0">
    <w:nsid w:val="5EC743BE"/>
    <w:multiLevelType w:val="hybridMultilevel"/>
    <w:tmpl w:val="36B88272"/>
    <w:lvl w:ilvl="0" w:tplc="D1A8AE9A">
      <w:start w:val="1"/>
      <w:numFmt w:val="lowerLetter"/>
      <w:lvlText w:val="%1)"/>
      <w:lvlJc w:val="left"/>
      <w:pPr>
        <w:ind w:left="180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7576B"/>
    <w:multiLevelType w:val="hybridMultilevel"/>
    <w:tmpl w:val="F31649FE"/>
    <w:lvl w:ilvl="0" w:tplc="C458FA74">
      <w:start w:val="1"/>
      <w:numFmt w:val="decimal"/>
      <w:lvlText w:val="%1)"/>
      <w:lvlJc w:val="left"/>
      <w:pPr>
        <w:ind w:left="1360" w:hanging="660"/>
      </w:pPr>
      <w:rPr>
        <w:rFonts w:eastAsia="Aria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6551195D"/>
    <w:multiLevelType w:val="hybridMultilevel"/>
    <w:tmpl w:val="FDE62F1A"/>
    <w:lvl w:ilvl="0" w:tplc="62D8789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15:restartNumberingAfterBreak="0">
    <w:nsid w:val="6DA654B4"/>
    <w:multiLevelType w:val="multilevel"/>
    <w:tmpl w:val="4A82E32C"/>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E10FF"/>
    <w:multiLevelType w:val="multilevel"/>
    <w:tmpl w:val="6298B914"/>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5" w15:restartNumberingAfterBreak="0">
    <w:nsid w:val="77641250"/>
    <w:multiLevelType w:val="hybridMultilevel"/>
    <w:tmpl w:val="FCE466FC"/>
    <w:lvl w:ilvl="0" w:tplc="6478AFE8">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9787743">
    <w:abstractNumId w:val="40"/>
    <w:lvlOverride w:ilvl="0">
      <w:startOverride w:val="1"/>
    </w:lvlOverride>
  </w:num>
  <w:num w:numId="2" w16cid:durableId="500201178">
    <w:abstractNumId w:val="10"/>
  </w:num>
  <w:num w:numId="3" w16cid:durableId="1634560893">
    <w:abstractNumId w:val="16"/>
  </w:num>
  <w:num w:numId="4" w16cid:durableId="2050255194">
    <w:abstractNumId w:val="29"/>
  </w:num>
  <w:num w:numId="5" w16cid:durableId="1630358154">
    <w:abstractNumId w:val="12"/>
  </w:num>
  <w:num w:numId="6" w16cid:durableId="1132937846">
    <w:abstractNumId w:val="0"/>
  </w:num>
  <w:num w:numId="7" w16cid:durableId="1782141133">
    <w:abstractNumId w:val="41"/>
  </w:num>
  <w:num w:numId="8" w16cid:durableId="266277962">
    <w:abstractNumId w:val="21"/>
  </w:num>
  <w:num w:numId="9" w16cid:durableId="96949474">
    <w:abstractNumId w:val="18"/>
  </w:num>
  <w:num w:numId="10" w16cid:durableId="571158909">
    <w:abstractNumId w:val="36"/>
  </w:num>
  <w:num w:numId="11" w16cid:durableId="1272785724">
    <w:abstractNumId w:val="22"/>
  </w:num>
  <w:num w:numId="12" w16cid:durableId="1486050757">
    <w:abstractNumId w:val="30"/>
  </w:num>
  <w:num w:numId="13" w16cid:durableId="545412923">
    <w:abstractNumId w:val="45"/>
  </w:num>
  <w:num w:numId="14" w16cid:durableId="843518592">
    <w:abstractNumId w:val="27"/>
  </w:num>
  <w:num w:numId="15" w16cid:durableId="1619723478">
    <w:abstractNumId w:val="32"/>
  </w:num>
  <w:num w:numId="16" w16cid:durableId="585499698">
    <w:abstractNumId w:val="39"/>
  </w:num>
  <w:num w:numId="17" w16cid:durableId="537082832">
    <w:abstractNumId w:val="26"/>
  </w:num>
  <w:num w:numId="18" w16cid:durableId="1226530991">
    <w:abstractNumId w:val="33"/>
  </w:num>
  <w:num w:numId="19" w16cid:durableId="1699889772">
    <w:abstractNumId w:val="17"/>
  </w:num>
  <w:num w:numId="20" w16cid:durableId="1692223076">
    <w:abstractNumId w:val="25"/>
  </w:num>
  <w:num w:numId="21" w16cid:durableId="1052269321">
    <w:abstractNumId w:val="9"/>
  </w:num>
  <w:num w:numId="22" w16cid:durableId="677736399">
    <w:abstractNumId w:val="20"/>
  </w:num>
  <w:num w:numId="23" w16cid:durableId="460926939">
    <w:abstractNumId w:val="15"/>
  </w:num>
  <w:num w:numId="24" w16cid:durableId="589699363">
    <w:abstractNumId w:val="43"/>
  </w:num>
  <w:num w:numId="25" w16cid:durableId="466944029">
    <w:abstractNumId w:val="7"/>
  </w:num>
  <w:num w:numId="26" w16cid:durableId="2106150292">
    <w:abstractNumId w:val="24"/>
  </w:num>
  <w:num w:numId="27" w16cid:durableId="1534882620">
    <w:abstractNumId w:val="34"/>
  </w:num>
  <w:num w:numId="28" w16cid:durableId="427117857">
    <w:abstractNumId w:val="11"/>
  </w:num>
  <w:num w:numId="29" w16cid:durableId="879049977">
    <w:abstractNumId w:val="38"/>
  </w:num>
  <w:num w:numId="30" w16cid:durableId="1334263192">
    <w:abstractNumId w:val="28"/>
  </w:num>
  <w:num w:numId="31" w16cid:durableId="1141849034">
    <w:abstractNumId w:val="8"/>
  </w:num>
  <w:num w:numId="32" w16cid:durableId="2092195637">
    <w:abstractNumId w:val="44"/>
  </w:num>
  <w:num w:numId="33" w16cid:durableId="967324507">
    <w:abstractNumId w:val="35"/>
  </w:num>
  <w:num w:numId="34" w16cid:durableId="1436052041">
    <w:abstractNumId w:val="19"/>
  </w:num>
  <w:num w:numId="35" w16cid:durableId="1133251659">
    <w:abstractNumId w:val="6"/>
  </w:num>
  <w:num w:numId="36" w16cid:durableId="1133252515">
    <w:abstractNumId w:val="42"/>
  </w:num>
  <w:num w:numId="37" w16cid:durableId="251789615">
    <w:abstractNumId w:val="31"/>
  </w:num>
  <w:num w:numId="38" w16cid:durableId="184097998">
    <w:abstractNumId w:val="37"/>
  </w:num>
  <w:num w:numId="39" w16cid:durableId="1053894961">
    <w:abstractNumId w:val="14"/>
  </w:num>
  <w:num w:numId="40" w16cid:durableId="88426893">
    <w:abstractNumId w:val="23"/>
  </w:num>
  <w:num w:numId="41" w16cid:durableId="1932228181">
    <w:abstractNumId w:val="18"/>
    <w:lvlOverride w:ilvl="0">
      <w:lvl w:ilvl="0">
        <w:start w:val="1"/>
        <w:numFmt w:val="decimal"/>
        <w:lvlText w:val="%1."/>
        <w:lvlJc w:val="left"/>
        <w:pPr>
          <w:ind w:left="720" w:hanging="360"/>
        </w:pPr>
        <w:rPr>
          <w:rFonts w:hint="default"/>
          <w:b/>
          <w:sz w:val="24"/>
        </w:rPr>
      </w:lvl>
    </w:lvlOverride>
    <w:lvlOverride w:ilvl="1">
      <w:lvl w:ilvl="1">
        <w:start w:val="1"/>
        <w:numFmt w:val="decimal"/>
        <w:isLgl/>
        <w:lvlText w:val="%1.%2"/>
        <w:lvlJc w:val="left"/>
        <w:pPr>
          <w:ind w:left="720" w:hanging="360"/>
        </w:pPr>
        <w:rPr>
          <w:rFonts w:hint="default"/>
          <w:b/>
          <w:bCs/>
        </w:rPr>
      </w:lvl>
    </w:lvlOverride>
    <w:lvlOverride w:ilvl="2">
      <w:lvl w:ilvl="2">
        <w:start w:val="1"/>
        <w:numFmt w:val="decimal"/>
        <w:isLgl/>
        <w:lvlText w:val="%1.%2.%3"/>
        <w:lvlJc w:val="left"/>
        <w:pPr>
          <w:ind w:left="1080" w:hanging="720"/>
        </w:pPr>
        <w:rPr>
          <w:rFonts w:hint="default"/>
          <w:b/>
          <w:bCs/>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2" w16cid:durableId="205681255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04"/>
    <w:rsid w:val="00003BE8"/>
    <w:rsid w:val="000063FD"/>
    <w:rsid w:val="0000736D"/>
    <w:rsid w:val="00012820"/>
    <w:rsid w:val="00012C0C"/>
    <w:rsid w:val="0003474F"/>
    <w:rsid w:val="0003517B"/>
    <w:rsid w:val="000354F5"/>
    <w:rsid w:val="00041021"/>
    <w:rsid w:val="00051637"/>
    <w:rsid w:val="00051FAF"/>
    <w:rsid w:val="00053021"/>
    <w:rsid w:val="00063035"/>
    <w:rsid w:val="000673CA"/>
    <w:rsid w:val="000704C6"/>
    <w:rsid w:val="00071A16"/>
    <w:rsid w:val="000775C5"/>
    <w:rsid w:val="00080D2C"/>
    <w:rsid w:val="000837F5"/>
    <w:rsid w:val="000917C0"/>
    <w:rsid w:val="00094CA0"/>
    <w:rsid w:val="00095F4C"/>
    <w:rsid w:val="00096B02"/>
    <w:rsid w:val="00096CA9"/>
    <w:rsid w:val="000A0CE8"/>
    <w:rsid w:val="000B1382"/>
    <w:rsid w:val="000C32A6"/>
    <w:rsid w:val="000C7F92"/>
    <w:rsid w:val="000D1056"/>
    <w:rsid w:val="000D50C2"/>
    <w:rsid w:val="000D57E8"/>
    <w:rsid w:val="000D69F7"/>
    <w:rsid w:val="000D6F76"/>
    <w:rsid w:val="000D7C4A"/>
    <w:rsid w:val="000E17CA"/>
    <w:rsid w:val="000E1F27"/>
    <w:rsid w:val="000E2374"/>
    <w:rsid w:val="000E3F55"/>
    <w:rsid w:val="000F6661"/>
    <w:rsid w:val="000F795F"/>
    <w:rsid w:val="00101A36"/>
    <w:rsid w:val="00101A66"/>
    <w:rsid w:val="001065FD"/>
    <w:rsid w:val="001069B9"/>
    <w:rsid w:val="001072E5"/>
    <w:rsid w:val="0011308C"/>
    <w:rsid w:val="001133B3"/>
    <w:rsid w:val="001144E2"/>
    <w:rsid w:val="0012245D"/>
    <w:rsid w:val="00133A50"/>
    <w:rsid w:val="0013435E"/>
    <w:rsid w:val="0013510A"/>
    <w:rsid w:val="001431D0"/>
    <w:rsid w:val="00147CB4"/>
    <w:rsid w:val="001508B9"/>
    <w:rsid w:val="00150C6E"/>
    <w:rsid w:val="00153738"/>
    <w:rsid w:val="0015378B"/>
    <w:rsid w:val="001558D9"/>
    <w:rsid w:val="00155F59"/>
    <w:rsid w:val="00156DA3"/>
    <w:rsid w:val="00164590"/>
    <w:rsid w:val="001651C6"/>
    <w:rsid w:val="00171BD2"/>
    <w:rsid w:val="00174124"/>
    <w:rsid w:val="00187104"/>
    <w:rsid w:val="00187A9A"/>
    <w:rsid w:val="001A2B87"/>
    <w:rsid w:val="001A4840"/>
    <w:rsid w:val="001A7DD3"/>
    <w:rsid w:val="001B21CA"/>
    <w:rsid w:val="001B6C66"/>
    <w:rsid w:val="001B7EEC"/>
    <w:rsid w:val="001C1796"/>
    <w:rsid w:val="001C7B76"/>
    <w:rsid w:val="001D0BB4"/>
    <w:rsid w:val="001D5417"/>
    <w:rsid w:val="001D6162"/>
    <w:rsid w:val="001D69B1"/>
    <w:rsid w:val="001E1895"/>
    <w:rsid w:val="00202B80"/>
    <w:rsid w:val="00205507"/>
    <w:rsid w:val="0020652B"/>
    <w:rsid w:val="002108B7"/>
    <w:rsid w:val="0021154F"/>
    <w:rsid w:val="00213404"/>
    <w:rsid w:val="002151B0"/>
    <w:rsid w:val="00222F41"/>
    <w:rsid w:val="00223992"/>
    <w:rsid w:val="00224F30"/>
    <w:rsid w:val="0022532E"/>
    <w:rsid w:val="002269F3"/>
    <w:rsid w:val="00226E01"/>
    <w:rsid w:val="00227744"/>
    <w:rsid w:val="002403FD"/>
    <w:rsid w:val="00240970"/>
    <w:rsid w:val="00240BFC"/>
    <w:rsid w:val="002548C2"/>
    <w:rsid w:val="00261CD4"/>
    <w:rsid w:val="002753DF"/>
    <w:rsid w:val="00275966"/>
    <w:rsid w:val="00280920"/>
    <w:rsid w:val="00281468"/>
    <w:rsid w:val="00285425"/>
    <w:rsid w:val="00290B6C"/>
    <w:rsid w:val="002943B1"/>
    <w:rsid w:val="002A616F"/>
    <w:rsid w:val="002A6381"/>
    <w:rsid w:val="002A7B76"/>
    <w:rsid w:val="002B1715"/>
    <w:rsid w:val="002B4C73"/>
    <w:rsid w:val="002B7766"/>
    <w:rsid w:val="002C6141"/>
    <w:rsid w:val="002C649E"/>
    <w:rsid w:val="002C64ED"/>
    <w:rsid w:val="002C67F8"/>
    <w:rsid w:val="002D132E"/>
    <w:rsid w:val="002D1E61"/>
    <w:rsid w:val="002E0679"/>
    <w:rsid w:val="002E0EDA"/>
    <w:rsid w:val="002E45FF"/>
    <w:rsid w:val="002F1F2D"/>
    <w:rsid w:val="002F25C2"/>
    <w:rsid w:val="002F7455"/>
    <w:rsid w:val="00314938"/>
    <w:rsid w:val="003310F7"/>
    <w:rsid w:val="0033328E"/>
    <w:rsid w:val="003341F9"/>
    <w:rsid w:val="003345AB"/>
    <w:rsid w:val="00336CBC"/>
    <w:rsid w:val="0033729C"/>
    <w:rsid w:val="00340575"/>
    <w:rsid w:val="003443BA"/>
    <w:rsid w:val="00345656"/>
    <w:rsid w:val="0034565E"/>
    <w:rsid w:val="0034692C"/>
    <w:rsid w:val="00347DC9"/>
    <w:rsid w:val="00351FC5"/>
    <w:rsid w:val="00354F7F"/>
    <w:rsid w:val="00362A93"/>
    <w:rsid w:val="00363E01"/>
    <w:rsid w:val="00364F41"/>
    <w:rsid w:val="00375B8C"/>
    <w:rsid w:val="00376D68"/>
    <w:rsid w:val="00380633"/>
    <w:rsid w:val="00380702"/>
    <w:rsid w:val="003818A3"/>
    <w:rsid w:val="00391C7E"/>
    <w:rsid w:val="00392560"/>
    <w:rsid w:val="00393DB9"/>
    <w:rsid w:val="00395CDE"/>
    <w:rsid w:val="00396D7A"/>
    <w:rsid w:val="00397301"/>
    <w:rsid w:val="00397B9F"/>
    <w:rsid w:val="003A3BB1"/>
    <w:rsid w:val="003B005E"/>
    <w:rsid w:val="003B2616"/>
    <w:rsid w:val="003B66A3"/>
    <w:rsid w:val="003B7CBF"/>
    <w:rsid w:val="003C243B"/>
    <w:rsid w:val="003C448C"/>
    <w:rsid w:val="003C7DD0"/>
    <w:rsid w:val="003D4063"/>
    <w:rsid w:val="003D741C"/>
    <w:rsid w:val="003E0F2C"/>
    <w:rsid w:val="003E132F"/>
    <w:rsid w:val="003E1494"/>
    <w:rsid w:val="003E7350"/>
    <w:rsid w:val="003F4A27"/>
    <w:rsid w:val="0040091C"/>
    <w:rsid w:val="00404D83"/>
    <w:rsid w:val="00405E0A"/>
    <w:rsid w:val="00414ACD"/>
    <w:rsid w:val="00422A4E"/>
    <w:rsid w:val="004264AC"/>
    <w:rsid w:val="00434257"/>
    <w:rsid w:val="00436BC3"/>
    <w:rsid w:val="004436AA"/>
    <w:rsid w:val="00445334"/>
    <w:rsid w:val="00456214"/>
    <w:rsid w:val="00456E26"/>
    <w:rsid w:val="00461ABF"/>
    <w:rsid w:val="00466E7B"/>
    <w:rsid w:val="00467093"/>
    <w:rsid w:val="0047047B"/>
    <w:rsid w:val="00470C1A"/>
    <w:rsid w:val="004720B0"/>
    <w:rsid w:val="004802D7"/>
    <w:rsid w:val="004822A2"/>
    <w:rsid w:val="0048431F"/>
    <w:rsid w:val="00485EE6"/>
    <w:rsid w:val="00486043"/>
    <w:rsid w:val="004930E2"/>
    <w:rsid w:val="004A1CB4"/>
    <w:rsid w:val="004A5E52"/>
    <w:rsid w:val="004A69C9"/>
    <w:rsid w:val="004B09DD"/>
    <w:rsid w:val="004B0E84"/>
    <w:rsid w:val="004B1A8B"/>
    <w:rsid w:val="004B212D"/>
    <w:rsid w:val="004B25E0"/>
    <w:rsid w:val="004D103B"/>
    <w:rsid w:val="004D25DE"/>
    <w:rsid w:val="004D7776"/>
    <w:rsid w:val="004E0D23"/>
    <w:rsid w:val="004E402F"/>
    <w:rsid w:val="004E64AD"/>
    <w:rsid w:val="004E6616"/>
    <w:rsid w:val="004E7FAB"/>
    <w:rsid w:val="004F1068"/>
    <w:rsid w:val="004F1B48"/>
    <w:rsid w:val="004F3956"/>
    <w:rsid w:val="004F6448"/>
    <w:rsid w:val="004F7F73"/>
    <w:rsid w:val="00502BC8"/>
    <w:rsid w:val="00502BD6"/>
    <w:rsid w:val="005035BF"/>
    <w:rsid w:val="00503E56"/>
    <w:rsid w:val="00506EDA"/>
    <w:rsid w:val="00513AD4"/>
    <w:rsid w:val="00517587"/>
    <w:rsid w:val="005209DA"/>
    <w:rsid w:val="00521077"/>
    <w:rsid w:val="005272A4"/>
    <w:rsid w:val="00527B42"/>
    <w:rsid w:val="005301BF"/>
    <w:rsid w:val="00536604"/>
    <w:rsid w:val="00537321"/>
    <w:rsid w:val="00540CE6"/>
    <w:rsid w:val="0054261E"/>
    <w:rsid w:val="00544A4C"/>
    <w:rsid w:val="00546474"/>
    <w:rsid w:val="0054686C"/>
    <w:rsid w:val="005579C5"/>
    <w:rsid w:val="005623AC"/>
    <w:rsid w:val="00562A01"/>
    <w:rsid w:val="00571916"/>
    <w:rsid w:val="0057734B"/>
    <w:rsid w:val="00593A46"/>
    <w:rsid w:val="005959EC"/>
    <w:rsid w:val="00596729"/>
    <w:rsid w:val="005A3A58"/>
    <w:rsid w:val="005A5605"/>
    <w:rsid w:val="005A6BFD"/>
    <w:rsid w:val="005B1F38"/>
    <w:rsid w:val="005B4F15"/>
    <w:rsid w:val="005C0050"/>
    <w:rsid w:val="005C506E"/>
    <w:rsid w:val="005C6AB4"/>
    <w:rsid w:val="005E0721"/>
    <w:rsid w:val="005E23BC"/>
    <w:rsid w:val="005E4777"/>
    <w:rsid w:val="005E47D8"/>
    <w:rsid w:val="005E58CC"/>
    <w:rsid w:val="005F23D7"/>
    <w:rsid w:val="005F73D7"/>
    <w:rsid w:val="006011B7"/>
    <w:rsid w:val="0060271A"/>
    <w:rsid w:val="006118C8"/>
    <w:rsid w:val="00612446"/>
    <w:rsid w:val="006128DB"/>
    <w:rsid w:val="0062009D"/>
    <w:rsid w:val="006206FE"/>
    <w:rsid w:val="006222C4"/>
    <w:rsid w:val="00624189"/>
    <w:rsid w:val="00624984"/>
    <w:rsid w:val="0062544A"/>
    <w:rsid w:val="00630683"/>
    <w:rsid w:val="00634835"/>
    <w:rsid w:val="006374D7"/>
    <w:rsid w:val="006565B4"/>
    <w:rsid w:val="006708A4"/>
    <w:rsid w:val="0067221A"/>
    <w:rsid w:val="00676984"/>
    <w:rsid w:val="00692273"/>
    <w:rsid w:val="00695A9B"/>
    <w:rsid w:val="0069628D"/>
    <w:rsid w:val="00697936"/>
    <w:rsid w:val="006A01EF"/>
    <w:rsid w:val="006A36AB"/>
    <w:rsid w:val="006B10FD"/>
    <w:rsid w:val="006B2011"/>
    <w:rsid w:val="006B43D3"/>
    <w:rsid w:val="006B52F9"/>
    <w:rsid w:val="006B6436"/>
    <w:rsid w:val="006B791B"/>
    <w:rsid w:val="006C10F6"/>
    <w:rsid w:val="006C470D"/>
    <w:rsid w:val="006D230F"/>
    <w:rsid w:val="006D398E"/>
    <w:rsid w:val="006D3DEE"/>
    <w:rsid w:val="006E2D8D"/>
    <w:rsid w:val="006E5F77"/>
    <w:rsid w:val="006E69DD"/>
    <w:rsid w:val="006F1789"/>
    <w:rsid w:val="006F22D1"/>
    <w:rsid w:val="00705720"/>
    <w:rsid w:val="00706D11"/>
    <w:rsid w:val="0071457F"/>
    <w:rsid w:val="007165AB"/>
    <w:rsid w:val="00717002"/>
    <w:rsid w:val="00720CFE"/>
    <w:rsid w:val="007410AD"/>
    <w:rsid w:val="007454CF"/>
    <w:rsid w:val="007467A3"/>
    <w:rsid w:val="00750B29"/>
    <w:rsid w:val="00751286"/>
    <w:rsid w:val="007524ED"/>
    <w:rsid w:val="0075585A"/>
    <w:rsid w:val="0075607E"/>
    <w:rsid w:val="00756F61"/>
    <w:rsid w:val="00760396"/>
    <w:rsid w:val="0076051B"/>
    <w:rsid w:val="00763C33"/>
    <w:rsid w:val="007662CB"/>
    <w:rsid w:val="00770A11"/>
    <w:rsid w:val="007737F4"/>
    <w:rsid w:val="00776D19"/>
    <w:rsid w:val="00777323"/>
    <w:rsid w:val="0078635B"/>
    <w:rsid w:val="007A1A5B"/>
    <w:rsid w:val="007A7B0E"/>
    <w:rsid w:val="007A7C08"/>
    <w:rsid w:val="007B01E2"/>
    <w:rsid w:val="007B3771"/>
    <w:rsid w:val="007C2D87"/>
    <w:rsid w:val="007C643E"/>
    <w:rsid w:val="007C768F"/>
    <w:rsid w:val="007D6B1F"/>
    <w:rsid w:val="007E01BB"/>
    <w:rsid w:val="007E1244"/>
    <w:rsid w:val="007E25F1"/>
    <w:rsid w:val="007E45E9"/>
    <w:rsid w:val="007E4CE3"/>
    <w:rsid w:val="007F0D51"/>
    <w:rsid w:val="00800F64"/>
    <w:rsid w:val="00806B94"/>
    <w:rsid w:val="0081095E"/>
    <w:rsid w:val="00810A69"/>
    <w:rsid w:val="00810F38"/>
    <w:rsid w:val="00813A08"/>
    <w:rsid w:val="00813A5F"/>
    <w:rsid w:val="00815C72"/>
    <w:rsid w:val="00820076"/>
    <w:rsid w:val="00826311"/>
    <w:rsid w:val="008334CC"/>
    <w:rsid w:val="00842402"/>
    <w:rsid w:val="00843A03"/>
    <w:rsid w:val="00846311"/>
    <w:rsid w:val="00850C08"/>
    <w:rsid w:val="00861BBE"/>
    <w:rsid w:val="00862A8E"/>
    <w:rsid w:val="00863653"/>
    <w:rsid w:val="00867B0A"/>
    <w:rsid w:val="008712B2"/>
    <w:rsid w:val="00871C1F"/>
    <w:rsid w:val="008802DA"/>
    <w:rsid w:val="00882FB8"/>
    <w:rsid w:val="00883660"/>
    <w:rsid w:val="00884B95"/>
    <w:rsid w:val="00892B83"/>
    <w:rsid w:val="00894200"/>
    <w:rsid w:val="00896674"/>
    <w:rsid w:val="00896B2F"/>
    <w:rsid w:val="008973E4"/>
    <w:rsid w:val="008A26C6"/>
    <w:rsid w:val="008A6D4C"/>
    <w:rsid w:val="008B0F70"/>
    <w:rsid w:val="008B3D44"/>
    <w:rsid w:val="008B64A2"/>
    <w:rsid w:val="008D0326"/>
    <w:rsid w:val="008D3FFC"/>
    <w:rsid w:val="008D459C"/>
    <w:rsid w:val="008D6713"/>
    <w:rsid w:val="008D6B77"/>
    <w:rsid w:val="008E5F47"/>
    <w:rsid w:val="008F21EC"/>
    <w:rsid w:val="008F2DFB"/>
    <w:rsid w:val="008F5B10"/>
    <w:rsid w:val="008F5CE9"/>
    <w:rsid w:val="009019D3"/>
    <w:rsid w:val="009032DD"/>
    <w:rsid w:val="00903B38"/>
    <w:rsid w:val="00903C4B"/>
    <w:rsid w:val="00905ACE"/>
    <w:rsid w:val="00906280"/>
    <w:rsid w:val="00906744"/>
    <w:rsid w:val="0091638C"/>
    <w:rsid w:val="00920FD4"/>
    <w:rsid w:val="009234C1"/>
    <w:rsid w:val="009246A3"/>
    <w:rsid w:val="0093147F"/>
    <w:rsid w:val="00940527"/>
    <w:rsid w:val="00942003"/>
    <w:rsid w:val="009500C4"/>
    <w:rsid w:val="0095073E"/>
    <w:rsid w:val="00956088"/>
    <w:rsid w:val="009606F7"/>
    <w:rsid w:val="00960D42"/>
    <w:rsid w:val="00967C2F"/>
    <w:rsid w:val="0097091C"/>
    <w:rsid w:val="00971416"/>
    <w:rsid w:val="00972CE2"/>
    <w:rsid w:val="009751C2"/>
    <w:rsid w:val="0098780F"/>
    <w:rsid w:val="0099389B"/>
    <w:rsid w:val="0099395F"/>
    <w:rsid w:val="009965C1"/>
    <w:rsid w:val="009A075C"/>
    <w:rsid w:val="009A33CF"/>
    <w:rsid w:val="009A42DE"/>
    <w:rsid w:val="009B0205"/>
    <w:rsid w:val="009B4238"/>
    <w:rsid w:val="009B6663"/>
    <w:rsid w:val="009B77DD"/>
    <w:rsid w:val="009C1F6F"/>
    <w:rsid w:val="009C672E"/>
    <w:rsid w:val="009C73B1"/>
    <w:rsid w:val="009D0908"/>
    <w:rsid w:val="009D1ABC"/>
    <w:rsid w:val="009E09F6"/>
    <w:rsid w:val="009F1104"/>
    <w:rsid w:val="00A00D61"/>
    <w:rsid w:val="00A03437"/>
    <w:rsid w:val="00A07AA4"/>
    <w:rsid w:val="00A2282C"/>
    <w:rsid w:val="00A24BB8"/>
    <w:rsid w:val="00A25FF0"/>
    <w:rsid w:val="00A40700"/>
    <w:rsid w:val="00A44072"/>
    <w:rsid w:val="00A448FA"/>
    <w:rsid w:val="00A50E59"/>
    <w:rsid w:val="00A60ED1"/>
    <w:rsid w:val="00A60F91"/>
    <w:rsid w:val="00A61193"/>
    <w:rsid w:val="00A61ECB"/>
    <w:rsid w:val="00A62E52"/>
    <w:rsid w:val="00A63E8C"/>
    <w:rsid w:val="00A8133D"/>
    <w:rsid w:val="00A81F15"/>
    <w:rsid w:val="00A85709"/>
    <w:rsid w:val="00A91C39"/>
    <w:rsid w:val="00A97722"/>
    <w:rsid w:val="00AA7EB5"/>
    <w:rsid w:val="00AB0180"/>
    <w:rsid w:val="00AB3074"/>
    <w:rsid w:val="00AC1A9B"/>
    <w:rsid w:val="00AC6741"/>
    <w:rsid w:val="00AC7C47"/>
    <w:rsid w:val="00AD14FA"/>
    <w:rsid w:val="00AD2667"/>
    <w:rsid w:val="00AD54E2"/>
    <w:rsid w:val="00AD6FA2"/>
    <w:rsid w:val="00AE3C15"/>
    <w:rsid w:val="00AE4453"/>
    <w:rsid w:val="00AE5CA8"/>
    <w:rsid w:val="00AF1B38"/>
    <w:rsid w:val="00AF32A1"/>
    <w:rsid w:val="00AF396D"/>
    <w:rsid w:val="00AF782D"/>
    <w:rsid w:val="00B04036"/>
    <w:rsid w:val="00B15948"/>
    <w:rsid w:val="00B16A71"/>
    <w:rsid w:val="00B1776E"/>
    <w:rsid w:val="00B23A9F"/>
    <w:rsid w:val="00B27A23"/>
    <w:rsid w:val="00B30507"/>
    <w:rsid w:val="00B34208"/>
    <w:rsid w:val="00B343CB"/>
    <w:rsid w:val="00B4019E"/>
    <w:rsid w:val="00B45C47"/>
    <w:rsid w:val="00B47308"/>
    <w:rsid w:val="00B570B5"/>
    <w:rsid w:val="00B5773A"/>
    <w:rsid w:val="00B65001"/>
    <w:rsid w:val="00B72BB7"/>
    <w:rsid w:val="00BB16CE"/>
    <w:rsid w:val="00BB31EE"/>
    <w:rsid w:val="00BB7CA6"/>
    <w:rsid w:val="00BC173B"/>
    <w:rsid w:val="00BC57CF"/>
    <w:rsid w:val="00BC6F1D"/>
    <w:rsid w:val="00BC70A6"/>
    <w:rsid w:val="00BD145E"/>
    <w:rsid w:val="00BD78B8"/>
    <w:rsid w:val="00BF0F18"/>
    <w:rsid w:val="00BF26C1"/>
    <w:rsid w:val="00BF741F"/>
    <w:rsid w:val="00C0030C"/>
    <w:rsid w:val="00C04770"/>
    <w:rsid w:val="00C06CF1"/>
    <w:rsid w:val="00C06D02"/>
    <w:rsid w:val="00C13599"/>
    <w:rsid w:val="00C13977"/>
    <w:rsid w:val="00C16DD5"/>
    <w:rsid w:val="00C2426D"/>
    <w:rsid w:val="00C32D76"/>
    <w:rsid w:val="00C33B7C"/>
    <w:rsid w:val="00C34EF4"/>
    <w:rsid w:val="00C368E3"/>
    <w:rsid w:val="00C37172"/>
    <w:rsid w:val="00C41F4C"/>
    <w:rsid w:val="00C42D9F"/>
    <w:rsid w:val="00C503C4"/>
    <w:rsid w:val="00C50624"/>
    <w:rsid w:val="00C53AB9"/>
    <w:rsid w:val="00C62A9E"/>
    <w:rsid w:val="00C63BCD"/>
    <w:rsid w:val="00C64398"/>
    <w:rsid w:val="00C709D2"/>
    <w:rsid w:val="00C71E33"/>
    <w:rsid w:val="00C74537"/>
    <w:rsid w:val="00C81A4B"/>
    <w:rsid w:val="00C81C45"/>
    <w:rsid w:val="00C86AF6"/>
    <w:rsid w:val="00C87CB3"/>
    <w:rsid w:val="00C92654"/>
    <w:rsid w:val="00C94B58"/>
    <w:rsid w:val="00CD5D5A"/>
    <w:rsid w:val="00CD72A6"/>
    <w:rsid w:val="00CD7986"/>
    <w:rsid w:val="00CE2573"/>
    <w:rsid w:val="00CE396F"/>
    <w:rsid w:val="00CE5898"/>
    <w:rsid w:val="00CE7004"/>
    <w:rsid w:val="00CF317F"/>
    <w:rsid w:val="00D00EED"/>
    <w:rsid w:val="00D047E8"/>
    <w:rsid w:val="00D0673B"/>
    <w:rsid w:val="00D07857"/>
    <w:rsid w:val="00D10EF8"/>
    <w:rsid w:val="00D1110B"/>
    <w:rsid w:val="00D133EE"/>
    <w:rsid w:val="00D1742F"/>
    <w:rsid w:val="00D24391"/>
    <w:rsid w:val="00D254B3"/>
    <w:rsid w:val="00D261F2"/>
    <w:rsid w:val="00D26FC8"/>
    <w:rsid w:val="00D33F14"/>
    <w:rsid w:val="00D40EDC"/>
    <w:rsid w:val="00D43370"/>
    <w:rsid w:val="00D459F7"/>
    <w:rsid w:val="00D52400"/>
    <w:rsid w:val="00D5590C"/>
    <w:rsid w:val="00D5788C"/>
    <w:rsid w:val="00D60B7F"/>
    <w:rsid w:val="00D728D9"/>
    <w:rsid w:val="00D74B94"/>
    <w:rsid w:val="00D75213"/>
    <w:rsid w:val="00D755D0"/>
    <w:rsid w:val="00D75A12"/>
    <w:rsid w:val="00D801D5"/>
    <w:rsid w:val="00D91C5F"/>
    <w:rsid w:val="00D944A2"/>
    <w:rsid w:val="00D9492C"/>
    <w:rsid w:val="00DB3D5F"/>
    <w:rsid w:val="00DB654C"/>
    <w:rsid w:val="00DB6BC3"/>
    <w:rsid w:val="00DC1684"/>
    <w:rsid w:val="00DD4B41"/>
    <w:rsid w:val="00DD69E3"/>
    <w:rsid w:val="00DE0D04"/>
    <w:rsid w:val="00DE1F3D"/>
    <w:rsid w:val="00DE404C"/>
    <w:rsid w:val="00DE6ED0"/>
    <w:rsid w:val="00DF0F12"/>
    <w:rsid w:val="00E03969"/>
    <w:rsid w:val="00E07CD6"/>
    <w:rsid w:val="00E12869"/>
    <w:rsid w:val="00E12ABA"/>
    <w:rsid w:val="00E164F6"/>
    <w:rsid w:val="00E21348"/>
    <w:rsid w:val="00E27666"/>
    <w:rsid w:val="00E31D63"/>
    <w:rsid w:val="00E31F28"/>
    <w:rsid w:val="00E34CA5"/>
    <w:rsid w:val="00E36521"/>
    <w:rsid w:val="00E42636"/>
    <w:rsid w:val="00E44201"/>
    <w:rsid w:val="00E44281"/>
    <w:rsid w:val="00E45716"/>
    <w:rsid w:val="00E47003"/>
    <w:rsid w:val="00E533BC"/>
    <w:rsid w:val="00E571B2"/>
    <w:rsid w:val="00E60038"/>
    <w:rsid w:val="00E60797"/>
    <w:rsid w:val="00E6197C"/>
    <w:rsid w:val="00E61A47"/>
    <w:rsid w:val="00E62B72"/>
    <w:rsid w:val="00E713C0"/>
    <w:rsid w:val="00E86012"/>
    <w:rsid w:val="00E93E70"/>
    <w:rsid w:val="00E94C53"/>
    <w:rsid w:val="00E97681"/>
    <w:rsid w:val="00E97F83"/>
    <w:rsid w:val="00EA720B"/>
    <w:rsid w:val="00EB0322"/>
    <w:rsid w:val="00EB5E76"/>
    <w:rsid w:val="00EB6814"/>
    <w:rsid w:val="00EB6D98"/>
    <w:rsid w:val="00EC2E99"/>
    <w:rsid w:val="00EE75A2"/>
    <w:rsid w:val="00EF30ED"/>
    <w:rsid w:val="00EF373D"/>
    <w:rsid w:val="00EF6AB7"/>
    <w:rsid w:val="00F01D00"/>
    <w:rsid w:val="00F11A61"/>
    <w:rsid w:val="00F12335"/>
    <w:rsid w:val="00F15A6B"/>
    <w:rsid w:val="00F40469"/>
    <w:rsid w:val="00F4213D"/>
    <w:rsid w:val="00F4410C"/>
    <w:rsid w:val="00F44CA0"/>
    <w:rsid w:val="00F45006"/>
    <w:rsid w:val="00F45A14"/>
    <w:rsid w:val="00F514A6"/>
    <w:rsid w:val="00F52E1C"/>
    <w:rsid w:val="00F60266"/>
    <w:rsid w:val="00F82297"/>
    <w:rsid w:val="00F84C46"/>
    <w:rsid w:val="00F87363"/>
    <w:rsid w:val="00FA1A80"/>
    <w:rsid w:val="00FA48B3"/>
    <w:rsid w:val="00FA4D76"/>
    <w:rsid w:val="00FB3549"/>
    <w:rsid w:val="00FB4996"/>
    <w:rsid w:val="00FC2DDA"/>
    <w:rsid w:val="00FC6F28"/>
    <w:rsid w:val="00FD17A9"/>
    <w:rsid w:val="00FD1AB4"/>
    <w:rsid w:val="00FD3A61"/>
    <w:rsid w:val="00FD3DCD"/>
    <w:rsid w:val="00FD7BC6"/>
    <w:rsid w:val="00FE3AC7"/>
    <w:rsid w:val="00FF03B2"/>
    <w:rsid w:val="00FF21FD"/>
    <w:rsid w:val="00FF3D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14:docId w14:val="76C97172"/>
  <w15:chartTrackingRefBased/>
  <w15:docId w15:val="{91B02EE9-528C-45CA-9497-F80DA1AF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7047B"/>
    <w:pPr>
      <w:widowControl w:val="0"/>
      <w:autoSpaceDE w:val="0"/>
      <w:autoSpaceDN w:val="0"/>
    </w:pPr>
    <w:rPr>
      <w:rFonts w:ascii="Arial" w:eastAsia="Arial" w:hAnsi="Arial"/>
      <w:sz w:val="22"/>
      <w:szCs w:val="22"/>
      <w:lang w:val="en-US" w:eastAsia="en-US"/>
    </w:rPr>
  </w:style>
  <w:style w:type="paragraph" w:styleId="Nagwek2">
    <w:name w:val="heading 2"/>
    <w:basedOn w:val="Normalny"/>
    <w:link w:val="Nagwek2Znak"/>
    <w:uiPriority w:val="1"/>
    <w:qFormat/>
    <w:rsid w:val="001651C6"/>
    <w:pPr>
      <w:autoSpaceDE/>
      <w:autoSpaceDN/>
      <w:ind w:left="826"/>
      <w:outlineLvl w:val="1"/>
    </w:pPr>
    <w:rPr>
      <w:b/>
      <w:bCs/>
      <w:sz w:val="20"/>
      <w:szCs w:val="20"/>
    </w:rPr>
  </w:style>
  <w:style w:type="paragraph" w:styleId="Nagwek3">
    <w:name w:val="heading 3"/>
    <w:basedOn w:val="Normalny"/>
    <w:next w:val="Normalny"/>
    <w:link w:val="Nagwek3Znak"/>
    <w:uiPriority w:val="9"/>
    <w:semiHidden/>
    <w:unhideWhenUsed/>
    <w:qFormat/>
    <w:rsid w:val="004264AC"/>
    <w:pPr>
      <w:keepNext/>
      <w:keepLines/>
      <w:spacing w:before="40"/>
      <w:outlineLvl w:val="2"/>
    </w:pPr>
    <w:rPr>
      <w:rFonts w:ascii="Cambria" w:eastAsia="MS Gothic"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7047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47047B"/>
    <w:rPr>
      <w:sz w:val="19"/>
      <w:szCs w:val="19"/>
    </w:rPr>
  </w:style>
  <w:style w:type="paragraph" w:customStyle="1" w:styleId="Nagwek11">
    <w:name w:val="Nagłówek 11"/>
    <w:basedOn w:val="Normalny"/>
    <w:uiPriority w:val="1"/>
    <w:qFormat/>
    <w:rsid w:val="0047047B"/>
    <w:pPr>
      <w:spacing w:before="10"/>
      <w:ind w:left="40"/>
      <w:outlineLvl w:val="1"/>
    </w:pPr>
    <w:rPr>
      <w:sz w:val="24"/>
      <w:szCs w:val="24"/>
    </w:rPr>
  </w:style>
  <w:style w:type="paragraph" w:customStyle="1" w:styleId="Nagwek21">
    <w:name w:val="Nagłówek 21"/>
    <w:basedOn w:val="Normalny"/>
    <w:uiPriority w:val="1"/>
    <w:qFormat/>
    <w:rsid w:val="0047047B"/>
    <w:pPr>
      <w:ind w:left="936"/>
      <w:outlineLvl w:val="2"/>
    </w:pPr>
    <w:rPr>
      <w:b/>
      <w:bCs/>
      <w:sz w:val="19"/>
      <w:szCs w:val="19"/>
    </w:rPr>
  </w:style>
  <w:style w:type="paragraph" w:customStyle="1" w:styleId="Nagwek31">
    <w:name w:val="Nagłówek 31"/>
    <w:basedOn w:val="Normalny"/>
    <w:uiPriority w:val="1"/>
    <w:qFormat/>
    <w:rsid w:val="0047047B"/>
    <w:pPr>
      <w:ind w:left="228"/>
      <w:outlineLvl w:val="3"/>
    </w:pPr>
    <w:rPr>
      <w:rFonts w:ascii="Arial-BoldItalicMT" w:eastAsia="Arial-BoldItalicMT" w:hAnsi="Arial-BoldItalicMT" w:cs="Arial-BoldItalicMT"/>
      <w:b/>
      <w:bCs/>
      <w:i/>
      <w:sz w:val="19"/>
      <w:szCs w:val="19"/>
    </w:rPr>
  </w:style>
  <w:style w:type="paragraph" w:styleId="Akapitzlist">
    <w:name w:val="List Paragraph"/>
    <w:aliases w:val="CW_Lista,wypunktowanie"/>
    <w:basedOn w:val="Normalny"/>
    <w:link w:val="AkapitzlistZnak"/>
    <w:uiPriority w:val="34"/>
    <w:qFormat/>
    <w:rsid w:val="0047047B"/>
    <w:pPr>
      <w:ind w:left="948" w:hanging="720"/>
    </w:pPr>
    <w:rPr>
      <w:rFonts w:cs="Times New Roman"/>
      <w:sz w:val="20"/>
      <w:szCs w:val="20"/>
      <w:lang w:val="x-none" w:eastAsia="x-none"/>
    </w:rPr>
  </w:style>
  <w:style w:type="paragraph" w:customStyle="1" w:styleId="TableParagraph">
    <w:name w:val="Table Paragraph"/>
    <w:basedOn w:val="Normalny"/>
    <w:uiPriority w:val="1"/>
    <w:qFormat/>
    <w:rsid w:val="0047047B"/>
  </w:style>
  <w:style w:type="paragraph" w:styleId="Tekstdymka">
    <w:name w:val="Balloon Text"/>
    <w:basedOn w:val="Normalny"/>
    <w:link w:val="TekstdymkaZnak"/>
    <w:uiPriority w:val="99"/>
    <w:semiHidden/>
    <w:unhideWhenUsed/>
    <w:rsid w:val="00404D8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04D83"/>
    <w:rPr>
      <w:rFonts w:ascii="Lucida Grande CE" w:eastAsia="Arial" w:hAnsi="Lucida Grande CE" w:cs="Lucida Grande CE"/>
      <w:sz w:val="18"/>
      <w:szCs w:val="18"/>
    </w:rPr>
  </w:style>
  <w:style w:type="paragraph" w:styleId="Nagwek">
    <w:name w:val="header"/>
    <w:basedOn w:val="Normalny"/>
    <w:link w:val="NagwekZnak"/>
    <w:uiPriority w:val="99"/>
    <w:unhideWhenUsed/>
    <w:rsid w:val="008F21EC"/>
    <w:pPr>
      <w:tabs>
        <w:tab w:val="center" w:pos="4536"/>
        <w:tab w:val="right" w:pos="9072"/>
      </w:tabs>
    </w:pPr>
  </w:style>
  <w:style w:type="character" w:customStyle="1" w:styleId="NagwekZnak">
    <w:name w:val="Nagłówek Znak"/>
    <w:basedOn w:val="Domylnaczcionkaakapitu"/>
    <w:link w:val="Nagwek"/>
    <w:uiPriority w:val="99"/>
    <w:rsid w:val="008F21EC"/>
    <w:rPr>
      <w:rFonts w:ascii="Arial" w:eastAsia="Arial" w:hAnsi="Arial" w:cs="Arial"/>
    </w:rPr>
  </w:style>
  <w:style w:type="paragraph" w:styleId="Stopka">
    <w:name w:val="footer"/>
    <w:basedOn w:val="Normalny"/>
    <w:link w:val="StopkaZnak"/>
    <w:uiPriority w:val="99"/>
    <w:unhideWhenUsed/>
    <w:rsid w:val="008F21EC"/>
    <w:pPr>
      <w:tabs>
        <w:tab w:val="center" w:pos="4536"/>
        <w:tab w:val="right" w:pos="9072"/>
      </w:tabs>
    </w:pPr>
  </w:style>
  <w:style w:type="character" w:customStyle="1" w:styleId="StopkaZnak">
    <w:name w:val="Stopka Znak"/>
    <w:basedOn w:val="Domylnaczcionkaakapitu"/>
    <w:link w:val="Stopka"/>
    <w:uiPriority w:val="99"/>
    <w:rsid w:val="008F21EC"/>
    <w:rPr>
      <w:rFonts w:ascii="Arial" w:eastAsia="Arial" w:hAnsi="Arial" w:cs="Arial"/>
    </w:rPr>
  </w:style>
  <w:style w:type="paragraph" w:customStyle="1" w:styleId="pkt">
    <w:name w:val="pkt"/>
    <w:basedOn w:val="Normalny"/>
    <w:qFormat/>
    <w:rsid w:val="00101A36"/>
    <w:pPr>
      <w:widowControl/>
      <w:autoSpaceDE/>
      <w:autoSpaceDN/>
      <w:spacing w:before="60" w:after="60"/>
      <w:ind w:left="851" w:hanging="295"/>
      <w:jc w:val="both"/>
    </w:pPr>
    <w:rPr>
      <w:rFonts w:ascii="Times New Roman" w:eastAsia="Times New Roman" w:hAnsi="Times New Roman" w:cs="Times New Roman"/>
      <w:sz w:val="24"/>
      <w:szCs w:val="24"/>
      <w:lang w:val="pl-PL" w:eastAsia="pl-PL"/>
    </w:rPr>
  </w:style>
  <w:style w:type="character" w:customStyle="1" w:styleId="WW8Num8z0">
    <w:name w:val="WW8Num8z0"/>
    <w:uiPriority w:val="99"/>
    <w:rsid w:val="00960D42"/>
    <w:rPr>
      <w:rFonts w:ascii="Symbol" w:hAnsi="Symbol" w:cs="Symbol"/>
    </w:rPr>
  </w:style>
  <w:style w:type="paragraph" w:customStyle="1" w:styleId="Tiret2">
    <w:name w:val="Tiret 2"/>
    <w:basedOn w:val="Normalny"/>
    <w:uiPriority w:val="99"/>
    <w:rsid w:val="00960D42"/>
    <w:pPr>
      <w:widowControl/>
      <w:numPr>
        <w:numId w:val="1"/>
      </w:numPr>
      <w:autoSpaceDE/>
      <w:autoSpaceDN/>
      <w:spacing w:before="120" w:after="120"/>
      <w:jc w:val="both"/>
    </w:pPr>
    <w:rPr>
      <w:rFonts w:ascii="Times New Roman" w:eastAsia="Times New Roman" w:hAnsi="Times New Roman" w:cs="Times New Roman"/>
      <w:sz w:val="24"/>
      <w:szCs w:val="24"/>
      <w:lang w:val="pl-PL" w:eastAsia="en-GB"/>
    </w:rPr>
  </w:style>
  <w:style w:type="character" w:customStyle="1" w:styleId="Nagwek2Znak">
    <w:name w:val="Nagłówek 2 Znak"/>
    <w:basedOn w:val="Domylnaczcionkaakapitu"/>
    <w:link w:val="Nagwek2"/>
    <w:uiPriority w:val="1"/>
    <w:rsid w:val="001651C6"/>
    <w:rPr>
      <w:rFonts w:ascii="Arial" w:eastAsia="Arial" w:hAnsi="Arial"/>
      <w:b/>
      <w:bCs/>
      <w:sz w:val="20"/>
      <w:szCs w:val="20"/>
    </w:rPr>
  </w:style>
  <w:style w:type="paragraph" w:styleId="Bezodstpw">
    <w:name w:val="No Spacing"/>
    <w:aliases w:val="ARCHENIKA Bez odstępów"/>
    <w:link w:val="BezodstpwZnak"/>
    <w:qFormat/>
    <w:rsid w:val="006C10F6"/>
    <w:pPr>
      <w:jc w:val="both"/>
    </w:pPr>
    <w:rPr>
      <w:rFonts w:ascii="Arial" w:eastAsia="Calibri" w:hAnsi="Arial" w:cs="Times New Roman"/>
      <w:sz w:val="22"/>
      <w:szCs w:val="22"/>
      <w:lang w:eastAsia="en-US"/>
    </w:rPr>
  </w:style>
  <w:style w:type="paragraph" w:customStyle="1" w:styleId="ARCHENIKANumeracja1">
    <w:name w:val="ARCHENIKA Numeracja 1"/>
    <w:basedOn w:val="Akapitzlist"/>
    <w:qFormat/>
    <w:rsid w:val="006C10F6"/>
    <w:pPr>
      <w:widowControl/>
      <w:numPr>
        <w:numId w:val="2"/>
      </w:numPr>
      <w:autoSpaceDE/>
      <w:autoSpaceDN/>
      <w:spacing w:before="120" w:after="120"/>
    </w:pPr>
    <w:rPr>
      <w:rFonts w:eastAsia="Calibri"/>
      <w:b/>
      <w:sz w:val="24"/>
    </w:rPr>
  </w:style>
  <w:style w:type="paragraph" w:customStyle="1" w:styleId="ARCHENIKANumeracja2">
    <w:name w:val="ARCHENIKA Numeracja 2"/>
    <w:basedOn w:val="Akapitzlist"/>
    <w:qFormat/>
    <w:rsid w:val="006C10F6"/>
    <w:pPr>
      <w:widowControl/>
      <w:numPr>
        <w:ilvl w:val="1"/>
        <w:numId w:val="2"/>
      </w:numPr>
      <w:autoSpaceDE/>
      <w:autoSpaceDN/>
      <w:spacing w:before="120" w:after="120"/>
      <w:jc w:val="both"/>
    </w:pPr>
    <w:rPr>
      <w:rFonts w:eastAsia="Calibri"/>
      <w:b/>
    </w:rPr>
  </w:style>
  <w:style w:type="paragraph" w:customStyle="1" w:styleId="ARCHENIKANumeracja3">
    <w:name w:val="ARCHENIKA Numeracja 3"/>
    <w:basedOn w:val="Akapitzlist"/>
    <w:link w:val="ARCHENIKANumeracja3Znak"/>
    <w:qFormat/>
    <w:rsid w:val="006C10F6"/>
    <w:pPr>
      <w:widowControl/>
      <w:numPr>
        <w:ilvl w:val="2"/>
        <w:numId w:val="2"/>
      </w:numPr>
      <w:autoSpaceDE/>
      <w:autoSpaceDN/>
      <w:spacing w:before="120" w:after="120"/>
      <w:jc w:val="both"/>
    </w:pPr>
    <w:rPr>
      <w:rFonts w:eastAsia="Calibri"/>
      <w:b/>
    </w:rPr>
  </w:style>
  <w:style w:type="paragraph" w:customStyle="1" w:styleId="ARCHENIKANumeracja4">
    <w:name w:val="ARCHENIKA Numeracja 4"/>
    <w:basedOn w:val="ARCHENIKANumeracja3"/>
    <w:qFormat/>
    <w:rsid w:val="006C10F6"/>
    <w:pPr>
      <w:numPr>
        <w:ilvl w:val="3"/>
      </w:numPr>
      <w:ind w:left="3484" w:hanging="567"/>
    </w:pPr>
  </w:style>
  <w:style w:type="paragraph" w:customStyle="1" w:styleId="ARCHENIKAPunktator2">
    <w:name w:val="ARCHENIKA Punktator 2"/>
    <w:basedOn w:val="Normalny"/>
    <w:link w:val="ARCHENIKAPunktator2Znak"/>
    <w:uiPriority w:val="99"/>
    <w:qFormat/>
    <w:rsid w:val="006C10F6"/>
    <w:pPr>
      <w:widowControl/>
      <w:numPr>
        <w:numId w:val="3"/>
      </w:numPr>
      <w:autoSpaceDE/>
      <w:autoSpaceDN/>
      <w:jc w:val="both"/>
    </w:pPr>
    <w:rPr>
      <w:rFonts w:eastAsia="Calibri" w:cs="Times New Roman"/>
      <w:sz w:val="20"/>
      <w:szCs w:val="20"/>
      <w:lang w:val="x-none" w:eastAsia="x-none"/>
    </w:rPr>
  </w:style>
  <w:style w:type="character" w:customStyle="1" w:styleId="BezodstpwZnak">
    <w:name w:val="Bez odstępów Znak"/>
    <w:aliases w:val="ARCHENIKA Bez odstępów Znak"/>
    <w:link w:val="Bezodstpw"/>
    <w:rsid w:val="006C10F6"/>
    <w:rPr>
      <w:rFonts w:ascii="Arial" w:eastAsia="Calibri" w:hAnsi="Arial" w:cs="Times New Roman"/>
      <w:sz w:val="22"/>
      <w:szCs w:val="22"/>
      <w:lang w:val="pl-PL" w:eastAsia="en-US" w:bidi="ar-SA"/>
    </w:rPr>
  </w:style>
  <w:style w:type="character" w:customStyle="1" w:styleId="ARCHENIKAPunktator2Znak">
    <w:name w:val="ARCHENIKA Punktator 2 Znak"/>
    <w:link w:val="ARCHENIKAPunktator2"/>
    <w:uiPriority w:val="99"/>
    <w:rsid w:val="006C10F6"/>
    <w:rPr>
      <w:rFonts w:ascii="Arial" w:eastAsia="Calibri" w:hAnsi="Arial" w:cs="Times New Roman"/>
      <w:lang w:val="x-none"/>
    </w:rPr>
  </w:style>
  <w:style w:type="character" w:customStyle="1" w:styleId="ARCHENIKANumeracja3Znak">
    <w:name w:val="ARCHENIKA Numeracja 3 Znak"/>
    <w:link w:val="ARCHENIKANumeracja3"/>
    <w:locked/>
    <w:rsid w:val="006C10F6"/>
    <w:rPr>
      <w:rFonts w:ascii="Arial" w:eastAsia="Calibri" w:hAnsi="Arial" w:cs="Times New Roman"/>
      <w:b/>
      <w:lang w:val="x-none"/>
    </w:rPr>
  </w:style>
  <w:style w:type="paragraph" w:styleId="Tekstkomentarza">
    <w:name w:val="annotation text"/>
    <w:basedOn w:val="Normalny"/>
    <w:link w:val="TekstkomentarzaZnak"/>
    <w:uiPriority w:val="99"/>
    <w:unhideWhenUsed/>
    <w:rsid w:val="006C10F6"/>
    <w:rPr>
      <w:sz w:val="24"/>
      <w:szCs w:val="24"/>
    </w:rPr>
  </w:style>
  <w:style w:type="character" w:customStyle="1" w:styleId="TekstkomentarzaZnak">
    <w:name w:val="Tekst komentarza Znak"/>
    <w:basedOn w:val="Domylnaczcionkaakapitu"/>
    <w:link w:val="Tekstkomentarza"/>
    <w:uiPriority w:val="99"/>
    <w:rsid w:val="006C10F6"/>
    <w:rPr>
      <w:rFonts w:ascii="Arial" w:eastAsia="Arial" w:hAnsi="Arial" w:cs="Arial"/>
      <w:sz w:val="24"/>
      <w:szCs w:val="24"/>
    </w:rPr>
  </w:style>
  <w:style w:type="paragraph" w:styleId="Tematkomentarza">
    <w:name w:val="annotation subject"/>
    <w:basedOn w:val="Normalny"/>
    <w:next w:val="Normalny"/>
    <w:link w:val="TematkomentarzaZnak1"/>
    <w:rsid w:val="006C10F6"/>
    <w:pPr>
      <w:widowControl/>
      <w:suppressAutoHyphens/>
      <w:autoSpaceDE/>
      <w:autoSpaceDN/>
    </w:pPr>
    <w:rPr>
      <w:rFonts w:ascii="Times New Roman" w:eastAsia="Times New Roman" w:hAnsi="Times New Roman" w:cs="Verdana"/>
      <w:b/>
      <w:bCs/>
      <w:sz w:val="20"/>
      <w:szCs w:val="20"/>
      <w:lang w:val="pl-PL" w:eastAsia="zh-CN"/>
    </w:rPr>
  </w:style>
  <w:style w:type="character" w:customStyle="1" w:styleId="TematkomentarzaZnak">
    <w:name w:val="Temat komentarza Znak"/>
    <w:basedOn w:val="TekstkomentarzaZnak"/>
    <w:uiPriority w:val="99"/>
    <w:semiHidden/>
    <w:rsid w:val="006C10F6"/>
    <w:rPr>
      <w:rFonts w:ascii="Arial" w:eastAsia="Arial" w:hAnsi="Arial" w:cs="Arial"/>
      <w:b/>
      <w:bCs/>
      <w:sz w:val="20"/>
      <w:szCs w:val="20"/>
    </w:rPr>
  </w:style>
  <w:style w:type="character" w:customStyle="1" w:styleId="TematkomentarzaZnak1">
    <w:name w:val="Temat komentarza Znak1"/>
    <w:basedOn w:val="Domylnaczcionkaakapitu"/>
    <w:link w:val="Tematkomentarza"/>
    <w:rsid w:val="006C10F6"/>
    <w:rPr>
      <w:rFonts w:ascii="Times New Roman" w:eastAsia="Times New Roman" w:hAnsi="Times New Roman" w:cs="Verdana"/>
      <w:b/>
      <w:bCs/>
      <w:sz w:val="20"/>
      <w:szCs w:val="20"/>
      <w:lang w:val="pl-PL" w:eastAsia="zh-CN"/>
    </w:rPr>
  </w:style>
  <w:style w:type="paragraph" w:customStyle="1" w:styleId="Kolorowalistaakcent11">
    <w:name w:val="Kolorowa lista — akcent 11"/>
    <w:basedOn w:val="Normalny"/>
    <w:link w:val="Kolorowalistaakcent1Znak"/>
    <w:uiPriority w:val="34"/>
    <w:qFormat/>
    <w:rsid w:val="005035BF"/>
    <w:pPr>
      <w:widowControl/>
      <w:suppressAutoHyphens/>
      <w:autoSpaceDE/>
      <w:autoSpaceDN/>
      <w:ind w:left="708"/>
    </w:pPr>
    <w:rPr>
      <w:rFonts w:ascii="Times New Roman" w:eastAsia="Times New Roman" w:hAnsi="Times New Roman" w:cs="Times New Roman"/>
      <w:sz w:val="24"/>
      <w:szCs w:val="24"/>
      <w:lang w:val="pl-PL" w:eastAsia="ar-SA"/>
    </w:rPr>
  </w:style>
  <w:style w:type="character" w:customStyle="1" w:styleId="Kolorowalistaakcent1Znak">
    <w:name w:val="Kolorowa lista — akcent 1 Znak"/>
    <w:link w:val="Kolorowalistaakcent11"/>
    <w:uiPriority w:val="34"/>
    <w:qFormat/>
    <w:rsid w:val="005035BF"/>
    <w:rPr>
      <w:rFonts w:ascii="Times New Roman" w:eastAsia="Times New Roman" w:hAnsi="Times New Roman" w:cs="Calibri"/>
      <w:sz w:val="24"/>
      <w:szCs w:val="24"/>
      <w:lang w:val="pl-PL" w:eastAsia="ar-SA"/>
    </w:rPr>
  </w:style>
  <w:style w:type="character" w:customStyle="1" w:styleId="AkapitzlistZnak">
    <w:name w:val="Akapit z listą Znak"/>
    <w:aliases w:val="CW_Lista Znak,wypunktowanie Znak"/>
    <w:link w:val="Akapitzlist"/>
    <w:uiPriority w:val="34"/>
    <w:qFormat/>
    <w:rsid w:val="00D0673B"/>
    <w:rPr>
      <w:rFonts w:ascii="Arial" w:eastAsia="Arial" w:hAnsi="Arial" w:cs="Arial"/>
    </w:rPr>
  </w:style>
  <w:style w:type="paragraph" w:customStyle="1" w:styleId="redniasiatka1akcent21">
    <w:name w:val="Średnia siatka 1 — akcent 21"/>
    <w:basedOn w:val="Normalny"/>
    <w:qFormat/>
    <w:rsid w:val="00883660"/>
    <w:pPr>
      <w:widowControl/>
      <w:suppressAutoHyphens/>
      <w:autoSpaceDE/>
      <w:autoSpaceDN/>
      <w:ind w:left="708"/>
    </w:pPr>
    <w:rPr>
      <w:rFonts w:ascii="Times New Roman" w:eastAsia="Times New Roman" w:hAnsi="Times New Roman" w:cs="Times New Roman"/>
      <w:sz w:val="20"/>
      <w:szCs w:val="20"/>
      <w:lang w:val="pl-PL" w:eastAsia="ar-SA"/>
    </w:rPr>
  </w:style>
  <w:style w:type="character" w:styleId="Hipercze">
    <w:name w:val="Hyperlink"/>
    <w:rsid w:val="00862A8E"/>
    <w:rPr>
      <w:rFonts w:cs="Times New Roman"/>
      <w:color w:val="0000FF"/>
      <w:u w:val="single"/>
    </w:rPr>
  </w:style>
  <w:style w:type="paragraph" w:customStyle="1" w:styleId="Tekstpodstawowy22">
    <w:name w:val="Tekst podstawowy 22"/>
    <w:basedOn w:val="Normalny"/>
    <w:rsid w:val="00380702"/>
    <w:pPr>
      <w:widowControl/>
      <w:suppressAutoHyphens/>
      <w:autoSpaceDN/>
      <w:jc w:val="both"/>
    </w:pPr>
    <w:rPr>
      <w:rFonts w:ascii="Calibri" w:eastAsia="Calibri" w:hAnsi="Calibri" w:cs="Times New Roman"/>
      <w:lang w:val="pl-PL" w:eastAsia="ar-SA"/>
    </w:rPr>
  </w:style>
  <w:style w:type="paragraph" w:styleId="Lista">
    <w:name w:val="List"/>
    <w:basedOn w:val="Tekstpodstawowy"/>
    <w:rsid w:val="00C74537"/>
    <w:pPr>
      <w:widowControl/>
      <w:suppressAutoHyphens/>
      <w:autoSpaceDE/>
      <w:autoSpaceDN/>
      <w:spacing w:after="120"/>
    </w:pPr>
    <w:rPr>
      <w:rFonts w:ascii="Calibri" w:eastAsia="Calibri" w:hAnsi="Calibri" w:cs="Tahoma"/>
      <w:sz w:val="20"/>
      <w:szCs w:val="20"/>
      <w:lang w:val="pl-PL" w:eastAsia="ar-SA"/>
    </w:rPr>
  </w:style>
  <w:style w:type="paragraph" w:styleId="Tekstpodstawowy2">
    <w:name w:val="Body Text 2"/>
    <w:basedOn w:val="Normalny"/>
    <w:link w:val="Tekstpodstawowy2Znak"/>
    <w:uiPriority w:val="99"/>
    <w:unhideWhenUsed/>
    <w:rsid w:val="00C74537"/>
    <w:pPr>
      <w:spacing w:after="120" w:line="480" w:lineRule="auto"/>
    </w:pPr>
  </w:style>
  <w:style w:type="character" w:customStyle="1" w:styleId="Tekstpodstawowy2Znak">
    <w:name w:val="Tekst podstawowy 2 Znak"/>
    <w:basedOn w:val="Domylnaczcionkaakapitu"/>
    <w:link w:val="Tekstpodstawowy2"/>
    <w:uiPriority w:val="99"/>
    <w:rsid w:val="00C74537"/>
    <w:rPr>
      <w:rFonts w:ascii="Arial" w:eastAsia="Arial" w:hAnsi="Arial" w:cs="Arial"/>
    </w:rPr>
  </w:style>
  <w:style w:type="character" w:customStyle="1" w:styleId="SIWZtekstZnak">
    <w:name w:val="SIWZ_tekst Znak"/>
    <w:link w:val="SIWZtekst"/>
    <w:locked/>
    <w:rsid w:val="004E402F"/>
    <w:rPr>
      <w:rFonts w:ascii="Arial" w:hAnsi="Arial" w:cs="Arial"/>
    </w:rPr>
  </w:style>
  <w:style w:type="paragraph" w:customStyle="1" w:styleId="SIWZtekst">
    <w:name w:val="SIWZ_tekst"/>
    <w:basedOn w:val="Normalny"/>
    <w:link w:val="SIWZtekstZnak"/>
    <w:rsid w:val="004E402F"/>
    <w:pPr>
      <w:widowControl/>
      <w:tabs>
        <w:tab w:val="left" w:pos="720"/>
      </w:tabs>
      <w:autoSpaceDE/>
      <w:autoSpaceDN/>
      <w:spacing w:before="240" w:line="360" w:lineRule="auto"/>
      <w:jc w:val="both"/>
    </w:pPr>
    <w:rPr>
      <w:rFonts w:eastAsia="SimSun" w:cs="Times New Roman"/>
      <w:sz w:val="20"/>
      <w:szCs w:val="20"/>
      <w:lang w:val="x-none" w:eastAsia="x-none"/>
    </w:rPr>
  </w:style>
  <w:style w:type="table" w:styleId="Tabela-Siatka">
    <w:name w:val="Table Grid"/>
    <w:basedOn w:val="Standardowy"/>
    <w:uiPriority w:val="59"/>
    <w:rsid w:val="00FE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E3AC7"/>
    <w:rPr>
      <w:color w:val="800080"/>
      <w:u w:val="single"/>
    </w:rPr>
  </w:style>
  <w:style w:type="paragraph" w:styleId="NormalnyWeb">
    <w:name w:val="Normal (Web)"/>
    <w:basedOn w:val="Normalny"/>
    <w:uiPriority w:val="99"/>
    <w:unhideWhenUsed/>
    <w:rsid w:val="003F4A27"/>
    <w:pPr>
      <w:widowControl/>
      <w:autoSpaceDE/>
      <w:autoSpaceDN/>
      <w:spacing w:before="100" w:beforeAutospacing="1" w:after="100" w:afterAutospacing="1"/>
    </w:pPr>
    <w:rPr>
      <w:rFonts w:ascii="Times New Roman" w:eastAsia="Times New Roman" w:hAnsi="Times New Roman" w:cs="Times New Roman"/>
      <w:sz w:val="24"/>
      <w:szCs w:val="24"/>
      <w:lang w:val="pl-PL" w:eastAsia="zh-CN"/>
    </w:rPr>
  </w:style>
  <w:style w:type="paragraph" w:customStyle="1" w:styleId="Default">
    <w:name w:val="Default"/>
    <w:rsid w:val="0013435E"/>
    <w:pPr>
      <w:autoSpaceDE w:val="0"/>
      <w:autoSpaceDN w:val="0"/>
      <w:adjustRightInd w:val="0"/>
    </w:pPr>
    <w:rPr>
      <w:rFonts w:ascii="Arial" w:hAnsi="Arial"/>
      <w:color w:val="000000"/>
      <w:sz w:val="24"/>
      <w:szCs w:val="24"/>
      <w:lang w:eastAsia="en-US"/>
    </w:rPr>
  </w:style>
  <w:style w:type="character" w:customStyle="1" w:styleId="Nagwek3Znak">
    <w:name w:val="Nagłówek 3 Znak"/>
    <w:basedOn w:val="Domylnaczcionkaakapitu"/>
    <w:link w:val="Nagwek3"/>
    <w:uiPriority w:val="9"/>
    <w:semiHidden/>
    <w:rsid w:val="004264AC"/>
    <w:rPr>
      <w:rFonts w:ascii="Cambria" w:eastAsia="MS Gothic" w:hAnsi="Cambria" w:cs="Times New Roman"/>
      <w:color w:val="243F60"/>
      <w:sz w:val="24"/>
      <w:szCs w:val="24"/>
    </w:rPr>
  </w:style>
  <w:style w:type="character" w:customStyle="1" w:styleId="Nierozpoznanawzmianka1">
    <w:name w:val="Nierozpoznana wzmianka1"/>
    <w:basedOn w:val="Domylnaczcionkaakapitu"/>
    <w:uiPriority w:val="99"/>
    <w:semiHidden/>
    <w:unhideWhenUsed/>
    <w:rsid w:val="00846311"/>
    <w:rPr>
      <w:color w:val="605E5C"/>
      <w:shd w:val="clear" w:color="auto" w:fill="E1DFDD"/>
    </w:rPr>
  </w:style>
  <w:style w:type="character" w:customStyle="1" w:styleId="ListLabel1">
    <w:name w:val="ListLabel 1"/>
    <w:qFormat/>
    <w:rsid w:val="00B72BB7"/>
    <w:rPr>
      <w:rFonts w:cs="Courier New"/>
    </w:rPr>
  </w:style>
  <w:style w:type="character" w:styleId="Nierozpoznanawzmianka">
    <w:name w:val="Unresolved Mention"/>
    <w:basedOn w:val="Domylnaczcionkaakapitu"/>
    <w:uiPriority w:val="99"/>
    <w:semiHidden/>
    <w:unhideWhenUsed/>
    <w:rsid w:val="00E9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9723">
      <w:bodyDiv w:val="1"/>
      <w:marLeft w:val="0"/>
      <w:marRight w:val="0"/>
      <w:marTop w:val="0"/>
      <w:marBottom w:val="0"/>
      <w:divBdr>
        <w:top w:val="none" w:sz="0" w:space="0" w:color="auto"/>
        <w:left w:val="none" w:sz="0" w:space="0" w:color="auto"/>
        <w:bottom w:val="none" w:sz="0" w:space="0" w:color="auto"/>
        <w:right w:val="none" w:sz="0" w:space="0" w:color="auto"/>
      </w:divBdr>
      <w:divsChild>
        <w:div w:id="1752236049">
          <w:marLeft w:val="0"/>
          <w:marRight w:val="0"/>
          <w:marTop w:val="0"/>
          <w:marBottom w:val="0"/>
          <w:divBdr>
            <w:top w:val="none" w:sz="0" w:space="0" w:color="auto"/>
            <w:left w:val="none" w:sz="0" w:space="0" w:color="auto"/>
            <w:bottom w:val="none" w:sz="0" w:space="0" w:color="auto"/>
            <w:right w:val="none" w:sz="0" w:space="0" w:color="auto"/>
          </w:divBdr>
          <w:divsChild>
            <w:div w:id="2001425874">
              <w:marLeft w:val="0"/>
              <w:marRight w:val="0"/>
              <w:marTop w:val="0"/>
              <w:marBottom w:val="0"/>
              <w:divBdr>
                <w:top w:val="none" w:sz="0" w:space="0" w:color="auto"/>
                <w:left w:val="none" w:sz="0" w:space="0" w:color="auto"/>
                <w:bottom w:val="none" w:sz="0" w:space="0" w:color="auto"/>
                <w:right w:val="none" w:sz="0" w:space="0" w:color="auto"/>
              </w:divBdr>
              <w:divsChild>
                <w:div w:id="143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2218">
      <w:bodyDiv w:val="1"/>
      <w:marLeft w:val="0"/>
      <w:marRight w:val="0"/>
      <w:marTop w:val="0"/>
      <w:marBottom w:val="0"/>
      <w:divBdr>
        <w:top w:val="none" w:sz="0" w:space="0" w:color="auto"/>
        <w:left w:val="none" w:sz="0" w:space="0" w:color="auto"/>
        <w:bottom w:val="none" w:sz="0" w:space="0" w:color="auto"/>
        <w:right w:val="none" w:sz="0" w:space="0" w:color="auto"/>
      </w:divBdr>
    </w:div>
    <w:div w:id="475417035">
      <w:bodyDiv w:val="1"/>
      <w:marLeft w:val="0"/>
      <w:marRight w:val="0"/>
      <w:marTop w:val="0"/>
      <w:marBottom w:val="0"/>
      <w:divBdr>
        <w:top w:val="none" w:sz="0" w:space="0" w:color="auto"/>
        <w:left w:val="none" w:sz="0" w:space="0" w:color="auto"/>
        <w:bottom w:val="none" w:sz="0" w:space="0" w:color="auto"/>
        <w:right w:val="none" w:sz="0" w:space="0" w:color="auto"/>
      </w:divBdr>
      <w:divsChild>
        <w:div w:id="2139881556">
          <w:marLeft w:val="0"/>
          <w:marRight w:val="0"/>
          <w:marTop w:val="0"/>
          <w:marBottom w:val="0"/>
          <w:divBdr>
            <w:top w:val="none" w:sz="0" w:space="0" w:color="auto"/>
            <w:left w:val="none" w:sz="0" w:space="0" w:color="auto"/>
            <w:bottom w:val="none" w:sz="0" w:space="0" w:color="auto"/>
            <w:right w:val="none" w:sz="0" w:space="0" w:color="auto"/>
          </w:divBdr>
          <w:divsChild>
            <w:div w:id="2144224561">
              <w:marLeft w:val="0"/>
              <w:marRight w:val="0"/>
              <w:marTop w:val="0"/>
              <w:marBottom w:val="0"/>
              <w:divBdr>
                <w:top w:val="none" w:sz="0" w:space="0" w:color="auto"/>
                <w:left w:val="none" w:sz="0" w:space="0" w:color="auto"/>
                <w:bottom w:val="none" w:sz="0" w:space="0" w:color="auto"/>
                <w:right w:val="none" w:sz="0" w:space="0" w:color="auto"/>
              </w:divBdr>
              <w:divsChild>
                <w:div w:id="11659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563">
      <w:bodyDiv w:val="1"/>
      <w:marLeft w:val="0"/>
      <w:marRight w:val="0"/>
      <w:marTop w:val="0"/>
      <w:marBottom w:val="0"/>
      <w:divBdr>
        <w:top w:val="none" w:sz="0" w:space="0" w:color="auto"/>
        <w:left w:val="none" w:sz="0" w:space="0" w:color="auto"/>
        <w:bottom w:val="none" w:sz="0" w:space="0" w:color="auto"/>
        <w:right w:val="none" w:sz="0" w:space="0" w:color="auto"/>
      </w:divBdr>
      <w:divsChild>
        <w:div w:id="759451548">
          <w:marLeft w:val="0"/>
          <w:marRight w:val="0"/>
          <w:marTop w:val="0"/>
          <w:marBottom w:val="0"/>
          <w:divBdr>
            <w:top w:val="none" w:sz="0" w:space="0" w:color="auto"/>
            <w:left w:val="none" w:sz="0" w:space="0" w:color="auto"/>
            <w:bottom w:val="none" w:sz="0" w:space="0" w:color="auto"/>
            <w:right w:val="none" w:sz="0" w:space="0" w:color="auto"/>
          </w:divBdr>
          <w:divsChild>
            <w:div w:id="1560172454">
              <w:marLeft w:val="0"/>
              <w:marRight w:val="0"/>
              <w:marTop w:val="0"/>
              <w:marBottom w:val="0"/>
              <w:divBdr>
                <w:top w:val="none" w:sz="0" w:space="0" w:color="auto"/>
                <w:left w:val="none" w:sz="0" w:space="0" w:color="auto"/>
                <w:bottom w:val="none" w:sz="0" w:space="0" w:color="auto"/>
                <w:right w:val="none" w:sz="0" w:space="0" w:color="auto"/>
              </w:divBdr>
              <w:divsChild>
                <w:div w:id="2072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0177">
      <w:bodyDiv w:val="1"/>
      <w:marLeft w:val="0"/>
      <w:marRight w:val="0"/>
      <w:marTop w:val="0"/>
      <w:marBottom w:val="0"/>
      <w:divBdr>
        <w:top w:val="none" w:sz="0" w:space="0" w:color="auto"/>
        <w:left w:val="none" w:sz="0" w:space="0" w:color="auto"/>
        <w:bottom w:val="none" w:sz="0" w:space="0" w:color="auto"/>
        <w:right w:val="none" w:sz="0" w:space="0" w:color="auto"/>
      </w:divBdr>
    </w:div>
    <w:div w:id="700473231">
      <w:bodyDiv w:val="1"/>
      <w:marLeft w:val="0"/>
      <w:marRight w:val="0"/>
      <w:marTop w:val="0"/>
      <w:marBottom w:val="0"/>
      <w:divBdr>
        <w:top w:val="none" w:sz="0" w:space="0" w:color="auto"/>
        <w:left w:val="none" w:sz="0" w:space="0" w:color="auto"/>
        <w:bottom w:val="none" w:sz="0" w:space="0" w:color="auto"/>
        <w:right w:val="none" w:sz="0" w:space="0" w:color="auto"/>
      </w:divBdr>
      <w:divsChild>
        <w:div w:id="768430320">
          <w:marLeft w:val="0"/>
          <w:marRight w:val="0"/>
          <w:marTop w:val="0"/>
          <w:marBottom w:val="0"/>
          <w:divBdr>
            <w:top w:val="none" w:sz="0" w:space="0" w:color="auto"/>
            <w:left w:val="none" w:sz="0" w:space="0" w:color="auto"/>
            <w:bottom w:val="none" w:sz="0" w:space="0" w:color="auto"/>
            <w:right w:val="none" w:sz="0" w:space="0" w:color="auto"/>
          </w:divBdr>
          <w:divsChild>
            <w:div w:id="73548098">
              <w:marLeft w:val="0"/>
              <w:marRight w:val="0"/>
              <w:marTop w:val="0"/>
              <w:marBottom w:val="0"/>
              <w:divBdr>
                <w:top w:val="none" w:sz="0" w:space="0" w:color="auto"/>
                <w:left w:val="none" w:sz="0" w:space="0" w:color="auto"/>
                <w:bottom w:val="none" w:sz="0" w:space="0" w:color="auto"/>
                <w:right w:val="none" w:sz="0" w:space="0" w:color="auto"/>
              </w:divBdr>
              <w:divsChild>
                <w:div w:id="469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878">
      <w:bodyDiv w:val="1"/>
      <w:marLeft w:val="0"/>
      <w:marRight w:val="0"/>
      <w:marTop w:val="0"/>
      <w:marBottom w:val="0"/>
      <w:divBdr>
        <w:top w:val="none" w:sz="0" w:space="0" w:color="auto"/>
        <w:left w:val="none" w:sz="0" w:space="0" w:color="auto"/>
        <w:bottom w:val="none" w:sz="0" w:space="0" w:color="auto"/>
        <w:right w:val="none" w:sz="0" w:space="0" w:color="auto"/>
      </w:divBdr>
      <w:divsChild>
        <w:div w:id="660500736">
          <w:marLeft w:val="0"/>
          <w:marRight w:val="0"/>
          <w:marTop w:val="0"/>
          <w:marBottom w:val="0"/>
          <w:divBdr>
            <w:top w:val="none" w:sz="0" w:space="0" w:color="auto"/>
            <w:left w:val="none" w:sz="0" w:space="0" w:color="auto"/>
            <w:bottom w:val="none" w:sz="0" w:space="0" w:color="auto"/>
            <w:right w:val="none" w:sz="0" w:space="0" w:color="auto"/>
          </w:divBdr>
          <w:divsChild>
            <w:div w:id="1945647282">
              <w:marLeft w:val="0"/>
              <w:marRight w:val="0"/>
              <w:marTop w:val="0"/>
              <w:marBottom w:val="0"/>
              <w:divBdr>
                <w:top w:val="none" w:sz="0" w:space="0" w:color="auto"/>
                <w:left w:val="none" w:sz="0" w:space="0" w:color="auto"/>
                <w:bottom w:val="none" w:sz="0" w:space="0" w:color="auto"/>
                <w:right w:val="none" w:sz="0" w:space="0" w:color="auto"/>
              </w:divBdr>
              <w:divsChild>
                <w:div w:id="1091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035">
      <w:bodyDiv w:val="1"/>
      <w:marLeft w:val="0"/>
      <w:marRight w:val="0"/>
      <w:marTop w:val="0"/>
      <w:marBottom w:val="0"/>
      <w:divBdr>
        <w:top w:val="none" w:sz="0" w:space="0" w:color="auto"/>
        <w:left w:val="none" w:sz="0" w:space="0" w:color="auto"/>
        <w:bottom w:val="none" w:sz="0" w:space="0" w:color="auto"/>
        <w:right w:val="none" w:sz="0" w:space="0" w:color="auto"/>
      </w:divBdr>
    </w:div>
    <w:div w:id="937560930">
      <w:bodyDiv w:val="1"/>
      <w:marLeft w:val="0"/>
      <w:marRight w:val="0"/>
      <w:marTop w:val="0"/>
      <w:marBottom w:val="0"/>
      <w:divBdr>
        <w:top w:val="none" w:sz="0" w:space="0" w:color="auto"/>
        <w:left w:val="none" w:sz="0" w:space="0" w:color="auto"/>
        <w:bottom w:val="none" w:sz="0" w:space="0" w:color="auto"/>
        <w:right w:val="none" w:sz="0" w:space="0" w:color="auto"/>
      </w:divBdr>
    </w:div>
    <w:div w:id="1284190399">
      <w:bodyDiv w:val="1"/>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626157716">
              <w:marLeft w:val="0"/>
              <w:marRight w:val="0"/>
              <w:marTop w:val="0"/>
              <w:marBottom w:val="0"/>
              <w:divBdr>
                <w:top w:val="none" w:sz="0" w:space="0" w:color="auto"/>
                <w:left w:val="none" w:sz="0" w:space="0" w:color="auto"/>
                <w:bottom w:val="none" w:sz="0" w:space="0" w:color="auto"/>
                <w:right w:val="none" w:sz="0" w:space="0" w:color="auto"/>
              </w:divBdr>
              <w:divsChild>
                <w:div w:id="1658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2924">
      <w:bodyDiv w:val="1"/>
      <w:marLeft w:val="0"/>
      <w:marRight w:val="0"/>
      <w:marTop w:val="0"/>
      <w:marBottom w:val="0"/>
      <w:divBdr>
        <w:top w:val="none" w:sz="0" w:space="0" w:color="auto"/>
        <w:left w:val="none" w:sz="0" w:space="0" w:color="auto"/>
        <w:bottom w:val="none" w:sz="0" w:space="0" w:color="auto"/>
        <w:right w:val="none" w:sz="0" w:space="0" w:color="auto"/>
      </w:divBdr>
      <w:divsChild>
        <w:div w:id="1336886168">
          <w:marLeft w:val="0"/>
          <w:marRight w:val="0"/>
          <w:marTop w:val="0"/>
          <w:marBottom w:val="0"/>
          <w:divBdr>
            <w:top w:val="none" w:sz="0" w:space="0" w:color="auto"/>
            <w:left w:val="none" w:sz="0" w:space="0" w:color="auto"/>
            <w:bottom w:val="none" w:sz="0" w:space="0" w:color="auto"/>
            <w:right w:val="none" w:sz="0" w:space="0" w:color="auto"/>
          </w:divBdr>
          <w:divsChild>
            <w:div w:id="1397969467">
              <w:marLeft w:val="0"/>
              <w:marRight w:val="0"/>
              <w:marTop w:val="0"/>
              <w:marBottom w:val="0"/>
              <w:divBdr>
                <w:top w:val="none" w:sz="0" w:space="0" w:color="auto"/>
                <w:left w:val="none" w:sz="0" w:space="0" w:color="auto"/>
                <w:bottom w:val="none" w:sz="0" w:space="0" w:color="auto"/>
                <w:right w:val="none" w:sz="0" w:space="0" w:color="auto"/>
              </w:divBdr>
              <w:divsChild>
                <w:div w:id="1833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6843">
      <w:bodyDiv w:val="1"/>
      <w:marLeft w:val="0"/>
      <w:marRight w:val="0"/>
      <w:marTop w:val="0"/>
      <w:marBottom w:val="0"/>
      <w:divBdr>
        <w:top w:val="none" w:sz="0" w:space="0" w:color="auto"/>
        <w:left w:val="none" w:sz="0" w:space="0" w:color="auto"/>
        <w:bottom w:val="none" w:sz="0" w:space="0" w:color="auto"/>
        <w:right w:val="none" w:sz="0" w:space="0" w:color="auto"/>
      </w:divBdr>
      <w:divsChild>
        <w:div w:id="658965376">
          <w:marLeft w:val="0"/>
          <w:marRight w:val="0"/>
          <w:marTop w:val="0"/>
          <w:marBottom w:val="0"/>
          <w:divBdr>
            <w:top w:val="none" w:sz="0" w:space="0" w:color="auto"/>
            <w:left w:val="none" w:sz="0" w:space="0" w:color="auto"/>
            <w:bottom w:val="none" w:sz="0" w:space="0" w:color="auto"/>
            <w:right w:val="none" w:sz="0" w:space="0" w:color="auto"/>
          </w:divBdr>
          <w:divsChild>
            <w:div w:id="1061715591">
              <w:marLeft w:val="0"/>
              <w:marRight w:val="0"/>
              <w:marTop w:val="0"/>
              <w:marBottom w:val="0"/>
              <w:divBdr>
                <w:top w:val="none" w:sz="0" w:space="0" w:color="auto"/>
                <w:left w:val="none" w:sz="0" w:space="0" w:color="auto"/>
                <w:bottom w:val="none" w:sz="0" w:space="0" w:color="auto"/>
                <w:right w:val="none" w:sz="0" w:space="0" w:color="auto"/>
              </w:divBdr>
              <w:divsChild>
                <w:div w:id="1082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8533">
      <w:bodyDiv w:val="1"/>
      <w:marLeft w:val="0"/>
      <w:marRight w:val="0"/>
      <w:marTop w:val="0"/>
      <w:marBottom w:val="0"/>
      <w:divBdr>
        <w:top w:val="none" w:sz="0" w:space="0" w:color="auto"/>
        <w:left w:val="none" w:sz="0" w:space="0" w:color="auto"/>
        <w:bottom w:val="none" w:sz="0" w:space="0" w:color="auto"/>
        <w:right w:val="none" w:sz="0" w:space="0" w:color="auto"/>
      </w:divBdr>
    </w:div>
    <w:div w:id="1725637048">
      <w:bodyDiv w:val="1"/>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131480548">
              <w:marLeft w:val="0"/>
              <w:marRight w:val="0"/>
              <w:marTop w:val="0"/>
              <w:marBottom w:val="0"/>
              <w:divBdr>
                <w:top w:val="none" w:sz="0" w:space="0" w:color="auto"/>
                <w:left w:val="none" w:sz="0" w:space="0" w:color="auto"/>
                <w:bottom w:val="none" w:sz="0" w:space="0" w:color="auto"/>
                <w:right w:val="none" w:sz="0" w:space="0" w:color="auto"/>
              </w:divBdr>
              <w:divsChild>
                <w:div w:id="12301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6985">
      <w:bodyDiv w:val="1"/>
      <w:marLeft w:val="0"/>
      <w:marRight w:val="0"/>
      <w:marTop w:val="0"/>
      <w:marBottom w:val="0"/>
      <w:divBdr>
        <w:top w:val="none" w:sz="0" w:space="0" w:color="auto"/>
        <w:left w:val="none" w:sz="0" w:space="0" w:color="auto"/>
        <w:bottom w:val="none" w:sz="0" w:space="0" w:color="auto"/>
        <w:right w:val="none" w:sz="0" w:space="0" w:color="auto"/>
      </w:divBdr>
      <w:divsChild>
        <w:div w:id="1819490117">
          <w:marLeft w:val="0"/>
          <w:marRight w:val="0"/>
          <w:marTop w:val="0"/>
          <w:marBottom w:val="0"/>
          <w:divBdr>
            <w:top w:val="none" w:sz="0" w:space="0" w:color="auto"/>
            <w:left w:val="none" w:sz="0" w:space="0" w:color="auto"/>
            <w:bottom w:val="none" w:sz="0" w:space="0" w:color="auto"/>
            <w:right w:val="none" w:sz="0" w:space="0" w:color="auto"/>
          </w:divBdr>
          <w:divsChild>
            <w:div w:id="2003267404">
              <w:marLeft w:val="0"/>
              <w:marRight w:val="0"/>
              <w:marTop w:val="0"/>
              <w:marBottom w:val="0"/>
              <w:divBdr>
                <w:top w:val="none" w:sz="0" w:space="0" w:color="auto"/>
                <w:left w:val="none" w:sz="0" w:space="0" w:color="auto"/>
                <w:bottom w:val="none" w:sz="0" w:space="0" w:color="auto"/>
                <w:right w:val="none" w:sz="0" w:space="0" w:color="auto"/>
              </w:divBdr>
              <w:divsChild>
                <w:div w:id="1928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nowytomysl.pl/" TargetMode="External"/><Relationship Id="rId4" Type="http://schemas.openxmlformats.org/officeDocument/2006/relationships/settings" Target="settings.xml"/><Relationship Id="rId9" Type="http://schemas.openxmlformats.org/officeDocument/2006/relationships/hyperlink" Target="mailto:urzad@nowytomy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6B8F-0D6D-4E4A-95E2-BA617EF0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12461</Words>
  <Characters>74768</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87055</CharactersWithSpaces>
  <SharedDoc>false</SharedDoc>
  <HLinks>
    <vt:vector size="18" baseType="variant">
      <vt:variant>
        <vt:i4>4390926</vt:i4>
      </vt:variant>
      <vt:variant>
        <vt:i4>6</vt:i4>
      </vt:variant>
      <vt:variant>
        <vt:i4>0</vt:i4>
      </vt:variant>
      <vt:variant>
        <vt:i4>5</vt:i4>
      </vt:variant>
      <vt:variant>
        <vt:lpwstr>https://platformazakupowa.pl/strona/45-instrukcje</vt:lpwstr>
      </vt:variant>
      <vt:variant>
        <vt:lpwstr/>
      </vt:variant>
      <vt:variant>
        <vt:i4>524299</vt:i4>
      </vt:variant>
      <vt:variant>
        <vt:i4>3</vt:i4>
      </vt:variant>
      <vt:variant>
        <vt:i4>0</vt:i4>
      </vt:variant>
      <vt:variant>
        <vt:i4>5</vt:i4>
      </vt:variant>
      <vt:variant>
        <vt:lpwstr>http://www.bip.nowytomysl.pl/</vt:lpwstr>
      </vt:variant>
      <vt:variant>
        <vt:lpwstr/>
      </vt:variant>
      <vt:variant>
        <vt:i4>3670021</vt:i4>
      </vt:variant>
      <vt:variant>
        <vt:i4>0</vt:i4>
      </vt:variant>
      <vt:variant>
        <vt:i4>0</vt:i4>
      </vt:variant>
      <vt:variant>
        <vt:i4>5</vt:i4>
      </vt:variant>
      <vt:variant>
        <vt:lpwstr>mailto:urzad@nowytomysl.pl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Słupiński</dc:creator>
  <cp:keywords/>
  <cp:lastModifiedBy>Rafał Kornosz</cp:lastModifiedBy>
  <cp:revision>22</cp:revision>
  <cp:lastPrinted>2022-05-10T06:56:00Z</cp:lastPrinted>
  <dcterms:created xsi:type="dcterms:W3CDTF">2022-06-08T06:42:00Z</dcterms:created>
  <dcterms:modified xsi:type="dcterms:W3CDTF">2022-06-30T05:41:00Z</dcterms:modified>
</cp:coreProperties>
</file>