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253DAD" w14:textId="77777777" w:rsidR="008D0D15" w:rsidRPr="00184287" w:rsidRDefault="008D0D15" w:rsidP="008D0D15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  <w:bookmarkStart w:id="0" w:name="_GoBack"/>
      <w:bookmarkEnd w:id="0"/>
      <w:r w:rsidRPr="00184287">
        <w:rPr>
          <w:rFonts w:eastAsia="Times New Roman" w:cs="Times New Roman"/>
          <w:b/>
        </w:rPr>
        <w:t>Załącznik</w:t>
      </w:r>
      <w:r w:rsidRPr="00184287">
        <w:rPr>
          <w:rFonts w:eastAsia="Times New Roman" w:cs="Times New Roman"/>
          <w:b/>
          <w:spacing w:val="-4"/>
        </w:rPr>
        <w:t xml:space="preserve"> </w:t>
      </w:r>
      <w:r w:rsidRPr="00184287">
        <w:rPr>
          <w:rFonts w:eastAsia="Times New Roman" w:cs="Times New Roman"/>
          <w:b/>
        </w:rPr>
        <w:t>nr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</w:rPr>
        <w:t>3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</w:rPr>
        <w:t>do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  <w:spacing w:val="-5"/>
        </w:rPr>
        <w:t>SWZ</w:t>
      </w:r>
    </w:p>
    <w:p w14:paraId="2ABBE26D" w14:textId="2814513B" w:rsidR="008D0D15" w:rsidRPr="00184287" w:rsidRDefault="008D0D15" w:rsidP="008D0D15">
      <w:pPr>
        <w:widowControl w:val="0"/>
        <w:autoSpaceDE w:val="0"/>
        <w:autoSpaceDN w:val="0"/>
        <w:spacing w:before="206" w:after="0" w:line="240" w:lineRule="auto"/>
        <w:ind w:right="398"/>
        <w:jc w:val="center"/>
        <w:rPr>
          <w:rFonts w:eastAsia="Times New Roman" w:cs="Times New Roman"/>
          <w:b/>
          <w:bCs/>
          <w:spacing w:val="-10"/>
          <w:sz w:val="24"/>
          <w:szCs w:val="24"/>
        </w:rPr>
      </w:pPr>
      <w:r w:rsidRPr="00184287">
        <w:rPr>
          <w:rFonts w:eastAsia="Times New Roman" w:cs="Times New Roman"/>
          <w:b/>
          <w:bCs/>
          <w:sz w:val="24"/>
          <w:szCs w:val="24"/>
        </w:rPr>
        <w:t>PAKIET</w:t>
      </w:r>
      <w:r w:rsidRPr="00184287">
        <w:rPr>
          <w:rFonts w:eastAsia="Times New Roman" w:cs="Times New Roman"/>
          <w:b/>
          <w:bCs/>
          <w:spacing w:val="-5"/>
          <w:sz w:val="24"/>
          <w:szCs w:val="24"/>
        </w:rPr>
        <w:t xml:space="preserve"> </w:t>
      </w:r>
      <w:r w:rsidR="002B073B">
        <w:rPr>
          <w:rFonts w:eastAsia="Times New Roman" w:cs="Times New Roman"/>
          <w:b/>
          <w:bCs/>
          <w:spacing w:val="-5"/>
          <w:sz w:val="24"/>
          <w:szCs w:val="24"/>
        </w:rPr>
        <w:t>6</w:t>
      </w:r>
    </w:p>
    <w:tbl>
      <w:tblPr>
        <w:tblStyle w:val="TableNormal1"/>
        <w:tblW w:w="9519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8811"/>
      </w:tblGrid>
      <w:tr w:rsidR="00150ED2" w:rsidRPr="00184287" w14:paraId="7C49D880" w14:textId="77777777" w:rsidTr="008D25A7">
        <w:trPr>
          <w:trHeight w:val="736"/>
        </w:trPr>
        <w:tc>
          <w:tcPr>
            <w:tcW w:w="708" w:type="dxa"/>
            <w:tcBorders>
              <w:bottom w:val="single" w:sz="4" w:space="0" w:color="000000"/>
            </w:tcBorders>
          </w:tcPr>
          <w:p w14:paraId="04EA3B81" w14:textId="77777777" w:rsidR="008D0D15" w:rsidRPr="00184287" w:rsidRDefault="008D0D15" w:rsidP="008D0D15">
            <w:pPr>
              <w:spacing w:before="93"/>
              <w:rPr>
                <w:rFonts w:eastAsia="Times New Roman" w:cs="Times New Roman"/>
                <w:b/>
                <w:sz w:val="16"/>
                <w:lang w:val="pl-PL"/>
              </w:rPr>
            </w:pPr>
          </w:p>
          <w:p w14:paraId="28F9776A" w14:textId="77777777" w:rsidR="008D0D15" w:rsidRPr="00184287" w:rsidRDefault="008D0D15" w:rsidP="008D0D15">
            <w:pPr>
              <w:ind w:left="121" w:right="113"/>
              <w:jc w:val="center"/>
              <w:rPr>
                <w:rFonts w:eastAsia="Times New Roman" w:cs="Times New Roman"/>
                <w:b/>
                <w:sz w:val="16"/>
                <w:lang w:val="pl-PL"/>
              </w:rPr>
            </w:pPr>
            <w:r w:rsidRPr="00184287">
              <w:rPr>
                <w:rFonts w:eastAsia="Times New Roman" w:cs="Times New Roman"/>
                <w:b/>
                <w:spacing w:val="-5"/>
                <w:sz w:val="20"/>
                <w:lang w:val="pl-PL"/>
              </w:rPr>
              <w:t>LP.</w:t>
            </w:r>
          </w:p>
        </w:tc>
        <w:tc>
          <w:tcPr>
            <w:tcW w:w="8811" w:type="dxa"/>
          </w:tcPr>
          <w:p w14:paraId="0566F627" w14:textId="77777777" w:rsidR="008D0D15" w:rsidRPr="00184287" w:rsidRDefault="008D0D15" w:rsidP="008D0D15">
            <w:pPr>
              <w:spacing w:before="93"/>
              <w:rPr>
                <w:rFonts w:eastAsia="Times New Roman" w:cs="Times New Roman"/>
                <w:b/>
                <w:sz w:val="16"/>
                <w:lang w:val="pl-PL"/>
              </w:rPr>
            </w:pPr>
          </w:p>
          <w:p w14:paraId="59FDE512" w14:textId="77777777" w:rsidR="008D0D15" w:rsidRPr="00184287" w:rsidRDefault="008D25A7" w:rsidP="008D25A7">
            <w:pPr>
              <w:rPr>
                <w:rFonts w:eastAsia="Times New Roman" w:cs="Times New Roman"/>
                <w:b/>
                <w:sz w:val="16"/>
                <w:lang w:val="pl-PL"/>
              </w:rPr>
            </w:pPr>
            <w:r w:rsidRPr="00184287">
              <w:rPr>
                <w:rFonts w:eastAsia="Times New Roman" w:cs="Times New Roman"/>
                <w:b/>
                <w:sz w:val="16"/>
                <w:lang w:val="pl-PL"/>
              </w:rPr>
              <w:t xml:space="preserve">                                                              </w:t>
            </w:r>
            <w:r w:rsidR="008D0D15" w:rsidRPr="00184287">
              <w:rPr>
                <w:rFonts w:eastAsia="Times New Roman" w:cs="Times New Roman"/>
                <w:b/>
                <w:sz w:val="20"/>
                <w:lang w:val="pl-PL"/>
              </w:rPr>
              <w:t>WYMAGANE</w:t>
            </w:r>
            <w:r w:rsidR="008D0D15" w:rsidRPr="00184287">
              <w:rPr>
                <w:rFonts w:eastAsia="Times New Roman" w:cs="Times New Roman"/>
                <w:b/>
                <w:spacing w:val="-8"/>
                <w:sz w:val="20"/>
                <w:lang w:val="pl-PL"/>
              </w:rPr>
              <w:t xml:space="preserve"> </w:t>
            </w:r>
            <w:r w:rsidR="008D0D15" w:rsidRPr="00184287">
              <w:rPr>
                <w:rFonts w:eastAsia="Times New Roman" w:cs="Times New Roman"/>
                <w:b/>
                <w:spacing w:val="-2"/>
                <w:sz w:val="20"/>
                <w:lang w:val="pl-PL"/>
              </w:rPr>
              <w:t>PARAMETRY</w:t>
            </w:r>
          </w:p>
        </w:tc>
      </w:tr>
      <w:tr w:rsidR="001F45A6" w:rsidRPr="00184287" w14:paraId="2C6E1FE6" w14:textId="77777777" w:rsidTr="00E96C4A">
        <w:trPr>
          <w:trHeight w:val="350"/>
        </w:trPr>
        <w:tc>
          <w:tcPr>
            <w:tcW w:w="708" w:type="dxa"/>
          </w:tcPr>
          <w:p w14:paraId="38039518" w14:textId="77777777" w:rsidR="001F45A6" w:rsidRPr="00184287" w:rsidRDefault="001F45A6" w:rsidP="001F45A6">
            <w:pPr>
              <w:spacing w:before="1"/>
              <w:ind w:left="230"/>
              <w:rPr>
                <w:rFonts w:eastAsia="Times New Roman" w:cs="Times New Roman"/>
                <w:b/>
                <w:spacing w:val="-5"/>
                <w:sz w:val="24"/>
                <w:lang w:val="pl-PL"/>
              </w:rPr>
            </w:pPr>
            <w:r w:rsidRPr="00184287">
              <w:rPr>
                <w:rFonts w:eastAsia="Times New Roman" w:cs="Times New Roman"/>
                <w:b/>
                <w:spacing w:val="-5"/>
                <w:sz w:val="24"/>
                <w:lang w:val="pl-PL"/>
              </w:rPr>
              <w:t>I.</w:t>
            </w: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</w:tcBorders>
          </w:tcPr>
          <w:p w14:paraId="7C7B9773" w14:textId="77777777" w:rsidR="001F45A6" w:rsidRPr="00184287" w:rsidRDefault="001E4750" w:rsidP="001F45A6">
            <w:pPr>
              <w:rPr>
                <w:b/>
                <w:sz w:val="24"/>
                <w:szCs w:val="24"/>
                <w:lang w:val="pl-PL"/>
              </w:rPr>
            </w:pPr>
            <w:r w:rsidRPr="00184287">
              <w:rPr>
                <w:b/>
                <w:sz w:val="24"/>
                <w:szCs w:val="24"/>
                <w:lang w:val="pl-PL"/>
              </w:rPr>
              <w:t>Fantom</w:t>
            </w:r>
            <w:r w:rsidR="00681E83" w:rsidRPr="00184287">
              <w:rPr>
                <w:b/>
                <w:sz w:val="24"/>
                <w:szCs w:val="24"/>
                <w:lang w:val="pl-PL"/>
              </w:rPr>
              <w:t xml:space="preserve"> noworodka do nauki dostępu naczyniowego</w:t>
            </w:r>
            <w:r w:rsidR="004F76CA" w:rsidRPr="00184287">
              <w:rPr>
                <w:b/>
                <w:sz w:val="24"/>
                <w:szCs w:val="24"/>
                <w:lang w:val="pl-PL"/>
              </w:rPr>
              <w:t xml:space="preserve"> – 2 szt.</w:t>
            </w:r>
          </w:p>
        </w:tc>
      </w:tr>
      <w:tr w:rsidR="001F45A6" w:rsidRPr="00184287" w14:paraId="502EE26A" w14:textId="77777777" w:rsidTr="00E96C4A">
        <w:trPr>
          <w:trHeight w:val="350"/>
        </w:trPr>
        <w:tc>
          <w:tcPr>
            <w:tcW w:w="708" w:type="dxa"/>
          </w:tcPr>
          <w:p w14:paraId="17CA7D9E" w14:textId="77777777" w:rsidR="001F45A6" w:rsidRPr="00184287" w:rsidRDefault="001F45A6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1DFAE" w14:textId="77777777" w:rsidR="001F45A6" w:rsidRPr="00184287" w:rsidRDefault="0011468A" w:rsidP="0011468A">
            <w:pPr>
              <w:rPr>
                <w:sz w:val="24"/>
                <w:szCs w:val="24"/>
                <w:lang w:val="pl-PL"/>
              </w:rPr>
            </w:pPr>
            <w:proofErr w:type="spellStart"/>
            <w:r w:rsidRPr="00184287">
              <w:rPr>
                <w:sz w:val="24"/>
                <w:szCs w:val="24"/>
                <w:lang w:val="pl-PL"/>
              </w:rPr>
              <w:t>Pełnopostaciowy</w:t>
            </w:r>
            <w:proofErr w:type="spellEnd"/>
            <w:r w:rsidRPr="00184287">
              <w:rPr>
                <w:sz w:val="24"/>
                <w:szCs w:val="24"/>
                <w:lang w:val="pl-PL"/>
              </w:rPr>
              <w:t xml:space="preserve"> i anatomicznie prawidłowy fantom noworodka</w:t>
            </w:r>
          </w:p>
        </w:tc>
      </w:tr>
      <w:tr w:rsidR="0048340E" w:rsidRPr="00184287" w14:paraId="73E0F940" w14:textId="77777777" w:rsidTr="00E96C4A">
        <w:trPr>
          <w:trHeight w:val="350"/>
        </w:trPr>
        <w:tc>
          <w:tcPr>
            <w:tcW w:w="708" w:type="dxa"/>
          </w:tcPr>
          <w:p w14:paraId="48F76DC1" w14:textId="77777777" w:rsidR="0048340E" w:rsidRPr="00184287" w:rsidRDefault="0048340E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FDD8" w14:textId="77777777" w:rsidR="0048340E" w:rsidRPr="00184287" w:rsidRDefault="0048340E" w:rsidP="0048340E">
            <w:pPr>
              <w:rPr>
                <w:sz w:val="24"/>
                <w:szCs w:val="24"/>
              </w:rPr>
            </w:pPr>
            <w:r w:rsidRPr="00184287">
              <w:rPr>
                <w:sz w:val="24"/>
                <w:szCs w:val="24"/>
              </w:rPr>
              <w:t xml:space="preserve">System  </w:t>
            </w:r>
            <w:proofErr w:type="spellStart"/>
            <w:r w:rsidRPr="00184287">
              <w:rPr>
                <w:sz w:val="24"/>
                <w:szCs w:val="24"/>
              </w:rPr>
              <w:t>żył</w:t>
            </w:r>
            <w:proofErr w:type="spellEnd"/>
            <w:r w:rsidRPr="00184287">
              <w:rPr>
                <w:sz w:val="24"/>
                <w:szCs w:val="24"/>
              </w:rPr>
              <w:t>:</w:t>
            </w:r>
          </w:p>
          <w:p w14:paraId="4C23F88C" w14:textId="77777777" w:rsidR="0048340E" w:rsidRPr="00184287" w:rsidRDefault="0048340E" w:rsidP="0048340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realistyczne odwzorowanie żył noworodka</w:t>
            </w:r>
          </w:p>
          <w:p w14:paraId="235B6BCE" w14:textId="77777777" w:rsidR="0048340E" w:rsidRPr="00184287" w:rsidRDefault="0048340E" w:rsidP="0048340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żyły wykonane z </w:t>
            </w:r>
            <w:proofErr w:type="spellStart"/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samozasklepiającego</w:t>
            </w:r>
            <w:proofErr w:type="spellEnd"/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się materiału</w:t>
            </w:r>
          </w:p>
          <w:p w14:paraId="531CBB75" w14:textId="65040488" w:rsidR="0048340E" w:rsidRDefault="0048340E" w:rsidP="0048340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do</w:t>
            </w:r>
            <w:r w:rsidR="00184287">
              <w:rPr>
                <w:rFonts w:asciiTheme="minorHAnsi" w:hAnsiTheme="minorHAnsi"/>
                <w:sz w:val="24"/>
                <w:szCs w:val="24"/>
                <w:lang w:val="pl-PL"/>
              </w:rPr>
              <w:t>stęp naczyniowy przynajmniej do:</w:t>
            </w:r>
          </w:p>
          <w:p w14:paraId="662EBC35" w14:textId="34BBBAB2" w:rsidR="00184287" w:rsidRDefault="00184287" w:rsidP="00184287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2 żył w obrębie kończyny górnej</w:t>
            </w:r>
          </w:p>
          <w:p w14:paraId="20F5FF7B" w14:textId="04140B23" w:rsidR="00184287" w:rsidRDefault="00184287" w:rsidP="00184287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2 żył w obrębie kończyny dolnej</w:t>
            </w:r>
          </w:p>
          <w:p w14:paraId="0FFBFBC2" w14:textId="223C0303" w:rsidR="00184287" w:rsidRPr="00184287" w:rsidRDefault="00184287" w:rsidP="00184287">
            <w:pPr>
              <w:pStyle w:val="Akapitzlist"/>
              <w:numPr>
                <w:ilvl w:val="1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>
              <w:rPr>
                <w:rFonts w:asciiTheme="minorHAnsi" w:hAnsiTheme="minorHAnsi"/>
                <w:sz w:val="24"/>
                <w:szCs w:val="24"/>
                <w:lang w:val="pl-PL"/>
              </w:rPr>
              <w:t>żyły pępowinowej</w:t>
            </w:r>
          </w:p>
          <w:p w14:paraId="4FCDC7F8" w14:textId="77777777" w:rsidR="0048340E" w:rsidRPr="00184287" w:rsidRDefault="0048340E" w:rsidP="0048340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podczas wkłucia wyczuwalny moment przekłucia żyły oraz widoczny realistyczny wypływ sztucznej krwi potwierdzający prawidłowość umieszczenia igły</w:t>
            </w:r>
          </w:p>
          <w:p w14:paraId="573A5523" w14:textId="0D0E827B" w:rsidR="0048340E" w:rsidRPr="00184287" w:rsidRDefault="0048340E" w:rsidP="0048340E">
            <w:pPr>
              <w:pStyle w:val="Akapitzlist"/>
              <w:numPr>
                <w:ilvl w:val="0"/>
                <w:numId w:val="46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wymienny</w:t>
            </w:r>
          </w:p>
        </w:tc>
      </w:tr>
      <w:tr w:rsidR="0048340E" w:rsidRPr="00184287" w14:paraId="043C57A5" w14:textId="77777777" w:rsidTr="00E96C4A">
        <w:trPr>
          <w:trHeight w:val="350"/>
        </w:trPr>
        <w:tc>
          <w:tcPr>
            <w:tcW w:w="708" w:type="dxa"/>
          </w:tcPr>
          <w:p w14:paraId="4863A8DB" w14:textId="77777777" w:rsidR="0048340E" w:rsidRPr="00184287" w:rsidRDefault="0048340E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3530" w14:textId="77777777" w:rsidR="0048340E" w:rsidRPr="00184287" w:rsidRDefault="0048340E" w:rsidP="0011468A">
            <w:pPr>
              <w:rPr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>Sztuczna skóra:</w:t>
            </w:r>
          </w:p>
          <w:p w14:paraId="461E3F83" w14:textId="104EEBC7" w:rsidR="0048340E" w:rsidRPr="00184287" w:rsidRDefault="0048340E" w:rsidP="001A21AD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możliwość lokalizacji miejsca wkłucia</w:t>
            </w:r>
            <w:r w:rsidR="001A21AD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– </w:t>
            </w:r>
            <w:proofErr w:type="spellStart"/>
            <w:r w:rsidR="001A21AD">
              <w:rPr>
                <w:rFonts w:asciiTheme="minorHAnsi" w:hAnsiTheme="minorHAnsi"/>
                <w:sz w:val="24"/>
                <w:szCs w:val="24"/>
                <w:lang w:val="pl-PL"/>
              </w:rPr>
              <w:t>palpacyjnie</w:t>
            </w:r>
            <w:proofErr w:type="spellEnd"/>
            <w:r w:rsidR="001A21AD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lub za pomocą </w:t>
            </w:r>
            <w:proofErr w:type="spellStart"/>
            <w:r w:rsidR="001A21AD" w:rsidRPr="001A21AD">
              <w:rPr>
                <w:rFonts w:asciiTheme="minorHAnsi" w:hAnsiTheme="minorHAnsi"/>
                <w:sz w:val="24"/>
                <w:szCs w:val="24"/>
                <w:lang w:val="pl-PL"/>
              </w:rPr>
              <w:t>transiluminatora</w:t>
            </w:r>
            <w:proofErr w:type="spellEnd"/>
          </w:p>
          <w:p w14:paraId="0C2B91D5" w14:textId="0546C6D1" w:rsidR="0048340E" w:rsidRPr="00184287" w:rsidRDefault="0048340E" w:rsidP="0048340E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wykonana z </w:t>
            </w:r>
            <w:proofErr w:type="spellStart"/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samozasklepiającego</w:t>
            </w:r>
            <w:proofErr w:type="spellEnd"/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się materiału</w:t>
            </w:r>
          </w:p>
          <w:p w14:paraId="3251B93E" w14:textId="5F7ACE3C" w:rsidR="0048340E" w:rsidRPr="00184287" w:rsidRDefault="0048340E" w:rsidP="0048340E">
            <w:pPr>
              <w:pStyle w:val="Akapitzlist"/>
              <w:numPr>
                <w:ilvl w:val="0"/>
                <w:numId w:val="47"/>
              </w:numPr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wymienna</w:t>
            </w:r>
          </w:p>
        </w:tc>
      </w:tr>
      <w:tr w:rsidR="0048340E" w:rsidRPr="00184287" w14:paraId="00AAE0A2" w14:textId="77777777" w:rsidTr="00E96C4A">
        <w:trPr>
          <w:trHeight w:val="350"/>
        </w:trPr>
        <w:tc>
          <w:tcPr>
            <w:tcW w:w="708" w:type="dxa"/>
          </w:tcPr>
          <w:p w14:paraId="1BD5BC38" w14:textId="77777777" w:rsidR="0048340E" w:rsidRPr="00184287" w:rsidRDefault="0048340E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768D" w14:textId="6E72B60B" w:rsidR="0048340E" w:rsidRPr="00184287" w:rsidRDefault="0061481D" w:rsidP="0011468A">
            <w:pPr>
              <w:rPr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>Obecność górnych dróg oddechowych i układu pokarmowego umożliwiających trening umiejętności wymienionych w pkt. 5</w:t>
            </w:r>
          </w:p>
        </w:tc>
      </w:tr>
      <w:tr w:rsidR="0061481D" w:rsidRPr="00184287" w14:paraId="540DD13C" w14:textId="77777777" w:rsidTr="00E96C4A">
        <w:trPr>
          <w:trHeight w:val="350"/>
        </w:trPr>
        <w:tc>
          <w:tcPr>
            <w:tcW w:w="708" w:type="dxa"/>
          </w:tcPr>
          <w:p w14:paraId="0F42FBEC" w14:textId="77777777" w:rsidR="0061481D" w:rsidRPr="00184287" w:rsidRDefault="0061481D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60A4F" w14:textId="2738FB71" w:rsidR="0061481D" w:rsidRPr="00184287" w:rsidRDefault="0061481D" w:rsidP="0061481D">
            <w:pPr>
              <w:tabs>
                <w:tab w:val="left" w:pos="318"/>
              </w:tabs>
              <w:rPr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 xml:space="preserve">Do nauki </w:t>
            </w:r>
            <w:r w:rsidR="00184287" w:rsidRPr="00184287">
              <w:rPr>
                <w:sz w:val="24"/>
                <w:szCs w:val="24"/>
                <w:lang w:val="pl-PL"/>
              </w:rPr>
              <w:t xml:space="preserve">i treningu </w:t>
            </w:r>
            <w:r w:rsidRPr="00184287">
              <w:rPr>
                <w:sz w:val="24"/>
                <w:szCs w:val="24"/>
                <w:lang w:val="pl-PL"/>
              </w:rPr>
              <w:t>umiejętności związanych z:</w:t>
            </w:r>
          </w:p>
          <w:p w14:paraId="60E65B87" w14:textId="77777777" w:rsidR="0061481D" w:rsidRPr="00184287" w:rsidRDefault="0061481D" w:rsidP="0061481D">
            <w:pPr>
              <w:pStyle w:val="Akapitzlist"/>
              <w:numPr>
                <w:ilvl w:val="0"/>
                <w:numId w:val="43"/>
              </w:numPr>
              <w:tabs>
                <w:tab w:val="left" w:pos="318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zakładaniem, zabezpieczaniem i pielęgnacją standardowych dostępów żylnych: pobieraniem krwi, wstrzykiwaniem leków, zakładaniem kaniuli (w tym cewnika pępowinowego), infuzji płynów</w:t>
            </w:r>
          </w:p>
          <w:p w14:paraId="073EECE2" w14:textId="6F2FC0FF" w:rsidR="0083628C" w:rsidRDefault="00184287" w:rsidP="0061481D">
            <w:pPr>
              <w:pStyle w:val="Akapitzlist"/>
              <w:numPr>
                <w:ilvl w:val="0"/>
                <w:numId w:val="43"/>
              </w:numPr>
              <w:tabs>
                <w:tab w:val="left" w:pos="318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weryfikacją</w:t>
            </w:r>
            <w:r w:rsidR="0061481D"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drożności górnych dróg oddechowych, odsysaniem wydzielin z górnych dróg oddechowych, </w:t>
            </w: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>intubacją, wentylacją</w:t>
            </w:r>
          </w:p>
          <w:p w14:paraId="17C74E26" w14:textId="5985B7E1" w:rsidR="0061481D" w:rsidRPr="0083628C" w:rsidRDefault="0061481D" w:rsidP="0083628C">
            <w:pPr>
              <w:pStyle w:val="Akapitzlist"/>
              <w:numPr>
                <w:ilvl w:val="0"/>
                <w:numId w:val="43"/>
              </w:numPr>
              <w:tabs>
                <w:tab w:val="left" w:pos="318"/>
              </w:tabs>
              <w:spacing w:after="0" w:line="240" w:lineRule="auto"/>
              <w:rPr>
                <w:rFonts w:asciiTheme="minorHAnsi" w:hAnsiTheme="minorHAnsi"/>
                <w:sz w:val="24"/>
                <w:szCs w:val="24"/>
                <w:lang w:val="pl-PL"/>
              </w:rPr>
            </w:pPr>
            <w:r w:rsidRP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umieszczaniem </w:t>
            </w:r>
            <w:r w:rsidR="0083628C">
              <w:rPr>
                <w:rFonts w:asciiTheme="minorHAnsi" w:hAnsiTheme="minorHAnsi"/>
                <w:sz w:val="24"/>
                <w:szCs w:val="24"/>
                <w:lang w:val="pl-PL"/>
              </w:rPr>
              <w:t>sondy</w:t>
            </w:r>
            <w:r w:rsidR="00184287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 nosowo-żołądkow</w:t>
            </w:r>
            <w:r w:rsidR="0083628C">
              <w:rPr>
                <w:rFonts w:asciiTheme="minorHAnsi" w:hAnsiTheme="minorHAnsi"/>
                <w:sz w:val="24"/>
                <w:szCs w:val="24"/>
                <w:lang w:val="pl-PL"/>
              </w:rPr>
              <w:t xml:space="preserve">ej, </w:t>
            </w:r>
            <w:r w:rsidRPr="0083628C">
              <w:rPr>
                <w:sz w:val="24"/>
                <w:szCs w:val="24"/>
                <w:lang w:val="pl-PL"/>
              </w:rPr>
              <w:t>osłuchowym sprawdzeniem poprawności założenia sondy nosowo-żołądkowej</w:t>
            </w:r>
          </w:p>
        </w:tc>
      </w:tr>
      <w:tr w:rsidR="001F45A6" w:rsidRPr="00184287" w14:paraId="1DB561CB" w14:textId="77777777" w:rsidTr="00E96C4A">
        <w:trPr>
          <w:trHeight w:val="350"/>
        </w:trPr>
        <w:tc>
          <w:tcPr>
            <w:tcW w:w="708" w:type="dxa"/>
          </w:tcPr>
          <w:p w14:paraId="07EC3697" w14:textId="77777777" w:rsidR="001F45A6" w:rsidRPr="00184287" w:rsidRDefault="001F45A6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FF86" w14:textId="77777777" w:rsidR="001F45A6" w:rsidRPr="00184287" w:rsidRDefault="00D708E7" w:rsidP="00D708E7">
            <w:pPr>
              <w:rPr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>Sztuczna krew</w:t>
            </w:r>
          </w:p>
        </w:tc>
      </w:tr>
      <w:tr w:rsidR="001F45A6" w:rsidRPr="00184287" w14:paraId="3C246A09" w14:textId="77777777" w:rsidTr="00E96C4A">
        <w:trPr>
          <w:trHeight w:val="350"/>
        </w:trPr>
        <w:tc>
          <w:tcPr>
            <w:tcW w:w="708" w:type="dxa"/>
          </w:tcPr>
          <w:p w14:paraId="52755F5E" w14:textId="77777777" w:rsidR="001F45A6" w:rsidRPr="00184287" w:rsidRDefault="001F45A6" w:rsidP="001F45A6">
            <w:pPr>
              <w:numPr>
                <w:ilvl w:val="0"/>
                <w:numId w:val="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882F2" w14:textId="1EDE3225" w:rsidR="001F45A6" w:rsidRPr="00184287" w:rsidRDefault="00D708E7" w:rsidP="00D708E7">
            <w:pPr>
              <w:rPr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>Torba</w:t>
            </w:r>
            <w:r w:rsidR="002E1506">
              <w:rPr>
                <w:sz w:val="24"/>
                <w:szCs w:val="24"/>
                <w:lang w:val="pl-PL"/>
              </w:rPr>
              <w:t>/walizka</w:t>
            </w:r>
            <w:r w:rsidRPr="00184287">
              <w:rPr>
                <w:sz w:val="24"/>
                <w:szCs w:val="24"/>
                <w:lang w:val="pl-PL"/>
              </w:rPr>
              <w:t xml:space="preserve"> transportowa</w:t>
            </w:r>
          </w:p>
        </w:tc>
      </w:tr>
      <w:tr w:rsidR="001F45A6" w:rsidRPr="00184287" w14:paraId="5A8795BC" w14:textId="77777777" w:rsidTr="008D0D15">
        <w:trPr>
          <w:trHeight w:val="350"/>
        </w:trPr>
        <w:tc>
          <w:tcPr>
            <w:tcW w:w="708" w:type="dxa"/>
          </w:tcPr>
          <w:p w14:paraId="5C04B94E" w14:textId="77777777" w:rsidR="001F45A6" w:rsidRPr="00184287" w:rsidRDefault="00681E83" w:rsidP="001F45A6">
            <w:pPr>
              <w:spacing w:before="1"/>
              <w:ind w:left="360"/>
              <w:rPr>
                <w:rFonts w:eastAsia="Times New Roman" w:cs="Times New Roman"/>
                <w:b/>
                <w:spacing w:val="-5"/>
                <w:sz w:val="24"/>
                <w:lang w:val="pl-PL"/>
              </w:rPr>
            </w:pPr>
            <w:r w:rsidRPr="00184287">
              <w:rPr>
                <w:rFonts w:eastAsia="Times New Roman" w:cs="Times New Roman"/>
                <w:b/>
                <w:spacing w:val="-5"/>
                <w:sz w:val="24"/>
                <w:lang w:val="pl-PL"/>
              </w:rPr>
              <w:t>II</w:t>
            </w:r>
            <w:r w:rsidR="001F45A6" w:rsidRPr="00184287">
              <w:rPr>
                <w:rFonts w:eastAsia="Times New Roman" w:cs="Times New Roman"/>
                <w:b/>
                <w:spacing w:val="-5"/>
                <w:sz w:val="24"/>
                <w:lang w:val="pl-PL"/>
              </w:rPr>
              <w:t>.</w:t>
            </w:r>
          </w:p>
        </w:tc>
        <w:tc>
          <w:tcPr>
            <w:tcW w:w="8811" w:type="dxa"/>
          </w:tcPr>
          <w:p w14:paraId="3C45BD9A" w14:textId="77777777" w:rsidR="001F45A6" w:rsidRPr="00184287" w:rsidRDefault="001F45A6" w:rsidP="001F45A6">
            <w:pPr>
              <w:tabs>
                <w:tab w:val="left" w:pos="1610"/>
              </w:tabs>
              <w:spacing w:before="37"/>
              <w:rPr>
                <w:rFonts w:cs="Times New Roman"/>
                <w:sz w:val="24"/>
                <w:szCs w:val="24"/>
                <w:lang w:val="pl-PL"/>
              </w:rPr>
            </w:pPr>
            <w:r w:rsidRPr="00184287">
              <w:rPr>
                <w:b/>
                <w:sz w:val="24"/>
                <w:szCs w:val="24"/>
                <w:lang w:val="pl-PL"/>
              </w:rPr>
              <w:t>Warunki serwisu gwarancyjnego</w:t>
            </w:r>
          </w:p>
        </w:tc>
      </w:tr>
      <w:tr w:rsidR="001F45A6" w:rsidRPr="00184287" w14:paraId="0E1ED2B1" w14:textId="77777777" w:rsidTr="008D0D15">
        <w:trPr>
          <w:trHeight w:val="350"/>
        </w:trPr>
        <w:tc>
          <w:tcPr>
            <w:tcW w:w="708" w:type="dxa"/>
          </w:tcPr>
          <w:p w14:paraId="1E883081" w14:textId="77777777" w:rsidR="001F45A6" w:rsidRPr="00184287" w:rsidRDefault="001F45A6" w:rsidP="001F45A6">
            <w:pPr>
              <w:numPr>
                <w:ilvl w:val="0"/>
                <w:numId w:val="37"/>
              </w:numPr>
              <w:spacing w:before="1"/>
              <w:jc w:val="center"/>
              <w:rPr>
                <w:rFonts w:eastAsia="Times New Roman" w:cs="Times New Roman"/>
                <w:spacing w:val="-5"/>
                <w:sz w:val="24"/>
                <w:lang w:val="pl-PL"/>
              </w:rPr>
            </w:pPr>
          </w:p>
        </w:tc>
        <w:tc>
          <w:tcPr>
            <w:tcW w:w="8811" w:type="dxa"/>
          </w:tcPr>
          <w:p w14:paraId="69B98B38" w14:textId="7EEDDA11" w:rsidR="001F45A6" w:rsidRPr="00184287" w:rsidRDefault="0061481D" w:rsidP="001F45A6">
            <w:pPr>
              <w:tabs>
                <w:tab w:val="left" w:pos="1610"/>
              </w:tabs>
              <w:spacing w:before="37"/>
              <w:rPr>
                <w:rFonts w:cs="Times New Roman"/>
                <w:sz w:val="24"/>
                <w:szCs w:val="24"/>
                <w:lang w:val="pl-PL"/>
              </w:rPr>
            </w:pPr>
            <w:r w:rsidRPr="00184287">
              <w:rPr>
                <w:sz w:val="24"/>
                <w:szCs w:val="24"/>
                <w:lang w:val="pl-PL"/>
              </w:rPr>
              <w:t>Okres gwarancji min. 24</w:t>
            </w:r>
            <w:r w:rsidR="001F45A6" w:rsidRPr="00184287">
              <w:rPr>
                <w:sz w:val="24"/>
                <w:szCs w:val="24"/>
                <w:lang w:val="pl-PL"/>
              </w:rPr>
              <w:t xml:space="preserve"> mies. od daty podpisania przez obie strony protokołu zdawczo – odbiorczego</w:t>
            </w:r>
          </w:p>
        </w:tc>
      </w:tr>
    </w:tbl>
    <w:p w14:paraId="4F8580A1" w14:textId="77777777" w:rsidR="006C6B59" w:rsidRPr="00184287" w:rsidRDefault="006C6B59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4FA48065" w14:textId="77777777" w:rsidR="006C6B59" w:rsidRPr="00184287" w:rsidRDefault="006C6B59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14C5AD0F" w14:textId="77777777" w:rsidR="00B210F6" w:rsidRPr="00184287" w:rsidRDefault="00B210F6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7D43D490" w14:textId="77777777" w:rsidR="00B210F6" w:rsidRPr="00184287" w:rsidRDefault="00B210F6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33D241AA" w14:textId="77777777" w:rsidR="00B210F6" w:rsidRPr="00184287" w:rsidRDefault="00B210F6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10969937" w14:textId="77777777" w:rsidR="00B210F6" w:rsidRPr="00184287" w:rsidRDefault="00B210F6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6B3156F9" w14:textId="77777777" w:rsidR="00B210F6" w:rsidRPr="00184287" w:rsidRDefault="00B210F6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32569FD1" w14:textId="77777777" w:rsidR="006B56BF" w:rsidRPr="00184287" w:rsidRDefault="006B56BF" w:rsidP="00681E83">
      <w:pPr>
        <w:widowControl w:val="0"/>
        <w:autoSpaceDE w:val="0"/>
        <w:autoSpaceDN w:val="0"/>
        <w:spacing w:before="72" w:after="0" w:line="240" w:lineRule="auto"/>
        <w:ind w:right="531"/>
        <w:jc w:val="both"/>
        <w:rPr>
          <w:rFonts w:eastAsia="Times New Roman"/>
        </w:rPr>
      </w:pPr>
    </w:p>
    <w:sectPr w:rsidR="006B56BF" w:rsidRPr="00184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A7861" w14:textId="77777777" w:rsidR="007526E9" w:rsidRDefault="007526E9" w:rsidP="00221887">
      <w:pPr>
        <w:spacing w:after="0" w:line="240" w:lineRule="auto"/>
      </w:pPr>
      <w:r>
        <w:separator/>
      </w:r>
    </w:p>
  </w:endnote>
  <w:endnote w:type="continuationSeparator" w:id="0">
    <w:p w14:paraId="516B3DF5" w14:textId="77777777" w:rsidR="007526E9" w:rsidRDefault="007526E9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41A37C" w14:textId="77777777" w:rsidR="007526E9" w:rsidRDefault="007526E9" w:rsidP="00221887">
      <w:pPr>
        <w:spacing w:after="0" w:line="240" w:lineRule="auto"/>
      </w:pPr>
      <w:r>
        <w:separator/>
      </w:r>
    </w:p>
  </w:footnote>
  <w:footnote w:type="continuationSeparator" w:id="0">
    <w:p w14:paraId="595127C9" w14:textId="77777777" w:rsidR="007526E9" w:rsidRDefault="007526E9" w:rsidP="0022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3F4"/>
    <w:multiLevelType w:val="hybridMultilevel"/>
    <w:tmpl w:val="3D94E1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432D9"/>
    <w:multiLevelType w:val="hybridMultilevel"/>
    <w:tmpl w:val="B686A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53157"/>
    <w:multiLevelType w:val="hybridMultilevel"/>
    <w:tmpl w:val="BC4A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A5113"/>
    <w:multiLevelType w:val="multilevel"/>
    <w:tmpl w:val="2CD421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32BA"/>
    <w:multiLevelType w:val="hybridMultilevel"/>
    <w:tmpl w:val="8CB8DD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4E6AE8"/>
    <w:multiLevelType w:val="hybridMultilevel"/>
    <w:tmpl w:val="228E1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1F6E91"/>
    <w:multiLevelType w:val="hybridMultilevel"/>
    <w:tmpl w:val="DA3CBF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E0084E"/>
    <w:multiLevelType w:val="hybridMultilevel"/>
    <w:tmpl w:val="6CDA7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B0578"/>
    <w:multiLevelType w:val="hybridMultilevel"/>
    <w:tmpl w:val="0B5C42B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" w15:restartNumberingAfterBreak="0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8E10AA"/>
    <w:multiLevelType w:val="hybridMultilevel"/>
    <w:tmpl w:val="27B0DADE"/>
    <w:lvl w:ilvl="0" w:tplc="15E6786C">
      <w:start w:val="1"/>
      <w:numFmt w:val="decimal"/>
      <w:lvlText w:val="%1)"/>
      <w:lvlJc w:val="left"/>
      <w:pPr>
        <w:ind w:left="36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F5280"/>
    <w:multiLevelType w:val="hybridMultilevel"/>
    <w:tmpl w:val="D624D9FE"/>
    <w:lvl w:ilvl="0" w:tplc="89027C7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5472C"/>
    <w:multiLevelType w:val="hybridMultilevel"/>
    <w:tmpl w:val="3AD21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50AD"/>
    <w:multiLevelType w:val="hybridMultilevel"/>
    <w:tmpl w:val="6ED2D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2C6317"/>
    <w:multiLevelType w:val="hybridMultilevel"/>
    <w:tmpl w:val="58D42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3336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1C306A7"/>
    <w:multiLevelType w:val="hybridMultilevel"/>
    <w:tmpl w:val="F42E0906"/>
    <w:lvl w:ilvl="0" w:tplc="9822E8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B4C18"/>
    <w:multiLevelType w:val="hybridMultilevel"/>
    <w:tmpl w:val="D7F2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64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731615D"/>
    <w:multiLevelType w:val="hybridMultilevel"/>
    <w:tmpl w:val="BB58C618"/>
    <w:lvl w:ilvl="0" w:tplc="3D3C8C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330B3"/>
    <w:multiLevelType w:val="hybridMultilevel"/>
    <w:tmpl w:val="0FEE8B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4BBB7E47"/>
    <w:multiLevelType w:val="hybridMultilevel"/>
    <w:tmpl w:val="3EA6E38E"/>
    <w:lvl w:ilvl="0" w:tplc="8452C9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45DF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34727A"/>
    <w:multiLevelType w:val="hybridMultilevel"/>
    <w:tmpl w:val="D02A51C4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93647C"/>
    <w:multiLevelType w:val="hybridMultilevel"/>
    <w:tmpl w:val="82BAC2CA"/>
    <w:lvl w:ilvl="0" w:tplc="3070C4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33B3F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F42D47"/>
    <w:multiLevelType w:val="hybridMultilevel"/>
    <w:tmpl w:val="54500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40" w15:restartNumberingAfterBreak="0">
    <w:nsid w:val="605D2B33"/>
    <w:multiLevelType w:val="hybridMultilevel"/>
    <w:tmpl w:val="07664D7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1" w15:restartNumberingAfterBreak="0">
    <w:nsid w:val="67A4573D"/>
    <w:multiLevelType w:val="hybridMultilevel"/>
    <w:tmpl w:val="3AFAD2AC"/>
    <w:lvl w:ilvl="0" w:tplc="ACB071E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BD37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E430BD"/>
    <w:multiLevelType w:val="multilevel"/>
    <w:tmpl w:val="2CD421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BBD4F2D"/>
    <w:multiLevelType w:val="hybridMultilevel"/>
    <w:tmpl w:val="80220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15"/>
  </w:num>
  <w:num w:numId="4">
    <w:abstractNumId w:val="32"/>
  </w:num>
  <w:num w:numId="5">
    <w:abstractNumId w:val="24"/>
  </w:num>
  <w:num w:numId="6">
    <w:abstractNumId w:val="12"/>
  </w:num>
  <w:num w:numId="7">
    <w:abstractNumId w:val="44"/>
  </w:num>
  <w:num w:numId="8">
    <w:abstractNumId w:val="10"/>
  </w:num>
  <w:num w:numId="9">
    <w:abstractNumId w:val="39"/>
  </w:num>
  <w:num w:numId="10">
    <w:abstractNumId w:val="17"/>
  </w:num>
  <w:num w:numId="11">
    <w:abstractNumId w:val="35"/>
  </w:num>
  <w:num w:numId="12">
    <w:abstractNumId w:val="43"/>
  </w:num>
  <w:num w:numId="13">
    <w:abstractNumId w:val="5"/>
  </w:num>
  <w:num w:numId="14">
    <w:abstractNumId w:val="9"/>
  </w:num>
  <w:num w:numId="15">
    <w:abstractNumId w:val="8"/>
  </w:num>
  <w:num w:numId="16">
    <w:abstractNumId w:val="45"/>
  </w:num>
  <w:num w:numId="17">
    <w:abstractNumId w:val="47"/>
  </w:num>
  <w:num w:numId="18">
    <w:abstractNumId w:val="26"/>
  </w:num>
  <w:num w:numId="19">
    <w:abstractNumId w:val="7"/>
  </w:num>
  <w:num w:numId="20">
    <w:abstractNumId w:val="42"/>
  </w:num>
  <w:num w:numId="21">
    <w:abstractNumId w:val="36"/>
  </w:num>
  <w:num w:numId="22">
    <w:abstractNumId w:val="29"/>
  </w:num>
  <w:num w:numId="23">
    <w:abstractNumId w:val="33"/>
  </w:num>
  <w:num w:numId="24">
    <w:abstractNumId w:val="21"/>
  </w:num>
  <w:num w:numId="25">
    <w:abstractNumId w:val="20"/>
  </w:num>
  <w:num w:numId="26">
    <w:abstractNumId w:val="0"/>
  </w:num>
  <w:num w:numId="27">
    <w:abstractNumId w:val="2"/>
  </w:num>
  <w:num w:numId="28">
    <w:abstractNumId w:val="31"/>
  </w:num>
  <w:num w:numId="29">
    <w:abstractNumId w:val="13"/>
  </w:num>
  <w:num w:numId="30">
    <w:abstractNumId w:val="23"/>
  </w:num>
  <w:num w:numId="31">
    <w:abstractNumId w:val="34"/>
  </w:num>
  <w:num w:numId="32">
    <w:abstractNumId w:val="37"/>
  </w:num>
  <w:num w:numId="33">
    <w:abstractNumId w:val="6"/>
  </w:num>
  <w:num w:numId="34">
    <w:abstractNumId w:val="22"/>
  </w:num>
  <w:num w:numId="35">
    <w:abstractNumId w:val="18"/>
  </w:num>
  <w:num w:numId="36">
    <w:abstractNumId w:val="41"/>
  </w:num>
  <w:num w:numId="37">
    <w:abstractNumId w:val="1"/>
  </w:num>
  <w:num w:numId="38">
    <w:abstractNumId w:val="3"/>
  </w:num>
  <w:num w:numId="39">
    <w:abstractNumId w:val="27"/>
  </w:num>
  <w:num w:numId="40">
    <w:abstractNumId w:val="38"/>
  </w:num>
  <w:num w:numId="41">
    <w:abstractNumId w:val="40"/>
  </w:num>
  <w:num w:numId="42">
    <w:abstractNumId w:val="16"/>
  </w:num>
  <w:num w:numId="43">
    <w:abstractNumId w:val="11"/>
  </w:num>
  <w:num w:numId="44">
    <w:abstractNumId w:val="19"/>
  </w:num>
  <w:num w:numId="45">
    <w:abstractNumId w:val="25"/>
  </w:num>
  <w:num w:numId="46">
    <w:abstractNumId w:val="4"/>
  </w:num>
  <w:num w:numId="47">
    <w:abstractNumId w:val="46"/>
  </w:num>
  <w:num w:numId="48">
    <w:abstractNumId w:val="35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87"/>
    <w:rsid w:val="00001E1F"/>
    <w:rsid w:val="00013E37"/>
    <w:rsid w:val="00025336"/>
    <w:rsid w:val="0004014A"/>
    <w:rsid w:val="00044CF4"/>
    <w:rsid w:val="000672E4"/>
    <w:rsid w:val="001143ED"/>
    <w:rsid w:val="0011468A"/>
    <w:rsid w:val="00150ED2"/>
    <w:rsid w:val="00165D4B"/>
    <w:rsid w:val="001702DD"/>
    <w:rsid w:val="00184287"/>
    <w:rsid w:val="00190CD6"/>
    <w:rsid w:val="001A21AD"/>
    <w:rsid w:val="001A5653"/>
    <w:rsid w:val="001A6FFB"/>
    <w:rsid w:val="001B008B"/>
    <w:rsid w:val="001B75A1"/>
    <w:rsid w:val="001D0ED5"/>
    <w:rsid w:val="001E4750"/>
    <w:rsid w:val="001F45A6"/>
    <w:rsid w:val="0022152D"/>
    <w:rsid w:val="00221887"/>
    <w:rsid w:val="00232E4A"/>
    <w:rsid w:val="002450C5"/>
    <w:rsid w:val="00265A66"/>
    <w:rsid w:val="002716F3"/>
    <w:rsid w:val="002819CC"/>
    <w:rsid w:val="002965C9"/>
    <w:rsid w:val="002A2AAF"/>
    <w:rsid w:val="002B073B"/>
    <w:rsid w:val="002E1506"/>
    <w:rsid w:val="00322D8A"/>
    <w:rsid w:val="00377191"/>
    <w:rsid w:val="00391737"/>
    <w:rsid w:val="003A03A1"/>
    <w:rsid w:val="003A208D"/>
    <w:rsid w:val="003C3ADB"/>
    <w:rsid w:val="003C40DB"/>
    <w:rsid w:val="003D1502"/>
    <w:rsid w:val="0045534B"/>
    <w:rsid w:val="00461008"/>
    <w:rsid w:val="00464D22"/>
    <w:rsid w:val="00482C5B"/>
    <w:rsid w:val="0048340E"/>
    <w:rsid w:val="004859DB"/>
    <w:rsid w:val="00490C01"/>
    <w:rsid w:val="004977B0"/>
    <w:rsid w:val="0049798C"/>
    <w:rsid w:val="004B082D"/>
    <w:rsid w:val="004E1AD2"/>
    <w:rsid w:val="004E5E51"/>
    <w:rsid w:val="004F5C21"/>
    <w:rsid w:val="004F7415"/>
    <w:rsid w:val="004F76CA"/>
    <w:rsid w:val="0052393D"/>
    <w:rsid w:val="00523EA8"/>
    <w:rsid w:val="00527BD5"/>
    <w:rsid w:val="0054288F"/>
    <w:rsid w:val="00546F60"/>
    <w:rsid w:val="00575A67"/>
    <w:rsid w:val="00581922"/>
    <w:rsid w:val="005E2BB7"/>
    <w:rsid w:val="005E7F43"/>
    <w:rsid w:val="0061481D"/>
    <w:rsid w:val="006664AC"/>
    <w:rsid w:val="00681E83"/>
    <w:rsid w:val="006835BA"/>
    <w:rsid w:val="006A7DB0"/>
    <w:rsid w:val="006B56BF"/>
    <w:rsid w:val="006C6393"/>
    <w:rsid w:val="006C6B59"/>
    <w:rsid w:val="006D2E0A"/>
    <w:rsid w:val="00725D58"/>
    <w:rsid w:val="00732C2A"/>
    <w:rsid w:val="00746A57"/>
    <w:rsid w:val="007526E9"/>
    <w:rsid w:val="00781F61"/>
    <w:rsid w:val="00783CA7"/>
    <w:rsid w:val="007915BA"/>
    <w:rsid w:val="007955F2"/>
    <w:rsid w:val="008041CE"/>
    <w:rsid w:val="00810E3F"/>
    <w:rsid w:val="00830455"/>
    <w:rsid w:val="0083628C"/>
    <w:rsid w:val="008459F8"/>
    <w:rsid w:val="008822D9"/>
    <w:rsid w:val="008826FD"/>
    <w:rsid w:val="00884E01"/>
    <w:rsid w:val="008A03CF"/>
    <w:rsid w:val="008C1D7E"/>
    <w:rsid w:val="008D0D15"/>
    <w:rsid w:val="008D25A7"/>
    <w:rsid w:val="008D3A44"/>
    <w:rsid w:val="008E6971"/>
    <w:rsid w:val="008F31E1"/>
    <w:rsid w:val="008F3258"/>
    <w:rsid w:val="00910BEC"/>
    <w:rsid w:val="009367D4"/>
    <w:rsid w:val="00951049"/>
    <w:rsid w:val="00955DB3"/>
    <w:rsid w:val="009650CA"/>
    <w:rsid w:val="00966C28"/>
    <w:rsid w:val="00973A03"/>
    <w:rsid w:val="00990779"/>
    <w:rsid w:val="009A2C05"/>
    <w:rsid w:val="009B31B4"/>
    <w:rsid w:val="009B443E"/>
    <w:rsid w:val="009D0C6B"/>
    <w:rsid w:val="009E332A"/>
    <w:rsid w:val="00A168F5"/>
    <w:rsid w:val="00A23DB0"/>
    <w:rsid w:val="00A364E0"/>
    <w:rsid w:val="00A437D1"/>
    <w:rsid w:val="00A83B94"/>
    <w:rsid w:val="00A86810"/>
    <w:rsid w:val="00A90AF3"/>
    <w:rsid w:val="00AA0CEB"/>
    <w:rsid w:val="00AA3821"/>
    <w:rsid w:val="00AA3830"/>
    <w:rsid w:val="00AB5164"/>
    <w:rsid w:val="00AC5DA8"/>
    <w:rsid w:val="00AD1641"/>
    <w:rsid w:val="00AD3908"/>
    <w:rsid w:val="00AD5E74"/>
    <w:rsid w:val="00AE2A6F"/>
    <w:rsid w:val="00B06DD5"/>
    <w:rsid w:val="00B210F6"/>
    <w:rsid w:val="00B32C05"/>
    <w:rsid w:val="00B3400D"/>
    <w:rsid w:val="00B35650"/>
    <w:rsid w:val="00B3762B"/>
    <w:rsid w:val="00B41E35"/>
    <w:rsid w:val="00B4752D"/>
    <w:rsid w:val="00B71167"/>
    <w:rsid w:val="00BA15E5"/>
    <w:rsid w:val="00BC148C"/>
    <w:rsid w:val="00BD4C58"/>
    <w:rsid w:val="00BE0F5F"/>
    <w:rsid w:val="00C00A0E"/>
    <w:rsid w:val="00C021DB"/>
    <w:rsid w:val="00C03089"/>
    <w:rsid w:val="00C21B79"/>
    <w:rsid w:val="00C72C9B"/>
    <w:rsid w:val="00CA2018"/>
    <w:rsid w:val="00CA7F7D"/>
    <w:rsid w:val="00CB6FD6"/>
    <w:rsid w:val="00CC016B"/>
    <w:rsid w:val="00CF3006"/>
    <w:rsid w:val="00D231E6"/>
    <w:rsid w:val="00D23E7B"/>
    <w:rsid w:val="00D434B4"/>
    <w:rsid w:val="00D708E7"/>
    <w:rsid w:val="00D74AF5"/>
    <w:rsid w:val="00D90523"/>
    <w:rsid w:val="00DA0E65"/>
    <w:rsid w:val="00DB35A0"/>
    <w:rsid w:val="00E34F9A"/>
    <w:rsid w:val="00E53DD8"/>
    <w:rsid w:val="00E552EF"/>
    <w:rsid w:val="00ED3A21"/>
    <w:rsid w:val="00F05937"/>
    <w:rsid w:val="00F16E4A"/>
    <w:rsid w:val="00F26879"/>
    <w:rsid w:val="00F53417"/>
    <w:rsid w:val="00F74385"/>
    <w:rsid w:val="00FB0168"/>
    <w:rsid w:val="00F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8C929"/>
  <w15:chartTrackingRefBased/>
  <w15:docId w15:val="{D87C92EE-2BB5-42A6-803B-20EB958B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4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4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44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customXml/itemProps3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Jażdżewska</dc:creator>
  <cp:keywords/>
  <dc:description/>
  <cp:lastModifiedBy>Paulina Kowalska</cp:lastModifiedBy>
  <cp:revision>2</cp:revision>
  <dcterms:created xsi:type="dcterms:W3CDTF">2025-03-06T11:14:00Z</dcterms:created>
  <dcterms:modified xsi:type="dcterms:W3CDTF">2025-03-06T11:14:00Z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