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1A838BFE" w:rsidR="008F44D8" w:rsidRPr="00A521D2" w:rsidRDefault="00395AB6"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9"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4827526A" w14:textId="2002058C" w:rsidR="008A742E" w:rsidRPr="00AD5954" w:rsidRDefault="008A742E" w:rsidP="00395AB6">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27918E71" w14:textId="6285F046"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AC2D97">
        <w:rPr>
          <w:rFonts w:ascii="Arial" w:eastAsia="Times New Roman" w:hAnsi="Arial" w:cs="Arial"/>
          <w:sz w:val="24"/>
          <w:szCs w:val="24"/>
          <w:lang w:eastAsia="pl-PL"/>
        </w:rPr>
        <w:t>3</w:t>
      </w:r>
      <w:r w:rsidR="0002499E" w:rsidRPr="00AD5954">
        <w:rPr>
          <w:rFonts w:ascii="Arial" w:eastAsia="Times New Roman" w:hAnsi="Arial" w:cs="Arial"/>
          <w:sz w:val="24"/>
          <w:szCs w:val="24"/>
          <w:lang w:eastAsia="pl-PL"/>
        </w:rPr>
        <w:t xml:space="preserve"> r. poz. </w:t>
      </w:r>
      <w:r w:rsidR="00AC2D97">
        <w:rPr>
          <w:rFonts w:ascii="Arial" w:eastAsia="Times New Roman" w:hAnsi="Arial" w:cs="Arial"/>
          <w:sz w:val="24"/>
          <w:szCs w:val="24"/>
          <w:lang w:eastAsia="pl-PL"/>
        </w:rPr>
        <w:t>1605</w:t>
      </w:r>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7976DAD2" w14:textId="6D9FDE8E" w:rsidR="006A7238" w:rsidRDefault="008A742E" w:rsidP="00395AB6">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17875DAD" w14:textId="40C70DB1" w:rsidR="006A7238" w:rsidRPr="00395AB6" w:rsidRDefault="003F435F" w:rsidP="00395AB6">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N</w:t>
      </w:r>
      <w:r w:rsidR="00395AB6">
        <w:rPr>
          <w:rFonts w:ascii="Arial" w:eastAsia="Times New Roman" w:hAnsi="Arial" w:cs="Times New Roman"/>
          <w:b/>
          <w:sz w:val="24"/>
          <w:szCs w:val="20"/>
          <w:lang w:eastAsia="pl-PL"/>
        </w:rPr>
        <w:t>A</w:t>
      </w:r>
    </w:p>
    <w:p w14:paraId="0A433138" w14:textId="77777777" w:rsidR="00395AB6"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r w:rsidR="00B341D7">
        <w:rPr>
          <w:rFonts w:ascii="Arial" w:eastAsia="Times New Roman" w:hAnsi="Arial" w:cs="Times New Roman"/>
          <w:b/>
          <w:sz w:val="28"/>
          <w:szCs w:val="28"/>
          <w:lang w:eastAsia="pl-PL"/>
        </w:rPr>
        <w:t xml:space="preserve">  </w:t>
      </w:r>
      <w:r>
        <w:rPr>
          <w:rFonts w:ascii="Arial" w:eastAsia="Times New Roman" w:hAnsi="Arial" w:cs="Times New Roman"/>
          <w:b/>
          <w:sz w:val="28"/>
          <w:szCs w:val="28"/>
          <w:lang w:eastAsia="pl-PL"/>
        </w:rPr>
        <w:t xml:space="preserve">  </w:t>
      </w:r>
      <w:r w:rsidR="005079B6">
        <w:rPr>
          <w:rFonts w:ascii="Arial" w:eastAsia="Times New Roman" w:hAnsi="Arial" w:cs="Times New Roman"/>
          <w:b/>
          <w:sz w:val="28"/>
          <w:szCs w:val="28"/>
          <w:lang w:eastAsia="pl-PL"/>
        </w:rPr>
        <w:t xml:space="preserve">  </w:t>
      </w:r>
      <w:r w:rsidR="003F435F">
        <w:rPr>
          <w:rFonts w:ascii="Arial" w:eastAsia="Times New Roman" w:hAnsi="Arial" w:cs="Times New Roman"/>
          <w:b/>
          <w:sz w:val="28"/>
          <w:szCs w:val="28"/>
          <w:lang w:eastAsia="pl-PL"/>
        </w:rPr>
        <w:t>„</w:t>
      </w:r>
      <w:r w:rsidR="005079B6">
        <w:rPr>
          <w:rFonts w:ascii="Arial" w:eastAsia="Times New Roman" w:hAnsi="Arial" w:cs="Times New Roman"/>
          <w:b/>
          <w:sz w:val="28"/>
          <w:szCs w:val="28"/>
          <w:lang w:eastAsia="pl-PL"/>
        </w:rPr>
        <w:t xml:space="preserve"> </w:t>
      </w:r>
      <w:r w:rsidR="003F435F">
        <w:rPr>
          <w:rFonts w:ascii="Arial" w:eastAsia="Times New Roman" w:hAnsi="Arial" w:cs="Times New Roman"/>
          <w:b/>
          <w:sz w:val="28"/>
          <w:szCs w:val="28"/>
          <w:lang w:eastAsia="pl-PL"/>
        </w:rPr>
        <w:t xml:space="preserve">Dostawa  </w:t>
      </w:r>
      <w:r w:rsidR="00395AB6">
        <w:rPr>
          <w:rFonts w:ascii="Arial" w:eastAsia="Times New Roman" w:hAnsi="Arial" w:cs="Times New Roman"/>
          <w:b/>
          <w:sz w:val="28"/>
          <w:szCs w:val="28"/>
          <w:lang w:eastAsia="pl-PL"/>
        </w:rPr>
        <w:t>materiałów eksploatacyjnych do drukarek</w:t>
      </w:r>
    </w:p>
    <w:p w14:paraId="5260EB4B" w14:textId="4DA3CD26" w:rsidR="008A742E" w:rsidRPr="00E23531" w:rsidRDefault="00395AB6"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i urządzeń wielofunkcyjnych</w:t>
      </w:r>
      <w:r w:rsidR="003F435F">
        <w:rPr>
          <w:rFonts w:ascii="Arial" w:eastAsia="Times New Roman" w:hAnsi="Arial" w:cs="Times New Roman"/>
          <w:b/>
          <w:sz w:val="28"/>
          <w:szCs w:val="28"/>
          <w:lang w:eastAsia="pl-PL"/>
        </w:rPr>
        <w:t>”</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70A58FF2" w14:textId="77777777" w:rsidR="00395AB6" w:rsidRDefault="008A742E" w:rsidP="00395AB6">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w:t>
      </w:r>
      <w:r w:rsidR="00395AB6" w:rsidRPr="00E23531">
        <w:rPr>
          <w:rFonts w:ascii="Arial" w:eastAsia="Times New Roman" w:hAnsi="Arial" w:cs="Times New Roman"/>
          <w:b/>
          <w:sz w:val="24"/>
          <w:szCs w:val="20"/>
          <w:lang w:eastAsia="pl-PL"/>
        </w:rPr>
        <w:t xml:space="preserve">CPV </w:t>
      </w:r>
      <w:r w:rsidR="00395AB6">
        <w:rPr>
          <w:rFonts w:ascii="Arial" w:eastAsia="Times New Roman" w:hAnsi="Arial" w:cs="Times New Roman"/>
          <w:b/>
          <w:sz w:val="24"/>
          <w:szCs w:val="20"/>
          <w:lang w:eastAsia="pl-PL"/>
        </w:rPr>
        <w:t>30125110-5</w:t>
      </w:r>
    </w:p>
    <w:p w14:paraId="1A903A44" w14:textId="74EE4F57" w:rsidR="00395AB6" w:rsidRDefault="00395AB6" w:rsidP="00395AB6">
      <w:pPr>
        <w:spacing w:after="0" w:line="240" w:lineRule="auto"/>
        <w:ind w:right="-220"/>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 xml:space="preserve">        </w:t>
      </w:r>
      <w:r w:rsidRPr="00E23531">
        <w:rPr>
          <w:rFonts w:ascii="Arial" w:eastAsia="Times New Roman" w:hAnsi="Arial" w:cs="Times New Roman"/>
          <w:b/>
          <w:sz w:val="24"/>
          <w:szCs w:val="20"/>
          <w:lang w:eastAsia="pl-PL"/>
        </w:rPr>
        <w:t xml:space="preserve">CPV </w:t>
      </w:r>
      <w:r>
        <w:rPr>
          <w:rFonts w:ascii="Arial" w:eastAsia="Times New Roman" w:hAnsi="Arial" w:cs="Times New Roman"/>
          <w:b/>
          <w:sz w:val="24"/>
          <w:szCs w:val="20"/>
          <w:lang w:eastAsia="pl-PL"/>
        </w:rPr>
        <w:t>30124300-7</w:t>
      </w:r>
    </w:p>
    <w:p w14:paraId="2A180637" w14:textId="2B8AEB1F" w:rsidR="00395AB6" w:rsidRDefault="00395AB6" w:rsidP="00395AB6">
      <w:pPr>
        <w:spacing w:after="0" w:line="240" w:lineRule="auto"/>
        <w:ind w:right="-220"/>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 xml:space="preserve">       </w:t>
      </w:r>
      <w:r w:rsidRPr="00E23531">
        <w:rPr>
          <w:rFonts w:ascii="Arial" w:eastAsia="Times New Roman" w:hAnsi="Arial" w:cs="Times New Roman"/>
          <w:b/>
          <w:sz w:val="24"/>
          <w:szCs w:val="20"/>
          <w:lang w:eastAsia="pl-PL"/>
        </w:rPr>
        <w:t xml:space="preserve">CPV </w:t>
      </w:r>
      <w:r>
        <w:rPr>
          <w:rFonts w:ascii="Arial" w:eastAsia="Times New Roman" w:hAnsi="Arial" w:cs="Times New Roman"/>
          <w:b/>
          <w:sz w:val="24"/>
          <w:szCs w:val="20"/>
          <w:lang w:eastAsia="pl-PL"/>
        </w:rPr>
        <w:t>30192300-4</w:t>
      </w:r>
    </w:p>
    <w:p w14:paraId="7BF70773" w14:textId="40A900F9" w:rsidR="00395AB6" w:rsidRDefault="00395AB6" w:rsidP="00395AB6">
      <w:pPr>
        <w:spacing w:after="0" w:line="240" w:lineRule="auto"/>
        <w:ind w:right="-220"/>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 xml:space="preserve">       </w:t>
      </w:r>
      <w:r w:rsidRPr="00E23531">
        <w:rPr>
          <w:rFonts w:ascii="Arial" w:eastAsia="Times New Roman" w:hAnsi="Arial" w:cs="Times New Roman"/>
          <w:b/>
          <w:sz w:val="24"/>
          <w:szCs w:val="20"/>
          <w:lang w:eastAsia="pl-PL"/>
        </w:rPr>
        <w:t xml:space="preserve">CPV </w:t>
      </w:r>
      <w:r>
        <w:rPr>
          <w:rFonts w:ascii="Arial" w:eastAsia="Times New Roman" w:hAnsi="Arial" w:cs="Times New Roman"/>
          <w:b/>
          <w:sz w:val="24"/>
          <w:szCs w:val="20"/>
          <w:lang w:eastAsia="pl-PL"/>
        </w:rPr>
        <w:t>30124000-4</w:t>
      </w:r>
    </w:p>
    <w:p w14:paraId="7799B74A" w14:textId="59294C54" w:rsidR="008A742E" w:rsidRDefault="008A742E"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o war</w:t>
      </w:r>
      <w:r w:rsidR="006A7238">
        <w:rPr>
          <w:rFonts w:ascii="Arial" w:eastAsia="Times New Roman" w:hAnsi="Arial" w:cs="Arial"/>
          <w:b/>
          <w:snapToGrid w:val="0"/>
          <w:sz w:val="24"/>
          <w:szCs w:val="24"/>
          <w:lang w:eastAsia="pl-PL"/>
        </w:rPr>
        <w:t>tości mniejszej niż progi unijne</w:t>
      </w:r>
    </w:p>
    <w:p w14:paraId="421D2A2C" w14:textId="77777777" w:rsidR="00B341D7" w:rsidRPr="006A7238" w:rsidRDefault="00B341D7"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10"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1"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2"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 xml:space="preserve">z </w:t>
      </w:r>
      <w:proofErr w:type="spellStart"/>
      <w:r w:rsidR="00DB56A8" w:rsidRPr="00E23531">
        <w:rPr>
          <w:rFonts w:ascii="Arial" w:hAnsi="Arial" w:cs="Arial"/>
          <w:sz w:val="24"/>
          <w:szCs w:val="24"/>
        </w:rPr>
        <w:t>późn</w:t>
      </w:r>
      <w:proofErr w:type="spellEnd"/>
      <w:r w:rsidR="00DB56A8" w:rsidRPr="00E23531">
        <w:rPr>
          <w:rFonts w:ascii="Arial" w:hAnsi="Arial" w:cs="Arial"/>
          <w:sz w:val="24"/>
          <w:szCs w:val="24"/>
        </w:rPr>
        <w:t>.</w:t>
      </w:r>
      <w:r w:rsidR="002D3471" w:rsidRPr="00E23531">
        <w:rPr>
          <w:rFonts w:ascii="Arial" w:hAnsi="Arial" w:cs="Arial"/>
          <w:sz w:val="24"/>
          <w:szCs w:val="24"/>
        </w:rPr>
        <w:t xml:space="preserve"> </w:t>
      </w:r>
      <w:proofErr w:type="spellStart"/>
      <w:r w:rsidR="00DB56A8" w:rsidRPr="00E23531">
        <w:rPr>
          <w:rFonts w:ascii="Arial" w:hAnsi="Arial" w:cs="Arial"/>
          <w:sz w:val="24"/>
          <w:szCs w:val="24"/>
        </w:rPr>
        <w:t>zm</w:t>
      </w:r>
      <w:proofErr w:type="spellEnd"/>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23531">
        <w:rPr>
          <w:rFonts w:ascii="Arial" w:eastAsia="Times New Roman" w:hAnsi="Arial" w:cs="Arial"/>
          <w:snapToGrid w:val="0"/>
          <w:sz w:val="24"/>
          <w:szCs w:val="24"/>
          <w:lang w:eastAsia="pl-PL"/>
        </w:rPr>
        <w:t>kb</w:t>
      </w:r>
      <w:proofErr w:type="spellEnd"/>
      <w:r w:rsidRPr="00E23531">
        <w:rPr>
          <w:rFonts w:ascii="Arial" w:eastAsia="Times New Roman" w:hAnsi="Arial" w:cs="Arial"/>
          <w:snapToGrid w:val="0"/>
          <w:sz w:val="24"/>
          <w:szCs w:val="24"/>
          <w:lang w:eastAsia="pl-PL"/>
        </w:rPr>
        <w:t>/s;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Zainstalowany program Adobe </w:t>
      </w:r>
      <w:proofErr w:type="spellStart"/>
      <w:r w:rsidRPr="00E23531">
        <w:rPr>
          <w:rFonts w:ascii="Arial" w:eastAsia="Times New Roman" w:hAnsi="Arial" w:cs="Arial"/>
          <w:snapToGrid w:val="0"/>
          <w:sz w:val="24"/>
          <w:szCs w:val="24"/>
          <w:lang w:eastAsia="pl-PL"/>
        </w:rPr>
        <w:t>Acrobat</w:t>
      </w:r>
      <w:proofErr w:type="spellEnd"/>
      <w:r w:rsidRPr="00E23531">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oraz dokładny czas (</w:t>
      </w:r>
      <w:proofErr w:type="spellStart"/>
      <w:r w:rsidRPr="00E23531">
        <w:rPr>
          <w:rFonts w:ascii="Arial" w:eastAsia="Times New Roman" w:hAnsi="Arial" w:cs="Arial"/>
          <w:snapToGrid w:val="0"/>
          <w:sz w:val="24"/>
          <w:szCs w:val="24"/>
          <w:lang w:eastAsia="pl-PL"/>
        </w:rPr>
        <w:t>hh:mm:ss</w:t>
      </w:r>
      <w:proofErr w:type="spellEnd"/>
      <w:r w:rsidRPr="00E23531">
        <w:rPr>
          <w:rFonts w:ascii="Arial" w:eastAsia="Times New Roman" w:hAnsi="Arial" w:cs="Arial"/>
          <w:snapToGrid w:val="0"/>
          <w:sz w:val="24"/>
          <w:szCs w:val="24"/>
          <w:lang w:eastAsia="pl-PL"/>
        </w:rPr>
        <w:t xml:space="preserve">)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dokumenty w formacie .pdf zaleca się podpisywać formatem </w:t>
      </w:r>
      <w:proofErr w:type="spellStart"/>
      <w:r w:rsidRPr="00E23531">
        <w:rPr>
          <w:rFonts w:ascii="Arial" w:eastAsia="Times New Roman" w:hAnsi="Arial" w:cs="Times New Roman"/>
          <w:snapToGrid w:val="0"/>
          <w:sz w:val="24"/>
          <w:szCs w:val="20"/>
          <w:lang w:eastAsia="pl-PL"/>
        </w:rPr>
        <w:t>PAdES</w:t>
      </w:r>
      <w:proofErr w:type="spellEnd"/>
      <w:r w:rsidRPr="00E23531">
        <w:rPr>
          <w:rFonts w:ascii="Arial" w:eastAsia="Times New Roman" w:hAnsi="Arial" w:cs="Times New Roman"/>
          <w:snapToGrid w:val="0"/>
          <w:sz w:val="24"/>
          <w:szCs w:val="20"/>
          <w:lang w:eastAsia="pl-PL"/>
        </w:rPr>
        <w:t>;</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w:t>
      </w:r>
      <w:proofErr w:type="spellStart"/>
      <w:r w:rsidRPr="00E23531">
        <w:rPr>
          <w:rFonts w:ascii="Arial" w:eastAsia="Times New Roman" w:hAnsi="Arial" w:cs="Times New Roman"/>
          <w:snapToGrid w:val="0"/>
          <w:sz w:val="24"/>
          <w:szCs w:val="20"/>
          <w:lang w:eastAsia="pl-PL"/>
        </w:rPr>
        <w:t>XAdES</w:t>
      </w:r>
      <w:proofErr w:type="spellEnd"/>
      <w:r w:rsidRPr="00E23531">
        <w:rPr>
          <w:rFonts w:ascii="Arial" w:eastAsia="Times New Roman" w:hAnsi="Arial" w:cs="Times New Roman"/>
          <w:snapToGrid w:val="0"/>
          <w:sz w:val="24"/>
          <w:szCs w:val="20"/>
          <w:lang w:eastAsia="pl-PL"/>
        </w:rPr>
        <w:t>.</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E23531">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5CF33EEA"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B24E8B">
        <w:rPr>
          <w:rFonts w:ascii="Arial" w:hAnsi="Arial" w:cs="Arial"/>
          <w:color w:val="auto"/>
          <w:sz w:val="24"/>
          <w:szCs w:val="24"/>
        </w:rPr>
        <w:t>3</w:t>
      </w:r>
      <w:r w:rsidR="00790E37" w:rsidRPr="00E23531">
        <w:rPr>
          <w:rFonts w:ascii="Arial" w:hAnsi="Arial" w:cs="Arial"/>
          <w:color w:val="auto"/>
          <w:sz w:val="24"/>
          <w:szCs w:val="24"/>
        </w:rPr>
        <w:t xml:space="preserve"> r. poz. </w:t>
      </w:r>
      <w:r w:rsidR="00B24E8B">
        <w:rPr>
          <w:rFonts w:ascii="Arial" w:hAnsi="Arial" w:cs="Arial"/>
          <w:color w:val="auto"/>
          <w:sz w:val="24"/>
          <w:szCs w:val="24"/>
        </w:rPr>
        <w:t>1605</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76F4E0AC"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B24573">
        <w:rPr>
          <w:rFonts w:ascii="Arial" w:eastAsia="Times New Roman" w:hAnsi="Arial" w:cs="Arial"/>
          <w:b/>
          <w:sz w:val="24"/>
          <w:szCs w:val="24"/>
          <w:lang w:eastAsia="pl-PL"/>
        </w:rPr>
        <w:t>ZP/12</w:t>
      </w:r>
      <w:r w:rsidR="005976C8">
        <w:rPr>
          <w:rFonts w:ascii="Arial" w:eastAsia="Times New Roman" w:hAnsi="Arial" w:cs="Arial"/>
          <w:b/>
          <w:sz w:val="24"/>
          <w:szCs w:val="24"/>
          <w:lang w:eastAsia="pl-PL"/>
        </w:rPr>
        <w:t>/24/D8/D10/16</w:t>
      </w:r>
      <w:r w:rsidR="000018A8">
        <w:rPr>
          <w:rFonts w:ascii="Arial" w:eastAsia="Times New Roman" w:hAnsi="Arial" w:cs="Arial"/>
          <w:b/>
          <w:sz w:val="24"/>
          <w:szCs w:val="24"/>
          <w:lang w:eastAsia="pl-PL"/>
        </w:rPr>
        <w:t>/00</w:t>
      </w:r>
      <w:r w:rsidR="005976C8">
        <w:rPr>
          <w:rFonts w:ascii="Arial" w:eastAsia="Times New Roman" w:hAnsi="Arial" w:cs="Arial"/>
          <w:b/>
          <w:sz w:val="24"/>
          <w:szCs w:val="24"/>
          <w:lang w:eastAsia="pl-PL"/>
        </w:rPr>
        <w:t>2</w:t>
      </w:r>
      <w:r w:rsidR="00E23531" w:rsidRPr="00E23531">
        <w:rPr>
          <w:rFonts w:ascii="Arial" w:eastAsia="Times New Roman" w:hAnsi="Arial" w:cs="Arial"/>
          <w:b/>
          <w:sz w:val="24"/>
          <w:szCs w:val="24"/>
          <w:lang w:eastAsia="pl-PL"/>
        </w:rPr>
        <w:t>/01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B24E8B">
        <w:rPr>
          <w:rFonts w:ascii="Arial" w:eastAsia="Times New Roman" w:hAnsi="Arial" w:cs="Arial"/>
          <w:snapToGrid w:val="0"/>
          <w:sz w:val="24"/>
          <w:szCs w:val="24"/>
          <w:lang w:eastAsia="pl-PL"/>
        </w:rPr>
        <w:t>3</w:t>
      </w:r>
      <w:r w:rsidR="00C112C9" w:rsidRPr="00E23531">
        <w:rPr>
          <w:rFonts w:ascii="Arial" w:eastAsia="Times New Roman" w:hAnsi="Arial" w:cs="Arial"/>
          <w:snapToGrid w:val="0"/>
          <w:sz w:val="24"/>
          <w:szCs w:val="24"/>
          <w:lang w:eastAsia="pl-PL"/>
        </w:rPr>
        <w:t xml:space="preserve"> r. poz. </w:t>
      </w:r>
      <w:r w:rsidR="00B24E8B">
        <w:rPr>
          <w:rFonts w:ascii="Arial" w:eastAsia="Times New Roman" w:hAnsi="Arial" w:cs="Arial"/>
          <w:snapToGrid w:val="0"/>
          <w:sz w:val="24"/>
          <w:szCs w:val="24"/>
          <w:lang w:eastAsia="pl-PL"/>
        </w:rPr>
        <w:t>1605</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43AC1A98" w14:textId="77777777" w:rsidR="00FE6040" w:rsidRDefault="00FE6040"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bookmarkStart w:id="3" w:name="OLE_LINK4"/>
    </w:p>
    <w:p w14:paraId="41BC11C3" w14:textId="77777777" w:rsidR="009778B6" w:rsidRDefault="009778B6"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p>
    <w:p w14:paraId="2DC5B8D5" w14:textId="77777777" w:rsidR="004C4343"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lastRenderedPageBreak/>
        <w:t>ROZDZIAŁ IV. PRZEDMIOT ZAMÓWIENIA</w:t>
      </w:r>
    </w:p>
    <w:p w14:paraId="1A09D4B6" w14:textId="757C0EF7" w:rsidR="004C4343" w:rsidRPr="001C67E8" w:rsidRDefault="004C4343" w:rsidP="001C67E8">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5554BC">
        <w:rPr>
          <w:rFonts w:ascii="Arial" w:hAnsi="Arial" w:cs="Arial"/>
          <w:bCs/>
          <w:sz w:val="24"/>
          <w:szCs w:val="24"/>
        </w:rPr>
        <w:t>Przedmiotem zamówienia jest dostawa materiałów eksploatacyjnych</w:t>
      </w:r>
      <w:r w:rsidR="00B24573">
        <w:rPr>
          <w:rFonts w:ascii="Arial" w:hAnsi="Arial" w:cs="Arial"/>
          <w:bCs/>
          <w:sz w:val="24"/>
          <w:szCs w:val="24"/>
        </w:rPr>
        <w:t xml:space="preserve"> do drukarek     i urządzeń wielofunkcyjnych </w:t>
      </w:r>
      <w:r w:rsidRPr="005554BC">
        <w:rPr>
          <w:rFonts w:ascii="Arial" w:hAnsi="Arial" w:cs="Arial"/>
          <w:bCs/>
          <w:sz w:val="24"/>
          <w:szCs w:val="24"/>
        </w:rPr>
        <w:t xml:space="preserve">. </w:t>
      </w:r>
      <w:r>
        <w:rPr>
          <w:rFonts w:ascii="Arial" w:hAnsi="Arial" w:cs="Arial"/>
          <w:bCs/>
          <w:sz w:val="24"/>
          <w:szCs w:val="24"/>
        </w:rPr>
        <w:t>Szczegółowe wymagania</w:t>
      </w:r>
      <w:r w:rsidRPr="005554BC">
        <w:rPr>
          <w:rFonts w:ascii="Arial" w:hAnsi="Arial" w:cs="Arial"/>
          <w:bCs/>
          <w:sz w:val="24"/>
          <w:szCs w:val="24"/>
        </w:rPr>
        <w:t xml:space="preserve"> dotyczące opisu przedmiotu za</w:t>
      </w:r>
      <w:r w:rsidR="00B24573">
        <w:rPr>
          <w:rFonts w:ascii="Arial" w:hAnsi="Arial" w:cs="Arial"/>
          <w:bCs/>
          <w:sz w:val="24"/>
          <w:szCs w:val="24"/>
        </w:rPr>
        <w:t xml:space="preserve">mówienia oraz  ilości określono </w:t>
      </w:r>
      <w:r w:rsidRPr="005554BC">
        <w:rPr>
          <w:rFonts w:ascii="Arial" w:hAnsi="Arial" w:cs="Arial"/>
          <w:bCs/>
          <w:sz w:val="24"/>
          <w:szCs w:val="24"/>
        </w:rPr>
        <w:t xml:space="preserve">w Załączniku Nr </w:t>
      </w:r>
      <w:r>
        <w:rPr>
          <w:rFonts w:ascii="Arial" w:hAnsi="Arial" w:cs="Arial"/>
          <w:bCs/>
          <w:sz w:val="24"/>
          <w:szCs w:val="24"/>
        </w:rPr>
        <w:t>1</w:t>
      </w:r>
      <w:r w:rsidR="005B78D7">
        <w:rPr>
          <w:rFonts w:ascii="Arial" w:hAnsi="Arial" w:cs="Arial"/>
          <w:bCs/>
          <w:sz w:val="24"/>
          <w:szCs w:val="24"/>
        </w:rPr>
        <w:t xml:space="preserve"> (formularz cenowy) oraz         w Załącznikach 1.</w:t>
      </w:r>
      <w:r w:rsidR="002E4D05">
        <w:rPr>
          <w:rFonts w:ascii="Arial" w:hAnsi="Arial" w:cs="Arial"/>
          <w:bCs/>
          <w:sz w:val="24"/>
          <w:szCs w:val="24"/>
        </w:rPr>
        <w:t xml:space="preserve">1 do 1.277 </w:t>
      </w:r>
      <w:r w:rsidR="005B78D7">
        <w:rPr>
          <w:rFonts w:ascii="Arial" w:hAnsi="Arial" w:cs="Arial"/>
          <w:bCs/>
          <w:sz w:val="24"/>
          <w:szCs w:val="24"/>
        </w:rPr>
        <w:t>(</w:t>
      </w:r>
      <w:r w:rsidR="009778B6">
        <w:rPr>
          <w:rFonts w:ascii="Arial" w:hAnsi="Arial" w:cs="Arial"/>
          <w:bCs/>
          <w:sz w:val="24"/>
          <w:szCs w:val="24"/>
        </w:rPr>
        <w:t xml:space="preserve"> </w:t>
      </w:r>
      <w:r w:rsidR="00C0107B">
        <w:rPr>
          <w:rFonts w:ascii="Arial" w:hAnsi="Arial" w:cs="Arial"/>
          <w:bCs/>
          <w:sz w:val="24"/>
          <w:szCs w:val="24"/>
        </w:rPr>
        <w:t>opisy asortymentu</w:t>
      </w:r>
      <w:r w:rsidR="005B78D7">
        <w:rPr>
          <w:rFonts w:ascii="Arial" w:eastAsia="Times New Roman" w:hAnsi="Arial" w:cs="Times New Roman"/>
          <w:snapToGrid w:val="0"/>
          <w:sz w:val="24"/>
          <w:szCs w:val="20"/>
          <w:lang w:eastAsia="pl-PL"/>
        </w:rPr>
        <w:t>)</w:t>
      </w:r>
      <w:r w:rsidR="00C0107B">
        <w:rPr>
          <w:rFonts w:ascii="Arial" w:eastAsia="Times New Roman" w:hAnsi="Arial" w:cs="Times New Roman"/>
          <w:snapToGrid w:val="0"/>
          <w:sz w:val="24"/>
          <w:szCs w:val="20"/>
          <w:lang w:eastAsia="pl-PL"/>
        </w:rPr>
        <w:t>.</w:t>
      </w:r>
      <w:r w:rsidR="009778B6" w:rsidRPr="00E23531">
        <w:rPr>
          <w:rFonts w:ascii="Arial" w:eastAsia="Times New Roman" w:hAnsi="Arial" w:cs="Times New Roman"/>
          <w:snapToGrid w:val="0"/>
          <w:sz w:val="24"/>
          <w:szCs w:val="20"/>
          <w:lang w:eastAsia="pl-PL"/>
        </w:rPr>
        <w:t xml:space="preserve"> Wykonawca zobowiązany jest zrealizować zamówienie na zasadach </w:t>
      </w:r>
      <w:r w:rsidR="009778B6">
        <w:rPr>
          <w:rFonts w:ascii="Arial" w:eastAsia="Times New Roman" w:hAnsi="Arial" w:cs="Times New Roman"/>
          <w:snapToGrid w:val="0"/>
          <w:sz w:val="24"/>
          <w:szCs w:val="20"/>
          <w:lang w:eastAsia="pl-PL"/>
        </w:rPr>
        <w:t xml:space="preserve"> </w:t>
      </w:r>
      <w:r w:rsidR="009778B6" w:rsidRPr="00E23531">
        <w:rPr>
          <w:rFonts w:ascii="Arial" w:eastAsia="Times New Roman" w:hAnsi="Arial" w:cs="Times New Roman"/>
          <w:snapToGrid w:val="0"/>
          <w:sz w:val="24"/>
          <w:szCs w:val="20"/>
          <w:lang w:eastAsia="pl-PL"/>
        </w:rPr>
        <w:t xml:space="preserve">i warunkach opisanych w projektowanych postanowieniach umowy – </w:t>
      </w:r>
      <w:r w:rsidR="009778B6" w:rsidRPr="00E23531">
        <w:rPr>
          <w:rFonts w:ascii="Arial" w:eastAsia="Times New Roman" w:hAnsi="Arial" w:cs="Times New Roman"/>
          <w:b/>
          <w:snapToGrid w:val="0"/>
          <w:sz w:val="24"/>
          <w:szCs w:val="20"/>
          <w:lang w:eastAsia="pl-PL"/>
        </w:rPr>
        <w:t xml:space="preserve">Załącznik </w:t>
      </w:r>
      <w:r w:rsidR="009778B6">
        <w:rPr>
          <w:rFonts w:ascii="Arial" w:eastAsia="Times New Roman" w:hAnsi="Arial" w:cs="Times New Roman"/>
          <w:b/>
          <w:snapToGrid w:val="0"/>
          <w:sz w:val="24"/>
          <w:szCs w:val="20"/>
          <w:lang w:eastAsia="pl-PL"/>
        </w:rPr>
        <w:t xml:space="preserve"> </w:t>
      </w:r>
      <w:r w:rsidR="009778B6" w:rsidRPr="00E23531">
        <w:rPr>
          <w:rFonts w:ascii="Arial" w:eastAsia="Times New Roman" w:hAnsi="Arial" w:cs="Times New Roman"/>
          <w:b/>
          <w:snapToGrid w:val="0"/>
          <w:sz w:val="24"/>
          <w:szCs w:val="20"/>
          <w:lang w:eastAsia="pl-PL"/>
        </w:rPr>
        <w:t xml:space="preserve">Nr </w:t>
      </w:r>
      <w:r w:rsidR="009778B6">
        <w:rPr>
          <w:rFonts w:ascii="Arial" w:eastAsia="Times New Roman" w:hAnsi="Arial" w:cs="Times New Roman"/>
          <w:b/>
          <w:snapToGrid w:val="0"/>
          <w:sz w:val="24"/>
          <w:szCs w:val="20"/>
          <w:lang w:eastAsia="pl-PL"/>
        </w:rPr>
        <w:t>6</w:t>
      </w:r>
      <w:r w:rsidR="009778B6" w:rsidRPr="00E23531">
        <w:rPr>
          <w:rFonts w:ascii="Arial" w:eastAsia="Times New Roman" w:hAnsi="Arial" w:cs="Times New Roman"/>
          <w:b/>
          <w:snapToGrid w:val="0"/>
          <w:sz w:val="24"/>
          <w:szCs w:val="20"/>
          <w:lang w:eastAsia="pl-PL"/>
        </w:rPr>
        <w:t xml:space="preserve"> do SWZ.</w:t>
      </w:r>
    </w:p>
    <w:p w14:paraId="06321A12" w14:textId="3DF496B3" w:rsidR="004C4343" w:rsidRPr="00601C52" w:rsidRDefault="001C67E8" w:rsidP="001C67E8">
      <w:pPr>
        <w:pStyle w:val="11"/>
        <w:tabs>
          <w:tab w:val="clear" w:pos="624"/>
          <w:tab w:val="left" w:pos="708"/>
        </w:tabs>
        <w:spacing w:before="60" w:after="60" w:line="266" w:lineRule="atLeast"/>
        <w:ind w:left="142" w:firstLine="0"/>
        <w:rPr>
          <w:rFonts w:ascii="Arial" w:hAnsi="Arial"/>
          <w:color w:val="auto"/>
          <w:sz w:val="24"/>
        </w:rPr>
      </w:pPr>
      <w:r>
        <w:rPr>
          <w:rFonts w:ascii="Arial" w:hAnsi="Arial"/>
          <w:b/>
          <w:color w:val="auto"/>
          <w:sz w:val="24"/>
        </w:rPr>
        <w:t xml:space="preserve">1.1. </w:t>
      </w:r>
      <w:r w:rsidR="004C4343" w:rsidRPr="00601C52">
        <w:rPr>
          <w:rFonts w:ascii="Arial" w:hAnsi="Arial"/>
          <w:b/>
          <w:color w:val="auto"/>
          <w:sz w:val="24"/>
        </w:rPr>
        <w:t>Dodatkowe postanowienia dotyczące przedmiotu zamówienia</w:t>
      </w:r>
      <w:r w:rsidR="004C4343" w:rsidRPr="00601C52">
        <w:rPr>
          <w:rFonts w:ascii="Arial" w:hAnsi="Arial"/>
          <w:color w:val="auto"/>
          <w:sz w:val="24"/>
        </w:rPr>
        <w:t xml:space="preserve"> </w:t>
      </w:r>
    </w:p>
    <w:p w14:paraId="61EC3002" w14:textId="3FE2A330" w:rsidR="004C4343" w:rsidRPr="004C4343" w:rsidRDefault="004C4343" w:rsidP="00D761F4">
      <w:pPr>
        <w:autoSpaceDE w:val="0"/>
        <w:autoSpaceDN w:val="0"/>
        <w:adjustRightInd w:val="0"/>
        <w:spacing w:before="120" w:after="120"/>
        <w:jc w:val="both"/>
        <w:rPr>
          <w:rFonts w:ascii="Arial" w:hAnsi="Arial" w:cs="Arial"/>
          <w:sz w:val="24"/>
          <w:szCs w:val="24"/>
        </w:rPr>
      </w:pPr>
      <w:r w:rsidRPr="00601C52">
        <w:rPr>
          <w:rFonts w:ascii="Arial" w:hAnsi="Arial" w:cs="Arial"/>
          <w:sz w:val="24"/>
          <w:szCs w:val="24"/>
        </w:rPr>
        <w:t xml:space="preserve">Zamawiający zamawia materiały eksploatacyjne oryginalne tj. </w:t>
      </w:r>
      <w:r>
        <w:rPr>
          <w:rFonts w:ascii="Arial" w:hAnsi="Arial" w:cs="Arial"/>
          <w:sz w:val="24"/>
          <w:szCs w:val="24"/>
        </w:rPr>
        <w:t xml:space="preserve">wyprodukowane przez producenta. </w:t>
      </w:r>
      <w:r w:rsidRPr="00601C52">
        <w:rPr>
          <w:rFonts w:ascii="Arial" w:hAnsi="Arial" w:cs="Arial"/>
          <w:sz w:val="24"/>
          <w:szCs w:val="24"/>
        </w:rPr>
        <w:t xml:space="preserve">Zamawiający dopuszcza materiały równoważne. </w:t>
      </w:r>
      <w:r w:rsidR="00C45A76">
        <w:rPr>
          <w:rFonts w:ascii="Arial" w:hAnsi="Arial" w:cs="Arial"/>
          <w:sz w:val="24"/>
          <w:szCs w:val="24"/>
        </w:rPr>
        <w:t xml:space="preserve">W przypadku zaoferowania materiałów równoważnych </w:t>
      </w:r>
      <w:r w:rsidRPr="00601C52">
        <w:rPr>
          <w:rFonts w:ascii="Arial" w:hAnsi="Arial" w:cs="Arial"/>
          <w:sz w:val="24"/>
          <w:szCs w:val="24"/>
        </w:rPr>
        <w:t xml:space="preserve">Wykonawca </w:t>
      </w:r>
      <w:r w:rsidRPr="00601C52">
        <w:rPr>
          <w:rFonts w:ascii="Arial" w:hAnsi="Arial" w:cs="Arial"/>
          <w:b/>
          <w:sz w:val="24"/>
          <w:szCs w:val="24"/>
          <w:u w:val="single"/>
        </w:rPr>
        <w:t>zobowiązany jest dołączyć do oferty dokumenty</w:t>
      </w:r>
      <w:r w:rsidRPr="00601C52">
        <w:rPr>
          <w:rFonts w:ascii="Arial" w:hAnsi="Arial" w:cs="Arial"/>
          <w:b/>
          <w:sz w:val="24"/>
          <w:szCs w:val="24"/>
        </w:rPr>
        <w:t xml:space="preserve"> </w:t>
      </w:r>
      <w:r w:rsidRPr="00601C52">
        <w:rPr>
          <w:rFonts w:ascii="Arial" w:hAnsi="Arial" w:cs="Arial"/>
          <w:b/>
          <w:sz w:val="24"/>
          <w:szCs w:val="24"/>
          <w:u w:val="single"/>
        </w:rPr>
        <w:t xml:space="preserve">potwierdzające równoważność z produktem </w:t>
      </w:r>
      <w:r w:rsidRPr="00C80C97">
        <w:rPr>
          <w:rFonts w:ascii="Arial" w:hAnsi="Arial" w:cs="Arial"/>
          <w:b/>
          <w:sz w:val="24"/>
          <w:szCs w:val="24"/>
          <w:u w:val="single"/>
        </w:rPr>
        <w:t>oryginalnym. Poniższe dokumenty stosowane są w ramach kryterium oceny ofert i nie</w:t>
      </w:r>
      <w:r>
        <w:rPr>
          <w:rFonts w:ascii="Arial" w:hAnsi="Arial" w:cs="Arial"/>
          <w:b/>
          <w:sz w:val="24"/>
          <w:szCs w:val="24"/>
          <w:u w:val="single"/>
        </w:rPr>
        <w:t xml:space="preserve"> </w:t>
      </w:r>
      <w:r w:rsidRPr="00C80C97">
        <w:rPr>
          <w:rFonts w:ascii="Arial" w:hAnsi="Arial" w:cs="Arial"/>
          <w:b/>
          <w:sz w:val="24"/>
          <w:szCs w:val="24"/>
          <w:u w:val="single"/>
        </w:rPr>
        <w:t>podlegają uzupełnieniu. Stanowią integralną część  oferty:</w:t>
      </w:r>
    </w:p>
    <w:p w14:paraId="3CFAAB2C" w14:textId="248AD339" w:rsidR="004C4343" w:rsidRPr="00C80C97" w:rsidRDefault="009B36FC" w:rsidP="004C4343">
      <w:pPr>
        <w:autoSpaceDE w:val="0"/>
        <w:autoSpaceDN w:val="0"/>
        <w:adjustRightInd w:val="0"/>
        <w:spacing w:before="120" w:after="120"/>
        <w:ind w:left="720" w:hanging="360"/>
        <w:jc w:val="both"/>
        <w:rPr>
          <w:rFonts w:ascii="Arial" w:hAnsi="Arial" w:cs="Arial"/>
          <w:sz w:val="24"/>
          <w:szCs w:val="24"/>
        </w:rPr>
      </w:pPr>
      <w:r>
        <w:rPr>
          <w:rFonts w:ascii="Arial" w:hAnsi="Arial" w:cs="Arial"/>
          <w:sz w:val="24"/>
          <w:szCs w:val="24"/>
        </w:rPr>
        <w:t xml:space="preserve">(a)  </w:t>
      </w:r>
      <w:r w:rsidR="004C4343" w:rsidRPr="00C80C97">
        <w:rPr>
          <w:rFonts w:ascii="Arial" w:hAnsi="Arial" w:cs="Arial"/>
          <w:sz w:val="24"/>
          <w:szCs w:val="24"/>
        </w:rPr>
        <w:t xml:space="preserve">Raporty z testów potwierdzające, że podana wydajność jest wynikiem przeprowadzenia testów zgodności z normami: ISO/IEC 19752 dla tonerów monochromatycznych, ISO/IEC 19798 dla wkładów do drukarek kolorowych, ISO/IEC 24712 dla kolorowych </w:t>
      </w:r>
      <w:proofErr w:type="spellStart"/>
      <w:r w:rsidR="004C4343" w:rsidRPr="00C80C97">
        <w:rPr>
          <w:rFonts w:ascii="Arial" w:hAnsi="Arial" w:cs="Arial"/>
          <w:sz w:val="24"/>
          <w:szCs w:val="24"/>
        </w:rPr>
        <w:t>cartridgy</w:t>
      </w:r>
      <w:proofErr w:type="spellEnd"/>
      <w:r w:rsidR="004C4343" w:rsidRPr="00C80C97">
        <w:rPr>
          <w:rFonts w:ascii="Arial" w:hAnsi="Arial" w:cs="Arial"/>
          <w:sz w:val="24"/>
          <w:szCs w:val="24"/>
        </w:rPr>
        <w:t xml:space="preserve"> atramentowych ISO/IEC 24711 </w:t>
      </w:r>
      <w:r w:rsidR="009778B6">
        <w:rPr>
          <w:rFonts w:ascii="Arial" w:hAnsi="Arial" w:cs="Arial"/>
          <w:sz w:val="24"/>
          <w:szCs w:val="24"/>
        </w:rPr>
        <w:t xml:space="preserve">          </w:t>
      </w:r>
      <w:r w:rsidR="004C4343" w:rsidRPr="00C80C97">
        <w:rPr>
          <w:rFonts w:ascii="Arial" w:hAnsi="Arial" w:cs="Arial"/>
          <w:sz w:val="24"/>
          <w:szCs w:val="24"/>
        </w:rPr>
        <w:t>z atramentem w kolorze czarnym (tuszy) wystawione przez niezależny podmiot posiadający stosowną akredytację w zakresie badania produktów pod kątem spełniania najwyższych norm lub zaświadczenie wystawione przez niezależny podmiot posiadający stosowną akredytację w zakresie badania produktów potwierdzających spełnienie najwyższych norm.</w:t>
      </w:r>
    </w:p>
    <w:p w14:paraId="778586C8" w14:textId="77777777" w:rsidR="004C4343" w:rsidRPr="00C80C97" w:rsidRDefault="004C4343" w:rsidP="002129DD">
      <w:pPr>
        <w:autoSpaceDE w:val="0"/>
        <w:autoSpaceDN w:val="0"/>
        <w:adjustRightInd w:val="0"/>
        <w:spacing w:before="120" w:after="120"/>
        <w:ind w:left="720" w:hanging="360"/>
        <w:jc w:val="both"/>
        <w:rPr>
          <w:rFonts w:ascii="Arial" w:hAnsi="Arial" w:cs="Arial"/>
          <w:sz w:val="24"/>
          <w:szCs w:val="24"/>
        </w:rPr>
      </w:pPr>
      <w:r w:rsidRPr="00C80C97">
        <w:rPr>
          <w:rFonts w:ascii="Arial" w:hAnsi="Arial" w:cs="Arial"/>
          <w:sz w:val="24"/>
          <w:szCs w:val="24"/>
        </w:rPr>
        <w:t>(b)    Certyfikat ISO 14001 lub równoważny na proces produkcji materiałów eksploatacyjnych. Pozwalający zweryfikować, czy producent spełnia przepisy związane z ochroną środowiska oraz potwierdzający, że materiały są produkowane w sposób bezpieczny i niewpływający negatywnie na środowisko</w:t>
      </w:r>
    </w:p>
    <w:p w14:paraId="3D309C32" w14:textId="7C468B12" w:rsidR="004C4343" w:rsidRPr="001C67E8" w:rsidRDefault="004C4343" w:rsidP="001C67E8">
      <w:pPr>
        <w:autoSpaceDE w:val="0"/>
        <w:autoSpaceDN w:val="0"/>
        <w:adjustRightInd w:val="0"/>
        <w:spacing w:before="120" w:after="120"/>
        <w:ind w:left="720" w:hanging="360"/>
        <w:rPr>
          <w:rFonts w:ascii="Arial" w:hAnsi="Arial" w:cs="Arial"/>
          <w:sz w:val="24"/>
          <w:szCs w:val="24"/>
        </w:rPr>
      </w:pPr>
      <w:r w:rsidRPr="00C80C97">
        <w:rPr>
          <w:rFonts w:ascii="Arial" w:hAnsi="Arial" w:cs="Arial"/>
          <w:sz w:val="24"/>
          <w:szCs w:val="24"/>
        </w:rPr>
        <w:t>(c)     Certyfikat ISO 9001 producenta lub równoważny potwierdzający, że proces produkcji przebie</w:t>
      </w:r>
      <w:r w:rsidR="001C67E8">
        <w:rPr>
          <w:rFonts w:ascii="Arial" w:hAnsi="Arial" w:cs="Arial"/>
          <w:sz w:val="24"/>
          <w:szCs w:val="24"/>
        </w:rPr>
        <w:t xml:space="preserve">ga zgodnie z przywołaną normą. </w:t>
      </w:r>
    </w:p>
    <w:p w14:paraId="0CE4EC8E" w14:textId="7D8D3AAF" w:rsidR="004C4343" w:rsidRPr="00CF05C2" w:rsidRDefault="004C4343" w:rsidP="002129DD">
      <w:pPr>
        <w:pStyle w:val="11"/>
        <w:tabs>
          <w:tab w:val="clear" w:pos="624"/>
          <w:tab w:val="left" w:pos="708"/>
        </w:tabs>
        <w:spacing w:line="266" w:lineRule="atLeast"/>
        <w:ind w:left="0" w:firstLine="0"/>
        <w:rPr>
          <w:rFonts w:ascii="Arial" w:hAnsi="Arial"/>
          <w:color w:val="auto"/>
          <w:sz w:val="24"/>
        </w:rPr>
      </w:pPr>
      <w:r w:rsidRPr="00046147">
        <w:rPr>
          <w:rFonts w:ascii="Arial" w:hAnsi="Arial"/>
          <w:color w:val="auto"/>
          <w:sz w:val="24"/>
        </w:rPr>
        <w:t xml:space="preserve">Zamawiający wymaga dostarczenia materiałów eksploatacyjnych oryginalnych </w:t>
      </w:r>
      <w:r w:rsidRPr="00046147">
        <w:rPr>
          <w:rFonts w:ascii="Arial" w:hAnsi="Arial"/>
          <w:color w:val="auto"/>
          <w:sz w:val="24"/>
        </w:rPr>
        <w:br/>
        <w:t xml:space="preserve">(dopuszcza równoważne) fabrycznie nowych, nienoszących śladów uszkodzeń </w:t>
      </w:r>
      <w:r w:rsidRPr="00046147">
        <w:rPr>
          <w:rFonts w:ascii="Arial" w:hAnsi="Arial"/>
          <w:color w:val="auto"/>
          <w:sz w:val="24"/>
        </w:rPr>
        <w:br/>
        <w:t xml:space="preserve">zewnętrznych oraz uprzedniego używania, nieregenerowanych w żadnym zakresie, </w:t>
      </w:r>
      <w:r w:rsidRPr="00046147">
        <w:rPr>
          <w:rFonts w:ascii="Arial" w:hAnsi="Arial"/>
          <w:color w:val="auto"/>
          <w:sz w:val="24"/>
        </w:rPr>
        <w:br/>
        <w:t xml:space="preserve">niepowodujących </w:t>
      </w:r>
      <w:r w:rsidRPr="00D06801">
        <w:rPr>
          <w:rFonts w:ascii="Arial" w:hAnsi="Arial"/>
          <w:color w:val="auto"/>
          <w:sz w:val="24"/>
          <w:u w:val="single"/>
        </w:rPr>
        <w:t>uszkodzeń sprzętu lub utraty gwarancji</w:t>
      </w:r>
      <w:r w:rsidR="00C45A76" w:rsidRPr="00D06801">
        <w:rPr>
          <w:rFonts w:ascii="Arial" w:hAnsi="Arial"/>
          <w:color w:val="auto"/>
          <w:sz w:val="24"/>
          <w:u w:val="single"/>
        </w:rPr>
        <w:t xml:space="preserve"> producenta</w:t>
      </w:r>
      <w:r w:rsidRPr="00046147">
        <w:rPr>
          <w:rFonts w:ascii="Arial" w:hAnsi="Arial"/>
          <w:color w:val="auto"/>
          <w:sz w:val="24"/>
        </w:rPr>
        <w:t xml:space="preserve"> udzielonej na sprzęt. Materiały </w:t>
      </w:r>
      <w:r w:rsidRPr="00CF05C2">
        <w:rPr>
          <w:rFonts w:ascii="Arial" w:hAnsi="Arial"/>
          <w:color w:val="auto"/>
          <w:sz w:val="24"/>
        </w:rPr>
        <w:t xml:space="preserve">eksploatacyjne muszą być zgodne ze specyfikacją. </w:t>
      </w:r>
    </w:p>
    <w:p w14:paraId="4553B484" w14:textId="2457EE52" w:rsidR="004C4343" w:rsidRPr="00046147" w:rsidRDefault="004C4343" w:rsidP="002129DD">
      <w:pPr>
        <w:pStyle w:val="11"/>
        <w:tabs>
          <w:tab w:val="clear" w:pos="624"/>
          <w:tab w:val="left" w:pos="708"/>
        </w:tabs>
        <w:spacing w:line="266" w:lineRule="atLeast"/>
        <w:ind w:left="0" w:firstLine="0"/>
        <w:rPr>
          <w:rFonts w:ascii="Arial" w:hAnsi="Arial"/>
          <w:color w:val="FF0000"/>
          <w:sz w:val="24"/>
        </w:rPr>
      </w:pPr>
      <w:r w:rsidRPr="00CF05C2">
        <w:rPr>
          <w:rFonts w:ascii="Arial" w:hAnsi="Arial"/>
          <w:color w:val="auto"/>
          <w:sz w:val="24"/>
        </w:rPr>
        <w:t xml:space="preserve">Specyfikacja techniczna materiałów eksploatacyjnych określona w niniejszym punkcie </w:t>
      </w:r>
      <w:r w:rsidRPr="00FC76E5">
        <w:rPr>
          <w:rFonts w:ascii="Arial" w:hAnsi="Arial"/>
          <w:color w:val="auto"/>
          <w:sz w:val="24"/>
        </w:rPr>
        <w:t>zawiera typ urządzenia,</w:t>
      </w:r>
      <w:r w:rsidRPr="00CF05C2">
        <w:rPr>
          <w:rFonts w:ascii="Arial" w:hAnsi="Arial"/>
          <w:color w:val="auto"/>
          <w:sz w:val="24"/>
        </w:rPr>
        <w:t xml:space="preserve"> do którego mają być przeznaczone materiały, zamawianą ilość oraz rodzaj materiału eksploatacyjnego zalecanego przez producenta sprzętu.</w:t>
      </w:r>
      <w:r w:rsidRPr="00046147">
        <w:rPr>
          <w:rFonts w:ascii="Arial" w:hAnsi="Arial"/>
          <w:color w:val="FF0000"/>
          <w:sz w:val="24"/>
        </w:rPr>
        <w:t xml:space="preserve"> </w:t>
      </w:r>
      <w:r w:rsidRPr="00CF05C2">
        <w:rPr>
          <w:rFonts w:ascii="Arial" w:hAnsi="Arial"/>
          <w:color w:val="auto"/>
          <w:sz w:val="24"/>
        </w:rPr>
        <w:t>Materiały eksploatacyjne muszą być fabrycznie nowe, posiadać oryginalne opakowanie z zabezpieczeniami stosowanymi przez danego producenta (np. hologramy). Taśma zabezpieczająca wysypywanie się proszku powinna być zakończona twardą końcówką plastikową i przymocowana trwale lub na zatrzask do obudowy. Na nowych tonerach wyjętych z opakowani</w:t>
      </w:r>
      <w:r w:rsidR="009778B6">
        <w:rPr>
          <w:rFonts w:ascii="Arial" w:hAnsi="Arial"/>
          <w:color w:val="auto"/>
          <w:sz w:val="24"/>
        </w:rPr>
        <w:t>a (wałek, elementy mechaniczne)</w:t>
      </w:r>
      <w:r w:rsidR="002129DD">
        <w:rPr>
          <w:rFonts w:ascii="Arial" w:hAnsi="Arial"/>
          <w:color w:val="auto"/>
          <w:sz w:val="24"/>
        </w:rPr>
        <w:t xml:space="preserve">, </w:t>
      </w:r>
      <w:r w:rsidRPr="00CF05C2">
        <w:rPr>
          <w:rFonts w:ascii="Arial" w:hAnsi="Arial"/>
          <w:color w:val="auto"/>
          <w:sz w:val="24"/>
        </w:rPr>
        <w:t xml:space="preserve">nie może być śladów proszku. </w:t>
      </w:r>
      <w:r w:rsidRPr="00CF05C2">
        <w:rPr>
          <w:rFonts w:ascii="Arial" w:hAnsi="Arial"/>
          <w:color w:val="auto"/>
          <w:sz w:val="24"/>
        </w:rPr>
        <w:br/>
        <w:t>Pod pojęciem fabrycznie nowe</w:t>
      </w:r>
      <w:r w:rsidR="00BB2483">
        <w:rPr>
          <w:rFonts w:ascii="Arial" w:hAnsi="Arial"/>
          <w:color w:val="auto"/>
          <w:sz w:val="24"/>
        </w:rPr>
        <w:t>,</w:t>
      </w:r>
      <w:r w:rsidRPr="00CF05C2">
        <w:rPr>
          <w:rFonts w:ascii="Arial" w:hAnsi="Arial"/>
          <w:color w:val="auto"/>
          <w:sz w:val="24"/>
        </w:rPr>
        <w:t xml:space="preserve"> Zamawiający rozumie produkty wykonane z nowych </w:t>
      </w:r>
      <w:r w:rsidRPr="00CF05C2">
        <w:rPr>
          <w:rFonts w:ascii="Arial" w:hAnsi="Arial"/>
          <w:color w:val="auto"/>
          <w:sz w:val="24"/>
        </w:rPr>
        <w:br/>
      </w:r>
      <w:r w:rsidRPr="00CF05C2">
        <w:rPr>
          <w:rFonts w:ascii="Arial" w:hAnsi="Arial"/>
          <w:color w:val="auto"/>
          <w:sz w:val="24"/>
        </w:rPr>
        <w:lastRenderedPageBreak/>
        <w:t>elementów lub pełnowartościowych komponentów z odzysku, bez śladów uszkodzenia, w oryginalnych opakowaniach produc</w:t>
      </w:r>
      <w:r w:rsidR="009778B6">
        <w:rPr>
          <w:rFonts w:ascii="Arial" w:hAnsi="Arial"/>
          <w:color w:val="auto"/>
          <w:sz w:val="24"/>
        </w:rPr>
        <w:t xml:space="preserve">enta z widocznym logo, symbolem produktu, </w:t>
      </w:r>
      <w:r w:rsidRPr="00CF05C2">
        <w:rPr>
          <w:rFonts w:ascii="Arial" w:hAnsi="Arial"/>
          <w:color w:val="auto"/>
          <w:sz w:val="24"/>
        </w:rPr>
        <w:t>określonym typem urządzenia dla którego są przeznaczone i terminem przydatności do użytku, posiadające wszelkie zabezpieczenia szczelności zbiorników z tonerem. Zamawiający dopuszcza możliwość zaoferowania przez wykonawcę materiałów równoważnych speł</w:t>
      </w:r>
      <w:r w:rsidR="001C245F">
        <w:rPr>
          <w:rFonts w:ascii="Arial" w:hAnsi="Arial"/>
          <w:color w:val="auto"/>
          <w:sz w:val="24"/>
        </w:rPr>
        <w:t>niających warunki określone w S</w:t>
      </w:r>
      <w:r w:rsidRPr="00CF05C2">
        <w:rPr>
          <w:rFonts w:ascii="Arial" w:hAnsi="Arial"/>
          <w:color w:val="auto"/>
          <w:sz w:val="24"/>
        </w:rPr>
        <w:t>WZ, a w szczególności dotyczy to bezkonfliktowej pracy z danym urządzeniem, posiadających takie same lub lepsze niż produkt oryginalny parametry techniczne, jakościowe</w:t>
      </w:r>
      <w:r w:rsidR="00BB2483">
        <w:rPr>
          <w:rFonts w:ascii="Arial" w:hAnsi="Arial"/>
          <w:color w:val="auto"/>
          <w:sz w:val="24"/>
        </w:rPr>
        <w:t xml:space="preserve">         </w:t>
      </w:r>
      <w:r w:rsidRPr="00CF05C2">
        <w:rPr>
          <w:rFonts w:ascii="Arial" w:hAnsi="Arial"/>
          <w:color w:val="auto"/>
          <w:sz w:val="24"/>
        </w:rPr>
        <w:t xml:space="preserve"> i  funkcjonalne, których użycie nie spowoduje utraty gwarancji udzielonej na sprzęt, </w:t>
      </w:r>
      <w:r w:rsidR="00BB2483">
        <w:rPr>
          <w:rFonts w:ascii="Arial" w:hAnsi="Arial"/>
          <w:color w:val="auto"/>
          <w:sz w:val="24"/>
        </w:rPr>
        <w:t xml:space="preserve">  </w:t>
      </w:r>
      <w:r w:rsidRPr="00CF05C2">
        <w:rPr>
          <w:rFonts w:ascii="Arial" w:hAnsi="Arial"/>
          <w:color w:val="auto"/>
          <w:sz w:val="24"/>
        </w:rPr>
        <w:t>a także uszkodzeń tych sprzętów.</w:t>
      </w:r>
    </w:p>
    <w:p w14:paraId="3740F6E2" w14:textId="77777777" w:rsidR="004C4343" w:rsidRPr="00CF05C2" w:rsidRDefault="004C4343" w:rsidP="004C4343">
      <w:pPr>
        <w:pStyle w:val="11"/>
        <w:tabs>
          <w:tab w:val="clear" w:pos="624"/>
          <w:tab w:val="left" w:pos="708"/>
        </w:tabs>
        <w:spacing w:line="266" w:lineRule="atLeast"/>
        <w:ind w:left="0" w:firstLine="0"/>
        <w:rPr>
          <w:rFonts w:ascii="Arial" w:hAnsi="Arial"/>
          <w:b/>
          <w:color w:val="auto"/>
          <w:sz w:val="24"/>
          <w:u w:val="single"/>
        </w:rPr>
      </w:pPr>
      <w:r w:rsidRPr="00CF05C2">
        <w:rPr>
          <w:rFonts w:ascii="Arial" w:hAnsi="Arial"/>
          <w:b/>
          <w:color w:val="auto"/>
          <w:sz w:val="24"/>
          <w:u w:val="single"/>
        </w:rPr>
        <w:t xml:space="preserve">Za materiały oryginalne należy uznawać materiały wyprodukowane przez </w:t>
      </w:r>
      <w:r w:rsidRPr="00CF05C2">
        <w:rPr>
          <w:rFonts w:ascii="Arial" w:hAnsi="Arial"/>
          <w:b/>
          <w:color w:val="auto"/>
          <w:sz w:val="24"/>
          <w:u w:val="single"/>
        </w:rPr>
        <w:br/>
        <w:t xml:space="preserve">producentów sprzętu, w których mają być zastosowane, niebędące </w:t>
      </w:r>
      <w:r w:rsidRPr="00CF05C2">
        <w:rPr>
          <w:rFonts w:ascii="Arial" w:hAnsi="Arial"/>
          <w:b/>
          <w:color w:val="auto"/>
          <w:sz w:val="24"/>
          <w:u w:val="single"/>
        </w:rPr>
        <w:br/>
        <w:t xml:space="preserve">naśladownictwem lub przeróbką, niefałszowane, nieposiadające elementów </w:t>
      </w:r>
      <w:r w:rsidRPr="00CF05C2">
        <w:rPr>
          <w:rFonts w:ascii="Arial" w:hAnsi="Arial"/>
          <w:b/>
          <w:color w:val="auto"/>
          <w:sz w:val="24"/>
          <w:u w:val="single"/>
        </w:rPr>
        <w:br/>
        <w:t>wcześniej używanych lub modyfikowanych.</w:t>
      </w:r>
    </w:p>
    <w:p w14:paraId="524C0827" w14:textId="77777777" w:rsidR="004C4343" w:rsidRPr="00601C52" w:rsidRDefault="004C4343" w:rsidP="004C4343">
      <w:pPr>
        <w:pStyle w:val="11"/>
        <w:tabs>
          <w:tab w:val="clear" w:pos="624"/>
          <w:tab w:val="left" w:pos="708"/>
        </w:tabs>
        <w:spacing w:line="266" w:lineRule="atLeast"/>
        <w:ind w:left="0" w:firstLine="0"/>
        <w:rPr>
          <w:rFonts w:ascii="Arial" w:hAnsi="Arial"/>
          <w:b/>
          <w:color w:val="auto"/>
          <w:sz w:val="24"/>
        </w:rPr>
      </w:pPr>
      <w:r w:rsidRPr="00CF05C2">
        <w:rPr>
          <w:rFonts w:ascii="Arial" w:hAnsi="Arial"/>
          <w:b/>
          <w:color w:val="auto"/>
          <w:sz w:val="24"/>
        </w:rPr>
        <w:t xml:space="preserve">Za materiały równoważne należy uznawać produkty kompatybilne ze sprzętem, </w:t>
      </w:r>
      <w:r w:rsidRPr="00CF05C2">
        <w:rPr>
          <w:rFonts w:ascii="Arial" w:hAnsi="Arial"/>
          <w:b/>
          <w:color w:val="auto"/>
          <w:sz w:val="24"/>
        </w:rPr>
        <w:br/>
        <w:t>do którego zostaną użyte, fabrycznie nowe, których jakość, parametry  techniczne, w tym wydajność i jakość wydruku</w:t>
      </w:r>
      <w:r>
        <w:rPr>
          <w:rFonts w:ascii="Arial" w:hAnsi="Arial"/>
          <w:b/>
          <w:color w:val="auto"/>
          <w:sz w:val="24"/>
        </w:rPr>
        <w:t>, szybkość schnięcia (utrwalania), nie zamazywania się druku (kopii)</w:t>
      </w:r>
      <w:r w:rsidRPr="00CF05C2">
        <w:rPr>
          <w:rFonts w:ascii="Arial" w:hAnsi="Arial"/>
          <w:b/>
          <w:color w:val="auto"/>
          <w:sz w:val="24"/>
        </w:rPr>
        <w:t xml:space="preserve"> jest, co najmniej taka, jak materiałów oryginalnych produkowanych przez producenta urządzenia,</w:t>
      </w:r>
      <w:r>
        <w:rPr>
          <w:rFonts w:ascii="Arial" w:hAnsi="Arial"/>
          <w:b/>
          <w:color w:val="auto"/>
          <w:sz w:val="24"/>
        </w:rPr>
        <w:t xml:space="preserve"> w tym również w zakresie bezawaryjnej pracy tego urządzenia, w którym będzie zainstalowany, </w:t>
      </w:r>
      <w:r w:rsidRPr="00CF05C2">
        <w:rPr>
          <w:rFonts w:ascii="Arial" w:hAnsi="Arial"/>
          <w:b/>
          <w:color w:val="auto"/>
          <w:sz w:val="24"/>
        </w:rPr>
        <w:t xml:space="preserve"> pochodzić z bieżącej produkcji. </w:t>
      </w:r>
      <w:r w:rsidRPr="00CF05C2">
        <w:rPr>
          <w:rFonts w:ascii="Arial" w:hAnsi="Arial"/>
          <w:color w:val="auto"/>
          <w:sz w:val="24"/>
        </w:rPr>
        <w:t xml:space="preserve">Materiały równoważne muszą być fabrycznie nowe, nie mogą mieć śladów poprzedniego używania i uszkodzenia. </w:t>
      </w:r>
      <w:r w:rsidRPr="00601C52">
        <w:rPr>
          <w:rFonts w:ascii="Arial" w:hAnsi="Arial"/>
          <w:b/>
          <w:color w:val="auto"/>
          <w:sz w:val="24"/>
          <w:u w:val="single"/>
        </w:rPr>
        <w:t>Udowodnienie równoważności oferowanych produktów będzie leżało po stronie Wykonawcy.</w:t>
      </w:r>
    </w:p>
    <w:p w14:paraId="7FFA9D4D" w14:textId="1ED7F27C"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1C2C7D08"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00931299">
        <w:rPr>
          <w:rFonts w:ascii="Arial" w:eastAsia="Times New Roman" w:hAnsi="Arial" w:cs="Times New Roman"/>
          <w:snapToGrid w:val="0"/>
          <w:sz w:val="24"/>
          <w:szCs w:val="20"/>
          <w:lang w:eastAsia="pl-PL"/>
        </w:rPr>
        <w:t xml:space="preserve">            </w:t>
      </w:r>
      <w:r w:rsidRPr="00524778">
        <w:rPr>
          <w:rFonts w:ascii="Arial" w:eastAsia="Times New Roman" w:hAnsi="Arial" w:cs="Times New Roman"/>
          <w:snapToGrid w:val="0"/>
          <w:sz w:val="24"/>
          <w:szCs w:val="20"/>
          <w:lang w:eastAsia="pl-PL"/>
        </w:rPr>
        <w:t xml:space="preserve">w art. o których mowa w art. 214 ust. 1 pkt 8 ustawy </w:t>
      </w:r>
      <w:proofErr w:type="spellStart"/>
      <w:r w:rsidRPr="00524778">
        <w:rPr>
          <w:rFonts w:ascii="Arial" w:eastAsia="Times New Roman" w:hAnsi="Arial" w:cs="Times New Roman"/>
          <w:snapToGrid w:val="0"/>
          <w:sz w:val="24"/>
          <w:szCs w:val="20"/>
          <w:lang w:eastAsia="pl-PL"/>
        </w:rPr>
        <w:t>Pzp</w:t>
      </w:r>
      <w:proofErr w:type="spellEnd"/>
      <w:r w:rsidRPr="00524778">
        <w:rPr>
          <w:rFonts w:ascii="Arial" w:eastAsia="Times New Roman" w:hAnsi="Arial" w:cs="Times New Roman"/>
          <w:snapToGrid w:val="0"/>
          <w:sz w:val="24"/>
          <w:szCs w:val="20"/>
          <w:lang w:eastAsia="pl-PL"/>
        </w:rPr>
        <w:t>.</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32057CA3" w14:textId="37448D4A" w:rsidR="008A742E" w:rsidRDefault="008A742E" w:rsidP="008A742E">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947F9E6" w14:textId="77777777" w:rsidR="00F731F3" w:rsidRPr="00931299" w:rsidRDefault="00F731F3" w:rsidP="00F731F3">
      <w:pPr>
        <w:tabs>
          <w:tab w:val="left" w:pos="-1400"/>
          <w:tab w:val="left" w:pos="284"/>
        </w:tabs>
        <w:spacing w:after="0" w:line="266" w:lineRule="atLeast"/>
        <w:ind w:left="142"/>
        <w:jc w:val="both"/>
        <w:rPr>
          <w:rFonts w:ascii="Arial" w:eastAsia="Times New Roman" w:hAnsi="Arial" w:cs="Times New Roman"/>
          <w:snapToGrid w:val="0"/>
          <w:sz w:val="24"/>
          <w:szCs w:val="20"/>
          <w:lang w:eastAsia="pl-PL"/>
        </w:rPr>
      </w:pP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249299BD"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5B78D7">
        <w:rPr>
          <w:rFonts w:ascii="Arial" w:eastAsia="Times New Roman" w:hAnsi="Arial" w:cs="Times New Roman"/>
          <w:b/>
          <w:bCs/>
          <w:sz w:val="24"/>
          <w:szCs w:val="20"/>
          <w:lang w:eastAsia="pl-PL"/>
        </w:rPr>
        <w:t>2</w:t>
      </w:r>
      <w:r w:rsidR="00CB1197">
        <w:rPr>
          <w:rFonts w:ascii="Arial" w:eastAsia="Times New Roman" w:hAnsi="Arial" w:cs="Times New Roman"/>
          <w:b/>
          <w:bCs/>
          <w:sz w:val="24"/>
          <w:szCs w:val="20"/>
          <w:lang w:eastAsia="pl-PL"/>
        </w:rPr>
        <w:t>1</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lastRenderedPageBreak/>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71C563AF" w14:textId="3C8E313A" w:rsidR="00931299" w:rsidRPr="00524778" w:rsidRDefault="008A742E" w:rsidP="00931299">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sytuacji ekonomicznej lub finansowej,</w:t>
      </w:r>
    </w:p>
    <w:p w14:paraId="2A20DF56" w14:textId="12B3CB04"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Zamawiający nie precyzuje warunku </w:t>
      </w:r>
      <w:r w:rsidR="00FE6040">
        <w:rPr>
          <w:rFonts w:ascii="Arial" w:eastAsia="Times New Roman" w:hAnsi="Arial" w:cs="Times New Roman"/>
          <w:bCs/>
          <w:i/>
          <w:snapToGrid w:val="0"/>
          <w:sz w:val="24"/>
          <w:szCs w:val="20"/>
          <w:lang w:eastAsia="pl-PL"/>
        </w:rPr>
        <w:t xml:space="preserve">udziału w postępowaniu w sposób </w:t>
      </w:r>
      <w:r w:rsidRPr="00524778">
        <w:rPr>
          <w:rFonts w:ascii="Arial" w:eastAsia="Times New Roman" w:hAnsi="Arial" w:cs="Times New Roman"/>
          <w:bCs/>
          <w:i/>
          <w:snapToGrid w:val="0"/>
          <w:sz w:val="24"/>
          <w:szCs w:val="20"/>
          <w:lang w:eastAsia="pl-PL"/>
        </w:rPr>
        <w:t>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technicznej lub zawodowej.</w:t>
      </w:r>
    </w:p>
    <w:p w14:paraId="7A8E697A" w14:textId="161A34B3"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w:t>
      </w:r>
      <w:r w:rsidR="00F731F3">
        <w:rPr>
          <w:rFonts w:ascii="Arial" w:eastAsia="Times New Roman" w:hAnsi="Arial" w:cs="Times New Roman"/>
          <w:bCs/>
          <w:snapToGrid w:val="0"/>
          <w:sz w:val="24"/>
          <w:szCs w:val="20"/>
          <w:lang w:eastAsia="pl-PL"/>
        </w:rPr>
        <w:t>ienia o łącznej wartości min. 1</w:t>
      </w:r>
      <w:r w:rsidR="00EF2597">
        <w:rPr>
          <w:rFonts w:ascii="Arial" w:eastAsia="Times New Roman" w:hAnsi="Arial" w:cs="Times New Roman"/>
          <w:bCs/>
          <w:snapToGrid w:val="0"/>
          <w:sz w:val="24"/>
          <w:szCs w:val="20"/>
          <w:lang w:eastAsia="pl-PL"/>
        </w:rPr>
        <w:t>0</w:t>
      </w:r>
      <w:r w:rsidR="00524778" w:rsidRPr="00524778">
        <w:rPr>
          <w:rFonts w:ascii="Arial" w:eastAsia="Times New Roman" w:hAnsi="Arial" w:cs="Times New Roman"/>
          <w:bCs/>
          <w:snapToGrid w:val="0"/>
          <w:sz w:val="24"/>
          <w:szCs w:val="20"/>
          <w:lang w:eastAsia="pl-PL"/>
        </w:rPr>
        <w:t>0 000 zł brutto</w:t>
      </w:r>
      <w:r w:rsidR="000C6D5F" w:rsidRPr="00524778">
        <w:rPr>
          <w:rFonts w:ascii="Arial" w:eastAsia="Times New Roman" w:hAnsi="Arial" w:cs="Times New Roman"/>
          <w:bCs/>
          <w:snapToGrid w:val="0"/>
          <w:sz w:val="24"/>
          <w:szCs w:val="20"/>
          <w:lang w:eastAsia="pl-PL"/>
        </w:rPr>
        <w:t xml:space="preserve">, wraz </w:t>
      </w:r>
      <w:r w:rsidR="00EF2597">
        <w:rPr>
          <w:rFonts w:ascii="Arial" w:eastAsia="Times New Roman" w:hAnsi="Arial" w:cs="Times New Roman"/>
          <w:bCs/>
          <w:snapToGrid w:val="0"/>
          <w:sz w:val="24"/>
          <w:szCs w:val="20"/>
          <w:lang w:eastAsia="pl-PL"/>
        </w:rPr>
        <w:t xml:space="preserve">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6FD00ED6" w14:textId="53380A01" w:rsidR="001C77A1" w:rsidRPr="005E0CCF" w:rsidRDefault="001C77A1" w:rsidP="0039529B">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 xml:space="preserve">warunek udziału w postępowaniu określony w ust. 2 pkt 2.1 </w:t>
      </w:r>
      <w:proofErr w:type="spellStart"/>
      <w:r w:rsidRPr="005E0CCF">
        <w:rPr>
          <w:rFonts w:ascii="Arial" w:eastAsia="Times New Roman" w:hAnsi="Arial" w:cs="Arial"/>
          <w:sz w:val="24"/>
          <w:szCs w:val="24"/>
          <w:lang w:eastAsia="pl-PL"/>
        </w:rPr>
        <w:t>ppkt</w:t>
      </w:r>
      <w:proofErr w:type="spellEnd"/>
      <w:r w:rsidRPr="005E0CCF">
        <w:rPr>
          <w:rFonts w:ascii="Arial" w:eastAsia="Times New Roman" w:hAnsi="Arial" w:cs="Arial"/>
          <w:sz w:val="24"/>
          <w:szCs w:val="24"/>
          <w:lang w:eastAsia="pl-PL"/>
        </w:rPr>
        <w:t xml:space="preserve">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t>
      </w:r>
      <w:r w:rsidRPr="005E0CCF">
        <w:rPr>
          <w:rFonts w:ascii="Arial" w:eastAsia="Times New Roman" w:hAnsi="Arial" w:cs="Arial"/>
          <w:sz w:val="24"/>
          <w:szCs w:val="24"/>
          <w:lang w:eastAsia="pl-PL"/>
        </w:rPr>
        <w:lastRenderedPageBreak/>
        <w:t>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5D55F4C" w14:textId="1F3D6825" w:rsidR="007D19D6" w:rsidRPr="00B67265"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służących ochronie bezpieczeństwa narodowego </w:t>
      </w:r>
      <w:r w:rsidRPr="005E0CCF">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5E0CCF">
        <w:rPr>
          <w:rFonts w:ascii="Arial" w:eastAsia="Times New Roman" w:hAnsi="Arial" w:cs="Arial"/>
          <w:i/>
          <w:sz w:val="24"/>
          <w:szCs w:val="24"/>
          <w:lang w:eastAsia="pl-PL"/>
        </w:rPr>
        <w:t>Pzp</w:t>
      </w:r>
      <w:proofErr w:type="spellEnd"/>
      <w:r w:rsidRPr="005E0CCF">
        <w:rPr>
          <w:rFonts w:ascii="Arial" w:eastAsia="Times New Roman" w:hAnsi="Arial" w:cs="Arial"/>
          <w:i/>
          <w:sz w:val="24"/>
          <w:szCs w:val="24"/>
          <w:lang w:eastAsia="pl-PL"/>
        </w:rPr>
        <w:t xml:space="preserve">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63C0BCD4"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B67489">
        <w:rPr>
          <w:rFonts w:ascii="Arial" w:eastAsia="Times New Roman" w:hAnsi="Arial" w:cs="Arial"/>
          <w:b/>
          <w:sz w:val="24"/>
          <w:szCs w:val="24"/>
          <w:lang w:eastAsia="pl-PL"/>
        </w:rPr>
        <w:t xml:space="preserve">Formularz Ofertowy Załącznik Nr </w:t>
      </w:r>
      <w:r w:rsidR="00FD624D">
        <w:rPr>
          <w:rFonts w:ascii="Arial" w:eastAsia="Times New Roman" w:hAnsi="Arial" w:cs="Arial"/>
          <w:b/>
          <w:sz w:val="24"/>
          <w:szCs w:val="24"/>
          <w:lang w:eastAsia="pl-PL"/>
        </w:rPr>
        <w:t>2</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FD624D">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 xml:space="preserve">każdy spośród wykonawców wspólnie ubiegających się o udzielenie zamówienia. W takim przypadku </w:t>
      </w:r>
      <w:r w:rsidRPr="00F6260C">
        <w:rPr>
          <w:rFonts w:ascii="Arial" w:eastAsia="Times New Roman" w:hAnsi="Arial" w:cs="Arial"/>
          <w:i/>
          <w:sz w:val="24"/>
          <w:szCs w:val="24"/>
          <w:lang w:eastAsia="pl-PL"/>
        </w:rPr>
        <w:lastRenderedPageBreak/>
        <w:t>oświadczenia potwierdzają brak podstaw wykluczenia oraz spełnienie warunków udziału w postępowaniu w zakresie, w jakim każdy z wykonawców wykazuje spełnienie warunków udziału w postępowaniu).</w:t>
      </w:r>
    </w:p>
    <w:p w14:paraId="2157554E" w14:textId="1D068209" w:rsidR="008A742E" w:rsidRPr="00F6260C" w:rsidRDefault="008A742E" w:rsidP="00D74047">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F6260C">
        <w:rPr>
          <w:rFonts w:ascii="Arial" w:eastAsia="Times New Roman" w:hAnsi="Arial" w:cs="Arial"/>
          <w:sz w:val="24"/>
          <w:szCs w:val="24"/>
          <w:lang w:eastAsia="pl-PL"/>
        </w:rPr>
        <w:t>Pzp</w:t>
      </w:r>
      <w:proofErr w:type="spellEnd"/>
      <w:r w:rsidRPr="00F6260C">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2E2CFEF3" w14:textId="77777777" w:rsidR="00083374" w:rsidRDefault="00377B32" w:rsidP="00083374">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F6260C">
        <w:rPr>
          <w:rFonts w:ascii="Arial" w:eastAsia="Calibri" w:hAnsi="Arial" w:cs="Arial"/>
          <w:sz w:val="24"/>
          <w:szCs w:val="24"/>
        </w:rPr>
        <w:t>Pzp</w:t>
      </w:r>
      <w:proofErr w:type="spellEnd"/>
      <w:r w:rsidRPr="00F6260C">
        <w:rPr>
          <w:rFonts w:ascii="Arial" w:eastAsia="Calibri" w:hAnsi="Arial" w:cs="Arial"/>
          <w:sz w:val="24"/>
          <w:szCs w:val="24"/>
        </w:rPr>
        <w:t xml:space="preserve">. </w:t>
      </w:r>
    </w:p>
    <w:p w14:paraId="75C535FF" w14:textId="44FEAEBB" w:rsidR="00083374" w:rsidRPr="00083374" w:rsidRDefault="00083374" w:rsidP="00083374">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083374">
        <w:rPr>
          <w:rFonts w:ascii="Arial" w:eastAsia="Calibri" w:hAnsi="Arial" w:cs="Arial"/>
          <w:b/>
          <w:sz w:val="24"/>
          <w:szCs w:val="24"/>
        </w:rPr>
        <w:t>.</w:t>
      </w:r>
      <w:r w:rsidR="005975DF" w:rsidRPr="00083374">
        <w:rPr>
          <w:rFonts w:ascii="Arial" w:eastAsia="Calibri" w:hAnsi="Arial" w:cs="Arial"/>
          <w:b/>
          <w:sz w:val="26"/>
          <w:szCs w:val="26"/>
        </w:rPr>
        <w:t xml:space="preserve">W celu potwierdzenia zgodności oferowanych dostaw </w:t>
      </w:r>
      <w:r w:rsidR="005975DF" w:rsidRPr="00083374">
        <w:rPr>
          <w:rFonts w:ascii="Arial" w:eastAsia="Calibri" w:hAnsi="Arial" w:cs="Arial"/>
          <w:b/>
          <w:sz w:val="26"/>
          <w:szCs w:val="26"/>
        </w:rPr>
        <w:br/>
        <w:t>z wymaganiami Zamawiającego,</w:t>
      </w:r>
      <w:r w:rsidRPr="00083374">
        <w:rPr>
          <w:rFonts w:ascii="Arial" w:eastAsia="Calibri" w:hAnsi="Arial" w:cs="Arial"/>
          <w:b/>
          <w:sz w:val="26"/>
          <w:szCs w:val="26"/>
        </w:rPr>
        <w:t xml:space="preserve"> </w:t>
      </w:r>
      <w:r>
        <w:rPr>
          <w:rFonts w:ascii="Arial" w:hAnsi="Arial" w:cs="Arial"/>
          <w:sz w:val="24"/>
          <w:szCs w:val="24"/>
        </w:rPr>
        <w:t>w</w:t>
      </w:r>
      <w:r w:rsidRPr="00083374">
        <w:rPr>
          <w:rFonts w:ascii="Arial" w:hAnsi="Arial" w:cs="Arial"/>
          <w:sz w:val="24"/>
          <w:szCs w:val="24"/>
        </w:rPr>
        <w:t xml:space="preserve"> przypadku zaoferowania materiałów równoważnych Wykonawca </w:t>
      </w:r>
      <w:r w:rsidRPr="00083374">
        <w:rPr>
          <w:rFonts w:ascii="Arial" w:hAnsi="Arial" w:cs="Arial"/>
          <w:b/>
          <w:sz w:val="24"/>
          <w:szCs w:val="24"/>
          <w:u w:val="single"/>
        </w:rPr>
        <w:t>zobowiązany jest dołączyć do oferty dokumenty</w:t>
      </w:r>
      <w:r w:rsidRPr="00083374">
        <w:rPr>
          <w:rFonts w:ascii="Arial" w:hAnsi="Arial" w:cs="Arial"/>
          <w:b/>
          <w:sz w:val="24"/>
          <w:szCs w:val="24"/>
        </w:rPr>
        <w:t xml:space="preserve"> </w:t>
      </w:r>
      <w:r w:rsidRPr="00083374">
        <w:rPr>
          <w:rFonts w:ascii="Arial" w:hAnsi="Arial" w:cs="Arial"/>
          <w:b/>
          <w:sz w:val="24"/>
          <w:szCs w:val="24"/>
          <w:u w:val="single"/>
        </w:rPr>
        <w:t xml:space="preserve">potwierdzające równoważność z produktem oryginalnym </w:t>
      </w:r>
      <w:r w:rsidRPr="00083374">
        <w:rPr>
          <w:rFonts w:ascii="Arial" w:eastAsia="Calibri" w:hAnsi="Arial" w:cs="Arial"/>
          <w:b/>
          <w:sz w:val="26"/>
          <w:szCs w:val="26"/>
        </w:rPr>
        <w:t xml:space="preserve">określone </w:t>
      </w:r>
      <w:r>
        <w:rPr>
          <w:rFonts w:ascii="Arial" w:eastAsia="Calibri" w:hAnsi="Arial" w:cs="Arial"/>
          <w:b/>
          <w:sz w:val="26"/>
          <w:szCs w:val="26"/>
        </w:rPr>
        <w:t xml:space="preserve">                  </w:t>
      </w:r>
      <w:r w:rsidRPr="00083374">
        <w:rPr>
          <w:rFonts w:ascii="Arial" w:eastAsia="Calibri" w:hAnsi="Arial" w:cs="Arial"/>
          <w:b/>
          <w:sz w:val="26"/>
          <w:szCs w:val="26"/>
        </w:rPr>
        <w:t xml:space="preserve">w Rozdziale IV pkt. 1.1. </w:t>
      </w:r>
      <w:r>
        <w:rPr>
          <w:rFonts w:ascii="Arial" w:hAnsi="Arial" w:cs="Arial"/>
          <w:b/>
          <w:sz w:val="24"/>
          <w:szCs w:val="24"/>
          <w:u w:val="single"/>
        </w:rPr>
        <w:t>Powyż</w:t>
      </w:r>
      <w:r w:rsidRPr="00083374">
        <w:rPr>
          <w:rFonts w:ascii="Arial" w:hAnsi="Arial" w:cs="Arial"/>
          <w:b/>
          <w:sz w:val="24"/>
          <w:szCs w:val="24"/>
          <w:u w:val="single"/>
        </w:rPr>
        <w:t>sze dokumenty stosowane są w ramach kryterium oceny ofert i nie podlegają uzupełnieniu. St</w:t>
      </w:r>
      <w:r w:rsidR="00B7247F">
        <w:rPr>
          <w:rFonts w:ascii="Arial" w:hAnsi="Arial" w:cs="Arial"/>
          <w:b/>
          <w:sz w:val="24"/>
          <w:szCs w:val="24"/>
          <w:u w:val="single"/>
        </w:rPr>
        <w:t>anowią integralną część  oferty.</w:t>
      </w:r>
    </w:p>
    <w:p w14:paraId="2A1A7650" w14:textId="77777777" w:rsidR="00B7247F" w:rsidRDefault="00B7247F" w:rsidP="00083374">
      <w:pPr>
        <w:pStyle w:val="Akapitzlist"/>
        <w:numPr>
          <w:ilvl w:val="2"/>
          <w:numId w:val="55"/>
        </w:numPr>
        <w:spacing w:after="61" w:line="260" w:lineRule="auto"/>
        <w:ind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107 ust. 4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Zamawiający może żądać od </w:t>
      </w:r>
    </w:p>
    <w:p w14:paraId="064FD61F" w14:textId="5439B0B4" w:rsidR="005975DF" w:rsidRPr="00B7247F" w:rsidRDefault="005975DF" w:rsidP="00B7247F">
      <w:pPr>
        <w:spacing w:after="61" w:line="260" w:lineRule="auto"/>
        <w:ind w:left="132" w:right="14"/>
        <w:jc w:val="both"/>
        <w:rPr>
          <w:rFonts w:ascii="Arial" w:eastAsia="Times New Roman" w:hAnsi="Arial" w:cs="Arial"/>
          <w:sz w:val="24"/>
          <w:szCs w:val="24"/>
          <w:lang w:eastAsia="pl-PL"/>
        </w:rPr>
      </w:pPr>
      <w:r w:rsidRPr="00B7247F">
        <w:rPr>
          <w:rFonts w:ascii="Arial" w:eastAsia="Times New Roman" w:hAnsi="Arial" w:cs="Arial"/>
          <w:sz w:val="24"/>
          <w:szCs w:val="24"/>
          <w:lang w:eastAsia="pl-PL"/>
        </w:rPr>
        <w:t>Wykonawców wyjaśnień dotyczących treści przedmiotowego środka dowodowego.</w:t>
      </w: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63D29C02"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00083374">
        <w:rPr>
          <w:rFonts w:ascii="Arial" w:eastAsia="Times New Roman" w:hAnsi="Arial" w:cs="Times New Roman"/>
          <w:bCs/>
          <w:i/>
          <w:sz w:val="24"/>
          <w:szCs w:val="20"/>
          <w:lang w:eastAsia="pl-PL"/>
        </w:rPr>
        <w:t xml:space="preserve">            </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r>
      <w:r w:rsidRPr="00F6260C">
        <w:rPr>
          <w:rFonts w:ascii="Arial" w:eastAsia="Times New Roman" w:hAnsi="Arial" w:cs="Arial"/>
          <w:sz w:val="24"/>
          <w:szCs w:val="24"/>
          <w:lang w:eastAsia="pl-PL"/>
        </w:rPr>
        <w:lastRenderedPageBreak/>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1DB75249" w:rsidR="008A742E" w:rsidRPr="00D74047" w:rsidRDefault="008A742E" w:rsidP="00D74047">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4.1.1. zaświadczenia o którym mowa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w:t>
      </w:r>
      <w:r w:rsidRPr="00DF574A">
        <w:rPr>
          <w:rFonts w:ascii="Arial" w:eastAsia="Times New Roman" w:hAnsi="Arial" w:cs="Arial"/>
          <w:sz w:val="24"/>
          <w:szCs w:val="24"/>
          <w:lang w:eastAsia="pl-PL"/>
        </w:rPr>
        <w:lastRenderedPageBreak/>
        <w:t xml:space="preserve">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696C44DF"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12070A">
        <w:rPr>
          <w:rFonts w:ascii="Arial" w:eastAsia="Times New Roman" w:hAnsi="Arial" w:cs="Arial"/>
          <w:b/>
          <w:sz w:val="24"/>
          <w:szCs w:val="24"/>
          <w:lang w:eastAsia="pl-PL"/>
        </w:rPr>
        <w:t>ZP/12</w:t>
      </w:r>
      <w:r w:rsidR="00530453">
        <w:rPr>
          <w:rFonts w:ascii="Arial" w:eastAsia="Times New Roman" w:hAnsi="Arial" w:cs="Arial"/>
          <w:b/>
          <w:sz w:val="24"/>
          <w:szCs w:val="24"/>
          <w:lang w:eastAsia="pl-PL"/>
        </w:rPr>
        <w:t>/24/D8/D10/16/002</w:t>
      </w:r>
      <w:r w:rsidR="00DF574A" w:rsidRPr="00DF574A">
        <w:rPr>
          <w:rFonts w:ascii="Arial" w:eastAsia="Times New Roman" w:hAnsi="Arial" w:cs="Arial"/>
          <w:b/>
          <w:sz w:val="24"/>
          <w:szCs w:val="24"/>
          <w:lang w:eastAsia="pl-PL"/>
        </w:rPr>
        <w:t>/01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w:t>
      </w:r>
      <w:r w:rsidRPr="00E57044">
        <w:rPr>
          <w:rFonts w:ascii="Arial" w:eastAsia="Times New Roman" w:hAnsi="Arial" w:cs="Arial"/>
          <w:sz w:val="24"/>
          <w:szCs w:val="24"/>
          <w:lang w:eastAsia="pl-PL"/>
        </w:rPr>
        <w:lastRenderedPageBreak/>
        <w:t xml:space="preserve">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DC32232" w14:textId="77777777" w:rsidR="001B3FA8"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 sprawach proceduralnych: </w:t>
      </w:r>
    </w:p>
    <w:p w14:paraId="605B1E5B" w14:textId="11BC8FED" w:rsidR="001B3FA8" w:rsidRDefault="001B3FA8" w:rsidP="001B3FA8">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Mieczysław Sienkiewicz - </w:t>
      </w:r>
      <w:r w:rsidRPr="00E57044">
        <w:rPr>
          <w:rFonts w:ascii="Arial" w:eastAsia="Times New Roman" w:hAnsi="Arial" w:cs="Arial"/>
          <w:sz w:val="24"/>
          <w:szCs w:val="24"/>
          <w:lang w:eastAsia="pl-PL"/>
        </w:rPr>
        <w:t>tel. 22 761 4</w:t>
      </w:r>
      <w:r>
        <w:rPr>
          <w:rFonts w:ascii="Arial" w:eastAsia="Times New Roman" w:hAnsi="Arial" w:cs="Arial"/>
          <w:sz w:val="24"/>
          <w:szCs w:val="24"/>
          <w:lang w:eastAsia="pl-PL"/>
        </w:rPr>
        <w:t>6 80</w:t>
      </w:r>
    </w:p>
    <w:p w14:paraId="4F9AC533" w14:textId="740A5AC6" w:rsidR="007D19D6" w:rsidRPr="00530453" w:rsidRDefault="008A742E" w:rsidP="00530453">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1B3FA8">
        <w:rPr>
          <w:rFonts w:ascii="Arial" w:eastAsia="Times New Roman" w:hAnsi="Arial" w:cs="Arial"/>
          <w:sz w:val="24"/>
          <w:szCs w:val="24"/>
          <w:lang w:eastAsia="pl-PL"/>
        </w:rPr>
        <w:t xml:space="preserve">Aleksandra Blicharz </w:t>
      </w:r>
      <w:r w:rsidRPr="00E57044">
        <w:rPr>
          <w:rFonts w:ascii="Arial" w:eastAsia="Times New Roman" w:hAnsi="Arial" w:cs="Arial"/>
          <w:sz w:val="24"/>
          <w:szCs w:val="24"/>
          <w:lang w:eastAsia="pl-PL"/>
        </w:rPr>
        <w:t xml:space="preserve"> – tel. 22 761 4</w:t>
      </w:r>
      <w:r w:rsidR="001B3FA8">
        <w:rPr>
          <w:rFonts w:ascii="Arial" w:eastAsia="Times New Roman" w:hAnsi="Arial" w:cs="Arial"/>
          <w:sz w:val="24"/>
          <w:szCs w:val="24"/>
          <w:lang w:eastAsia="pl-PL"/>
        </w:rPr>
        <w:t>6 84</w:t>
      </w:r>
    </w:p>
    <w:p w14:paraId="7F8C1150" w14:textId="77777777" w:rsidR="007D19D6" w:rsidRDefault="007D19D6" w:rsidP="00E57044">
      <w:pPr>
        <w:spacing w:after="0" w:line="260" w:lineRule="auto"/>
        <w:ind w:right="14"/>
        <w:jc w:val="both"/>
        <w:rPr>
          <w:rFonts w:ascii="Arial" w:eastAsia="Times New Roman" w:hAnsi="Arial" w:cs="Arial"/>
          <w:color w:val="FF0000"/>
          <w:sz w:val="24"/>
          <w:szCs w:val="24"/>
          <w:lang w:eastAsia="pl-PL"/>
        </w:rPr>
      </w:pP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4674C21C"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1477E3">
        <w:rPr>
          <w:rFonts w:ascii="Arial" w:eastAsia="Times New Roman" w:hAnsi="Arial" w:cs="Arial"/>
          <w:b/>
          <w:bCs/>
          <w:sz w:val="24"/>
          <w:szCs w:val="24"/>
          <w:lang w:eastAsia="pl-PL"/>
        </w:rPr>
        <w:t>2</w:t>
      </w:r>
      <w:r w:rsidR="00E57044" w:rsidRPr="00E57044">
        <w:rPr>
          <w:rFonts w:ascii="Arial" w:eastAsia="Times New Roman" w:hAnsi="Arial" w:cs="Arial"/>
          <w:b/>
          <w:bCs/>
          <w:sz w:val="24"/>
          <w:szCs w:val="24"/>
          <w:lang w:eastAsia="pl-PL"/>
        </w:rPr>
        <w:t> 000,00</w:t>
      </w:r>
      <w:r w:rsidRPr="00E57044">
        <w:rPr>
          <w:rFonts w:ascii="Arial" w:eastAsia="Times New Roman" w:hAnsi="Arial" w:cs="Arial"/>
          <w:b/>
          <w:bCs/>
          <w:sz w:val="24"/>
          <w:szCs w:val="24"/>
          <w:lang w:eastAsia="pl-PL"/>
        </w:rPr>
        <w:t xml:space="preserve"> zł (słownie złotych: </w:t>
      </w:r>
      <w:r w:rsidR="001477E3">
        <w:rPr>
          <w:rFonts w:ascii="Arial" w:eastAsia="Times New Roman" w:hAnsi="Arial" w:cs="Arial"/>
          <w:b/>
          <w:bCs/>
          <w:sz w:val="24"/>
          <w:szCs w:val="24"/>
          <w:lang w:eastAsia="pl-PL"/>
        </w:rPr>
        <w:t>dwa tysiące</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Wadium może być wniesione w jednej lub kilku formach wskazanych w art. 97 ust. 7 ustawy </w:t>
      </w:r>
      <w:proofErr w:type="spellStart"/>
      <w:r w:rsidRPr="00E57044">
        <w:rPr>
          <w:rFonts w:ascii="Arial" w:eastAsia="Times New Roman" w:hAnsi="Arial" w:cs="Arial"/>
          <w:sz w:val="24"/>
          <w:szCs w:val="24"/>
          <w:lang w:eastAsia="pl-PL"/>
        </w:rPr>
        <w:t>Pzp</w:t>
      </w:r>
      <w:proofErr w:type="spellEnd"/>
      <w:r w:rsidRPr="00E57044">
        <w:rPr>
          <w:rFonts w:ascii="Arial" w:eastAsia="Times New Roman" w:hAnsi="Arial" w:cs="Arial"/>
          <w:sz w:val="24"/>
          <w:szCs w:val="24"/>
          <w:lang w:eastAsia="pl-PL"/>
        </w:rPr>
        <w:t>.</w:t>
      </w:r>
    </w:p>
    <w:p w14:paraId="317318AD" w14:textId="64221331"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1477E3">
        <w:rPr>
          <w:rFonts w:ascii="Arial" w:eastAsia="Times New Roman" w:hAnsi="Arial" w:cs="Arial"/>
          <w:b/>
          <w:sz w:val="24"/>
          <w:szCs w:val="24"/>
          <w:lang w:eastAsia="pl-PL"/>
        </w:rPr>
        <w:t>ZP/12</w:t>
      </w:r>
      <w:r w:rsidR="00530453">
        <w:rPr>
          <w:rFonts w:ascii="Arial" w:eastAsia="Times New Roman" w:hAnsi="Arial" w:cs="Arial"/>
          <w:b/>
          <w:sz w:val="24"/>
          <w:szCs w:val="24"/>
          <w:lang w:eastAsia="pl-PL"/>
        </w:rPr>
        <w:t>/24/D8/D10/16/002</w:t>
      </w:r>
      <w:r w:rsidR="00E57044" w:rsidRPr="00E57044">
        <w:rPr>
          <w:rFonts w:ascii="Arial" w:eastAsia="Times New Roman" w:hAnsi="Arial" w:cs="Arial"/>
          <w:b/>
          <w:sz w:val="24"/>
          <w:szCs w:val="24"/>
          <w:lang w:eastAsia="pl-PL"/>
        </w:rPr>
        <w:t>/01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xml:space="preserve">.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na podstawie art. 226 ust. 1 pkt 14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lastRenderedPageBreak/>
        <w:t xml:space="preserve">Zamawiający dokona zwrotu wadium na zasadach określonych w art. 98 ust. 1–5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Zamawiający zatrzymuje wadium wraz z odsetkami na podstawie art.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11C22CCF"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F467D4">
        <w:rPr>
          <w:rFonts w:ascii="Arial" w:eastAsia="Times New Roman" w:hAnsi="Arial" w:cs="Arial"/>
          <w:b/>
          <w:sz w:val="24"/>
          <w:szCs w:val="24"/>
          <w:lang w:eastAsia="pl-PL"/>
        </w:rPr>
        <w:t>13</w:t>
      </w:r>
      <w:r w:rsidRPr="00994BF9">
        <w:rPr>
          <w:rFonts w:ascii="Arial" w:eastAsia="Times New Roman" w:hAnsi="Arial" w:cs="Arial"/>
          <w:b/>
          <w:sz w:val="24"/>
          <w:szCs w:val="24"/>
          <w:lang w:eastAsia="pl-PL"/>
        </w:rPr>
        <w:t>.</w:t>
      </w:r>
      <w:r w:rsidR="00F467D4">
        <w:rPr>
          <w:rFonts w:ascii="Arial" w:eastAsia="Times New Roman" w:hAnsi="Arial" w:cs="Arial"/>
          <w:b/>
          <w:sz w:val="24"/>
          <w:szCs w:val="24"/>
          <w:lang w:eastAsia="pl-PL"/>
        </w:rPr>
        <w:t>06</w:t>
      </w:r>
      <w:r w:rsidRPr="00994BF9">
        <w:rPr>
          <w:rFonts w:ascii="Arial" w:eastAsia="Times New Roman" w:hAnsi="Arial" w:cs="Arial"/>
          <w:b/>
          <w:sz w:val="24"/>
          <w:szCs w:val="24"/>
          <w:lang w:eastAsia="pl-PL"/>
        </w:rPr>
        <w:t>.202</w:t>
      </w:r>
      <w:r w:rsidR="00EC2962">
        <w:rPr>
          <w:rFonts w:ascii="Arial" w:eastAsia="Times New Roman" w:hAnsi="Arial" w:cs="Arial"/>
          <w:b/>
          <w:sz w:val="24"/>
          <w:szCs w:val="24"/>
          <w:lang w:eastAsia="pl-PL"/>
        </w:rPr>
        <w:t>4</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 podstawie art. 226 ust.1 pkt. 12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30154D77"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F467D4">
        <w:rPr>
          <w:rFonts w:ascii="Arial" w:eastAsia="Times New Roman" w:hAnsi="Arial" w:cs="Arial"/>
          <w:b/>
          <w:sz w:val="24"/>
          <w:szCs w:val="24"/>
          <w:u w:val="single"/>
          <w:lang w:eastAsia="pl-PL"/>
        </w:rPr>
        <w:t>2</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F467D4">
        <w:rPr>
          <w:rFonts w:ascii="Arial" w:eastAsia="Times New Roman" w:hAnsi="Arial" w:cs="Arial"/>
          <w:b/>
          <w:sz w:val="24"/>
          <w:szCs w:val="24"/>
          <w:u w:val="single"/>
          <w:lang w:eastAsia="pl-PL"/>
        </w:rPr>
        <w:t xml:space="preserve"> i Załącznik Nr 1</w:t>
      </w:r>
      <w:r w:rsidR="00D761F4">
        <w:rPr>
          <w:rFonts w:ascii="Arial" w:eastAsia="Times New Roman" w:hAnsi="Arial" w:cs="Arial"/>
          <w:sz w:val="24"/>
          <w:szCs w:val="24"/>
          <w:u w:val="single"/>
          <w:lang w:eastAsia="pl-PL"/>
        </w:rPr>
        <w:t xml:space="preserve"> (formularz cenowy) </w:t>
      </w:r>
      <w:r w:rsidR="005476D2">
        <w:rPr>
          <w:rFonts w:ascii="Arial" w:eastAsia="Times New Roman" w:hAnsi="Arial" w:cs="Arial"/>
          <w:sz w:val="24"/>
          <w:szCs w:val="24"/>
          <w:u w:val="single"/>
          <w:lang w:eastAsia="pl-PL"/>
        </w:rPr>
        <w:t xml:space="preserve">oraz </w:t>
      </w:r>
      <w:r w:rsidRPr="001E0FF7">
        <w:rPr>
          <w:rFonts w:ascii="Arial" w:eastAsia="Times New Roman" w:hAnsi="Arial" w:cs="Arial"/>
          <w:sz w:val="24"/>
          <w:szCs w:val="24"/>
          <w:u w:val="single"/>
          <w:lang w:eastAsia="pl-PL"/>
        </w:rPr>
        <w:t xml:space="preserve">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 xml:space="preserve">Treść złożonej oferty musi być zgodna z wymaganiami Zamawiającego określonymi </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 xml:space="preserve">w dokumentach zamówienia. Wykonawca ma prawo złożyć tylko jedną ofertę. Oferta powinna być sporządzona w języku polskim, pod rygorem nieważności </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3C49883A"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 xml:space="preserv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w:t>
      </w:r>
      <w:r w:rsidRPr="001E0FF7">
        <w:rPr>
          <w:rFonts w:ascii="Arial" w:eastAsia="Times New Roman" w:hAnsi="Arial" w:cs="Arial"/>
          <w:sz w:val="24"/>
          <w:szCs w:val="24"/>
          <w:lang w:eastAsia="pl-PL"/>
        </w:rPr>
        <w:lastRenderedPageBreak/>
        <w:t>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6BFBE32C"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Uwaga: Wszelkie informacje stanowiące tajemnicę przedsiębiorstwa </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4106DC6"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każdy z Wykonawców wspólnie ubiegających się o udzielenie zamówienia musi udokumentować, że nie podlega wykluczeniu </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z postępowania na podstawie art. 108 ust. 1 oraz z art. 109 ust. 1 pkt 1, 4 ustawy na podstawie przesłanek określonych w Rozdziale VI ust.7 pkt. 7.1</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 xml:space="preserve">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lastRenderedPageBreak/>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35503792"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innych dokumentów, w tym dokumentów, o których mowa w art. 94 ust. 2 ustawy — odpowiednio wykonawca lub wykonawca wspólnie ubiegający się </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o udzielenie zamówienia, w zakresie dokumentów, które każdego z nich dotyczą.</w:t>
      </w:r>
    </w:p>
    <w:p w14:paraId="391A3C1F" w14:textId="6170B294"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Przez cyfrowe odwzorowanie, o którym mowa w ust.  5 oraz ust. 8 -10, należy rozumieć dokument elektroniczny będący kopią elektroniczną treści zapisanej </w:t>
      </w:r>
      <w:r w:rsidR="002B117C">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w:t>
      </w:r>
      <w:r w:rsidRPr="001E0FF7">
        <w:rPr>
          <w:rFonts w:ascii="Arial" w:eastAsia="Times New Roman" w:hAnsi="Arial" w:cs="Arial"/>
          <w:sz w:val="24"/>
          <w:szCs w:val="24"/>
          <w:lang w:eastAsia="pl-PL"/>
        </w:rPr>
        <w:lastRenderedPageBreak/>
        <w:t>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5350A8D8"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144FBE">
        <w:rPr>
          <w:rFonts w:ascii="Arial" w:eastAsia="Calibri" w:hAnsi="Arial" w:cs="Arial"/>
          <w:b/>
          <w:sz w:val="24"/>
          <w:szCs w:val="24"/>
        </w:rPr>
        <w:t>15</w:t>
      </w:r>
      <w:r w:rsidR="00B774ED" w:rsidRPr="00C95515">
        <w:rPr>
          <w:rFonts w:ascii="Arial" w:eastAsia="Calibri" w:hAnsi="Arial" w:cs="Arial"/>
          <w:b/>
          <w:sz w:val="24"/>
          <w:szCs w:val="24"/>
        </w:rPr>
        <w:t>.</w:t>
      </w:r>
      <w:r w:rsidR="00144FBE">
        <w:rPr>
          <w:rFonts w:ascii="Arial" w:eastAsia="Calibri" w:hAnsi="Arial" w:cs="Arial"/>
          <w:b/>
          <w:sz w:val="24"/>
          <w:szCs w:val="24"/>
        </w:rPr>
        <w:t>05</w:t>
      </w:r>
      <w:r w:rsidRPr="00C95515">
        <w:rPr>
          <w:rFonts w:ascii="Arial" w:eastAsia="Calibri" w:hAnsi="Arial" w:cs="Arial"/>
          <w:b/>
          <w:sz w:val="24"/>
          <w:szCs w:val="24"/>
        </w:rPr>
        <w:t>.202</w:t>
      </w:r>
      <w:r w:rsidR="00237B45">
        <w:rPr>
          <w:rFonts w:ascii="Arial" w:eastAsia="Calibri" w:hAnsi="Arial" w:cs="Arial"/>
          <w:b/>
          <w:sz w:val="24"/>
          <w:szCs w:val="24"/>
        </w:rPr>
        <w:t>4</w:t>
      </w:r>
      <w:r w:rsidRPr="00C95515">
        <w:rPr>
          <w:rFonts w:ascii="Arial" w:eastAsia="Calibri" w:hAnsi="Arial" w:cs="Arial"/>
          <w:b/>
          <w:sz w:val="24"/>
          <w:szCs w:val="24"/>
        </w:rPr>
        <w:t xml:space="preserve"> r. o </w:t>
      </w:r>
      <w:r w:rsidRPr="007F0A99">
        <w:rPr>
          <w:rFonts w:ascii="Arial" w:eastAsia="Calibri" w:hAnsi="Arial" w:cs="Arial"/>
          <w:b/>
          <w:sz w:val="24"/>
          <w:szCs w:val="24"/>
        </w:rPr>
        <w:t>godzinie 10:00</w:t>
      </w:r>
      <w:r w:rsidRPr="007F0A99">
        <w:rPr>
          <w:rFonts w:ascii="Arial" w:eastAsia="Calibri" w:hAnsi="Arial" w:cs="Arial"/>
          <w:sz w:val="24"/>
          <w:szCs w:val="24"/>
        </w:rPr>
        <w:t>.</w:t>
      </w:r>
    </w:p>
    <w:p w14:paraId="7EBE18A2" w14:textId="46012A71"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144FBE">
        <w:rPr>
          <w:rFonts w:ascii="Arial" w:eastAsia="Times New Roman" w:hAnsi="Arial" w:cs="Arial"/>
          <w:b/>
          <w:sz w:val="24"/>
          <w:szCs w:val="24"/>
          <w:lang w:eastAsia="pl-PL"/>
        </w:rPr>
        <w:t>15</w:t>
      </w:r>
      <w:r w:rsidRPr="00C95515">
        <w:rPr>
          <w:rFonts w:ascii="Arial" w:eastAsia="Times New Roman" w:hAnsi="Arial" w:cs="Arial"/>
          <w:b/>
          <w:sz w:val="24"/>
          <w:szCs w:val="24"/>
          <w:lang w:eastAsia="pl-PL"/>
        </w:rPr>
        <w:t>.</w:t>
      </w:r>
      <w:r w:rsidR="00144FBE">
        <w:rPr>
          <w:rFonts w:ascii="Arial" w:eastAsia="Times New Roman" w:hAnsi="Arial" w:cs="Arial"/>
          <w:b/>
          <w:sz w:val="24"/>
          <w:szCs w:val="24"/>
          <w:lang w:eastAsia="pl-PL"/>
        </w:rPr>
        <w:t>05</w:t>
      </w:r>
      <w:r w:rsidRPr="00C95515">
        <w:rPr>
          <w:rFonts w:ascii="Arial" w:eastAsia="Times New Roman" w:hAnsi="Arial" w:cs="Arial"/>
          <w:b/>
          <w:sz w:val="24"/>
          <w:szCs w:val="24"/>
          <w:lang w:eastAsia="pl-PL"/>
        </w:rPr>
        <w:t>.202</w:t>
      </w:r>
      <w:r w:rsidR="00237B45">
        <w:rPr>
          <w:rFonts w:ascii="Arial" w:eastAsia="Times New Roman" w:hAnsi="Arial" w:cs="Arial"/>
          <w:b/>
          <w:sz w:val="24"/>
          <w:szCs w:val="24"/>
          <w:lang w:eastAsia="pl-PL"/>
        </w:rPr>
        <w:t>4</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B339F1" w:rsidRPr="007F0A99">
        <w:rPr>
          <w:rFonts w:ascii="Arial" w:eastAsia="Times New Roman" w:hAnsi="Arial" w:cs="Arial"/>
          <w:b/>
          <w:sz w:val="24"/>
          <w:szCs w:val="24"/>
          <w:lang w:eastAsia="pl-PL"/>
        </w:rPr>
        <w:t>0</w:t>
      </w:r>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lastRenderedPageBreak/>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6BAEB09C"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Jeżeli otwarcie ofert następuje przy użyciu systemu teleinformatycznego,</w:t>
      </w:r>
      <w:r w:rsidR="00F036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 xml:space="preserve"> w przypadku awarii tego systemu, która powoduje brak możliwości otwarcia ofert w terminie określonym przez zamawiającego, otwarcie ofert następuje </w:t>
      </w:r>
      <w:r w:rsidR="000B5FB0">
        <w:rPr>
          <w:rFonts w:ascii="Arial" w:eastAsia="Times New Roman" w:hAnsi="Arial" w:cs="Arial"/>
          <w:sz w:val="24"/>
          <w:szCs w:val="24"/>
          <w:lang w:eastAsia="pl-PL"/>
        </w:rPr>
        <w:t xml:space="preserve">niezwłocznie </w:t>
      </w:r>
      <w:r w:rsidRPr="007F0A99">
        <w:rPr>
          <w:rFonts w:ascii="Arial" w:eastAsia="Times New Roman" w:hAnsi="Arial" w:cs="Arial"/>
          <w:sz w:val="24"/>
          <w:szCs w:val="24"/>
          <w:lang w:eastAsia="pl-PL"/>
        </w:rP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4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5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0C072CE" w14:textId="129E9432" w:rsidR="00B339F1" w:rsidRPr="00F03699" w:rsidRDefault="008A742E" w:rsidP="00B339F1">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 xml:space="preserve">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w:t>
      </w:r>
      <w:r w:rsidRPr="007F0A99">
        <w:rPr>
          <w:rFonts w:ascii="Arial" w:eastAsia="Times New Roman" w:hAnsi="Arial" w:cs="Arial"/>
          <w:sz w:val="24"/>
          <w:szCs w:val="20"/>
          <w:lang w:eastAsia="pl-PL"/>
        </w:rPr>
        <w:lastRenderedPageBreak/>
        <w:t>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3B7FD01A"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t>
      </w:r>
      <w:r w:rsidR="002B117C">
        <w:rPr>
          <w:rFonts w:ascii="Arial" w:hAnsi="Arial" w:cs="Arial"/>
          <w:b/>
          <w:bCs/>
          <w:sz w:val="24"/>
          <w:szCs w:val="24"/>
        </w:rPr>
        <w:t xml:space="preserve">                       </w:t>
      </w:r>
      <w:bookmarkStart w:id="6" w:name="_GoBack"/>
      <w:bookmarkEnd w:id="6"/>
      <w:r w:rsidRPr="00216F8C">
        <w:rPr>
          <w:rFonts w:ascii="Arial" w:hAnsi="Arial" w:cs="Arial"/>
          <w:b/>
          <w:bCs/>
          <w:sz w:val="24"/>
          <w:szCs w:val="24"/>
        </w:rPr>
        <w:t xml:space="preserve">w Formularzu </w:t>
      </w:r>
      <w:r w:rsidR="00144FBE">
        <w:rPr>
          <w:rFonts w:ascii="Arial" w:hAnsi="Arial" w:cs="Arial"/>
          <w:b/>
          <w:bCs/>
          <w:sz w:val="24"/>
          <w:szCs w:val="24"/>
        </w:rPr>
        <w:t xml:space="preserve">cenowym wg Załącznika 1 </w:t>
      </w:r>
      <w:r w:rsidR="00C95515">
        <w:rPr>
          <w:rFonts w:ascii="Arial" w:hAnsi="Arial" w:cs="Arial"/>
          <w:b/>
          <w:bCs/>
          <w:sz w:val="24"/>
          <w:szCs w:val="24"/>
        </w:rPr>
        <w:t>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sidR="00144FBE">
        <w:rPr>
          <w:rFonts w:ascii="Arial" w:hAnsi="Arial" w:cs="Arial"/>
          <w:b/>
          <w:bCs/>
          <w:sz w:val="24"/>
          <w:szCs w:val="24"/>
        </w:rPr>
        <w:t>2</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2D328D">
        <w:rPr>
          <w:rFonts w:ascii="Arial" w:eastAsia="Times New Roman" w:hAnsi="Arial" w:cs="Arial"/>
          <w:sz w:val="24"/>
          <w:szCs w:val="24"/>
          <w:lang w:eastAsia="pl-PL"/>
        </w:rPr>
        <w:t>t.j</w:t>
      </w:r>
      <w:proofErr w:type="spellEnd"/>
      <w:r w:rsidRPr="002D328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Pr="00740107"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53AB6C6A"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t xml:space="preserve">ROZDZIAŁ XV. OPIS KRYTERIÓW OCENY OFERT, WRAZ Z PODANIEM WAG TYCH KRYTERIÓW I SPOSOBU OCENY OFERT. </w:t>
      </w:r>
      <w:r w:rsidR="007349ED">
        <w:rPr>
          <w:rFonts w:ascii="Arial" w:eastAsia="Times New Roman" w:hAnsi="Arial" w:cs="Arial"/>
          <w:b/>
          <w:sz w:val="24"/>
          <w:szCs w:val="24"/>
          <w:lang w:eastAsia="pl-PL"/>
        </w:rPr>
        <w:t xml:space="preserve"> </w:t>
      </w:r>
    </w:p>
    <w:p w14:paraId="726AF32D" w14:textId="77777777" w:rsidR="007349ED" w:rsidRPr="002D328D" w:rsidRDefault="007349ED" w:rsidP="008A742E">
      <w:pPr>
        <w:spacing w:after="4" w:line="260" w:lineRule="auto"/>
        <w:ind w:left="60" w:right="14" w:hanging="3"/>
        <w:jc w:val="both"/>
        <w:rPr>
          <w:rFonts w:ascii="Arial" w:eastAsia="Times New Roman" w:hAnsi="Arial" w:cs="Arial"/>
          <w:b/>
          <w:sz w:val="24"/>
          <w:szCs w:val="24"/>
          <w:lang w:eastAsia="pl-PL"/>
        </w:rPr>
      </w:pPr>
    </w:p>
    <w:p w14:paraId="0109B5A5"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Najkorzystniejszą ofertą będzie oferta, która przedstawia najkorzystniejszy bilans  ceny i innych kryteriów odnoszących się do przedmiotu zamówienia publicznego</w:t>
      </w:r>
    </w:p>
    <w:p w14:paraId="6C8A3D07"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Ocenie ofert podlegają tylko oferty niepodlegające odrzuceniu.</w:t>
      </w:r>
    </w:p>
    <w:p w14:paraId="0E541754" w14:textId="38D6B563" w:rsidR="003C6E37"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Przy wyborze oferty zamawiający będzie się kierował następującymi kryteriami:</w:t>
      </w:r>
      <w:r w:rsidR="00E3672C">
        <w:rPr>
          <w:rFonts w:ascii="Arial" w:hAnsi="Arial" w:cs="Arial"/>
          <w:noProof/>
          <w:sz w:val="24"/>
          <w:szCs w:val="24"/>
        </w:rPr>
        <w:t xml:space="preserve"> </w:t>
      </w:r>
    </w:p>
    <w:p w14:paraId="06FD273B" w14:textId="77777777" w:rsidR="00E3672C" w:rsidRDefault="00E3672C" w:rsidP="00E3672C">
      <w:pPr>
        <w:tabs>
          <w:tab w:val="left" w:pos="284"/>
        </w:tabs>
        <w:spacing w:after="4" w:line="260" w:lineRule="auto"/>
        <w:ind w:right="14"/>
        <w:jc w:val="both"/>
        <w:rPr>
          <w:rFonts w:ascii="Arial" w:hAnsi="Arial" w:cs="Arial"/>
          <w:noProof/>
          <w:sz w:val="24"/>
          <w:szCs w:val="24"/>
        </w:rPr>
      </w:pPr>
    </w:p>
    <w:p w14:paraId="388C3FAE" w14:textId="77777777" w:rsidR="0094799A" w:rsidRPr="007D60EC" w:rsidRDefault="0094799A" w:rsidP="0094799A">
      <w:pPr>
        <w:spacing w:after="13"/>
        <w:ind w:left="152" w:right="912" w:hanging="10"/>
        <w:jc w:val="center"/>
        <w:rPr>
          <w:rFonts w:ascii="Arial" w:eastAsia="Segoe UI" w:hAnsi="Arial" w:cs="Arial"/>
          <w:sz w:val="24"/>
        </w:rPr>
      </w:pPr>
    </w:p>
    <w:tbl>
      <w:tblPr>
        <w:tblW w:w="7516" w:type="dxa"/>
        <w:jc w:val="center"/>
        <w:tblInd w:w="34" w:type="dxa"/>
        <w:tblLayout w:type="fixed"/>
        <w:tblCellMar>
          <w:top w:w="6" w:type="dxa"/>
          <w:right w:w="115" w:type="dxa"/>
        </w:tblCellMar>
        <w:tblLook w:val="0000" w:firstRow="0" w:lastRow="0" w:firstColumn="0" w:lastColumn="0" w:noHBand="0" w:noVBand="0"/>
      </w:tblPr>
      <w:tblGrid>
        <w:gridCol w:w="1474"/>
        <w:gridCol w:w="3601"/>
        <w:gridCol w:w="2441"/>
      </w:tblGrid>
      <w:tr w:rsidR="0094799A" w:rsidRPr="007D60EC" w14:paraId="21DCD2DC" w14:textId="77777777" w:rsidTr="007349ED">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7773BDFD"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2E4C9390"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4AC5D081"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WAGA</w:t>
            </w:r>
          </w:p>
        </w:tc>
      </w:tr>
      <w:tr w:rsidR="0094799A" w:rsidRPr="007D60EC" w14:paraId="1DC8B9EA" w14:textId="77777777" w:rsidTr="007349ED">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2F920E46"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113A70CB"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0A05DBAA" w14:textId="25F5D4B6" w:rsidR="0094799A" w:rsidRPr="007D60EC" w:rsidRDefault="00144FBE" w:rsidP="007349ED">
            <w:pPr>
              <w:spacing w:after="13"/>
              <w:ind w:left="152" w:right="-20" w:hanging="10"/>
              <w:jc w:val="both"/>
              <w:rPr>
                <w:rFonts w:ascii="Arial" w:eastAsia="Segoe UI" w:hAnsi="Arial" w:cs="Arial"/>
                <w:b/>
                <w:bCs/>
                <w:sz w:val="24"/>
              </w:rPr>
            </w:pPr>
            <w:r>
              <w:rPr>
                <w:rFonts w:ascii="Arial" w:eastAsia="Segoe UI" w:hAnsi="Arial" w:cs="Arial"/>
                <w:b/>
                <w:bCs/>
                <w:sz w:val="24"/>
              </w:rPr>
              <w:t xml:space="preserve">         </w:t>
            </w:r>
            <w:r w:rsidR="0094799A" w:rsidRPr="007D60EC">
              <w:rPr>
                <w:rFonts w:ascii="Arial" w:eastAsia="Segoe UI" w:hAnsi="Arial" w:cs="Arial"/>
                <w:b/>
                <w:bCs/>
                <w:sz w:val="24"/>
              </w:rPr>
              <w:t>45%</w:t>
            </w:r>
          </w:p>
        </w:tc>
      </w:tr>
      <w:tr w:rsidR="0094799A" w:rsidRPr="007D60EC" w14:paraId="2CF80B3F" w14:textId="77777777" w:rsidTr="007349ED">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3890FF7B"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2DA5D160"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TERMIN REALIZACJI</w:t>
            </w:r>
          </w:p>
        </w:tc>
        <w:tc>
          <w:tcPr>
            <w:tcW w:w="2441" w:type="dxa"/>
            <w:tcBorders>
              <w:top w:val="single" w:sz="4" w:space="0" w:color="000000"/>
              <w:left w:val="single" w:sz="4" w:space="0" w:color="000000"/>
              <w:bottom w:val="single" w:sz="4" w:space="0" w:color="000000"/>
              <w:right w:val="single" w:sz="4" w:space="0" w:color="000000"/>
            </w:tcBorders>
            <w:vAlign w:val="center"/>
          </w:tcPr>
          <w:p w14:paraId="4D5E127C" w14:textId="62EDFEB7" w:rsidR="0094799A" w:rsidRPr="007D60EC" w:rsidRDefault="00144FBE" w:rsidP="007349ED">
            <w:pPr>
              <w:spacing w:after="13"/>
              <w:ind w:left="152" w:right="-20" w:hanging="10"/>
              <w:jc w:val="both"/>
              <w:rPr>
                <w:rFonts w:ascii="Arial" w:eastAsia="Segoe UI" w:hAnsi="Arial" w:cs="Arial"/>
                <w:b/>
                <w:bCs/>
                <w:sz w:val="24"/>
              </w:rPr>
            </w:pPr>
            <w:r>
              <w:rPr>
                <w:rFonts w:ascii="Arial" w:eastAsia="Segoe UI" w:hAnsi="Arial" w:cs="Arial"/>
                <w:b/>
                <w:bCs/>
                <w:sz w:val="24"/>
              </w:rPr>
              <w:t xml:space="preserve">          </w:t>
            </w:r>
            <w:r w:rsidR="0094799A" w:rsidRPr="007D60EC">
              <w:rPr>
                <w:rFonts w:ascii="Arial" w:eastAsia="Segoe UI" w:hAnsi="Arial" w:cs="Arial"/>
                <w:b/>
                <w:bCs/>
                <w:sz w:val="24"/>
              </w:rPr>
              <w:t>5 %</w:t>
            </w:r>
          </w:p>
        </w:tc>
      </w:tr>
      <w:tr w:rsidR="0094799A" w:rsidRPr="007D60EC" w14:paraId="49B7F26D" w14:textId="77777777" w:rsidTr="007349ED">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42D42E74"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3.</w:t>
            </w:r>
          </w:p>
        </w:tc>
        <w:tc>
          <w:tcPr>
            <w:tcW w:w="3601" w:type="dxa"/>
            <w:tcBorders>
              <w:top w:val="single" w:sz="4" w:space="0" w:color="000000"/>
              <w:left w:val="single" w:sz="4" w:space="0" w:color="000000"/>
              <w:bottom w:val="single" w:sz="4" w:space="0" w:color="000000"/>
              <w:right w:val="single" w:sz="4" w:space="0" w:color="000000"/>
            </w:tcBorders>
            <w:vAlign w:val="center"/>
          </w:tcPr>
          <w:p w14:paraId="6106E551"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RODZAJ OFEROWANYCH MATERIAŁÓW EKSPLOATACYJNYCH</w:t>
            </w:r>
          </w:p>
        </w:tc>
        <w:tc>
          <w:tcPr>
            <w:tcW w:w="2441" w:type="dxa"/>
            <w:tcBorders>
              <w:top w:val="single" w:sz="4" w:space="0" w:color="000000"/>
              <w:left w:val="single" w:sz="4" w:space="0" w:color="000000"/>
              <w:bottom w:val="single" w:sz="4" w:space="0" w:color="000000"/>
              <w:right w:val="single" w:sz="4" w:space="0" w:color="000000"/>
            </w:tcBorders>
            <w:vAlign w:val="center"/>
          </w:tcPr>
          <w:p w14:paraId="609831B6" w14:textId="5F519FF3" w:rsidR="0094799A" w:rsidRPr="007D60EC" w:rsidRDefault="00144FBE" w:rsidP="007349ED">
            <w:pPr>
              <w:spacing w:after="13"/>
              <w:ind w:left="152" w:right="-20" w:hanging="10"/>
              <w:jc w:val="both"/>
              <w:rPr>
                <w:rFonts w:ascii="Arial" w:eastAsia="Segoe UI" w:hAnsi="Arial" w:cs="Arial"/>
                <w:b/>
                <w:bCs/>
                <w:sz w:val="24"/>
              </w:rPr>
            </w:pPr>
            <w:r>
              <w:rPr>
                <w:rFonts w:ascii="Arial" w:eastAsia="Segoe UI" w:hAnsi="Arial" w:cs="Arial"/>
                <w:b/>
                <w:bCs/>
                <w:sz w:val="24"/>
              </w:rPr>
              <w:t xml:space="preserve">         </w:t>
            </w:r>
            <w:r w:rsidR="0094799A" w:rsidRPr="007D60EC">
              <w:rPr>
                <w:rFonts w:ascii="Arial" w:eastAsia="Segoe UI" w:hAnsi="Arial" w:cs="Arial"/>
                <w:b/>
                <w:bCs/>
                <w:sz w:val="24"/>
              </w:rPr>
              <w:t>50%</w:t>
            </w:r>
          </w:p>
        </w:tc>
      </w:tr>
      <w:tr w:rsidR="0094799A" w:rsidRPr="007D60EC" w14:paraId="32962330" w14:textId="77777777" w:rsidTr="007349ED">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30DC1B3C" w14:textId="77777777" w:rsidR="0094799A" w:rsidRPr="007D60EC" w:rsidRDefault="0094799A" w:rsidP="007349ED">
            <w:pPr>
              <w:spacing w:after="13"/>
              <w:ind w:left="152" w:right="-20" w:hanging="10"/>
              <w:jc w:val="both"/>
              <w:rPr>
                <w:rFonts w:ascii="Arial" w:eastAsia="Segoe UI" w:hAnsi="Arial" w:cs="Arial"/>
                <w:b/>
                <w:bCs/>
                <w:sz w:val="24"/>
              </w:rPr>
            </w:pPr>
            <w:r w:rsidRPr="007D60EC">
              <w:rPr>
                <w:rFonts w:ascii="Arial" w:eastAsia="Segoe UI" w:hAnsi="Arial" w:cs="Arial"/>
                <w:b/>
                <w:bCs/>
                <w:sz w:val="24"/>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070DAC42" w14:textId="59721594" w:rsidR="0094799A" w:rsidRPr="007D60EC" w:rsidRDefault="00144FBE" w:rsidP="007349ED">
            <w:pPr>
              <w:spacing w:after="13"/>
              <w:ind w:left="152" w:right="-20" w:hanging="10"/>
              <w:jc w:val="both"/>
              <w:rPr>
                <w:rFonts w:ascii="Arial" w:eastAsia="Segoe UI" w:hAnsi="Arial" w:cs="Arial"/>
                <w:b/>
                <w:bCs/>
                <w:sz w:val="24"/>
              </w:rPr>
            </w:pPr>
            <w:r>
              <w:rPr>
                <w:rFonts w:ascii="Arial" w:eastAsia="Segoe UI" w:hAnsi="Arial" w:cs="Arial"/>
                <w:b/>
                <w:bCs/>
                <w:sz w:val="24"/>
              </w:rPr>
              <w:t xml:space="preserve">        </w:t>
            </w:r>
            <w:r w:rsidR="0094799A" w:rsidRPr="007D60EC">
              <w:rPr>
                <w:rFonts w:ascii="Arial" w:eastAsia="Segoe UI" w:hAnsi="Arial" w:cs="Arial"/>
                <w:b/>
                <w:bCs/>
                <w:sz w:val="24"/>
              </w:rPr>
              <w:t>100%</w:t>
            </w:r>
          </w:p>
        </w:tc>
      </w:tr>
    </w:tbl>
    <w:p w14:paraId="44D0BFA7" w14:textId="77777777" w:rsidR="0094799A" w:rsidRDefault="0094799A" w:rsidP="0094799A">
      <w:pPr>
        <w:tabs>
          <w:tab w:val="left" w:pos="1580"/>
        </w:tabs>
        <w:spacing w:after="13"/>
        <w:ind w:left="152" w:right="-20" w:hanging="10"/>
        <w:jc w:val="both"/>
        <w:rPr>
          <w:rFonts w:ascii="Arial" w:eastAsia="Segoe UI" w:hAnsi="Arial" w:cs="Arial"/>
          <w:b/>
          <w:bCs/>
          <w:color w:val="FF0000"/>
          <w:sz w:val="24"/>
        </w:rPr>
      </w:pPr>
      <w:r w:rsidRPr="007D60EC">
        <w:rPr>
          <w:rFonts w:ascii="Arial" w:eastAsia="Segoe UI" w:hAnsi="Arial" w:cs="Arial"/>
          <w:b/>
          <w:bCs/>
          <w:sz w:val="24"/>
        </w:rPr>
        <w:tab/>
      </w:r>
      <w:r w:rsidRPr="007D60EC">
        <w:rPr>
          <w:rFonts w:ascii="Arial" w:eastAsia="Segoe UI" w:hAnsi="Arial" w:cs="Arial"/>
          <w:b/>
          <w:bCs/>
          <w:sz w:val="24"/>
        </w:rPr>
        <w:tab/>
      </w:r>
    </w:p>
    <w:p w14:paraId="175553FE" w14:textId="77777777" w:rsidR="0094799A" w:rsidRPr="00E300D6" w:rsidRDefault="0094799A" w:rsidP="0094799A">
      <w:pPr>
        <w:numPr>
          <w:ilvl w:val="0"/>
          <w:numId w:val="3"/>
        </w:numPr>
        <w:spacing w:after="13" w:line="240" w:lineRule="auto"/>
        <w:ind w:right="912"/>
        <w:jc w:val="both"/>
        <w:rPr>
          <w:rFonts w:ascii="Arial" w:eastAsia="Segoe UI" w:hAnsi="Arial" w:cs="Arial"/>
          <w:sz w:val="24"/>
        </w:rPr>
      </w:pPr>
      <w:r w:rsidRPr="00E300D6">
        <w:rPr>
          <w:rFonts w:ascii="Arial" w:hAnsi="Arial" w:cs="Arial"/>
          <w:b/>
          <w:sz w:val="24"/>
          <w:u w:val="single" w:color="000000"/>
        </w:rPr>
        <w:t>Cena brutto</w:t>
      </w:r>
      <w:r w:rsidRPr="00E300D6">
        <w:rPr>
          <w:rFonts w:ascii="Arial" w:hAnsi="Arial" w:cs="Arial"/>
          <w:b/>
          <w:sz w:val="24"/>
        </w:rPr>
        <w:t xml:space="preserve"> </w:t>
      </w:r>
    </w:p>
    <w:p w14:paraId="3F840772" w14:textId="77777777" w:rsidR="0094799A" w:rsidRPr="00E300D6" w:rsidRDefault="0094799A" w:rsidP="0094799A">
      <w:pPr>
        <w:spacing w:after="13"/>
        <w:ind w:left="152" w:right="912" w:hanging="10"/>
        <w:jc w:val="both"/>
        <w:rPr>
          <w:rFonts w:ascii="Arial" w:eastAsia="Segoe UI" w:hAnsi="Arial" w:cs="Arial"/>
          <w:sz w:val="24"/>
        </w:rPr>
      </w:pPr>
      <w:r w:rsidRPr="00E300D6">
        <w:rPr>
          <w:rFonts w:ascii="Arial" w:hAnsi="Arial" w:cs="Arial"/>
          <w:b/>
          <w:sz w:val="24"/>
        </w:rPr>
        <w:t xml:space="preserve">Znaczenie kryterium (waga) - </w:t>
      </w:r>
      <w:r>
        <w:rPr>
          <w:rFonts w:ascii="Arial" w:hAnsi="Arial" w:cs="Arial"/>
          <w:b/>
          <w:sz w:val="24"/>
        </w:rPr>
        <w:t>45</w:t>
      </w:r>
      <w:r w:rsidRPr="00E300D6">
        <w:rPr>
          <w:rFonts w:ascii="Arial" w:hAnsi="Arial" w:cs="Arial"/>
          <w:b/>
          <w:sz w:val="24"/>
        </w:rPr>
        <w:t xml:space="preserve">% </w:t>
      </w:r>
    </w:p>
    <w:p w14:paraId="471E87E4" w14:textId="77777777" w:rsidR="0094799A" w:rsidRPr="00E300D6" w:rsidRDefault="0094799A" w:rsidP="0094799A">
      <w:pPr>
        <w:spacing w:after="13"/>
        <w:ind w:left="152" w:right="912" w:hanging="10"/>
        <w:jc w:val="both"/>
        <w:rPr>
          <w:rFonts w:ascii="Arial" w:eastAsia="Segoe UI" w:hAnsi="Arial" w:cs="Arial"/>
          <w:sz w:val="24"/>
        </w:rPr>
      </w:pPr>
    </w:p>
    <w:p w14:paraId="795009BF" w14:textId="77777777" w:rsidR="0094799A" w:rsidRPr="00CA3340" w:rsidRDefault="0094799A" w:rsidP="0094799A">
      <w:pPr>
        <w:spacing w:after="13"/>
        <w:ind w:left="152" w:right="912" w:hanging="10"/>
        <w:jc w:val="both"/>
        <w:rPr>
          <w:rFonts w:ascii="Arial" w:eastAsia="Segoe UI" w:hAnsi="Arial" w:cs="Arial"/>
          <w:sz w:val="24"/>
        </w:rPr>
      </w:pPr>
      <w:r w:rsidRPr="00E300D6">
        <w:rPr>
          <w:rFonts w:ascii="Arial" w:hAnsi="Arial" w:cs="Arial"/>
          <w:sz w:val="24"/>
        </w:rPr>
        <w:t xml:space="preserve">Oferta z najniższą ceną otrzyma </w:t>
      </w:r>
      <w:r>
        <w:rPr>
          <w:rFonts w:ascii="Arial" w:hAnsi="Arial" w:cs="Arial"/>
          <w:sz w:val="24"/>
        </w:rPr>
        <w:t>45</w:t>
      </w:r>
      <w:r w:rsidRPr="00E300D6">
        <w:rPr>
          <w:rFonts w:ascii="Arial" w:hAnsi="Arial" w:cs="Arial"/>
          <w:sz w:val="24"/>
        </w:rPr>
        <w:t xml:space="preserve"> pkt., inne proporcjonalnie mniej według wzoru: </w:t>
      </w:r>
    </w:p>
    <w:p w14:paraId="0E92CF03" w14:textId="77777777" w:rsidR="0094799A" w:rsidRPr="00E300D6" w:rsidRDefault="0094799A" w:rsidP="0094799A">
      <w:pPr>
        <w:spacing w:after="13"/>
        <w:ind w:left="152" w:right="912" w:hanging="10"/>
        <w:jc w:val="both"/>
        <w:rPr>
          <w:rFonts w:ascii="Arial" w:eastAsia="Segoe UI" w:hAnsi="Arial" w:cs="Arial"/>
          <w:sz w:val="24"/>
        </w:rPr>
      </w:pPr>
      <w:r w:rsidRPr="00E300D6">
        <w:rPr>
          <w:rFonts w:ascii="Arial" w:hAnsi="Arial" w:cs="Arial"/>
          <w:sz w:val="24"/>
        </w:rPr>
        <w:lastRenderedPageBreak/>
        <w:t xml:space="preserve">                                           najniższa cena oferty brutto </w:t>
      </w:r>
    </w:p>
    <w:p w14:paraId="311C6BD9" w14:textId="77777777" w:rsidR="0094799A" w:rsidRPr="00E300D6" w:rsidRDefault="0094799A" w:rsidP="0094799A">
      <w:pPr>
        <w:spacing w:after="13"/>
        <w:ind w:left="152" w:right="912" w:hanging="10"/>
        <w:jc w:val="both"/>
        <w:rPr>
          <w:rFonts w:ascii="Arial" w:eastAsia="Segoe UI" w:hAnsi="Arial" w:cs="Arial"/>
          <w:sz w:val="24"/>
        </w:rPr>
      </w:pPr>
      <w:r w:rsidRPr="00E300D6">
        <w:rPr>
          <w:rFonts w:ascii="Arial" w:hAnsi="Arial" w:cs="Arial"/>
          <w:b/>
          <w:sz w:val="24"/>
        </w:rPr>
        <w:t xml:space="preserve">Ocena punktowa (C) </w:t>
      </w:r>
      <w:r w:rsidRPr="00E300D6">
        <w:rPr>
          <w:rFonts w:ascii="Arial" w:hAnsi="Arial" w:cs="Arial"/>
          <w:sz w:val="24"/>
        </w:rPr>
        <w:t xml:space="preserve">= ------------------------------------------- x 100 pkt. x </w:t>
      </w:r>
      <w:r>
        <w:rPr>
          <w:rFonts w:ascii="Arial" w:hAnsi="Arial" w:cs="Arial"/>
          <w:sz w:val="24"/>
        </w:rPr>
        <w:t>45</w:t>
      </w:r>
      <w:r w:rsidRPr="00E300D6">
        <w:rPr>
          <w:rFonts w:ascii="Arial" w:hAnsi="Arial" w:cs="Arial"/>
          <w:sz w:val="24"/>
        </w:rPr>
        <w:t xml:space="preserve">% </w:t>
      </w:r>
    </w:p>
    <w:p w14:paraId="2A6241CB" w14:textId="77777777" w:rsidR="0094799A" w:rsidRDefault="0094799A" w:rsidP="0094799A">
      <w:pPr>
        <w:spacing w:after="13"/>
        <w:ind w:left="152" w:right="912" w:hanging="10"/>
        <w:jc w:val="both"/>
        <w:rPr>
          <w:rFonts w:ascii="Arial" w:hAnsi="Arial" w:cs="Arial"/>
          <w:sz w:val="24"/>
        </w:rPr>
      </w:pPr>
      <w:r w:rsidRPr="00E300D6">
        <w:rPr>
          <w:rFonts w:ascii="Arial" w:hAnsi="Arial" w:cs="Arial"/>
          <w:sz w:val="24"/>
        </w:rPr>
        <w:t xml:space="preserve">                                           cena brutto badanej oferty </w:t>
      </w:r>
    </w:p>
    <w:p w14:paraId="1682DA0C" w14:textId="77777777" w:rsidR="0094799A" w:rsidRDefault="0094799A" w:rsidP="0094799A">
      <w:pPr>
        <w:spacing w:after="13"/>
        <w:ind w:left="152" w:right="912" w:hanging="10"/>
        <w:jc w:val="both"/>
        <w:rPr>
          <w:rFonts w:ascii="Arial" w:hAnsi="Arial" w:cs="Arial"/>
          <w:sz w:val="24"/>
        </w:rPr>
      </w:pPr>
    </w:p>
    <w:p w14:paraId="34F3B4E8" w14:textId="77777777" w:rsidR="0094799A" w:rsidRDefault="0094799A" w:rsidP="0094799A">
      <w:pPr>
        <w:spacing w:after="13"/>
        <w:ind w:left="152" w:right="912" w:hanging="10"/>
        <w:jc w:val="both"/>
        <w:rPr>
          <w:rFonts w:ascii="Arial" w:hAnsi="Arial" w:cs="Arial"/>
          <w:sz w:val="24"/>
        </w:rPr>
      </w:pPr>
    </w:p>
    <w:p w14:paraId="04700B1E" w14:textId="77777777" w:rsidR="0094799A" w:rsidRPr="00E300D6" w:rsidRDefault="0094799A" w:rsidP="0094799A">
      <w:pPr>
        <w:numPr>
          <w:ilvl w:val="0"/>
          <w:numId w:val="44"/>
        </w:numPr>
        <w:spacing w:after="13" w:line="240" w:lineRule="auto"/>
        <w:ind w:right="912"/>
        <w:jc w:val="both"/>
        <w:rPr>
          <w:rFonts w:ascii="Arial" w:hAnsi="Arial" w:cs="Arial"/>
          <w:b/>
          <w:sz w:val="24"/>
        </w:rPr>
      </w:pPr>
      <w:r w:rsidRPr="00E300D6">
        <w:rPr>
          <w:rFonts w:ascii="Arial" w:hAnsi="Arial" w:cs="Arial"/>
          <w:b/>
          <w:sz w:val="24"/>
        </w:rPr>
        <w:t>Termin realizacji (ilość dni</w:t>
      </w:r>
      <w:r>
        <w:rPr>
          <w:rFonts w:ascii="Arial" w:hAnsi="Arial" w:cs="Arial"/>
          <w:b/>
          <w:sz w:val="24"/>
        </w:rPr>
        <w:t xml:space="preserve"> kalendarzowych</w:t>
      </w:r>
      <w:r w:rsidRPr="00E300D6">
        <w:rPr>
          <w:rFonts w:ascii="Arial" w:hAnsi="Arial" w:cs="Arial"/>
          <w:b/>
          <w:sz w:val="24"/>
        </w:rPr>
        <w:t xml:space="preserve">) </w:t>
      </w:r>
    </w:p>
    <w:p w14:paraId="5967216A" w14:textId="77777777" w:rsidR="0094799A" w:rsidRPr="00E300D6" w:rsidRDefault="0094799A" w:rsidP="0094799A">
      <w:pPr>
        <w:spacing w:after="13"/>
        <w:ind w:left="502" w:right="912"/>
        <w:jc w:val="both"/>
        <w:rPr>
          <w:rFonts w:ascii="Arial" w:hAnsi="Arial" w:cs="Arial"/>
          <w:b/>
          <w:sz w:val="24"/>
        </w:rPr>
      </w:pPr>
      <w:r w:rsidRPr="00E300D6">
        <w:rPr>
          <w:rFonts w:ascii="Arial" w:hAnsi="Arial" w:cs="Arial"/>
          <w:b/>
          <w:sz w:val="24"/>
        </w:rPr>
        <w:t xml:space="preserve">Znaczenie kryterium (waga) - </w:t>
      </w:r>
      <w:r>
        <w:rPr>
          <w:rFonts w:ascii="Arial" w:hAnsi="Arial" w:cs="Arial"/>
          <w:b/>
          <w:sz w:val="24"/>
        </w:rPr>
        <w:t>5</w:t>
      </w:r>
      <w:r w:rsidRPr="00E300D6">
        <w:rPr>
          <w:rFonts w:ascii="Arial" w:hAnsi="Arial" w:cs="Arial"/>
          <w:b/>
          <w:sz w:val="24"/>
        </w:rPr>
        <w:t xml:space="preserve">% </w:t>
      </w:r>
    </w:p>
    <w:p w14:paraId="6479BD17" w14:textId="77777777" w:rsidR="0094799A" w:rsidRPr="00E300D6" w:rsidRDefault="0094799A" w:rsidP="0094799A">
      <w:pPr>
        <w:spacing w:after="13"/>
        <w:ind w:left="152" w:right="912" w:hanging="10"/>
        <w:jc w:val="both"/>
        <w:rPr>
          <w:rFonts w:ascii="Arial" w:hAnsi="Arial" w:cs="Arial"/>
          <w:b/>
          <w:sz w:val="10"/>
        </w:rPr>
      </w:pPr>
    </w:p>
    <w:p w14:paraId="2D58168A" w14:textId="77777777" w:rsidR="0094799A" w:rsidRPr="00E300D6" w:rsidRDefault="0094799A" w:rsidP="0094799A">
      <w:pPr>
        <w:pStyle w:val="1"/>
        <w:tabs>
          <w:tab w:val="clear" w:pos="309"/>
          <w:tab w:val="left" w:pos="0"/>
        </w:tabs>
        <w:spacing w:before="120"/>
        <w:ind w:left="0" w:firstLine="0"/>
        <w:rPr>
          <w:rFonts w:ascii="Arial" w:hAnsi="Arial" w:cs="Arial"/>
          <w:color w:val="auto"/>
          <w:sz w:val="24"/>
        </w:rPr>
      </w:pPr>
      <w:r w:rsidRPr="00E300D6">
        <w:rPr>
          <w:rFonts w:ascii="Arial" w:hAnsi="Arial" w:cs="Arial"/>
          <w:b w:val="0"/>
          <w:snapToGrid/>
          <w:color w:val="auto"/>
          <w:sz w:val="24"/>
        </w:rPr>
        <w:t xml:space="preserve">Wykonawca, który złoży ofertę z najkrótszym terminem realizacji (ilość dni kalendarzowych) otrzyma w tym kryterium </w:t>
      </w:r>
      <w:r>
        <w:rPr>
          <w:rFonts w:ascii="Arial" w:hAnsi="Arial" w:cs="Arial"/>
          <w:b w:val="0"/>
          <w:snapToGrid/>
          <w:color w:val="auto"/>
          <w:sz w:val="24"/>
        </w:rPr>
        <w:t>5</w:t>
      </w:r>
      <w:r w:rsidRPr="00E300D6">
        <w:rPr>
          <w:rFonts w:ascii="Arial" w:hAnsi="Arial" w:cs="Arial"/>
          <w:b w:val="0"/>
          <w:snapToGrid/>
          <w:color w:val="auto"/>
          <w:sz w:val="24"/>
        </w:rPr>
        <w:t xml:space="preserve"> pkt. Wymaga się podania pełnych dni kalendarzowych. </w:t>
      </w:r>
      <w:r w:rsidRPr="00E300D6">
        <w:rPr>
          <w:rFonts w:ascii="Arial" w:hAnsi="Arial" w:cs="Arial"/>
          <w:b w:val="0"/>
          <w:bCs/>
          <w:color w:val="auto"/>
          <w:sz w:val="24"/>
        </w:rPr>
        <w:t>Pozostałe oferty zostaną ocenione w/g wzoru</w:t>
      </w:r>
      <w:r w:rsidRPr="00E300D6">
        <w:rPr>
          <w:rFonts w:ascii="Arial" w:hAnsi="Arial" w:cs="Arial"/>
          <w:color w:val="auto"/>
          <w:sz w:val="24"/>
        </w:rPr>
        <w:t>:</w:t>
      </w:r>
    </w:p>
    <w:p w14:paraId="2765774A" w14:textId="77777777" w:rsidR="0094799A" w:rsidRPr="00E300D6" w:rsidRDefault="0094799A" w:rsidP="0094799A">
      <w:pPr>
        <w:pStyle w:val="1"/>
        <w:tabs>
          <w:tab w:val="clear" w:pos="309"/>
          <w:tab w:val="left" w:pos="0"/>
        </w:tabs>
        <w:spacing w:before="120"/>
        <w:ind w:left="0" w:firstLine="0"/>
        <w:rPr>
          <w:rFonts w:ascii="Arial" w:hAnsi="Arial"/>
          <w:b w:val="0"/>
          <w:color w:val="auto"/>
          <w:sz w:val="24"/>
        </w:rPr>
      </w:pPr>
    </w:p>
    <w:p w14:paraId="7A9E0C79" w14:textId="77777777" w:rsidR="0094799A" w:rsidRPr="00E300D6" w:rsidRDefault="0094799A" w:rsidP="0094799A">
      <w:pPr>
        <w:pStyle w:val="1"/>
        <w:spacing w:line="240" w:lineRule="auto"/>
        <w:ind w:left="0" w:firstLine="0"/>
        <w:rPr>
          <w:rFonts w:ascii="Arial" w:hAnsi="Arial"/>
          <w:b w:val="0"/>
          <w:color w:val="auto"/>
          <w:sz w:val="24"/>
        </w:rPr>
      </w:pPr>
      <w:r w:rsidRPr="00E300D6">
        <w:rPr>
          <w:rFonts w:ascii="Arial" w:hAnsi="Arial"/>
          <w:b w:val="0"/>
          <w:color w:val="auto"/>
          <w:sz w:val="24"/>
        </w:rPr>
        <w:tab/>
        <w:t xml:space="preserve">      </w:t>
      </w:r>
      <w:r w:rsidRPr="00E300D6">
        <w:rPr>
          <w:rFonts w:ascii="Arial" w:hAnsi="Arial"/>
          <w:b w:val="0"/>
          <w:color w:val="auto"/>
          <w:sz w:val="24"/>
        </w:rPr>
        <w:tab/>
      </w:r>
      <w:r w:rsidRPr="00E300D6">
        <w:rPr>
          <w:rFonts w:ascii="Arial" w:hAnsi="Arial"/>
          <w:b w:val="0"/>
          <w:color w:val="auto"/>
          <w:sz w:val="24"/>
        </w:rPr>
        <w:tab/>
      </w:r>
      <w:r w:rsidRPr="00E300D6">
        <w:rPr>
          <w:rFonts w:ascii="Arial" w:hAnsi="Arial"/>
          <w:b w:val="0"/>
          <w:color w:val="auto"/>
          <w:sz w:val="24"/>
        </w:rPr>
        <w:tab/>
        <w:t>termin najkrótszy oferty</w:t>
      </w:r>
      <w:r w:rsidRPr="00E300D6">
        <w:rPr>
          <w:rFonts w:ascii="Arial" w:hAnsi="Arial"/>
          <w:b w:val="0"/>
          <w:color w:val="auto"/>
          <w:sz w:val="24"/>
        </w:rPr>
        <w:tab/>
      </w:r>
      <w:r w:rsidRPr="00E300D6">
        <w:rPr>
          <w:rFonts w:ascii="Arial" w:hAnsi="Arial"/>
          <w:b w:val="0"/>
          <w:color w:val="auto"/>
          <w:sz w:val="24"/>
        </w:rPr>
        <w:tab/>
      </w:r>
      <w:r w:rsidRPr="00E300D6">
        <w:rPr>
          <w:rFonts w:ascii="Arial" w:hAnsi="Arial"/>
          <w:b w:val="0"/>
          <w:color w:val="auto"/>
          <w:sz w:val="24"/>
        </w:rPr>
        <w:tab/>
      </w:r>
    </w:p>
    <w:p w14:paraId="1C517FCF" w14:textId="77777777" w:rsidR="0094799A" w:rsidRPr="00E300D6" w:rsidRDefault="0094799A" w:rsidP="0094799A">
      <w:pPr>
        <w:pStyle w:val="1"/>
        <w:ind w:left="0" w:firstLine="0"/>
        <w:rPr>
          <w:rFonts w:ascii="Arial" w:hAnsi="Arial"/>
          <w:b w:val="0"/>
          <w:color w:val="auto"/>
          <w:sz w:val="24"/>
        </w:rPr>
      </w:pPr>
      <w:r w:rsidRPr="00E300D6">
        <w:rPr>
          <w:rFonts w:ascii="Arial" w:hAnsi="Arial"/>
          <w:b w:val="0"/>
          <w:color w:val="auto"/>
          <w:sz w:val="24"/>
        </w:rPr>
        <w:tab/>
      </w:r>
      <w:r w:rsidRPr="00E300D6">
        <w:rPr>
          <w:rFonts w:ascii="Arial" w:hAnsi="Arial"/>
          <w:bCs/>
          <w:color w:val="auto"/>
          <w:sz w:val="24"/>
        </w:rPr>
        <w:t>Ocena punktowa</w:t>
      </w:r>
      <w:r w:rsidRPr="00E300D6">
        <w:rPr>
          <w:rFonts w:ascii="Arial" w:hAnsi="Arial"/>
          <w:b w:val="0"/>
          <w:color w:val="auto"/>
          <w:sz w:val="24"/>
        </w:rPr>
        <w:t xml:space="preserve"> </w:t>
      </w:r>
      <w:r w:rsidRPr="00E300D6">
        <w:rPr>
          <w:rFonts w:ascii="Arial" w:hAnsi="Arial"/>
          <w:bCs/>
          <w:color w:val="auto"/>
          <w:sz w:val="24"/>
        </w:rPr>
        <w:t>T</w:t>
      </w:r>
      <w:r w:rsidRPr="00E300D6">
        <w:rPr>
          <w:rFonts w:ascii="Arial" w:hAnsi="Arial"/>
          <w:b w:val="0"/>
          <w:color w:val="auto"/>
          <w:sz w:val="24"/>
        </w:rPr>
        <w:t xml:space="preserve"> = -----------------------------------  x 100 pkt x </w:t>
      </w:r>
      <w:r>
        <w:rPr>
          <w:rFonts w:ascii="Arial" w:hAnsi="Arial"/>
          <w:b w:val="0"/>
          <w:color w:val="auto"/>
          <w:sz w:val="24"/>
        </w:rPr>
        <w:t>5</w:t>
      </w:r>
      <w:r w:rsidRPr="00E300D6">
        <w:rPr>
          <w:rFonts w:ascii="Arial" w:hAnsi="Arial"/>
          <w:b w:val="0"/>
          <w:color w:val="auto"/>
          <w:sz w:val="24"/>
        </w:rPr>
        <w:t>%</w:t>
      </w:r>
    </w:p>
    <w:p w14:paraId="7DA0F9CB" w14:textId="77777777" w:rsidR="0094799A" w:rsidRPr="00CA3340" w:rsidRDefault="0094799A" w:rsidP="0094799A">
      <w:pPr>
        <w:pStyle w:val="1"/>
        <w:ind w:left="0" w:firstLine="0"/>
        <w:rPr>
          <w:rFonts w:ascii="Arial" w:hAnsi="Arial"/>
          <w:b w:val="0"/>
          <w:color w:val="auto"/>
          <w:sz w:val="24"/>
        </w:rPr>
      </w:pPr>
      <w:r w:rsidRPr="00E300D6">
        <w:rPr>
          <w:rFonts w:ascii="Arial" w:hAnsi="Arial"/>
          <w:b w:val="0"/>
          <w:color w:val="auto"/>
          <w:sz w:val="24"/>
        </w:rPr>
        <w:t xml:space="preserve">     </w:t>
      </w:r>
      <w:r>
        <w:rPr>
          <w:rFonts w:ascii="Arial" w:hAnsi="Arial"/>
          <w:b w:val="0"/>
          <w:color w:val="auto"/>
          <w:sz w:val="24"/>
        </w:rPr>
        <w:t xml:space="preserve">      </w:t>
      </w:r>
      <w:r>
        <w:rPr>
          <w:rFonts w:ascii="Arial" w:hAnsi="Arial"/>
          <w:b w:val="0"/>
          <w:color w:val="auto"/>
          <w:sz w:val="24"/>
        </w:rPr>
        <w:tab/>
      </w:r>
      <w:r>
        <w:rPr>
          <w:rFonts w:ascii="Arial" w:hAnsi="Arial"/>
          <w:b w:val="0"/>
          <w:color w:val="auto"/>
          <w:sz w:val="24"/>
        </w:rPr>
        <w:tab/>
      </w:r>
      <w:r>
        <w:rPr>
          <w:rFonts w:ascii="Arial" w:hAnsi="Arial"/>
          <w:b w:val="0"/>
          <w:color w:val="auto"/>
          <w:sz w:val="24"/>
        </w:rPr>
        <w:tab/>
        <w:t xml:space="preserve">termin oferty badanej </w:t>
      </w:r>
    </w:p>
    <w:p w14:paraId="239BD988" w14:textId="77777777" w:rsidR="0094799A" w:rsidRDefault="0094799A" w:rsidP="0094799A">
      <w:pPr>
        <w:pStyle w:val="1"/>
        <w:ind w:left="0" w:firstLine="0"/>
        <w:rPr>
          <w:rFonts w:ascii="Arial" w:hAnsi="Arial"/>
          <w:b w:val="0"/>
          <w:color w:val="FF0000"/>
          <w:sz w:val="24"/>
        </w:rPr>
      </w:pPr>
    </w:p>
    <w:p w14:paraId="43330169" w14:textId="4E151671" w:rsidR="00791A46" w:rsidRPr="00351772" w:rsidRDefault="0094799A" w:rsidP="00791A46">
      <w:pPr>
        <w:spacing w:after="13"/>
        <w:ind w:left="284" w:right="-20"/>
        <w:jc w:val="both"/>
        <w:rPr>
          <w:rFonts w:ascii="Arial" w:hAnsi="Arial" w:cs="Arial"/>
          <w:i/>
        </w:rPr>
      </w:pPr>
      <w:r>
        <w:rPr>
          <w:rFonts w:ascii="Arial" w:hAnsi="Arial"/>
          <w:b/>
          <w:color w:val="FF0000"/>
          <w:sz w:val="24"/>
        </w:rPr>
        <w:t xml:space="preserve"> </w:t>
      </w:r>
      <w:r w:rsidR="00791A46" w:rsidRPr="00351772">
        <w:rPr>
          <w:rFonts w:ascii="Arial" w:hAnsi="Arial" w:cs="Arial"/>
          <w:bCs/>
          <w:i/>
          <w:sz w:val="24"/>
          <w:szCs w:val="24"/>
        </w:rPr>
        <w:t xml:space="preserve">Zamawiający informuje, że </w:t>
      </w:r>
      <w:r w:rsidR="00791A46" w:rsidRPr="00351772">
        <w:rPr>
          <w:rFonts w:ascii="Arial" w:hAnsi="Arial" w:cs="Arial"/>
          <w:bCs/>
          <w:i/>
          <w:sz w:val="24"/>
          <w:szCs w:val="24"/>
          <w:u w:val="single"/>
        </w:rPr>
        <w:t>maksymalny termin</w:t>
      </w:r>
      <w:r w:rsidR="00791A46" w:rsidRPr="00351772">
        <w:rPr>
          <w:rFonts w:ascii="Arial" w:hAnsi="Arial" w:cs="Arial"/>
          <w:bCs/>
          <w:i/>
          <w:sz w:val="24"/>
          <w:szCs w:val="24"/>
        </w:rPr>
        <w:t xml:space="preserve"> realizacji wynosi </w:t>
      </w:r>
      <w:r w:rsidR="005A3F30">
        <w:rPr>
          <w:rFonts w:ascii="Arial" w:hAnsi="Arial" w:cs="Arial"/>
          <w:b/>
          <w:bCs/>
          <w:i/>
          <w:sz w:val="24"/>
          <w:szCs w:val="24"/>
        </w:rPr>
        <w:t xml:space="preserve">21 </w:t>
      </w:r>
      <w:r w:rsidR="00791A46" w:rsidRPr="00351772">
        <w:rPr>
          <w:rFonts w:ascii="Arial" w:hAnsi="Arial" w:cs="Arial"/>
          <w:b/>
          <w:bCs/>
          <w:i/>
          <w:sz w:val="24"/>
          <w:szCs w:val="24"/>
        </w:rPr>
        <w:t>dni  (pełnych kalendarzowych) od dnia zawarcia</w:t>
      </w:r>
      <w:r w:rsidR="00791A46" w:rsidRPr="00351772">
        <w:rPr>
          <w:rFonts w:ascii="Arial" w:hAnsi="Arial" w:cs="Arial"/>
          <w:bCs/>
          <w:i/>
          <w:sz w:val="24"/>
          <w:szCs w:val="24"/>
        </w:rPr>
        <w:t xml:space="preserve"> </w:t>
      </w:r>
      <w:r w:rsidR="00791A46" w:rsidRPr="00351772">
        <w:rPr>
          <w:rFonts w:ascii="Arial" w:hAnsi="Arial" w:cs="Arial"/>
          <w:b/>
          <w:bCs/>
          <w:i/>
          <w:sz w:val="24"/>
          <w:szCs w:val="24"/>
        </w:rPr>
        <w:t xml:space="preserve">umowy </w:t>
      </w:r>
      <w:r w:rsidR="00791A46" w:rsidRPr="00351772">
        <w:rPr>
          <w:rFonts w:ascii="Arial" w:hAnsi="Arial" w:cs="Arial"/>
          <w:bCs/>
          <w:i/>
          <w:sz w:val="24"/>
          <w:szCs w:val="24"/>
        </w:rPr>
        <w:t>przy czym</w:t>
      </w:r>
      <w:r w:rsidR="00791A46" w:rsidRPr="00351772">
        <w:rPr>
          <w:rFonts w:ascii="Arial" w:hAnsi="Arial" w:cs="Arial"/>
          <w:b/>
          <w:bCs/>
          <w:i/>
          <w:sz w:val="24"/>
          <w:szCs w:val="24"/>
        </w:rPr>
        <w:t xml:space="preserve"> nie mniej niż </w:t>
      </w:r>
      <w:r w:rsidR="00791A46">
        <w:rPr>
          <w:rFonts w:ascii="Arial" w:hAnsi="Arial" w:cs="Arial"/>
          <w:b/>
          <w:bCs/>
          <w:i/>
          <w:sz w:val="24"/>
          <w:szCs w:val="24"/>
          <w:u w:val="single"/>
        </w:rPr>
        <w:t>3</w:t>
      </w:r>
      <w:r w:rsidR="00791A46" w:rsidRPr="00351772">
        <w:rPr>
          <w:rFonts w:ascii="Arial" w:hAnsi="Arial" w:cs="Arial"/>
          <w:b/>
          <w:bCs/>
          <w:i/>
          <w:sz w:val="24"/>
          <w:szCs w:val="24"/>
          <w:u w:val="single"/>
        </w:rPr>
        <w:t xml:space="preserve"> dni kalendarzowych</w:t>
      </w:r>
      <w:r w:rsidR="00791A46" w:rsidRPr="00351772">
        <w:rPr>
          <w:rFonts w:ascii="Arial" w:hAnsi="Arial" w:cs="Arial"/>
          <w:bCs/>
          <w:i/>
          <w:sz w:val="24"/>
          <w:szCs w:val="24"/>
        </w:rPr>
        <w:t xml:space="preserve">. </w:t>
      </w:r>
      <w:r w:rsidR="00791A46" w:rsidRPr="00351772">
        <w:rPr>
          <w:rFonts w:ascii="Arial" w:hAnsi="Arial" w:cs="Arial"/>
          <w:i/>
          <w:sz w:val="24"/>
          <w:szCs w:val="24"/>
        </w:rPr>
        <w:t>W przypadku nie określenia terminu realizacji przez Wykonawcę, Zamawiający przyjmuje maksymalny termin realizacji wyznacz</w:t>
      </w:r>
      <w:r w:rsidR="00791A46">
        <w:rPr>
          <w:rFonts w:ascii="Arial" w:hAnsi="Arial" w:cs="Arial"/>
          <w:i/>
          <w:sz w:val="24"/>
          <w:szCs w:val="24"/>
        </w:rPr>
        <w:t>o</w:t>
      </w:r>
      <w:r w:rsidR="005A3F30">
        <w:rPr>
          <w:rFonts w:ascii="Arial" w:hAnsi="Arial" w:cs="Arial"/>
          <w:i/>
          <w:sz w:val="24"/>
          <w:szCs w:val="24"/>
        </w:rPr>
        <w:t xml:space="preserve">ny            w przetargu tj.21 </w:t>
      </w:r>
      <w:r w:rsidR="00791A46" w:rsidRPr="00351772">
        <w:rPr>
          <w:rFonts w:ascii="Arial" w:hAnsi="Arial" w:cs="Arial"/>
          <w:i/>
          <w:sz w:val="24"/>
          <w:szCs w:val="24"/>
        </w:rPr>
        <w:t xml:space="preserve"> dni</w:t>
      </w:r>
      <w:r w:rsidR="00791A46" w:rsidRPr="00351772">
        <w:rPr>
          <w:rFonts w:ascii="Arial" w:hAnsi="Arial" w:cs="Arial"/>
          <w:i/>
        </w:rPr>
        <w:t>.</w:t>
      </w:r>
    </w:p>
    <w:p w14:paraId="2CF508C1" w14:textId="474D9EA7" w:rsidR="0094799A" w:rsidRDefault="0094799A" w:rsidP="0094799A">
      <w:pPr>
        <w:pStyle w:val="1"/>
        <w:ind w:left="0" w:firstLine="0"/>
        <w:jc w:val="left"/>
        <w:rPr>
          <w:rFonts w:ascii="Arial" w:hAnsi="Arial"/>
          <w:b w:val="0"/>
          <w:color w:val="auto"/>
          <w:sz w:val="24"/>
        </w:rPr>
      </w:pPr>
    </w:p>
    <w:p w14:paraId="26BC5051" w14:textId="4D53B858" w:rsidR="00C05351" w:rsidRPr="00E300D6" w:rsidRDefault="007349ED" w:rsidP="00C05351">
      <w:pPr>
        <w:numPr>
          <w:ilvl w:val="0"/>
          <w:numId w:val="44"/>
        </w:numPr>
        <w:spacing w:after="13" w:line="240" w:lineRule="auto"/>
        <w:ind w:right="912"/>
        <w:jc w:val="both"/>
        <w:rPr>
          <w:rFonts w:ascii="Arial" w:hAnsi="Arial" w:cs="Arial"/>
          <w:b/>
          <w:sz w:val="24"/>
        </w:rPr>
      </w:pPr>
      <w:r>
        <w:rPr>
          <w:rFonts w:ascii="Arial" w:hAnsi="Arial" w:cs="Arial"/>
          <w:b/>
          <w:sz w:val="24"/>
        </w:rPr>
        <w:t>Rodzaj</w:t>
      </w:r>
      <w:r w:rsidR="005D10F1">
        <w:rPr>
          <w:rFonts w:ascii="Arial" w:hAnsi="Arial" w:cs="Arial"/>
          <w:b/>
          <w:sz w:val="24"/>
        </w:rPr>
        <w:t xml:space="preserve"> oferowanych</w:t>
      </w:r>
      <w:r>
        <w:rPr>
          <w:rFonts w:ascii="Arial" w:hAnsi="Arial" w:cs="Arial"/>
          <w:b/>
          <w:sz w:val="24"/>
        </w:rPr>
        <w:t xml:space="preserve"> materiałów (</w:t>
      </w:r>
      <w:r w:rsidR="005D10F1">
        <w:rPr>
          <w:rFonts w:ascii="Arial" w:hAnsi="Arial" w:cs="Arial"/>
          <w:b/>
          <w:sz w:val="24"/>
        </w:rPr>
        <w:t>równoważność</w:t>
      </w:r>
      <w:r w:rsidR="00C05351" w:rsidRPr="00E300D6">
        <w:rPr>
          <w:rFonts w:ascii="Arial" w:hAnsi="Arial" w:cs="Arial"/>
          <w:b/>
          <w:sz w:val="24"/>
        </w:rPr>
        <w:t xml:space="preserve">) </w:t>
      </w:r>
    </w:p>
    <w:p w14:paraId="478473D1" w14:textId="74809584" w:rsidR="00C05351" w:rsidRPr="00C05351" w:rsidRDefault="00C05351" w:rsidP="00C05351">
      <w:pPr>
        <w:pStyle w:val="Akapitzlist"/>
        <w:spacing w:after="13"/>
        <w:ind w:left="862" w:right="912" w:firstLine="0"/>
        <w:jc w:val="both"/>
        <w:rPr>
          <w:rFonts w:ascii="Arial" w:hAnsi="Arial" w:cs="Arial"/>
          <w:b/>
          <w:sz w:val="24"/>
        </w:rPr>
      </w:pPr>
      <w:r w:rsidRPr="00C05351">
        <w:rPr>
          <w:rFonts w:ascii="Arial" w:hAnsi="Arial" w:cs="Arial"/>
          <w:b/>
          <w:sz w:val="24"/>
        </w:rPr>
        <w:t xml:space="preserve"> Znaczenie kryterium (waga) - 50% </w:t>
      </w:r>
    </w:p>
    <w:p w14:paraId="3C7C6043" w14:textId="2CA12724" w:rsidR="0094799A" w:rsidRDefault="0094799A" w:rsidP="000A63DF">
      <w:pPr>
        <w:spacing w:after="13"/>
        <w:ind w:right="912"/>
        <w:jc w:val="both"/>
        <w:rPr>
          <w:rFonts w:ascii="Arial" w:hAnsi="Arial" w:cs="Arial"/>
          <w:b/>
          <w:sz w:val="24"/>
        </w:rPr>
      </w:pPr>
    </w:p>
    <w:p w14:paraId="213B04F0" w14:textId="7208847E" w:rsidR="005D10F1" w:rsidRPr="005D10F1" w:rsidRDefault="005D10F1" w:rsidP="005D10F1">
      <w:pPr>
        <w:spacing w:after="13"/>
        <w:ind w:left="152" w:right="912" w:hanging="10"/>
        <w:jc w:val="both"/>
        <w:rPr>
          <w:rFonts w:ascii="Arial" w:eastAsia="Segoe UI" w:hAnsi="Arial" w:cs="Arial"/>
          <w:sz w:val="24"/>
        </w:rPr>
      </w:pPr>
      <w:r>
        <w:rPr>
          <w:rFonts w:ascii="Arial" w:hAnsi="Arial" w:cs="Arial"/>
          <w:sz w:val="24"/>
        </w:rPr>
        <w:t xml:space="preserve">Oferta z najwyższą liczbą </w:t>
      </w:r>
      <w:r w:rsidR="006B13A1">
        <w:rPr>
          <w:rFonts w:ascii="Arial" w:hAnsi="Arial" w:cs="Arial"/>
          <w:sz w:val="24"/>
        </w:rPr>
        <w:t xml:space="preserve">zaoferowanych </w:t>
      </w:r>
      <w:r>
        <w:rPr>
          <w:rFonts w:ascii="Arial" w:hAnsi="Arial" w:cs="Arial"/>
          <w:sz w:val="24"/>
        </w:rPr>
        <w:t xml:space="preserve">oryginalnych </w:t>
      </w:r>
      <w:r w:rsidR="006B13A1">
        <w:rPr>
          <w:rFonts w:ascii="Arial" w:hAnsi="Arial" w:cs="Arial"/>
          <w:sz w:val="24"/>
        </w:rPr>
        <w:t xml:space="preserve"> materiałów eksploatacyjnych</w:t>
      </w:r>
      <w:r w:rsidRPr="00E300D6">
        <w:rPr>
          <w:rFonts w:ascii="Arial" w:hAnsi="Arial" w:cs="Arial"/>
          <w:sz w:val="24"/>
        </w:rPr>
        <w:t xml:space="preserve"> otrzyma </w:t>
      </w:r>
      <w:r>
        <w:rPr>
          <w:rFonts w:ascii="Arial" w:hAnsi="Arial" w:cs="Arial"/>
          <w:sz w:val="24"/>
        </w:rPr>
        <w:t>50</w:t>
      </w:r>
      <w:r w:rsidRPr="00E300D6">
        <w:rPr>
          <w:rFonts w:ascii="Arial" w:hAnsi="Arial" w:cs="Arial"/>
          <w:sz w:val="24"/>
        </w:rPr>
        <w:t xml:space="preserve"> pkt., inne proporcjonalnie mniej według wzoru: </w:t>
      </w:r>
    </w:p>
    <w:p w14:paraId="370BC929" w14:textId="77777777" w:rsidR="005D10F1" w:rsidRDefault="0094799A" w:rsidP="0094799A">
      <w:pPr>
        <w:pStyle w:val="1"/>
        <w:tabs>
          <w:tab w:val="left" w:pos="567"/>
          <w:tab w:val="left" w:pos="1134"/>
          <w:tab w:val="left" w:pos="1276"/>
        </w:tabs>
        <w:spacing w:line="240" w:lineRule="auto"/>
        <w:ind w:left="0" w:firstLine="0"/>
        <w:jc w:val="left"/>
        <w:rPr>
          <w:rFonts w:ascii="Arial" w:hAnsi="Arial"/>
          <w:b w:val="0"/>
          <w:color w:val="auto"/>
          <w:sz w:val="24"/>
        </w:rPr>
      </w:pPr>
      <w:r w:rsidRPr="00E300D6">
        <w:rPr>
          <w:rFonts w:ascii="Arial" w:hAnsi="Arial"/>
          <w:b w:val="0"/>
          <w:color w:val="auto"/>
          <w:sz w:val="24"/>
        </w:rPr>
        <w:tab/>
        <w:t xml:space="preserve">      </w:t>
      </w:r>
      <w:r w:rsidRPr="00E300D6">
        <w:rPr>
          <w:rFonts w:ascii="Arial" w:hAnsi="Arial"/>
          <w:b w:val="0"/>
          <w:color w:val="auto"/>
          <w:sz w:val="24"/>
        </w:rPr>
        <w:tab/>
      </w:r>
      <w:r w:rsidRPr="00E300D6">
        <w:rPr>
          <w:rFonts w:ascii="Arial" w:hAnsi="Arial"/>
          <w:b w:val="0"/>
          <w:color w:val="auto"/>
          <w:sz w:val="24"/>
        </w:rPr>
        <w:tab/>
      </w:r>
      <w:r w:rsidRPr="00E300D6">
        <w:rPr>
          <w:rFonts w:ascii="Arial" w:hAnsi="Arial"/>
          <w:b w:val="0"/>
          <w:color w:val="auto"/>
          <w:sz w:val="24"/>
        </w:rPr>
        <w:tab/>
        <w:t xml:space="preserve">Łączna liczba wszystkich materiałów oryginalnych zaoferowanych </w:t>
      </w:r>
    </w:p>
    <w:p w14:paraId="7D5825BA" w14:textId="24CDDBF4" w:rsidR="0094799A" w:rsidRPr="00E300D6" w:rsidRDefault="005D10F1" w:rsidP="0094799A">
      <w:pPr>
        <w:pStyle w:val="1"/>
        <w:tabs>
          <w:tab w:val="left" w:pos="567"/>
          <w:tab w:val="left" w:pos="1134"/>
          <w:tab w:val="left" w:pos="1276"/>
        </w:tabs>
        <w:spacing w:line="240" w:lineRule="auto"/>
        <w:ind w:left="0" w:firstLine="0"/>
        <w:jc w:val="left"/>
        <w:rPr>
          <w:rFonts w:ascii="Arial" w:hAnsi="Arial"/>
          <w:b w:val="0"/>
          <w:color w:val="auto"/>
          <w:sz w:val="24"/>
        </w:rPr>
      </w:pPr>
      <w:r>
        <w:rPr>
          <w:rFonts w:ascii="Arial" w:hAnsi="Arial"/>
          <w:b w:val="0"/>
          <w:color w:val="auto"/>
          <w:sz w:val="24"/>
        </w:rPr>
        <w:t xml:space="preserve">                     </w:t>
      </w:r>
      <w:r w:rsidR="0094799A" w:rsidRPr="00E300D6">
        <w:rPr>
          <w:rFonts w:ascii="Arial" w:hAnsi="Arial"/>
          <w:b w:val="0"/>
          <w:color w:val="auto"/>
          <w:sz w:val="24"/>
        </w:rPr>
        <w:t xml:space="preserve">w ofercie </w:t>
      </w:r>
      <w:r w:rsidR="0094799A" w:rsidRPr="00E300D6">
        <w:rPr>
          <w:rFonts w:ascii="Arial" w:hAnsi="Arial"/>
          <w:b w:val="0"/>
          <w:color w:val="auto"/>
          <w:sz w:val="24"/>
        </w:rPr>
        <w:tab/>
      </w:r>
      <w:r w:rsidR="0094799A" w:rsidRPr="00E300D6">
        <w:rPr>
          <w:rFonts w:ascii="Arial" w:hAnsi="Arial"/>
          <w:b w:val="0"/>
          <w:color w:val="auto"/>
          <w:sz w:val="24"/>
        </w:rPr>
        <w:tab/>
      </w:r>
      <w:r w:rsidR="0094799A" w:rsidRPr="00E300D6">
        <w:rPr>
          <w:rFonts w:ascii="Arial" w:hAnsi="Arial"/>
          <w:b w:val="0"/>
          <w:color w:val="auto"/>
          <w:sz w:val="24"/>
        </w:rPr>
        <w:tab/>
      </w:r>
    </w:p>
    <w:p w14:paraId="39AC4562" w14:textId="77777777" w:rsidR="0094799A" w:rsidRPr="00E300D6" w:rsidRDefault="0094799A" w:rsidP="0094799A">
      <w:pPr>
        <w:pStyle w:val="1"/>
        <w:ind w:left="0" w:firstLine="0"/>
        <w:rPr>
          <w:rFonts w:ascii="Arial" w:hAnsi="Arial"/>
          <w:b w:val="0"/>
          <w:color w:val="auto"/>
          <w:sz w:val="24"/>
        </w:rPr>
      </w:pPr>
      <w:r w:rsidRPr="00E300D6">
        <w:rPr>
          <w:rFonts w:ascii="Arial" w:hAnsi="Arial"/>
          <w:b w:val="0"/>
          <w:color w:val="auto"/>
          <w:sz w:val="24"/>
        </w:rPr>
        <w:tab/>
      </w:r>
      <w:r w:rsidRPr="00E300D6">
        <w:rPr>
          <w:rFonts w:ascii="Arial" w:hAnsi="Arial"/>
          <w:bCs/>
          <w:color w:val="auto"/>
          <w:sz w:val="24"/>
        </w:rPr>
        <w:t>Ocena punktowa</w:t>
      </w:r>
      <w:r w:rsidRPr="00E300D6">
        <w:rPr>
          <w:rFonts w:ascii="Arial" w:hAnsi="Arial"/>
          <w:b w:val="0"/>
          <w:color w:val="auto"/>
          <w:sz w:val="24"/>
        </w:rPr>
        <w:t xml:space="preserve"> </w:t>
      </w:r>
      <w:r w:rsidRPr="00E300D6">
        <w:rPr>
          <w:rFonts w:ascii="Arial" w:hAnsi="Arial"/>
          <w:bCs/>
          <w:color w:val="auto"/>
          <w:sz w:val="24"/>
        </w:rPr>
        <w:t>R</w:t>
      </w:r>
      <w:r w:rsidRPr="00E300D6">
        <w:rPr>
          <w:rFonts w:ascii="Arial" w:hAnsi="Arial"/>
          <w:b w:val="0"/>
          <w:color w:val="auto"/>
          <w:sz w:val="24"/>
        </w:rPr>
        <w:t xml:space="preserve"> = -----------------------------------  x 100 pkt x </w:t>
      </w:r>
      <w:r>
        <w:rPr>
          <w:rFonts w:ascii="Arial" w:hAnsi="Arial"/>
          <w:b w:val="0"/>
          <w:color w:val="auto"/>
          <w:sz w:val="24"/>
        </w:rPr>
        <w:t>5</w:t>
      </w:r>
      <w:r w:rsidRPr="00E300D6">
        <w:rPr>
          <w:rFonts w:ascii="Arial" w:hAnsi="Arial"/>
          <w:b w:val="0"/>
          <w:color w:val="auto"/>
          <w:sz w:val="24"/>
        </w:rPr>
        <w:t>0%</w:t>
      </w:r>
    </w:p>
    <w:p w14:paraId="1B95E950" w14:textId="77777777" w:rsidR="00E451DE" w:rsidRDefault="0094799A" w:rsidP="00E451DE">
      <w:pPr>
        <w:pStyle w:val="1"/>
        <w:tabs>
          <w:tab w:val="left" w:pos="993"/>
          <w:tab w:val="left" w:pos="1276"/>
        </w:tabs>
        <w:ind w:left="0" w:firstLine="0"/>
        <w:jc w:val="left"/>
        <w:rPr>
          <w:rFonts w:ascii="Arial" w:hAnsi="Arial"/>
          <w:b w:val="0"/>
          <w:color w:val="auto"/>
          <w:sz w:val="24"/>
        </w:rPr>
      </w:pPr>
      <w:r w:rsidRPr="00E300D6">
        <w:rPr>
          <w:rFonts w:ascii="Arial" w:hAnsi="Arial"/>
          <w:b w:val="0"/>
          <w:color w:val="auto"/>
          <w:sz w:val="24"/>
        </w:rPr>
        <w:t xml:space="preserve">           </w:t>
      </w:r>
      <w:r w:rsidRPr="00E300D6">
        <w:rPr>
          <w:rFonts w:ascii="Arial" w:hAnsi="Arial"/>
          <w:b w:val="0"/>
          <w:color w:val="auto"/>
          <w:sz w:val="24"/>
        </w:rPr>
        <w:tab/>
      </w:r>
      <w:r w:rsidRPr="00E300D6">
        <w:rPr>
          <w:rFonts w:ascii="Arial" w:hAnsi="Arial"/>
          <w:b w:val="0"/>
          <w:color w:val="auto"/>
          <w:sz w:val="24"/>
        </w:rPr>
        <w:tab/>
      </w:r>
      <w:r w:rsidRPr="00E300D6">
        <w:rPr>
          <w:rFonts w:ascii="Arial" w:hAnsi="Arial"/>
          <w:b w:val="0"/>
          <w:color w:val="auto"/>
          <w:sz w:val="24"/>
        </w:rPr>
        <w:tab/>
        <w:t>Łączna liczba wszystkich materia</w:t>
      </w:r>
      <w:r w:rsidR="005D10F1">
        <w:rPr>
          <w:rFonts w:ascii="Arial" w:hAnsi="Arial"/>
          <w:b w:val="0"/>
          <w:color w:val="auto"/>
          <w:sz w:val="24"/>
        </w:rPr>
        <w:t>łów  będących</w:t>
      </w:r>
      <w:r w:rsidR="00E451DE">
        <w:rPr>
          <w:rFonts w:ascii="Arial" w:hAnsi="Arial"/>
          <w:b w:val="0"/>
          <w:color w:val="auto"/>
          <w:sz w:val="24"/>
        </w:rPr>
        <w:t xml:space="preserve"> </w:t>
      </w:r>
      <w:r w:rsidRPr="00E300D6">
        <w:rPr>
          <w:rFonts w:ascii="Arial" w:hAnsi="Arial"/>
          <w:b w:val="0"/>
          <w:color w:val="auto"/>
          <w:sz w:val="24"/>
        </w:rPr>
        <w:t xml:space="preserve">przedmiotem </w:t>
      </w:r>
    </w:p>
    <w:p w14:paraId="69CE4A89" w14:textId="137C2DE3" w:rsidR="0094799A" w:rsidRPr="001C67E8" w:rsidRDefault="00E451DE" w:rsidP="001C67E8">
      <w:pPr>
        <w:pStyle w:val="1"/>
        <w:tabs>
          <w:tab w:val="left" w:pos="993"/>
          <w:tab w:val="left" w:pos="1276"/>
        </w:tabs>
        <w:ind w:left="0" w:firstLine="0"/>
        <w:jc w:val="left"/>
        <w:rPr>
          <w:rFonts w:ascii="Arial" w:hAnsi="Arial"/>
          <w:b w:val="0"/>
          <w:color w:val="auto"/>
          <w:sz w:val="24"/>
        </w:rPr>
      </w:pPr>
      <w:r>
        <w:rPr>
          <w:rFonts w:ascii="Arial" w:hAnsi="Arial"/>
          <w:b w:val="0"/>
          <w:color w:val="auto"/>
          <w:sz w:val="24"/>
        </w:rPr>
        <w:t xml:space="preserve">                     </w:t>
      </w:r>
      <w:r w:rsidR="0094799A" w:rsidRPr="00E300D6">
        <w:rPr>
          <w:rFonts w:ascii="Arial" w:hAnsi="Arial"/>
          <w:b w:val="0"/>
          <w:color w:val="auto"/>
          <w:sz w:val="24"/>
        </w:rPr>
        <w:t>zamówienia.</w:t>
      </w:r>
    </w:p>
    <w:p w14:paraId="2A0E5A8A" w14:textId="77777777" w:rsidR="0094799A" w:rsidRPr="00DF5C12" w:rsidRDefault="0094799A" w:rsidP="0094799A">
      <w:pPr>
        <w:spacing w:after="13"/>
        <w:ind w:right="912"/>
        <w:jc w:val="both"/>
        <w:rPr>
          <w:rFonts w:ascii="Arial" w:hAnsi="Arial"/>
          <w:bCs/>
          <w:color w:val="FF0000"/>
          <w:sz w:val="10"/>
        </w:rPr>
      </w:pPr>
      <w:r w:rsidRPr="00DF5C12">
        <w:rPr>
          <w:rFonts w:ascii="Arial" w:eastAsia="Segoe UI" w:hAnsi="Arial" w:cs="Arial"/>
          <w:color w:val="FF0000"/>
          <w:sz w:val="24"/>
        </w:rPr>
        <w:t xml:space="preserve">  </w:t>
      </w:r>
    </w:p>
    <w:p w14:paraId="060F4088" w14:textId="77777777" w:rsidR="00A93F23" w:rsidRDefault="00A93F23" w:rsidP="00A93F23">
      <w:pPr>
        <w:spacing w:after="13"/>
        <w:ind w:right="-20"/>
        <w:jc w:val="both"/>
        <w:rPr>
          <w:rFonts w:ascii="Arial" w:hAnsi="Arial" w:cs="Arial"/>
          <w:bCs/>
          <w:sz w:val="24"/>
        </w:rPr>
      </w:pPr>
      <w:r>
        <w:rPr>
          <w:rFonts w:ascii="Arial" w:hAnsi="Arial" w:cs="Arial"/>
          <w:bCs/>
          <w:sz w:val="24"/>
        </w:rPr>
        <w:t>4.</w:t>
      </w:r>
      <w:r w:rsidR="0094799A" w:rsidRPr="00A93F23">
        <w:rPr>
          <w:rFonts w:ascii="Arial" w:hAnsi="Arial" w:cs="Arial"/>
          <w:bCs/>
          <w:sz w:val="24"/>
        </w:rPr>
        <w:t xml:space="preserve">Za najkorzystniejszą ofertę zostanie uznana oferta, która uzyska najwyższą liczbę </w:t>
      </w:r>
    </w:p>
    <w:p w14:paraId="306BA4B8" w14:textId="77777777" w:rsidR="00A93F23" w:rsidRDefault="00A93F23" w:rsidP="00A93F23">
      <w:pPr>
        <w:spacing w:after="13"/>
        <w:ind w:right="-20"/>
        <w:jc w:val="both"/>
        <w:rPr>
          <w:rFonts w:ascii="Arial" w:hAnsi="Arial" w:cs="Arial"/>
          <w:bCs/>
          <w:sz w:val="24"/>
        </w:rPr>
      </w:pPr>
      <w:r>
        <w:rPr>
          <w:rFonts w:ascii="Arial" w:hAnsi="Arial" w:cs="Arial"/>
          <w:bCs/>
          <w:sz w:val="24"/>
        </w:rPr>
        <w:t xml:space="preserve">    </w:t>
      </w:r>
      <w:r w:rsidR="0094799A" w:rsidRPr="00A93F23">
        <w:rPr>
          <w:rFonts w:ascii="Arial" w:hAnsi="Arial" w:cs="Arial"/>
          <w:bCs/>
          <w:sz w:val="24"/>
        </w:rPr>
        <w:t>punktów – „P”, gdzie P oznacza sumę uzyskanych punktów</w:t>
      </w:r>
      <w:r w:rsidR="00791A46" w:rsidRPr="00A93F23">
        <w:rPr>
          <w:rFonts w:ascii="Arial" w:hAnsi="Arial" w:cs="Arial"/>
          <w:bCs/>
          <w:sz w:val="24"/>
        </w:rPr>
        <w:t xml:space="preserve"> </w:t>
      </w:r>
      <w:r w:rsidR="0094799A" w:rsidRPr="00A93F23">
        <w:rPr>
          <w:rFonts w:ascii="Arial" w:hAnsi="Arial" w:cs="Arial"/>
          <w:bCs/>
          <w:sz w:val="24"/>
        </w:rPr>
        <w:t xml:space="preserve">w kryteriach cena, </w:t>
      </w:r>
    </w:p>
    <w:p w14:paraId="03B421C6" w14:textId="4D42FB9D" w:rsidR="0094799A" w:rsidRPr="00A93F23" w:rsidRDefault="00A93F23" w:rsidP="00A93F23">
      <w:pPr>
        <w:spacing w:after="13"/>
        <w:ind w:right="-20"/>
        <w:jc w:val="both"/>
        <w:rPr>
          <w:rFonts w:ascii="Arial" w:hAnsi="Arial" w:cs="Arial"/>
          <w:bCs/>
          <w:sz w:val="24"/>
        </w:rPr>
      </w:pPr>
      <w:r>
        <w:rPr>
          <w:rFonts w:ascii="Arial" w:hAnsi="Arial" w:cs="Arial"/>
          <w:bCs/>
          <w:sz w:val="24"/>
        </w:rPr>
        <w:t xml:space="preserve">    </w:t>
      </w:r>
      <w:r w:rsidR="0094799A" w:rsidRPr="00A93F23">
        <w:rPr>
          <w:rFonts w:ascii="Arial" w:hAnsi="Arial" w:cs="Arial"/>
          <w:bCs/>
          <w:sz w:val="24"/>
        </w:rPr>
        <w:t>termin realizacji, rodzaj materiału eksploatacyjnego.</w:t>
      </w:r>
    </w:p>
    <w:p w14:paraId="308060E7" w14:textId="77777777" w:rsidR="0094799A" w:rsidRDefault="0094799A" w:rsidP="0094799A">
      <w:pPr>
        <w:spacing w:after="13"/>
        <w:ind w:left="152" w:right="-20" w:hanging="10"/>
        <w:jc w:val="both"/>
        <w:rPr>
          <w:rFonts w:ascii="Arial" w:hAnsi="Arial" w:cs="Arial"/>
          <w:b/>
          <w:bCs/>
          <w:sz w:val="24"/>
        </w:rPr>
      </w:pPr>
      <w:r w:rsidRPr="007B1253">
        <w:rPr>
          <w:rFonts w:ascii="Arial" w:hAnsi="Arial" w:cs="Arial"/>
          <w:b/>
          <w:bCs/>
          <w:sz w:val="24"/>
        </w:rPr>
        <w:t xml:space="preserve">                                                       </w:t>
      </w:r>
    </w:p>
    <w:p w14:paraId="00EEB3F9" w14:textId="655F078E" w:rsidR="0094799A" w:rsidRPr="00A93F23" w:rsidRDefault="0094799A" w:rsidP="00A93F23">
      <w:pPr>
        <w:spacing w:after="13"/>
        <w:ind w:left="152" w:right="-20" w:hanging="10"/>
        <w:jc w:val="both"/>
        <w:rPr>
          <w:rFonts w:ascii="Arial" w:hAnsi="Arial" w:cs="Arial"/>
          <w:b/>
          <w:bCs/>
          <w:sz w:val="24"/>
        </w:rPr>
      </w:pPr>
      <w:r>
        <w:rPr>
          <w:rFonts w:ascii="Arial" w:hAnsi="Arial" w:cs="Arial"/>
          <w:b/>
          <w:bCs/>
          <w:sz w:val="24"/>
        </w:rPr>
        <w:t xml:space="preserve">                                                                </w:t>
      </w:r>
      <w:r w:rsidRPr="007B1253">
        <w:rPr>
          <w:rFonts w:ascii="Arial" w:hAnsi="Arial" w:cs="Arial"/>
          <w:b/>
          <w:bCs/>
          <w:sz w:val="24"/>
        </w:rPr>
        <w:t xml:space="preserve">   P = C + </w:t>
      </w:r>
      <w:r>
        <w:rPr>
          <w:rFonts w:ascii="Arial" w:hAnsi="Arial" w:cs="Arial"/>
          <w:b/>
          <w:bCs/>
          <w:sz w:val="24"/>
        </w:rPr>
        <w:t xml:space="preserve">T+ </w:t>
      </w:r>
      <w:r w:rsidRPr="007B1253">
        <w:rPr>
          <w:rFonts w:ascii="Arial" w:hAnsi="Arial" w:cs="Arial"/>
          <w:b/>
          <w:bCs/>
          <w:sz w:val="24"/>
        </w:rPr>
        <w:t>R</w:t>
      </w:r>
    </w:p>
    <w:p w14:paraId="1FF95E39" w14:textId="77777777" w:rsidR="00E3672C" w:rsidRPr="00351772" w:rsidRDefault="00E3672C" w:rsidP="00E3672C">
      <w:pPr>
        <w:tabs>
          <w:tab w:val="left" w:pos="284"/>
        </w:tabs>
        <w:spacing w:after="4" w:line="260" w:lineRule="auto"/>
        <w:ind w:right="14"/>
        <w:jc w:val="both"/>
        <w:rPr>
          <w:rFonts w:ascii="Arial" w:hAnsi="Arial" w:cs="Arial"/>
          <w:noProof/>
          <w:sz w:val="24"/>
          <w:szCs w:val="24"/>
        </w:rPr>
      </w:pPr>
    </w:p>
    <w:p w14:paraId="39156314" w14:textId="77777777" w:rsidR="003C6E37" w:rsidRPr="00351772" w:rsidRDefault="003C6E37" w:rsidP="003C6E37">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351772">
        <w:rPr>
          <w:rFonts w:ascii="Arial" w:hAnsi="Arial" w:cs="Arial"/>
          <w:sz w:val="24"/>
          <w:szCs w:val="24"/>
        </w:rPr>
        <w:t xml:space="preserve">Przez najkorzystniejszą ofertę należy rozumieć ofertę, która przedstawia </w:t>
      </w:r>
      <w:r w:rsidRPr="00351772">
        <w:rPr>
          <w:rFonts w:ascii="Arial" w:hAnsi="Arial" w:cs="Arial"/>
          <w:sz w:val="24"/>
          <w:szCs w:val="24"/>
        </w:rPr>
        <w:br/>
        <w:t>najkorzystniejszy bilans punktów w kryteriach ceny oraz pozostałych kryteriów.</w:t>
      </w:r>
    </w:p>
    <w:p w14:paraId="0486C17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40B9E6B3"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36D43865"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06844C98"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oferty otrzymały taką samą ocenę w kryterium o najwyższej wadze, zamawiający wybiera ofertę z najniższą ceną. </w:t>
      </w:r>
    </w:p>
    <w:p w14:paraId="1C7B04CA"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6737B3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wybiera najkorzystniejszą ofertę w terminie związania ofertą określonym w dokumentach zamówienia. </w:t>
      </w:r>
    </w:p>
    <w:p w14:paraId="074BECC4"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6C6DC9F" w14:textId="77777777" w:rsidR="003C6E37" w:rsidRPr="00C425D5"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 xml:space="preserve">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4. Do zmiany formy zabezpieczenia w trakcie realizacji umowy stosuje się art. 451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 xml:space="preserve">5. Zamawiający zwróci zabezpieczenie w terminach i na zasadach określonych w projekcie postanowień umowy. </w:t>
      </w:r>
    </w:p>
    <w:p w14:paraId="5E8A2AFC" w14:textId="69739EC6" w:rsidR="008A742E" w:rsidRPr="00F03699" w:rsidRDefault="008A742E" w:rsidP="00F03699">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5A3F30">
        <w:rPr>
          <w:rFonts w:ascii="Arial" w:eastAsia="Times New Roman" w:hAnsi="Arial" w:cs="Arial"/>
          <w:b/>
          <w:sz w:val="24"/>
          <w:szCs w:val="24"/>
          <w:lang w:eastAsia="pl-PL"/>
        </w:rPr>
        <w:t>ZP/12</w:t>
      </w:r>
      <w:r w:rsidR="00F07A26">
        <w:rPr>
          <w:rFonts w:ascii="Arial" w:eastAsia="Times New Roman" w:hAnsi="Arial" w:cs="Arial"/>
          <w:b/>
          <w:sz w:val="24"/>
          <w:szCs w:val="24"/>
          <w:lang w:eastAsia="pl-PL"/>
        </w:rPr>
        <w:t>/24/D8/D10/16</w:t>
      </w:r>
      <w:r w:rsidR="00F03699">
        <w:rPr>
          <w:rFonts w:ascii="Arial" w:eastAsia="Times New Roman" w:hAnsi="Arial" w:cs="Arial"/>
          <w:b/>
          <w:sz w:val="24"/>
          <w:szCs w:val="24"/>
          <w:lang w:eastAsia="pl-PL"/>
        </w:rPr>
        <w:t>/0</w:t>
      </w:r>
      <w:r w:rsidR="00DF7674">
        <w:rPr>
          <w:rFonts w:ascii="Arial" w:eastAsia="Times New Roman" w:hAnsi="Arial" w:cs="Arial"/>
          <w:b/>
          <w:sz w:val="24"/>
          <w:szCs w:val="24"/>
          <w:lang w:eastAsia="pl-PL"/>
        </w:rPr>
        <w:t>0</w:t>
      </w:r>
      <w:r w:rsidR="00F07A26">
        <w:rPr>
          <w:rFonts w:ascii="Arial" w:eastAsia="Times New Roman" w:hAnsi="Arial" w:cs="Arial"/>
          <w:b/>
          <w:sz w:val="24"/>
          <w:szCs w:val="24"/>
          <w:lang w:eastAsia="pl-PL"/>
        </w:rPr>
        <w:t>2</w:t>
      </w:r>
      <w:r w:rsidR="002D328D" w:rsidRPr="00A83494">
        <w:rPr>
          <w:rFonts w:ascii="Arial" w:eastAsia="Times New Roman" w:hAnsi="Arial" w:cs="Arial"/>
          <w:b/>
          <w:sz w:val="24"/>
          <w:szCs w:val="24"/>
          <w:lang w:eastAsia="pl-PL"/>
        </w:rPr>
        <w:t>/01</w:t>
      </w: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lastRenderedPageBreak/>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0EAA89DB"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dnia 27 kwietnia 2016 r. w sprawie ochrony osób fizycznych w związku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4C2A51">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63976FBE" w:rsidR="008A742E" w:rsidRPr="00A83494" w:rsidRDefault="008A742E" w:rsidP="004C2A51">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w:t>
      </w:r>
      <w:r w:rsidR="004C2A51">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o udzielenie zamówienia publicznego, w tym także na potrzeby postępowania p</w:t>
      </w:r>
      <w:r w:rsidR="004C2A51">
        <w:rPr>
          <w:rFonts w:ascii="Arial" w:eastAsia="Times New Roman" w:hAnsi="Arial" w:cs="Arial"/>
          <w:snapToGrid w:val="0"/>
          <w:sz w:val="24"/>
          <w:szCs w:val="24"/>
          <w:lang w:eastAsia="pl-PL"/>
        </w:rPr>
        <w:t xml:space="preserve">rzed Krajową Izbą Odwoławczą i </w:t>
      </w:r>
      <w:r w:rsidRPr="00A83494">
        <w:rPr>
          <w:rFonts w:ascii="Arial" w:eastAsia="Times New Roman" w:hAnsi="Arial" w:cs="Arial"/>
          <w:snapToGrid w:val="0"/>
          <w:sz w:val="24"/>
          <w:szCs w:val="24"/>
          <w:lang w:eastAsia="pl-PL"/>
        </w:rP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10F10022" w:rsidR="00817089" w:rsidRPr="00D06801" w:rsidRDefault="00763D45" w:rsidP="00D06801">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D06801" w:rsidRPr="00A83494">
        <w:rPr>
          <w:rFonts w:ascii="Arial" w:eastAsia="Times New Roman" w:hAnsi="Arial" w:cs="Times New Roman"/>
          <w:bCs/>
          <w:snapToGrid w:val="0"/>
          <w:sz w:val="24"/>
          <w:szCs w:val="20"/>
          <w:lang w:eastAsia="pl-PL"/>
        </w:rPr>
        <w:t>Formularz cenowy</w:t>
      </w:r>
      <w:r w:rsidR="00D06801">
        <w:rPr>
          <w:rFonts w:ascii="Arial" w:eastAsia="Times New Roman" w:hAnsi="Arial" w:cs="Times New Roman"/>
          <w:bCs/>
          <w:snapToGrid w:val="0"/>
          <w:sz w:val="24"/>
          <w:szCs w:val="20"/>
          <w:lang w:eastAsia="pl-PL"/>
        </w:rPr>
        <w:t xml:space="preserve"> </w:t>
      </w:r>
      <w:r w:rsidR="00D06801" w:rsidRPr="00D06801">
        <w:rPr>
          <w:rFonts w:ascii="Arial" w:eastAsia="Times New Roman" w:hAnsi="Arial" w:cs="Times New Roman"/>
          <w:bCs/>
          <w:snapToGrid w:val="0"/>
          <w:sz w:val="24"/>
          <w:szCs w:val="20"/>
          <w:lang w:eastAsia="pl-PL"/>
        </w:rPr>
        <w:t xml:space="preserve"> –</w:t>
      </w:r>
      <w:r w:rsidR="00D06801">
        <w:rPr>
          <w:rFonts w:ascii="Arial" w:eastAsia="Times New Roman" w:hAnsi="Arial" w:cs="Times New Roman"/>
          <w:bCs/>
          <w:snapToGrid w:val="0"/>
          <w:sz w:val="24"/>
          <w:szCs w:val="20"/>
          <w:lang w:eastAsia="pl-PL"/>
        </w:rPr>
        <w:t xml:space="preserve"> </w:t>
      </w:r>
      <w:r w:rsidR="00D06801" w:rsidRPr="00D06801">
        <w:rPr>
          <w:rFonts w:ascii="Arial" w:eastAsia="Times New Roman" w:hAnsi="Arial" w:cs="Times New Roman"/>
          <w:bCs/>
          <w:snapToGrid w:val="0"/>
          <w:sz w:val="24"/>
          <w:szCs w:val="20"/>
          <w:lang w:eastAsia="pl-PL"/>
        </w:rPr>
        <w:t xml:space="preserve"> </w:t>
      </w:r>
      <w:r w:rsidR="00D06801" w:rsidRPr="00D06801">
        <w:rPr>
          <w:rFonts w:ascii="Arial" w:eastAsia="Times New Roman" w:hAnsi="Arial" w:cs="Times New Roman"/>
          <w:b/>
          <w:bCs/>
          <w:snapToGrid w:val="0"/>
          <w:sz w:val="24"/>
          <w:szCs w:val="20"/>
          <w:lang w:eastAsia="pl-PL"/>
        </w:rPr>
        <w:t>Załącznik nr 1</w:t>
      </w:r>
      <w:r w:rsidRPr="00D06801">
        <w:rPr>
          <w:rFonts w:ascii="Arial" w:eastAsia="Times New Roman" w:hAnsi="Arial" w:cs="Times New Roman"/>
          <w:bCs/>
          <w:snapToGrid w:val="0"/>
          <w:sz w:val="24"/>
          <w:szCs w:val="20"/>
          <w:lang w:eastAsia="pl-PL"/>
        </w:rPr>
        <w:t xml:space="preserve">  </w:t>
      </w:r>
    </w:p>
    <w:p w14:paraId="4D8F7CB1" w14:textId="4FA30889" w:rsidR="00D06801" w:rsidRPr="00265E5A" w:rsidRDefault="00D06801"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b/>
          <w:bCs/>
          <w:snapToGrid w:val="0"/>
          <w:sz w:val="24"/>
          <w:szCs w:val="20"/>
          <w:lang w:eastAsia="pl-PL"/>
        </w:rPr>
        <w:t xml:space="preserve">  </w:t>
      </w:r>
      <w:r w:rsidRPr="00265E5A">
        <w:rPr>
          <w:rFonts w:ascii="Arial" w:eastAsia="Times New Roman" w:hAnsi="Arial"/>
          <w:bCs/>
          <w:snapToGrid w:val="0"/>
          <w:sz w:val="24"/>
          <w:szCs w:val="20"/>
          <w:lang w:eastAsia="pl-PL"/>
        </w:rPr>
        <w:t>Opis asortymentu</w:t>
      </w:r>
      <w:r w:rsidR="00265E5A">
        <w:rPr>
          <w:rFonts w:ascii="Arial" w:eastAsia="Times New Roman" w:hAnsi="Arial"/>
          <w:bCs/>
          <w:snapToGrid w:val="0"/>
          <w:sz w:val="24"/>
          <w:szCs w:val="20"/>
          <w:lang w:eastAsia="pl-PL"/>
        </w:rPr>
        <w:t xml:space="preserve"> materiałów – </w:t>
      </w:r>
      <w:r w:rsidR="00265E5A" w:rsidRPr="00265E5A">
        <w:rPr>
          <w:rFonts w:ascii="Arial" w:eastAsia="Times New Roman" w:hAnsi="Arial"/>
          <w:b/>
          <w:bCs/>
          <w:snapToGrid w:val="0"/>
          <w:sz w:val="24"/>
          <w:szCs w:val="20"/>
          <w:lang w:eastAsia="pl-PL"/>
        </w:rPr>
        <w:t>Załączniki 1.1 do 1.277</w:t>
      </w:r>
    </w:p>
    <w:p w14:paraId="4AAA0D98" w14:textId="3C8B4F4E" w:rsidR="00D06801" w:rsidRPr="000B5FB0" w:rsidRDefault="00265E5A" w:rsidP="00D06801">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
          <w:bCs/>
          <w:snapToGrid w:val="0"/>
          <w:sz w:val="24"/>
          <w:szCs w:val="20"/>
          <w:lang w:eastAsia="pl-PL"/>
        </w:rPr>
        <w:t xml:space="preserve"> </w:t>
      </w:r>
      <w:r w:rsidR="00D06801">
        <w:rPr>
          <w:rFonts w:ascii="Arial" w:eastAsia="Times New Roman" w:hAnsi="Arial" w:cs="Times New Roman"/>
          <w:b/>
          <w:bCs/>
          <w:snapToGrid w:val="0"/>
          <w:sz w:val="24"/>
          <w:szCs w:val="20"/>
          <w:lang w:eastAsia="pl-PL"/>
        </w:rPr>
        <w:t xml:space="preserve"> </w:t>
      </w:r>
      <w:r w:rsidR="00D06801" w:rsidRPr="00A83494">
        <w:rPr>
          <w:rFonts w:ascii="Arial" w:eastAsia="Times New Roman" w:hAnsi="Arial" w:cs="Times New Roman"/>
          <w:bCs/>
          <w:snapToGrid w:val="0"/>
          <w:sz w:val="24"/>
          <w:szCs w:val="20"/>
          <w:lang w:eastAsia="pl-PL"/>
        </w:rPr>
        <w:t xml:space="preserve">Formularz ofertowy – </w:t>
      </w:r>
      <w:r w:rsidR="00D06801">
        <w:rPr>
          <w:rFonts w:ascii="Arial" w:eastAsia="Times New Roman" w:hAnsi="Arial" w:cs="Times New Roman"/>
          <w:b/>
          <w:bCs/>
          <w:snapToGrid w:val="0"/>
          <w:sz w:val="24"/>
          <w:szCs w:val="20"/>
          <w:lang w:eastAsia="pl-PL"/>
        </w:rPr>
        <w:t>Załącznik Nr 2</w:t>
      </w:r>
    </w:p>
    <w:p w14:paraId="6A3E8665" w14:textId="337FD8B9" w:rsidR="008A742E" w:rsidRPr="00A83494" w:rsidRDefault="008A742E" w:rsidP="00265E5A">
      <w:pPr>
        <w:tabs>
          <w:tab w:val="left" w:pos="-2200"/>
        </w:tabs>
        <w:spacing w:before="60" w:after="0" w:line="266" w:lineRule="atLeast"/>
        <w:jc w:val="both"/>
        <w:rPr>
          <w:rFonts w:ascii="Arial" w:eastAsia="Times New Roman" w:hAnsi="Arial" w:cs="Times New Roman"/>
          <w:bCs/>
          <w:snapToGrid w:val="0"/>
          <w:sz w:val="24"/>
          <w:szCs w:val="20"/>
          <w:lang w:eastAsia="pl-PL"/>
        </w:rPr>
      </w:pP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3F775FC4"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oświadczenie wykonawcy o spełnianiu warunków udziału </w:t>
      </w:r>
      <w:r w:rsidR="00F03699">
        <w:rPr>
          <w:rFonts w:ascii="Arial" w:eastAsia="Times New Roman" w:hAnsi="Arial" w:cs="Times New Roman"/>
          <w:snapToGrid w:val="0"/>
          <w:sz w:val="24"/>
          <w:szCs w:val="20"/>
          <w:lang w:eastAsia="pl-PL"/>
        </w:rPr>
        <w:t xml:space="preserve">                               </w:t>
      </w:r>
      <w:r w:rsidRPr="00A83494">
        <w:rPr>
          <w:rFonts w:ascii="Arial" w:eastAsia="Times New Roman" w:hAnsi="Arial" w:cs="Times New Roman"/>
          <w:snapToGrid w:val="0"/>
          <w:sz w:val="24"/>
          <w:szCs w:val="20"/>
          <w:lang w:eastAsia="pl-PL"/>
        </w:rPr>
        <w:t>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Default="00FC701B" w:rsidP="008A742E">
      <w:pPr>
        <w:spacing w:after="0" w:line="240" w:lineRule="auto"/>
        <w:rPr>
          <w:rFonts w:ascii="Arial" w:eastAsia="Times New Roman" w:hAnsi="Arial" w:cs="Arial"/>
          <w:snapToGrid w:val="0"/>
          <w:color w:val="FF0000"/>
          <w:szCs w:val="20"/>
          <w:lang w:eastAsia="pl-PL"/>
        </w:rPr>
      </w:pPr>
    </w:p>
    <w:p w14:paraId="4487243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F85144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F685191"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600E1D1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187EC71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52A949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436817B0"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B618F7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C951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B9F1AF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5406A0" w14:textId="77777777" w:rsidR="00A8277A" w:rsidRDefault="00A8277A" w:rsidP="008A742E">
      <w:pPr>
        <w:spacing w:after="0" w:line="240" w:lineRule="auto"/>
        <w:rPr>
          <w:rFonts w:ascii="Arial" w:eastAsia="Times New Roman" w:hAnsi="Arial" w:cs="Arial"/>
          <w:snapToGrid w:val="0"/>
          <w:color w:val="FF0000"/>
          <w:szCs w:val="20"/>
          <w:lang w:eastAsia="pl-PL"/>
        </w:rPr>
      </w:pPr>
    </w:p>
    <w:p w14:paraId="0A8EE711" w14:textId="77777777" w:rsidR="00A8277A" w:rsidRDefault="00A8277A" w:rsidP="008A742E">
      <w:pPr>
        <w:spacing w:after="0" w:line="240" w:lineRule="auto"/>
        <w:rPr>
          <w:rFonts w:ascii="Arial" w:eastAsia="Times New Roman" w:hAnsi="Arial" w:cs="Arial"/>
          <w:snapToGrid w:val="0"/>
          <w:color w:val="FF0000"/>
          <w:szCs w:val="20"/>
          <w:lang w:eastAsia="pl-PL"/>
        </w:rPr>
      </w:pPr>
    </w:p>
    <w:p w14:paraId="5FB144E1" w14:textId="77777777" w:rsidR="00A8277A" w:rsidRPr="00740107" w:rsidRDefault="00A8277A"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1A081E82" w:rsidR="002426FB" w:rsidRDefault="00F03699"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M.S.</w:t>
      </w:r>
    </w:p>
    <w:p w14:paraId="7A0378F5" w14:textId="0332E7FC" w:rsidR="00B81BDD" w:rsidRPr="00A83494" w:rsidRDefault="005A3F30"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02.05</w:t>
      </w:r>
      <w:r w:rsidR="00B81BDD">
        <w:rPr>
          <w:rFonts w:ascii="Arial" w:eastAsia="Times New Roman" w:hAnsi="Arial" w:cs="Arial"/>
          <w:snapToGrid w:val="0"/>
          <w:sz w:val="18"/>
          <w:szCs w:val="18"/>
          <w:lang w:eastAsia="pl-PL"/>
        </w:rPr>
        <w:t>.2024 r.</w:t>
      </w:r>
    </w:p>
    <w:sectPr w:rsidR="00B81BDD" w:rsidRPr="00A83494"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57E1" w14:textId="77777777" w:rsidR="00EE331D" w:rsidRDefault="00EE331D" w:rsidP="00ED1F90">
      <w:pPr>
        <w:spacing w:after="0" w:line="240" w:lineRule="auto"/>
      </w:pPr>
      <w:r>
        <w:separator/>
      </w:r>
    </w:p>
  </w:endnote>
  <w:endnote w:type="continuationSeparator" w:id="0">
    <w:p w14:paraId="52F173E2" w14:textId="77777777" w:rsidR="00EE331D" w:rsidRDefault="00EE331D"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Content>
      <w:p w14:paraId="14421BAE" w14:textId="1C26A27D" w:rsidR="00083374" w:rsidRDefault="00083374">
        <w:pPr>
          <w:pStyle w:val="Stopka"/>
          <w:jc w:val="right"/>
        </w:pPr>
        <w:r>
          <w:fldChar w:fldCharType="begin"/>
        </w:r>
        <w:r>
          <w:instrText>PAGE   \* MERGEFORMAT</w:instrText>
        </w:r>
        <w:r>
          <w:fldChar w:fldCharType="separate"/>
        </w:r>
        <w:r w:rsidR="002B117C">
          <w:rPr>
            <w:noProof/>
          </w:rPr>
          <w:t>23</w:t>
        </w:r>
        <w:r>
          <w:fldChar w:fldCharType="end"/>
        </w:r>
      </w:p>
    </w:sdtContent>
  </w:sdt>
  <w:p w14:paraId="5A28F24F" w14:textId="0086CFF3" w:rsidR="00083374" w:rsidRDefault="0008337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7FD4" w14:textId="77777777" w:rsidR="00EE331D" w:rsidRDefault="00EE331D" w:rsidP="00ED1F90">
      <w:pPr>
        <w:spacing w:after="0" w:line="240" w:lineRule="auto"/>
      </w:pPr>
      <w:r>
        <w:separator/>
      </w:r>
    </w:p>
  </w:footnote>
  <w:footnote w:type="continuationSeparator" w:id="0">
    <w:p w14:paraId="68472AD9" w14:textId="77777777" w:rsidR="00EE331D" w:rsidRDefault="00EE331D"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04B3" w14:textId="7C06B361" w:rsidR="00083374" w:rsidRPr="00F86974" w:rsidRDefault="00083374"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Pr>
        <w:rFonts w:ascii="Arial" w:eastAsia="Times New Roman" w:hAnsi="Arial" w:cs="Arial"/>
        <w:b/>
        <w:sz w:val="24"/>
        <w:szCs w:val="24"/>
        <w:lang w:eastAsia="pl-PL"/>
      </w:rPr>
      <w:t>12/24/D8/D10/16/002/01</w:t>
    </w:r>
  </w:p>
  <w:p w14:paraId="4BCBC602" w14:textId="03764963" w:rsidR="00083374" w:rsidRPr="00F07F5B" w:rsidRDefault="00083374"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44195895" w:rsidR="00083374" w:rsidRPr="00F86974" w:rsidRDefault="0008337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Pr>
        <w:rFonts w:ascii="Arial" w:eastAsia="Times New Roman" w:hAnsi="Arial" w:cs="Arial"/>
        <w:b/>
        <w:sz w:val="24"/>
        <w:szCs w:val="24"/>
        <w:lang w:eastAsia="pl-PL"/>
      </w:rPr>
      <w:t>12/24/D8/D10/16/002/01</w:t>
    </w:r>
  </w:p>
  <w:p w14:paraId="4D546059" w14:textId="77777777" w:rsidR="00083374" w:rsidRDefault="000833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7">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38D3FCD"/>
    <w:multiLevelType w:val="multilevel"/>
    <w:tmpl w:val="A442123A"/>
    <w:lvl w:ilvl="0">
      <w:start w:val="1"/>
      <w:numFmt w:val="decimal"/>
      <w:lvlText w:val="%1."/>
      <w:lvlJc w:val="left"/>
      <w:pPr>
        <w:ind w:left="720" w:hanging="360"/>
      </w:pPr>
      <w:rPr>
        <w:rFonts w:hint="default"/>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multilevel"/>
    <w:tmpl w:val="0CFCA54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eastAsia="Calibri" w:hint="default"/>
        <w:b/>
        <w:sz w:val="26"/>
      </w:rPr>
    </w:lvl>
    <w:lvl w:ilvl="2">
      <w:start w:val="1"/>
      <w:numFmt w:val="decimal"/>
      <w:isLgl/>
      <w:lvlText w:val="%1.%2.%3."/>
      <w:lvlJc w:val="left"/>
      <w:pPr>
        <w:ind w:left="1080" w:hanging="720"/>
      </w:pPr>
      <w:rPr>
        <w:rFonts w:eastAsia="Calibri" w:hint="default"/>
        <w:b/>
        <w:sz w:val="26"/>
      </w:rPr>
    </w:lvl>
    <w:lvl w:ilvl="3">
      <w:start w:val="1"/>
      <w:numFmt w:val="decimal"/>
      <w:isLgl/>
      <w:lvlText w:val="%1.%2.%3.%4."/>
      <w:lvlJc w:val="left"/>
      <w:pPr>
        <w:ind w:left="1440" w:hanging="1080"/>
      </w:pPr>
      <w:rPr>
        <w:rFonts w:eastAsia="Calibri" w:hint="default"/>
        <w:b/>
        <w:sz w:val="26"/>
      </w:rPr>
    </w:lvl>
    <w:lvl w:ilvl="4">
      <w:start w:val="1"/>
      <w:numFmt w:val="decimal"/>
      <w:isLgl/>
      <w:lvlText w:val="%1.%2.%3.%4.%5."/>
      <w:lvlJc w:val="left"/>
      <w:pPr>
        <w:ind w:left="1440" w:hanging="1080"/>
      </w:pPr>
      <w:rPr>
        <w:rFonts w:eastAsia="Calibri" w:hint="default"/>
        <w:b/>
        <w:sz w:val="26"/>
      </w:rPr>
    </w:lvl>
    <w:lvl w:ilvl="5">
      <w:start w:val="1"/>
      <w:numFmt w:val="decimal"/>
      <w:isLgl/>
      <w:lvlText w:val="%1.%2.%3.%4.%5.%6."/>
      <w:lvlJc w:val="left"/>
      <w:pPr>
        <w:ind w:left="1800" w:hanging="1440"/>
      </w:pPr>
      <w:rPr>
        <w:rFonts w:eastAsia="Calibri" w:hint="default"/>
        <w:b/>
        <w:sz w:val="26"/>
      </w:rPr>
    </w:lvl>
    <w:lvl w:ilvl="6">
      <w:start w:val="1"/>
      <w:numFmt w:val="decimal"/>
      <w:isLgl/>
      <w:lvlText w:val="%1.%2.%3.%4.%5.%6.%7."/>
      <w:lvlJc w:val="left"/>
      <w:pPr>
        <w:ind w:left="1800" w:hanging="1440"/>
      </w:pPr>
      <w:rPr>
        <w:rFonts w:eastAsia="Calibri" w:hint="default"/>
        <w:b/>
        <w:sz w:val="26"/>
      </w:rPr>
    </w:lvl>
    <w:lvl w:ilvl="7">
      <w:start w:val="1"/>
      <w:numFmt w:val="decimal"/>
      <w:isLgl/>
      <w:lvlText w:val="%1.%2.%3.%4.%5.%6.%7.%8."/>
      <w:lvlJc w:val="left"/>
      <w:pPr>
        <w:ind w:left="2160" w:hanging="1800"/>
      </w:pPr>
      <w:rPr>
        <w:rFonts w:eastAsia="Calibri" w:hint="default"/>
        <w:b/>
        <w:sz w:val="26"/>
      </w:rPr>
    </w:lvl>
    <w:lvl w:ilvl="8">
      <w:start w:val="1"/>
      <w:numFmt w:val="decimal"/>
      <w:isLgl/>
      <w:lvlText w:val="%1.%2.%3.%4.%5.%6.%7.%8.%9."/>
      <w:lvlJc w:val="left"/>
      <w:pPr>
        <w:ind w:left="2520" w:hanging="2160"/>
      </w:pPr>
      <w:rPr>
        <w:rFonts w:eastAsia="Calibri" w:hint="default"/>
        <w:b/>
        <w:sz w:val="26"/>
      </w:r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4">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9"/>
  </w:num>
  <w:num w:numId="4">
    <w:abstractNumId w:val="8"/>
  </w:num>
  <w:num w:numId="5">
    <w:abstractNumId w:val="40"/>
  </w:num>
  <w:num w:numId="6">
    <w:abstractNumId w:val="17"/>
  </w:num>
  <w:num w:numId="7">
    <w:abstractNumId w:val="15"/>
  </w:num>
  <w:num w:numId="8">
    <w:abstractNumId w:val="45"/>
  </w:num>
  <w:num w:numId="9">
    <w:abstractNumId w:val="50"/>
  </w:num>
  <w:num w:numId="10">
    <w:abstractNumId w:val="32"/>
  </w:num>
  <w:num w:numId="11">
    <w:abstractNumId w:val="5"/>
  </w:num>
  <w:num w:numId="12">
    <w:abstractNumId w:val="21"/>
  </w:num>
  <w:num w:numId="13">
    <w:abstractNumId w:val="46"/>
  </w:num>
  <w:num w:numId="14">
    <w:abstractNumId w:val="24"/>
  </w:num>
  <w:num w:numId="15">
    <w:abstractNumId w:val="27"/>
  </w:num>
  <w:num w:numId="16">
    <w:abstractNumId w:val="33"/>
  </w:num>
  <w:num w:numId="17">
    <w:abstractNumId w:val="6"/>
  </w:num>
  <w:num w:numId="18">
    <w:abstractNumId w:val="2"/>
  </w:num>
  <w:num w:numId="19">
    <w:abstractNumId w:val="14"/>
  </w:num>
  <w:num w:numId="20">
    <w:abstractNumId w:val="38"/>
  </w:num>
  <w:num w:numId="21">
    <w:abstractNumId w:val="37"/>
  </w:num>
  <w:num w:numId="22">
    <w:abstractNumId w:val="26"/>
  </w:num>
  <w:num w:numId="23">
    <w:abstractNumId w:val="11"/>
  </w:num>
  <w:num w:numId="24">
    <w:abstractNumId w:val="19"/>
  </w:num>
  <w:num w:numId="25">
    <w:abstractNumId w:val="49"/>
  </w:num>
  <w:num w:numId="26">
    <w:abstractNumId w:val="35"/>
  </w:num>
  <w:num w:numId="27">
    <w:abstractNumId w:val="44"/>
  </w:num>
  <w:num w:numId="28">
    <w:abstractNumId w:val="0"/>
  </w:num>
  <w:num w:numId="29">
    <w:abstractNumId w:val="51"/>
  </w:num>
  <w:num w:numId="30">
    <w:abstractNumId w:val="29"/>
  </w:num>
  <w:num w:numId="31">
    <w:abstractNumId w:val="31"/>
  </w:num>
  <w:num w:numId="32">
    <w:abstractNumId w:val="18"/>
  </w:num>
  <w:num w:numId="33">
    <w:abstractNumId w:val="43"/>
  </w:num>
  <w:num w:numId="34">
    <w:abstractNumId w:val="22"/>
  </w:num>
  <w:num w:numId="35">
    <w:abstractNumId w:val="25"/>
  </w:num>
  <w:num w:numId="36">
    <w:abstractNumId w:val="20"/>
  </w:num>
  <w:num w:numId="37">
    <w:abstractNumId w:val="54"/>
  </w:num>
  <w:num w:numId="38">
    <w:abstractNumId w:val="7"/>
  </w:num>
  <w:num w:numId="39">
    <w:abstractNumId w:val="23"/>
  </w:num>
  <w:num w:numId="40">
    <w:abstractNumId w:val="41"/>
  </w:num>
  <w:num w:numId="41">
    <w:abstractNumId w:val="4"/>
  </w:num>
  <w:num w:numId="42">
    <w:abstractNumId w:val="42"/>
  </w:num>
  <w:num w:numId="43">
    <w:abstractNumId w:val="52"/>
  </w:num>
  <w:num w:numId="44">
    <w:abstractNumId w:val="3"/>
  </w:num>
  <w:num w:numId="45">
    <w:abstractNumId w:val="1"/>
  </w:num>
  <w:num w:numId="46">
    <w:abstractNumId w:val="28"/>
  </w:num>
  <w:num w:numId="47">
    <w:abstractNumId w:val="36"/>
  </w:num>
  <w:num w:numId="48">
    <w:abstractNumId w:val="34"/>
  </w:num>
  <w:num w:numId="49">
    <w:abstractNumId w:val="10"/>
  </w:num>
  <w:num w:numId="50">
    <w:abstractNumId w:val="9"/>
  </w:num>
  <w:num w:numId="51">
    <w:abstractNumId w:val="12"/>
  </w:num>
  <w:num w:numId="52">
    <w:abstractNumId w:val="13"/>
  </w:num>
  <w:num w:numId="53">
    <w:abstractNumId w:val="48"/>
  </w:num>
  <w:num w:numId="54">
    <w:abstractNumId w:val="30"/>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18A8"/>
    <w:rsid w:val="00014206"/>
    <w:rsid w:val="0002499E"/>
    <w:rsid w:val="00025EB0"/>
    <w:rsid w:val="00037218"/>
    <w:rsid w:val="00053D24"/>
    <w:rsid w:val="00067501"/>
    <w:rsid w:val="00077457"/>
    <w:rsid w:val="000807CA"/>
    <w:rsid w:val="00083374"/>
    <w:rsid w:val="00091912"/>
    <w:rsid w:val="000A63DF"/>
    <w:rsid w:val="000B4041"/>
    <w:rsid w:val="000B5FB0"/>
    <w:rsid w:val="000B7F90"/>
    <w:rsid w:val="000C28A1"/>
    <w:rsid w:val="000C4890"/>
    <w:rsid w:val="000C64BA"/>
    <w:rsid w:val="000C6D5F"/>
    <w:rsid w:val="000D2024"/>
    <w:rsid w:val="000D2D15"/>
    <w:rsid w:val="000E34DF"/>
    <w:rsid w:val="000E5642"/>
    <w:rsid w:val="000E6497"/>
    <w:rsid w:val="000F19CF"/>
    <w:rsid w:val="000F2404"/>
    <w:rsid w:val="00102856"/>
    <w:rsid w:val="00105B3D"/>
    <w:rsid w:val="00115E9C"/>
    <w:rsid w:val="0012070A"/>
    <w:rsid w:val="00122036"/>
    <w:rsid w:val="00132EE2"/>
    <w:rsid w:val="00137656"/>
    <w:rsid w:val="00142B88"/>
    <w:rsid w:val="00144FBE"/>
    <w:rsid w:val="001477E3"/>
    <w:rsid w:val="00147E66"/>
    <w:rsid w:val="001539C7"/>
    <w:rsid w:val="0016684A"/>
    <w:rsid w:val="00170918"/>
    <w:rsid w:val="00172B40"/>
    <w:rsid w:val="001B2B04"/>
    <w:rsid w:val="001B3FA8"/>
    <w:rsid w:val="001B5193"/>
    <w:rsid w:val="001B6450"/>
    <w:rsid w:val="001B68C7"/>
    <w:rsid w:val="001C245F"/>
    <w:rsid w:val="001C67E8"/>
    <w:rsid w:val="001C77A1"/>
    <w:rsid w:val="001D0D76"/>
    <w:rsid w:val="001E0FF7"/>
    <w:rsid w:val="001E2C3F"/>
    <w:rsid w:val="001E3AC7"/>
    <w:rsid w:val="0020594B"/>
    <w:rsid w:val="002129DD"/>
    <w:rsid w:val="0022374B"/>
    <w:rsid w:val="00223C1F"/>
    <w:rsid w:val="00237B45"/>
    <w:rsid w:val="00241B02"/>
    <w:rsid w:val="002426FB"/>
    <w:rsid w:val="0024535B"/>
    <w:rsid w:val="00246E48"/>
    <w:rsid w:val="00252205"/>
    <w:rsid w:val="00252CAA"/>
    <w:rsid w:val="00260058"/>
    <w:rsid w:val="00260A55"/>
    <w:rsid w:val="00265E5A"/>
    <w:rsid w:val="0027003C"/>
    <w:rsid w:val="002869A4"/>
    <w:rsid w:val="002965A9"/>
    <w:rsid w:val="002A41F9"/>
    <w:rsid w:val="002B117C"/>
    <w:rsid w:val="002B33DA"/>
    <w:rsid w:val="002C4CDB"/>
    <w:rsid w:val="002C5A76"/>
    <w:rsid w:val="002D328D"/>
    <w:rsid w:val="002D3471"/>
    <w:rsid w:val="002D553C"/>
    <w:rsid w:val="002D724E"/>
    <w:rsid w:val="002E08DE"/>
    <w:rsid w:val="002E4D05"/>
    <w:rsid w:val="002E7AB4"/>
    <w:rsid w:val="002F0BF0"/>
    <w:rsid w:val="002F4F82"/>
    <w:rsid w:val="002F5E5D"/>
    <w:rsid w:val="0030399B"/>
    <w:rsid w:val="00307C23"/>
    <w:rsid w:val="00317530"/>
    <w:rsid w:val="00343507"/>
    <w:rsid w:val="00345081"/>
    <w:rsid w:val="0035223A"/>
    <w:rsid w:val="00353BCE"/>
    <w:rsid w:val="0036549D"/>
    <w:rsid w:val="00377B32"/>
    <w:rsid w:val="00381D59"/>
    <w:rsid w:val="00383DB7"/>
    <w:rsid w:val="0039529B"/>
    <w:rsid w:val="00395AB6"/>
    <w:rsid w:val="003A4500"/>
    <w:rsid w:val="003B0A53"/>
    <w:rsid w:val="003B5413"/>
    <w:rsid w:val="003C0B5D"/>
    <w:rsid w:val="003C1023"/>
    <w:rsid w:val="003C29DA"/>
    <w:rsid w:val="003C6E37"/>
    <w:rsid w:val="003D4643"/>
    <w:rsid w:val="003E2167"/>
    <w:rsid w:val="003F29C5"/>
    <w:rsid w:val="003F435F"/>
    <w:rsid w:val="003F5337"/>
    <w:rsid w:val="0041305D"/>
    <w:rsid w:val="0042549E"/>
    <w:rsid w:val="00442247"/>
    <w:rsid w:val="00443F44"/>
    <w:rsid w:val="00445A53"/>
    <w:rsid w:val="00446C12"/>
    <w:rsid w:val="004475BD"/>
    <w:rsid w:val="0047483E"/>
    <w:rsid w:val="00480AD1"/>
    <w:rsid w:val="00486530"/>
    <w:rsid w:val="0049496E"/>
    <w:rsid w:val="004B5436"/>
    <w:rsid w:val="004C2A51"/>
    <w:rsid w:val="004C2BB4"/>
    <w:rsid w:val="004C4343"/>
    <w:rsid w:val="004D203C"/>
    <w:rsid w:val="004D4E64"/>
    <w:rsid w:val="004F1997"/>
    <w:rsid w:val="004F7E0A"/>
    <w:rsid w:val="00504DDA"/>
    <w:rsid w:val="005079B6"/>
    <w:rsid w:val="0052011E"/>
    <w:rsid w:val="00521339"/>
    <w:rsid w:val="00522B79"/>
    <w:rsid w:val="00524778"/>
    <w:rsid w:val="00530453"/>
    <w:rsid w:val="005404BD"/>
    <w:rsid w:val="005476D2"/>
    <w:rsid w:val="005611C1"/>
    <w:rsid w:val="00563FED"/>
    <w:rsid w:val="00576B75"/>
    <w:rsid w:val="005850E6"/>
    <w:rsid w:val="0059547B"/>
    <w:rsid w:val="00596E9B"/>
    <w:rsid w:val="00596FB7"/>
    <w:rsid w:val="005975DF"/>
    <w:rsid w:val="005976C8"/>
    <w:rsid w:val="005A3F30"/>
    <w:rsid w:val="005A6428"/>
    <w:rsid w:val="005A6817"/>
    <w:rsid w:val="005B6656"/>
    <w:rsid w:val="005B78D7"/>
    <w:rsid w:val="005D10F1"/>
    <w:rsid w:val="005D1952"/>
    <w:rsid w:val="005D5EC8"/>
    <w:rsid w:val="005E0CCF"/>
    <w:rsid w:val="005E7897"/>
    <w:rsid w:val="006000DD"/>
    <w:rsid w:val="00615A54"/>
    <w:rsid w:val="00624F03"/>
    <w:rsid w:val="006273B9"/>
    <w:rsid w:val="006405B5"/>
    <w:rsid w:val="00656286"/>
    <w:rsid w:val="006649B0"/>
    <w:rsid w:val="00677939"/>
    <w:rsid w:val="00680E03"/>
    <w:rsid w:val="00682D4B"/>
    <w:rsid w:val="00693615"/>
    <w:rsid w:val="00694E23"/>
    <w:rsid w:val="00697597"/>
    <w:rsid w:val="006A040A"/>
    <w:rsid w:val="006A3C87"/>
    <w:rsid w:val="006A7238"/>
    <w:rsid w:val="006B0FEE"/>
    <w:rsid w:val="006B13A1"/>
    <w:rsid w:val="006B2C84"/>
    <w:rsid w:val="006B2EBD"/>
    <w:rsid w:val="006B35AA"/>
    <w:rsid w:val="006C4499"/>
    <w:rsid w:val="006C7B7B"/>
    <w:rsid w:val="006D26A2"/>
    <w:rsid w:val="006D5DC6"/>
    <w:rsid w:val="006D68D4"/>
    <w:rsid w:val="006E7F73"/>
    <w:rsid w:val="00703962"/>
    <w:rsid w:val="007205B6"/>
    <w:rsid w:val="007272DC"/>
    <w:rsid w:val="00730D21"/>
    <w:rsid w:val="007349ED"/>
    <w:rsid w:val="00740107"/>
    <w:rsid w:val="00743896"/>
    <w:rsid w:val="007525C2"/>
    <w:rsid w:val="00763D45"/>
    <w:rsid w:val="00764A78"/>
    <w:rsid w:val="0077595B"/>
    <w:rsid w:val="00775A8E"/>
    <w:rsid w:val="0078777D"/>
    <w:rsid w:val="00790E37"/>
    <w:rsid w:val="00791A46"/>
    <w:rsid w:val="00793E27"/>
    <w:rsid w:val="007A660E"/>
    <w:rsid w:val="007D19D6"/>
    <w:rsid w:val="007D6A12"/>
    <w:rsid w:val="007F0A99"/>
    <w:rsid w:val="00807F1E"/>
    <w:rsid w:val="00817089"/>
    <w:rsid w:val="00820D8A"/>
    <w:rsid w:val="00823BD9"/>
    <w:rsid w:val="008258C7"/>
    <w:rsid w:val="00832484"/>
    <w:rsid w:val="008337FF"/>
    <w:rsid w:val="00834DA7"/>
    <w:rsid w:val="00855365"/>
    <w:rsid w:val="00867E0C"/>
    <w:rsid w:val="0087020A"/>
    <w:rsid w:val="008722F7"/>
    <w:rsid w:val="008809A1"/>
    <w:rsid w:val="00892E31"/>
    <w:rsid w:val="008A742E"/>
    <w:rsid w:val="008B261B"/>
    <w:rsid w:val="008B427F"/>
    <w:rsid w:val="008B499C"/>
    <w:rsid w:val="008C4D2D"/>
    <w:rsid w:val="008C6CBE"/>
    <w:rsid w:val="008D4CE1"/>
    <w:rsid w:val="008E3AAB"/>
    <w:rsid w:val="008E4B25"/>
    <w:rsid w:val="008F059C"/>
    <w:rsid w:val="008F44D8"/>
    <w:rsid w:val="008F5B96"/>
    <w:rsid w:val="009004B3"/>
    <w:rsid w:val="00924D3E"/>
    <w:rsid w:val="00931299"/>
    <w:rsid w:val="00937032"/>
    <w:rsid w:val="0094309A"/>
    <w:rsid w:val="00945F99"/>
    <w:rsid w:val="009460EA"/>
    <w:rsid w:val="0094799A"/>
    <w:rsid w:val="00947DE5"/>
    <w:rsid w:val="009605A2"/>
    <w:rsid w:val="009614DA"/>
    <w:rsid w:val="00971637"/>
    <w:rsid w:val="009778B6"/>
    <w:rsid w:val="00980567"/>
    <w:rsid w:val="00981DD5"/>
    <w:rsid w:val="00994300"/>
    <w:rsid w:val="00994BF9"/>
    <w:rsid w:val="00996464"/>
    <w:rsid w:val="009B29A5"/>
    <w:rsid w:val="009B36FC"/>
    <w:rsid w:val="009C6ABE"/>
    <w:rsid w:val="009D0AC0"/>
    <w:rsid w:val="009E02FE"/>
    <w:rsid w:val="009F37BC"/>
    <w:rsid w:val="009F5106"/>
    <w:rsid w:val="00A233CF"/>
    <w:rsid w:val="00A521D2"/>
    <w:rsid w:val="00A650D4"/>
    <w:rsid w:val="00A8277A"/>
    <w:rsid w:val="00A83494"/>
    <w:rsid w:val="00A844D8"/>
    <w:rsid w:val="00A930A6"/>
    <w:rsid w:val="00A93F23"/>
    <w:rsid w:val="00AA1AA9"/>
    <w:rsid w:val="00AC2D97"/>
    <w:rsid w:val="00AC3398"/>
    <w:rsid w:val="00AC6B69"/>
    <w:rsid w:val="00AD1B72"/>
    <w:rsid w:val="00AD362D"/>
    <w:rsid w:val="00AD5954"/>
    <w:rsid w:val="00B06915"/>
    <w:rsid w:val="00B07D49"/>
    <w:rsid w:val="00B12B5A"/>
    <w:rsid w:val="00B15C84"/>
    <w:rsid w:val="00B24573"/>
    <w:rsid w:val="00B24E8B"/>
    <w:rsid w:val="00B25034"/>
    <w:rsid w:val="00B339F1"/>
    <w:rsid w:val="00B341D7"/>
    <w:rsid w:val="00B42C00"/>
    <w:rsid w:val="00B52D7E"/>
    <w:rsid w:val="00B574BC"/>
    <w:rsid w:val="00B57E89"/>
    <w:rsid w:val="00B6720B"/>
    <w:rsid w:val="00B67265"/>
    <w:rsid w:val="00B67489"/>
    <w:rsid w:val="00B7247F"/>
    <w:rsid w:val="00B74B6D"/>
    <w:rsid w:val="00B75C33"/>
    <w:rsid w:val="00B774ED"/>
    <w:rsid w:val="00B81BDD"/>
    <w:rsid w:val="00BA3E8F"/>
    <w:rsid w:val="00BA7CA2"/>
    <w:rsid w:val="00BB0A50"/>
    <w:rsid w:val="00BB2483"/>
    <w:rsid w:val="00BB48CF"/>
    <w:rsid w:val="00BD5122"/>
    <w:rsid w:val="00BE20CC"/>
    <w:rsid w:val="00BE23E2"/>
    <w:rsid w:val="00C0107B"/>
    <w:rsid w:val="00C03A84"/>
    <w:rsid w:val="00C04A7D"/>
    <w:rsid w:val="00C05351"/>
    <w:rsid w:val="00C0784A"/>
    <w:rsid w:val="00C112C9"/>
    <w:rsid w:val="00C15104"/>
    <w:rsid w:val="00C16BF5"/>
    <w:rsid w:val="00C20B9C"/>
    <w:rsid w:val="00C2492F"/>
    <w:rsid w:val="00C45A76"/>
    <w:rsid w:val="00C50C30"/>
    <w:rsid w:val="00C5328F"/>
    <w:rsid w:val="00C652A5"/>
    <w:rsid w:val="00C67D9A"/>
    <w:rsid w:val="00C909FC"/>
    <w:rsid w:val="00C95515"/>
    <w:rsid w:val="00C959B8"/>
    <w:rsid w:val="00CA053E"/>
    <w:rsid w:val="00CB07A2"/>
    <w:rsid w:val="00CB1197"/>
    <w:rsid w:val="00CB2644"/>
    <w:rsid w:val="00CB2EB7"/>
    <w:rsid w:val="00CC004B"/>
    <w:rsid w:val="00CC2E8F"/>
    <w:rsid w:val="00CC5946"/>
    <w:rsid w:val="00CD6625"/>
    <w:rsid w:val="00CE2BA3"/>
    <w:rsid w:val="00CE4302"/>
    <w:rsid w:val="00D06801"/>
    <w:rsid w:val="00D11283"/>
    <w:rsid w:val="00D11403"/>
    <w:rsid w:val="00D122A4"/>
    <w:rsid w:val="00D176F2"/>
    <w:rsid w:val="00D20368"/>
    <w:rsid w:val="00D21E57"/>
    <w:rsid w:val="00D25A9D"/>
    <w:rsid w:val="00D2649F"/>
    <w:rsid w:val="00D40083"/>
    <w:rsid w:val="00D470A8"/>
    <w:rsid w:val="00D74047"/>
    <w:rsid w:val="00D75CEC"/>
    <w:rsid w:val="00D761F4"/>
    <w:rsid w:val="00D84CD9"/>
    <w:rsid w:val="00D86D02"/>
    <w:rsid w:val="00D90228"/>
    <w:rsid w:val="00D930FA"/>
    <w:rsid w:val="00D93E18"/>
    <w:rsid w:val="00D96377"/>
    <w:rsid w:val="00D96564"/>
    <w:rsid w:val="00DA6943"/>
    <w:rsid w:val="00DA7303"/>
    <w:rsid w:val="00DB3F09"/>
    <w:rsid w:val="00DB56A8"/>
    <w:rsid w:val="00DD0178"/>
    <w:rsid w:val="00DD0DD7"/>
    <w:rsid w:val="00DD29ED"/>
    <w:rsid w:val="00DD2F97"/>
    <w:rsid w:val="00DD7709"/>
    <w:rsid w:val="00DE333E"/>
    <w:rsid w:val="00DE549D"/>
    <w:rsid w:val="00DF29C8"/>
    <w:rsid w:val="00DF574A"/>
    <w:rsid w:val="00DF7674"/>
    <w:rsid w:val="00E107CC"/>
    <w:rsid w:val="00E133E8"/>
    <w:rsid w:val="00E13816"/>
    <w:rsid w:val="00E16FB9"/>
    <w:rsid w:val="00E23531"/>
    <w:rsid w:val="00E271E9"/>
    <w:rsid w:val="00E348D4"/>
    <w:rsid w:val="00E3672C"/>
    <w:rsid w:val="00E451DE"/>
    <w:rsid w:val="00E45A30"/>
    <w:rsid w:val="00E46937"/>
    <w:rsid w:val="00E46B94"/>
    <w:rsid w:val="00E517D2"/>
    <w:rsid w:val="00E53539"/>
    <w:rsid w:val="00E57044"/>
    <w:rsid w:val="00E73761"/>
    <w:rsid w:val="00E82A69"/>
    <w:rsid w:val="00E831DF"/>
    <w:rsid w:val="00E8617F"/>
    <w:rsid w:val="00E9149C"/>
    <w:rsid w:val="00E94142"/>
    <w:rsid w:val="00E94DFD"/>
    <w:rsid w:val="00EA4BCE"/>
    <w:rsid w:val="00EA4E1B"/>
    <w:rsid w:val="00EA6C9A"/>
    <w:rsid w:val="00EA6E1B"/>
    <w:rsid w:val="00EB19B0"/>
    <w:rsid w:val="00EB7DD6"/>
    <w:rsid w:val="00EB7F05"/>
    <w:rsid w:val="00EC2962"/>
    <w:rsid w:val="00ED1F90"/>
    <w:rsid w:val="00ED28C3"/>
    <w:rsid w:val="00EE331D"/>
    <w:rsid w:val="00EE38A5"/>
    <w:rsid w:val="00EF2597"/>
    <w:rsid w:val="00F0255B"/>
    <w:rsid w:val="00F03699"/>
    <w:rsid w:val="00F07A26"/>
    <w:rsid w:val="00F07F5B"/>
    <w:rsid w:val="00F20D31"/>
    <w:rsid w:val="00F23888"/>
    <w:rsid w:val="00F24E12"/>
    <w:rsid w:val="00F3502B"/>
    <w:rsid w:val="00F4163F"/>
    <w:rsid w:val="00F42939"/>
    <w:rsid w:val="00F467D4"/>
    <w:rsid w:val="00F6260C"/>
    <w:rsid w:val="00F62802"/>
    <w:rsid w:val="00F64D7C"/>
    <w:rsid w:val="00F70599"/>
    <w:rsid w:val="00F731F3"/>
    <w:rsid w:val="00F8516F"/>
    <w:rsid w:val="00F86974"/>
    <w:rsid w:val="00F90BBB"/>
    <w:rsid w:val="00F921E0"/>
    <w:rsid w:val="00F92607"/>
    <w:rsid w:val="00FC701B"/>
    <w:rsid w:val="00FD4E5E"/>
    <w:rsid w:val="00FD624D"/>
    <w:rsid w:val="00FE228E"/>
    <w:rsid w:val="00FE6040"/>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customStyle="1" w:styleId="11">
    <w:name w:val="11)"/>
    <w:basedOn w:val="Normalny"/>
    <w:rsid w:val="004C4343"/>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customStyle="1" w:styleId="11">
    <w:name w:val="11)"/>
    <w:basedOn w:val="Normalny"/>
    <w:rsid w:val="004C4343"/>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AEA8-B3A9-4D9E-BC09-9EF2C95C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27</Pages>
  <Words>10113</Words>
  <Characters>60678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592</cp:revision>
  <cp:lastPrinted>2024-04-17T12:27:00Z</cp:lastPrinted>
  <dcterms:created xsi:type="dcterms:W3CDTF">2021-11-10T13:22:00Z</dcterms:created>
  <dcterms:modified xsi:type="dcterms:W3CDTF">2024-05-02T08:05:00Z</dcterms:modified>
</cp:coreProperties>
</file>