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CCE19" w14:textId="26810B97" w:rsidR="00F2712D" w:rsidRPr="00E87131" w:rsidRDefault="00F2712D" w:rsidP="00E8713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57A6A4B" w14:textId="5409942C" w:rsidR="00720CE6" w:rsidRDefault="00720CE6" w:rsidP="00720CE6">
      <w:pPr>
        <w:pStyle w:val="Defaul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Toruń, dnia 10.07.2019 r.</w:t>
      </w:r>
    </w:p>
    <w:p w14:paraId="35D1FDFD" w14:textId="77777777" w:rsidR="00720CE6" w:rsidRDefault="00720CE6" w:rsidP="00720CE6">
      <w:pPr>
        <w:pStyle w:val="Default"/>
        <w:jc w:val="right"/>
        <w:rPr>
          <w:rFonts w:asciiTheme="minorHAnsi" w:hAnsiTheme="minorHAnsi" w:cstheme="minorHAnsi"/>
        </w:rPr>
      </w:pPr>
    </w:p>
    <w:p w14:paraId="0E863DD8" w14:textId="77777777" w:rsidR="00720CE6" w:rsidRDefault="00720CE6" w:rsidP="00720CE6">
      <w:pPr>
        <w:pStyle w:val="Default"/>
        <w:jc w:val="right"/>
        <w:rPr>
          <w:rFonts w:asciiTheme="minorHAnsi" w:hAnsiTheme="minorHAnsi" w:cstheme="minorHAnsi"/>
        </w:rPr>
      </w:pPr>
    </w:p>
    <w:p w14:paraId="7F78DA96" w14:textId="73B07324" w:rsidR="00720CE6" w:rsidRPr="00720CE6" w:rsidRDefault="00720CE6" w:rsidP="00720CE6">
      <w:pPr>
        <w:pStyle w:val="Default"/>
        <w:jc w:val="center"/>
        <w:rPr>
          <w:rFonts w:asciiTheme="minorHAnsi" w:hAnsiTheme="minorHAnsi" w:cstheme="minorHAnsi"/>
          <w:b/>
        </w:rPr>
      </w:pPr>
      <w:r w:rsidRPr="00720CE6">
        <w:rPr>
          <w:rFonts w:asciiTheme="minorHAnsi" w:hAnsiTheme="minorHAnsi" w:cstheme="minorHAnsi"/>
          <w:b/>
        </w:rPr>
        <w:t xml:space="preserve">WYJAŚNIENIA I ZMIANA TREŚCI SIWZ, </w:t>
      </w:r>
    </w:p>
    <w:p w14:paraId="4EFF437C" w14:textId="08AF4321" w:rsidR="00720CE6" w:rsidRDefault="00720CE6" w:rsidP="00720CE6">
      <w:pPr>
        <w:pStyle w:val="Default"/>
        <w:jc w:val="center"/>
        <w:rPr>
          <w:rFonts w:asciiTheme="minorHAnsi" w:hAnsiTheme="minorHAnsi" w:cstheme="minorHAnsi"/>
          <w:b/>
        </w:rPr>
      </w:pPr>
      <w:r w:rsidRPr="00720CE6">
        <w:rPr>
          <w:rFonts w:asciiTheme="minorHAnsi" w:hAnsiTheme="minorHAnsi" w:cstheme="minorHAnsi"/>
          <w:b/>
        </w:rPr>
        <w:t>ZMIANA TERMINU SKŁADANIA OFERT</w:t>
      </w:r>
    </w:p>
    <w:p w14:paraId="53DD5E4D" w14:textId="269CE374" w:rsidR="00720CE6" w:rsidRDefault="00720CE6" w:rsidP="00720CE6">
      <w:pPr>
        <w:ind w:left="851" w:right="1135"/>
        <w:jc w:val="center"/>
        <w:rPr>
          <w:b/>
        </w:rPr>
      </w:pPr>
      <w:bookmarkStart w:id="0" w:name="_Hlk487788797"/>
      <w:r>
        <w:rPr>
          <w:b/>
        </w:rPr>
        <w:t xml:space="preserve">Przetarg pn. </w:t>
      </w:r>
      <w:r w:rsidRPr="00DE54D1">
        <w:rPr>
          <w:b/>
        </w:rPr>
        <w:t>„</w:t>
      </w:r>
      <w:r w:rsidRPr="00D26FA4">
        <w:rPr>
          <w:b/>
        </w:rPr>
        <w:t xml:space="preserve">Wybór Pośredników Finansowych </w:t>
      </w:r>
      <w:r>
        <w:rPr>
          <w:b/>
        </w:rPr>
        <w:t xml:space="preserve">w celu wdrożenia i zarządzania Instrumentami Finansowymi - Fundusz Pożyczkowy, w </w:t>
      </w:r>
      <w:r w:rsidRPr="00F55285">
        <w:rPr>
          <w:b/>
        </w:rPr>
        <w:t>ramach środków Funduszu Funduszy „Kujawsko-Pomorski Fundusz Rozwoju 2020”</w:t>
      </w:r>
    </w:p>
    <w:p w14:paraId="6BCEB06E" w14:textId="77777777" w:rsidR="00720CE6" w:rsidRDefault="00720CE6" w:rsidP="00720CE6">
      <w:pPr>
        <w:ind w:left="851" w:right="1135"/>
        <w:jc w:val="center"/>
        <w:rPr>
          <w:b/>
        </w:rPr>
      </w:pPr>
    </w:p>
    <w:p w14:paraId="519DAFF1" w14:textId="0780DDA3" w:rsidR="00720CE6" w:rsidRPr="00720CE6" w:rsidRDefault="00720CE6" w:rsidP="00BF2AFB">
      <w:pPr>
        <w:pStyle w:val="Akapitzlist"/>
        <w:numPr>
          <w:ilvl w:val="0"/>
          <w:numId w:val="7"/>
        </w:numPr>
        <w:ind w:left="284" w:right="1" w:hanging="284"/>
        <w:jc w:val="both"/>
        <w:rPr>
          <w:rFonts w:asciiTheme="minorHAnsi" w:hAnsiTheme="minorHAnsi"/>
          <w:b/>
          <w:sz w:val="24"/>
          <w:szCs w:val="24"/>
        </w:rPr>
      </w:pPr>
      <w:r w:rsidRPr="00720CE6">
        <w:rPr>
          <w:rFonts w:asciiTheme="minorHAnsi" w:hAnsiTheme="minorHAnsi"/>
          <w:sz w:val="24"/>
          <w:szCs w:val="24"/>
        </w:rPr>
        <w:t>Na podstawie art. 38 ust. 1 ustawy Prawo zamówień publicznych</w:t>
      </w:r>
      <w:r>
        <w:rPr>
          <w:rFonts w:asciiTheme="minorHAnsi" w:hAnsiTheme="minorHAnsi"/>
          <w:sz w:val="24"/>
          <w:szCs w:val="24"/>
        </w:rPr>
        <w:t xml:space="preserve"> Kujawsko-Pomorski Fundusz Rozwoju sp. z o.o. </w:t>
      </w:r>
      <w:r w:rsidR="00BF2AFB">
        <w:rPr>
          <w:rFonts w:asciiTheme="minorHAnsi" w:hAnsiTheme="minorHAnsi"/>
          <w:sz w:val="24"/>
          <w:szCs w:val="24"/>
        </w:rPr>
        <w:t>publikuje niniejszym treść zapytań wniesionych przez</w:t>
      </w:r>
      <w:r w:rsidR="00BF2AFB">
        <w:rPr>
          <w:rFonts w:asciiTheme="minorHAnsi" w:hAnsiTheme="minorHAnsi"/>
          <w:sz w:val="24"/>
          <w:szCs w:val="24"/>
        </w:rPr>
        <w:t xml:space="preserve"> </w:t>
      </w:r>
      <w:r w:rsidR="00BF2AFB">
        <w:rPr>
          <w:rFonts w:asciiTheme="minorHAnsi" w:hAnsiTheme="minorHAnsi"/>
          <w:sz w:val="24"/>
          <w:szCs w:val="24"/>
        </w:rPr>
        <w:t>wykonawców w ramach ww. postępowania o udzielenie zamówienia publicznego oraz wyjaśnienia zamawiającego.</w:t>
      </w:r>
    </w:p>
    <w:bookmarkEnd w:id="0"/>
    <w:p w14:paraId="43CA3F60" w14:textId="77777777" w:rsidR="00720CE6" w:rsidRPr="00720CE6" w:rsidRDefault="00720CE6" w:rsidP="00720CE6">
      <w:pPr>
        <w:pStyle w:val="Default"/>
        <w:jc w:val="center"/>
        <w:rPr>
          <w:rFonts w:asciiTheme="minorHAnsi" w:hAnsiTheme="minorHAnsi" w:cstheme="minorHAnsi"/>
          <w:b/>
        </w:rPr>
      </w:pPr>
    </w:p>
    <w:p w14:paraId="52DF9D52" w14:textId="77777777" w:rsidR="00E87131" w:rsidRPr="00E87131" w:rsidRDefault="00E87131" w:rsidP="00E87131">
      <w:pPr>
        <w:pStyle w:val="Default"/>
        <w:jc w:val="both"/>
        <w:rPr>
          <w:rFonts w:asciiTheme="minorHAnsi" w:hAnsiTheme="minorHAnsi" w:cstheme="minorHAnsi"/>
        </w:rPr>
      </w:pPr>
      <w:r w:rsidRPr="00E87131">
        <w:rPr>
          <w:rFonts w:asciiTheme="minorHAnsi" w:hAnsiTheme="minorHAnsi" w:cstheme="minorHAnsi"/>
        </w:rPr>
        <w:t xml:space="preserve"> </w:t>
      </w:r>
      <w:r w:rsidRPr="00A665AC">
        <w:rPr>
          <w:rFonts w:asciiTheme="minorHAnsi" w:hAnsiTheme="minorHAnsi" w:cstheme="minorHAnsi"/>
          <w:b/>
          <w:bCs/>
        </w:rPr>
        <w:t>1. Ogłoszenie o zamówieniu</w:t>
      </w:r>
      <w:r w:rsidRPr="00E87131">
        <w:rPr>
          <w:rFonts w:asciiTheme="minorHAnsi" w:hAnsiTheme="minorHAnsi" w:cstheme="minorHAnsi"/>
        </w:rPr>
        <w:t xml:space="preserve">: </w:t>
      </w:r>
    </w:p>
    <w:p w14:paraId="67A324D5" w14:textId="77777777" w:rsidR="00E87131" w:rsidRPr="00E87131" w:rsidRDefault="00E87131" w:rsidP="00E87131">
      <w:pPr>
        <w:pStyle w:val="Default"/>
        <w:jc w:val="both"/>
        <w:rPr>
          <w:rFonts w:asciiTheme="minorHAnsi" w:hAnsiTheme="minorHAnsi" w:cstheme="minorHAnsi"/>
        </w:rPr>
      </w:pPr>
      <w:r w:rsidRPr="00E87131">
        <w:rPr>
          <w:rFonts w:asciiTheme="minorHAnsi" w:hAnsiTheme="minorHAnsi" w:cstheme="minorHAnsi"/>
        </w:rPr>
        <w:t xml:space="preserve">- pkt. II.2.14) Informacje dodatkowe, </w:t>
      </w:r>
    </w:p>
    <w:p w14:paraId="798A0C71" w14:textId="77777777" w:rsidR="00E87131" w:rsidRDefault="00E87131" w:rsidP="00E87131">
      <w:pPr>
        <w:pStyle w:val="Default"/>
        <w:jc w:val="both"/>
        <w:rPr>
          <w:rFonts w:asciiTheme="minorHAnsi" w:hAnsiTheme="minorHAnsi" w:cstheme="minorHAnsi"/>
        </w:rPr>
      </w:pPr>
      <w:r w:rsidRPr="00E87131">
        <w:rPr>
          <w:rFonts w:asciiTheme="minorHAnsi" w:hAnsiTheme="minorHAnsi" w:cstheme="minorHAnsi"/>
        </w:rPr>
        <w:t>„Wadium dla części I zamówienia” – powinno być Wadium dla części IV zamówienia</w:t>
      </w:r>
    </w:p>
    <w:p w14:paraId="3379054F" w14:textId="77777777" w:rsidR="00E87131" w:rsidRDefault="00E87131" w:rsidP="00E87131">
      <w:pPr>
        <w:pStyle w:val="Default"/>
        <w:jc w:val="both"/>
        <w:rPr>
          <w:rFonts w:asciiTheme="minorHAnsi" w:hAnsiTheme="minorHAnsi" w:cstheme="minorHAnsi"/>
        </w:rPr>
      </w:pPr>
    </w:p>
    <w:p w14:paraId="40C3BAC9" w14:textId="77777777" w:rsidR="00B143AE" w:rsidRPr="009D5100" w:rsidRDefault="00B143AE" w:rsidP="00B143A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D5100">
        <w:rPr>
          <w:rFonts w:asciiTheme="minorHAnsi" w:hAnsiTheme="minorHAnsi" w:cstheme="minorHAnsi"/>
          <w:b/>
          <w:bCs/>
          <w:color w:val="auto"/>
        </w:rPr>
        <w:t xml:space="preserve">Odpowiedź: </w:t>
      </w:r>
      <w:r w:rsidRPr="009D5100">
        <w:rPr>
          <w:rFonts w:asciiTheme="minorHAnsi" w:hAnsiTheme="minorHAnsi" w:cstheme="minorHAnsi"/>
          <w:bCs/>
          <w:color w:val="auto"/>
        </w:rPr>
        <w:t>Oczywista omyłka pisarska.</w:t>
      </w:r>
    </w:p>
    <w:p w14:paraId="78C8FB9B" w14:textId="44CD7420" w:rsidR="00E87131" w:rsidRPr="00E87131" w:rsidRDefault="00E87131" w:rsidP="00E87131">
      <w:pPr>
        <w:pStyle w:val="Default"/>
        <w:jc w:val="both"/>
        <w:rPr>
          <w:rFonts w:asciiTheme="minorHAnsi" w:hAnsiTheme="minorHAnsi" w:cstheme="minorHAnsi"/>
        </w:rPr>
      </w:pPr>
      <w:r w:rsidRPr="00E87131">
        <w:rPr>
          <w:rFonts w:asciiTheme="minorHAnsi" w:hAnsiTheme="minorHAnsi" w:cstheme="minorHAnsi"/>
        </w:rPr>
        <w:t xml:space="preserve"> </w:t>
      </w:r>
    </w:p>
    <w:p w14:paraId="51696FA7" w14:textId="77777777" w:rsidR="00E87131" w:rsidRPr="00A665AC" w:rsidRDefault="00E87131" w:rsidP="00E87131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A665AC">
        <w:rPr>
          <w:rFonts w:asciiTheme="minorHAnsi" w:hAnsiTheme="minorHAnsi" w:cstheme="minorHAnsi"/>
          <w:b/>
          <w:bCs/>
        </w:rPr>
        <w:t xml:space="preserve">2. SIWZ </w:t>
      </w:r>
    </w:p>
    <w:p w14:paraId="54ED4DBB" w14:textId="77777777" w:rsidR="00E87131" w:rsidRPr="00E87131" w:rsidRDefault="00E87131" w:rsidP="00E87131">
      <w:pPr>
        <w:pStyle w:val="Default"/>
        <w:jc w:val="both"/>
        <w:rPr>
          <w:rFonts w:asciiTheme="minorHAnsi" w:hAnsiTheme="minorHAnsi" w:cstheme="minorHAnsi"/>
        </w:rPr>
      </w:pPr>
      <w:r w:rsidRPr="00E87131">
        <w:rPr>
          <w:rFonts w:asciiTheme="minorHAnsi" w:hAnsiTheme="minorHAnsi" w:cstheme="minorHAnsi"/>
        </w:rPr>
        <w:t xml:space="preserve">- pkt. 5 ust. 7 jest podwójnie </w:t>
      </w:r>
    </w:p>
    <w:p w14:paraId="1152C724" w14:textId="77777777" w:rsidR="00A665AC" w:rsidRDefault="00E87131" w:rsidP="00E87131">
      <w:pPr>
        <w:pStyle w:val="Default"/>
        <w:jc w:val="both"/>
        <w:rPr>
          <w:rFonts w:asciiTheme="minorHAnsi" w:hAnsiTheme="minorHAnsi" w:cstheme="minorHAnsi"/>
        </w:rPr>
      </w:pPr>
      <w:r w:rsidRPr="00E87131">
        <w:rPr>
          <w:rFonts w:asciiTheme="minorHAnsi" w:hAnsiTheme="minorHAnsi" w:cstheme="minorHAnsi"/>
        </w:rPr>
        <w:t>- pkt. 6, ust. 1: udzielenie wszystkich pożyczek nastąpi w terminie do 24 miesięcy od dnia zawarcia Umowy Operacyjnej – co jest sprzeczne z Metryką Instrumentu Finansowego pkt. II ust. 3. Powinno być od dnia wypłaty transzy a nie od dnia zawarcia umowy.</w:t>
      </w:r>
    </w:p>
    <w:p w14:paraId="51B21ECC" w14:textId="77777777" w:rsidR="00A665AC" w:rsidRDefault="00A665AC" w:rsidP="00E87131">
      <w:pPr>
        <w:pStyle w:val="Default"/>
        <w:jc w:val="both"/>
        <w:rPr>
          <w:rFonts w:asciiTheme="minorHAnsi" w:hAnsiTheme="minorHAnsi" w:cstheme="minorHAnsi"/>
        </w:rPr>
      </w:pPr>
    </w:p>
    <w:p w14:paraId="625B6EE2" w14:textId="77777777" w:rsidR="00B143AE" w:rsidRPr="009D5100" w:rsidRDefault="00B143AE" w:rsidP="00B143AE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9D5100">
        <w:rPr>
          <w:rFonts w:asciiTheme="minorHAnsi" w:hAnsiTheme="minorHAnsi" w:cstheme="minorHAnsi"/>
          <w:b/>
          <w:bCs/>
          <w:color w:val="auto"/>
        </w:rPr>
        <w:t xml:space="preserve">Odpowiedź: </w:t>
      </w:r>
    </w:p>
    <w:p w14:paraId="68B9C996" w14:textId="77777777" w:rsidR="00B143AE" w:rsidRPr="009D5100" w:rsidRDefault="00B143AE" w:rsidP="00B143AE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9D5100">
        <w:rPr>
          <w:rFonts w:asciiTheme="minorHAnsi" w:hAnsiTheme="minorHAnsi" w:cstheme="minorHAnsi"/>
          <w:b/>
          <w:color w:val="auto"/>
        </w:rPr>
        <w:t>- pkt. 5 ust. 7</w:t>
      </w:r>
      <w:r w:rsidRPr="009D5100">
        <w:rPr>
          <w:rFonts w:asciiTheme="minorHAnsi" w:hAnsiTheme="minorHAnsi" w:cstheme="minorHAnsi"/>
          <w:b/>
          <w:bCs/>
          <w:color w:val="auto"/>
        </w:rPr>
        <w:t xml:space="preserve">: </w:t>
      </w:r>
      <w:r w:rsidRPr="009D5100">
        <w:rPr>
          <w:rFonts w:asciiTheme="minorHAnsi" w:hAnsiTheme="minorHAnsi" w:cstheme="minorHAnsi"/>
          <w:bCs/>
          <w:color w:val="auto"/>
        </w:rPr>
        <w:t xml:space="preserve">Oczywista omyłka pisarska. </w:t>
      </w:r>
    </w:p>
    <w:p w14:paraId="4419ECBB" w14:textId="77777777" w:rsidR="009D5100" w:rsidRPr="009D5100" w:rsidRDefault="00B143AE" w:rsidP="009D510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D5100">
        <w:rPr>
          <w:rFonts w:asciiTheme="minorHAnsi" w:hAnsiTheme="minorHAnsi" w:cstheme="minorHAnsi"/>
          <w:b/>
          <w:color w:val="auto"/>
        </w:rPr>
        <w:t>- pkt. 6 ust. 1:</w:t>
      </w:r>
      <w:r w:rsidRPr="009D5100">
        <w:rPr>
          <w:rFonts w:asciiTheme="minorHAnsi" w:hAnsiTheme="minorHAnsi" w:cstheme="minorHAnsi"/>
          <w:color w:val="auto"/>
        </w:rPr>
        <w:t xml:space="preserve"> </w:t>
      </w:r>
      <w:r w:rsidR="009D5100" w:rsidRPr="009D5100">
        <w:rPr>
          <w:rFonts w:asciiTheme="minorHAnsi" w:hAnsiTheme="minorHAnsi" w:cstheme="minorHAnsi"/>
          <w:bCs/>
          <w:color w:val="auto"/>
        </w:rPr>
        <w:t>Zamawiający poprawia zapis w dziale VI ust. 1 SIWZ oraz w pkt. 17.1) załącznika nr 1 do SIWZ – „Opis przedmiotu zamówienia” zgodnie z zapisami załącznika do IPU i nadaje im następujące brzmienie: „</w:t>
      </w:r>
      <w:r w:rsidR="009D5100" w:rsidRPr="009D5100">
        <w:rPr>
          <w:rFonts w:asciiTheme="minorHAnsi" w:hAnsiTheme="minorHAnsi" w:cstheme="minorHAnsi"/>
          <w:color w:val="auto"/>
        </w:rPr>
        <w:t xml:space="preserve">udzielenie i wypłata wszystkich pożyczek nastąpi w terminie do 24 miesięcy od dnia wypłaty pierwszej transzy </w:t>
      </w:r>
      <w:r w:rsidR="009D5100" w:rsidRPr="009D5100">
        <w:rPr>
          <w:rFonts w:cs="Times New Roman"/>
          <w:color w:val="auto"/>
          <w:sz w:val="22"/>
          <w:szCs w:val="22"/>
        </w:rPr>
        <w:t>wkładu Funduszu Funduszy do Instrumentu Finansowego</w:t>
      </w:r>
      <w:r w:rsidR="009D5100" w:rsidRPr="009D5100">
        <w:rPr>
          <w:rFonts w:asciiTheme="minorHAnsi" w:hAnsiTheme="minorHAnsi" w:cstheme="minorHAnsi"/>
          <w:color w:val="auto"/>
        </w:rPr>
        <w:t>.”</w:t>
      </w:r>
    </w:p>
    <w:p w14:paraId="2ECBE6A3" w14:textId="319B9CE6" w:rsidR="00E87131" w:rsidRPr="00A665AC" w:rsidRDefault="00A665AC" w:rsidP="009D5100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A665AC">
        <w:rPr>
          <w:rFonts w:asciiTheme="minorHAnsi" w:hAnsiTheme="minorHAnsi" w:cstheme="minorHAnsi"/>
          <w:b/>
          <w:bCs/>
        </w:rPr>
        <w:t xml:space="preserve"> </w:t>
      </w:r>
      <w:r w:rsidR="00E87131" w:rsidRPr="00A665AC">
        <w:rPr>
          <w:rFonts w:asciiTheme="minorHAnsi" w:hAnsiTheme="minorHAnsi" w:cstheme="minorHAnsi"/>
          <w:b/>
          <w:bCs/>
        </w:rPr>
        <w:t xml:space="preserve"> </w:t>
      </w:r>
    </w:p>
    <w:p w14:paraId="5F5BBDAD" w14:textId="77777777" w:rsidR="00E87131" w:rsidRPr="00A665AC" w:rsidRDefault="00E87131" w:rsidP="00E87131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A665AC">
        <w:rPr>
          <w:rFonts w:asciiTheme="minorHAnsi" w:hAnsiTheme="minorHAnsi" w:cstheme="minorHAnsi"/>
          <w:b/>
          <w:bCs/>
        </w:rPr>
        <w:t xml:space="preserve">3. Metryka Instrumentu Finansowego: </w:t>
      </w:r>
    </w:p>
    <w:p w14:paraId="5D88741B" w14:textId="06F8426C" w:rsidR="00E87131" w:rsidRDefault="00E87131" w:rsidP="00E87131">
      <w:pPr>
        <w:pStyle w:val="Default"/>
        <w:jc w:val="both"/>
        <w:rPr>
          <w:rFonts w:asciiTheme="minorHAnsi" w:hAnsiTheme="minorHAnsi" w:cstheme="minorHAnsi"/>
        </w:rPr>
      </w:pPr>
      <w:r w:rsidRPr="00E87131">
        <w:rPr>
          <w:rFonts w:asciiTheme="minorHAnsi" w:hAnsiTheme="minorHAnsi" w:cstheme="minorHAnsi"/>
        </w:rPr>
        <w:t xml:space="preserve">- </w:t>
      </w:r>
      <w:r w:rsidRPr="00096B24">
        <w:rPr>
          <w:rFonts w:asciiTheme="minorHAnsi" w:hAnsiTheme="minorHAnsi" w:cstheme="minorHAnsi"/>
          <w:b/>
          <w:bCs/>
        </w:rPr>
        <w:t>pkt. VI. ust. 4</w:t>
      </w:r>
      <w:r w:rsidRPr="00E87131">
        <w:rPr>
          <w:rFonts w:asciiTheme="minorHAnsi" w:hAnsiTheme="minorHAnsi" w:cstheme="minorHAnsi"/>
        </w:rPr>
        <w:t xml:space="preserve"> – Ostateczny Odbiorca kwalifikujący się do uzyskania finansowania musi prowadzić działalność gospodarczą na terenie województwa kujawsko pomorskiego – oznacza to że musi posiadać na tym terenie oddział, siedzibę główną, punkt obsługi, a może wystarczy że wykonuje tam zlecenie/usługę/sprzedaż? </w:t>
      </w:r>
    </w:p>
    <w:p w14:paraId="1385E0EF" w14:textId="77777777" w:rsidR="00A665AC" w:rsidRDefault="00A665AC" w:rsidP="00E87131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4A76474D" w14:textId="778810F3" w:rsidR="00A665AC" w:rsidRPr="00A665AC" w:rsidRDefault="00A665AC" w:rsidP="00E87131">
      <w:pPr>
        <w:pStyle w:val="Default"/>
        <w:jc w:val="both"/>
        <w:rPr>
          <w:rFonts w:asciiTheme="minorHAnsi" w:hAnsiTheme="minorHAnsi" w:cstheme="minorHAnsi"/>
        </w:rPr>
      </w:pPr>
      <w:r w:rsidRPr="00A665AC">
        <w:rPr>
          <w:rFonts w:asciiTheme="minorHAnsi" w:hAnsiTheme="minorHAnsi" w:cstheme="minorHAnsi"/>
          <w:b/>
          <w:bCs/>
        </w:rPr>
        <w:t xml:space="preserve">Odpowiedź: </w:t>
      </w:r>
      <w:r w:rsidRPr="00A665AC">
        <w:rPr>
          <w:rFonts w:asciiTheme="minorHAnsi" w:hAnsiTheme="minorHAnsi" w:cstheme="minorHAnsi"/>
        </w:rPr>
        <w:t xml:space="preserve">Ostateczny </w:t>
      </w:r>
      <w:r>
        <w:rPr>
          <w:rFonts w:asciiTheme="minorHAnsi" w:hAnsiTheme="minorHAnsi" w:cstheme="minorHAnsi"/>
        </w:rPr>
        <w:t>Odbiorca</w:t>
      </w:r>
      <w:r w:rsidR="00DD3F1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musi </w:t>
      </w:r>
      <w:r w:rsidR="00096B24">
        <w:rPr>
          <w:rFonts w:asciiTheme="minorHAnsi" w:hAnsiTheme="minorHAnsi" w:cstheme="minorHAnsi"/>
        </w:rPr>
        <w:t>prowadzić na terenie województwa kujawsko- pomorskiego działalność gospodarczą, co oznacza, iż w tym województwie musi mieć siedzibę</w:t>
      </w:r>
      <w:r w:rsidR="00976F46">
        <w:rPr>
          <w:rFonts w:asciiTheme="minorHAnsi" w:hAnsiTheme="minorHAnsi" w:cstheme="minorHAnsi"/>
        </w:rPr>
        <w:t xml:space="preserve"> </w:t>
      </w:r>
      <w:r w:rsidR="00096B24">
        <w:rPr>
          <w:rFonts w:asciiTheme="minorHAnsi" w:hAnsiTheme="minorHAnsi" w:cstheme="minorHAnsi"/>
        </w:rPr>
        <w:t>główną</w:t>
      </w:r>
      <w:r w:rsidR="00976F46">
        <w:rPr>
          <w:rFonts w:asciiTheme="minorHAnsi" w:hAnsiTheme="minorHAnsi" w:cstheme="minorHAnsi"/>
        </w:rPr>
        <w:t xml:space="preserve"> lub </w:t>
      </w:r>
      <w:r w:rsidR="00096B24">
        <w:rPr>
          <w:rFonts w:asciiTheme="minorHAnsi" w:hAnsiTheme="minorHAnsi" w:cstheme="minorHAnsi"/>
        </w:rPr>
        <w:t>oddział</w:t>
      </w:r>
      <w:r w:rsidR="00976F46">
        <w:rPr>
          <w:rFonts w:asciiTheme="minorHAnsi" w:hAnsiTheme="minorHAnsi" w:cstheme="minorHAnsi"/>
        </w:rPr>
        <w:t xml:space="preserve"> lub </w:t>
      </w:r>
      <w:r w:rsidR="00096B24">
        <w:rPr>
          <w:rFonts w:asciiTheme="minorHAnsi" w:hAnsiTheme="minorHAnsi" w:cstheme="minorHAnsi"/>
        </w:rPr>
        <w:t>dodatkowe miejsce wykonywania działalności gospodarczej</w:t>
      </w:r>
      <w:r w:rsidR="00DD3F18">
        <w:rPr>
          <w:rFonts w:asciiTheme="minorHAnsi" w:hAnsiTheme="minorHAnsi" w:cstheme="minorHAnsi"/>
        </w:rPr>
        <w:t xml:space="preserve"> </w:t>
      </w:r>
      <w:r w:rsidR="00096B24">
        <w:rPr>
          <w:rFonts w:asciiTheme="minorHAnsi" w:hAnsiTheme="minorHAnsi" w:cstheme="minorHAnsi"/>
        </w:rPr>
        <w:t xml:space="preserve">widniejące w dokumencie rejestrowym firmy. </w:t>
      </w:r>
    </w:p>
    <w:p w14:paraId="570EE5B3" w14:textId="77777777" w:rsidR="00A665AC" w:rsidRPr="00A665AC" w:rsidRDefault="00A665AC" w:rsidP="00E87131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7B09B3A2" w14:textId="77777777" w:rsidR="00096B24" w:rsidRDefault="00E87131" w:rsidP="00E87131">
      <w:pPr>
        <w:pStyle w:val="Default"/>
        <w:jc w:val="both"/>
        <w:rPr>
          <w:rFonts w:asciiTheme="minorHAnsi" w:hAnsiTheme="minorHAnsi" w:cstheme="minorHAnsi"/>
        </w:rPr>
      </w:pPr>
      <w:r w:rsidRPr="00E87131">
        <w:rPr>
          <w:rFonts w:asciiTheme="minorHAnsi" w:hAnsiTheme="minorHAnsi" w:cstheme="minorHAnsi"/>
        </w:rPr>
        <w:t xml:space="preserve">- </w:t>
      </w:r>
      <w:r w:rsidRPr="00096B24">
        <w:rPr>
          <w:rFonts w:asciiTheme="minorHAnsi" w:hAnsiTheme="minorHAnsi" w:cstheme="minorHAnsi"/>
          <w:b/>
          <w:bCs/>
        </w:rPr>
        <w:t>pkt. VII. ust. 4</w:t>
      </w:r>
      <w:r w:rsidRPr="00E87131">
        <w:rPr>
          <w:rFonts w:asciiTheme="minorHAnsi" w:hAnsiTheme="minorHAnsi" w:cstheme="minorHAnsi"/>
        </w:rPr>
        <w:t xml:space="preserve"> – opinia o innowacyjności wystawiana np. przez jednostkę naukową dot. nowego produktu na rynku ma zostać wydana przed i po jego wprowadzeniu?</w:t>
      </w:r>
    </w:p>
    <w:p w14:paraId="0DB725E2" w14:textId="77777777" w:rsidR="00096B24" w:rsidRDefault="00096B24" w:rsidP="00E87131">
      <w:pPr>
        <w:pStyle w:val="Default"/>
        <w:jc w:val="both"/>
        <w:rPr>
          <w:rFonts w:asciiTheme="minorHAnsi" w:hAnsiTheme="minorHAnsi" w:cstheme="minorHAnsi"/>
        </w:rPr>
      </w:pPr>
    </w:p>
    <w:p w14:paraId="56DB1CFA" w14:textId="63BFE29A" w:rsidR="00E87131" w:rsidRPr="00096B24" w:rsidRDefault="00096B24" w:rsidP="00E87131">
      <w:pPr>
        <w:pStyle w:val="Default"/>
        <w:jc w:val="both"/>
        <w:rPr>
          <w:rFonts w:asciiTheme="minorHAnsi" w:hAnsiTheme="minorHAnsi" w:cstheme="minorHAnsi"/>
        </w:rPr>
      </w:pPr>
      <w:r w:rsidRPr="007E1F2E">
        <w:rPr>
          <w:rFonts w:asciiTheme="minorHAnsi" w:hAnsiTheme="minorHAnsi" w:cstheme="minorHAnsi"/>
          <w:b/>
          <w:bCs/>
        </w:rPr>
        <w:t xml:space="preserve">Odpowiedź: </w:t>
      </w:r>
      <w:r w:rsidRPr="007E1F2E">
        <w:rPr>
          <w:rFonts w:asciiTheme="minorHAnsi" w:hAnsiTheme="minorHAnsi" w:cstheme="minorHAnsi"/>
        </w:rPr>
        <w:t xml:space="preserve">Opinia o innowacyjności powinna zostać wydana i dostarczona PF na etapie oceny wniosku o pożyczkę, czyli przed wprowadzeniem produktu na rynek, aby PF mógł zadecydować </w:t>
      </w:r>
      <w:r w:rsidR="00A73BED" w:rsidRPr="007E1F2E">
        <w:rPr>
          <w:rFonts w:asciiTheme="minorHAnsi" w:hAnsiTheme="minorHAnsi" w:cstheme="minorHAnsi"/>
        </w:rPr>
        <w:br/>
      </w:r>
      <w:r w:rsidRPr="007E1F2E">
        <w:rPr>
          <w:rFonts w:asciiTheme="minorHAnsi" w:hAnsiTheme="minorHAnsi" w:cstheme="minorHAnsi"/>
        </w:rPr>
        <w:t>o możliwości zastosowania oprocentowania preferencyjnego.</w:t>
      </w:r>
      <w:r>
        <w:rPr>
          <w:rFonts w:asciiTheme="minorHAnsi" w:hAnsiTheme="minorHAnsi" w:cstheme="minorHAnsi"/>
        </w:rPr>
        <w:t xml:space="preserve"> </w:t>
      </w:r>
    </w:p>
    <w:p w14:paraId="4A6F865D" w14:textId="77777777" w:rsidR="00096B24" w:rsidRDefault="00096B24" w:rsidP="00E87131">
      <w:pPr>
        <w:pStyle w:val="Default"/>
        <w:jc w:val="both"/>
        <w:rPr>
          <w:rFonts w:asciiTheme="minorHAnsi" w:hAnsiTheme="minorHAnsi" w:cstheme="minorHAnsi"/>
        </w:rPr>
      </w:pPr>
    </w:p>
    <w:p w14:paraId="2EF3959D" w14:textId="5E50523B" w:rsidR="00E87131" w:rsidRDefault="00E87131" w:rsidP="00E87131">
      <w:pPr>
        <w:pStyle w:val="Default"/>
        <w:jc w:val="both"/>
        <w:rPr>
          <w:rFonts w:asciiTheme="minorHAnsi" w:hAnsiTheme="minorHAnsi" w:cstheme="minorHAnsi"/>
        </w:rPr>
      </w:pPr>
      <w:r w:rsidRPr="00E87131">
        <w:rPr>
          <w:rFonts w:asciiTheme="minorHAnsi" w:hAnsiTheme="minorHAnsi" w:cstheme="minorHAnsi"/>
        </w:rPr>
        <w:t xml:space="preserve">- </w:t>
      </w:r>
      <w:r w:rsidRPr="00A73BED">
        <w:rPr>
          <w:rFonts w:asciiTheme="minorHAnsi" w:hAnsiTheme="minorHAnsi" w:cstheme="minorHAnsi"/>
          <w:b/>
          <w:bCs/>
        </w:rPr>
        <w:t>pkt. VIII. ust. 1</w:t>
      </w:r>
      <w:r w:rsidRPr="00E87131">
        <w:rPr>
          <w:rFonts w:asciiTheme="minorHAnsi" w:hAnsiTheme="minorHAnsi" w:cstheme="minorHAnsi"/>
        </w:rPr>
        <w:t xml:space="preserve"> – czy oprocentowanie na warunkach rynkowych jest stałe w całym okresie finansowania? </w:t>
      </w:r>
    </w:p>
    <w:p w14:paraId="32177024" w14:textId="4835E9E6" w:rsidR="00096B24" w:rsidRDefault="00096B24" w:rsidP="00E87131">
      <w:pPr>
        <w:pStyle w:val="Default"/>
        <w:jc w:val="both"/>
        <w:rPr>
          <w:rFonts w:asciiTheme="minorHAnsi" w:hAnsiTheme="minorHAnsi" w:cstheme="minorHAnsi"/>
        </w:rPr>
      </w:pPr>
    </w:p>
    <w:p w14:paraId="575AE7B5" w14:textId="01C634E4" w:rsidR="00096B24" w:rsidRPr="00976F46" w:rsidRDefault="00A73BED" w:rsidP="00E87131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Odpowiedź</w:t>
      </w:r>
      <w:r w:rsidR="00096B24" w:rsidRPr="00096B24">
        <w:rPr>
          <w:rFonts w:asciiTheme="minorHAnsi" w:hAnsiTheme="minorHAnsi" w:cstheme="minorHAnsi"/>
          <w:b/>
          <w:bCs/>
        </w:rPr>
        <w:t xml:space="preserve">: </w:t>
      </w:r>
      <w:r w:rsidRPr="00976F46">
        <w:rPr>
          <w:rFonts w:asciiTheme="minorHAnsi" w:hAnsiTheme="minorHAnsi" w:cstheme="minorHAnsi"/>
        </w:rPr>
        <w:t>Tak</w:t>
      </w:r>
      <w:r w:rsidR="00D908F7">
        <w:rPr>
          <w:rFonts w:asciiTheme="minorHAnsi" w:hAnsiTheme="minorHAnsi" w:cstheme="minorHAnsi"/>
        </w:rPr>
        <w:t>,</w:t>
      </w:r>
      <w:r w:rsidRPr="00976F46">
        <w:rPr>
          <w:rFonts w:asciiTheme="minorHAnsi" w:hAnsiTheme="minorHAnsi" w:cstheme="minorHAnsi"/>
        </w:rPr>
        <w:t xml:space="preserve"> oprocentowanie rynk</w:t>
      </w:r>
      <w:r w:rsidR="00976F46" w:rsidRPr="00976F46">
        <w:rPr>
          <w:rFonts w:asciiTheme="minorHAnsi" w:hAnsiTheme="minorHAnsi" w:cstheme="minorHAnsi"/>
        </w:rPr>
        <w:t>owe jest stałe w całym okresie</w:t>
      </w:r>
      <w:r w:rsidR="00976F46">
        <w:rPr>
          <w:rFonts w:asciiTheme="minorHAnsi" w:hAnsiTheme="minorHAnsi" w:cstheme="minorHAnsi"/>
          <w:b/>
          <w:bCs/>
        </w:rPr>
        <w:t xml:space="preserve"> </w:t>
      </w:r>
      <w:r w:rsidR="00976F46" w:rsidRPr="00976F46">
        <w:rPr>
          <w:rFonts w:asciiTheme="minorHAnsi" w:hAnsiTheme="minorHAnsi" w:cstheme="minorHAnsi"/>
        </w:rPr>
        <w:t>finansowania, tzn.</w:t>
      </w:r>
      <w:r w:rsidR="00976F46">
        <w:rPr>
          <w:rFonts w:asciiTheme="minorHAnsi" w:hAnsiTheme="minorHAnsi" w:cstheme="minorHAnsi"/>
        </w:rPr>
        <w:t xml:space="preserve"> nie jest uzależnione od żadnego zmiennego wskaźnika typu WIBID, WIBOR itp. Może ono ulec zmniejszeniu w wyniku przyznania premii, której warunki udzielenia zostały opisane w Metrykach produktów finansowych. </w:t>
      </w:r>
    </w:p>
    <w:p w14:paraId="2570B9F5" w14:textId="77777777" w:rsidR="00096B24" w:rsidRPr="00096B24" w:rsidRDefault="00096B24" w:rsidP="00E87131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169DD58E" w14:textId="77777777" w:rsidR="00976F46" w:rsidRDefault="00E87131" w:rsidP="00E87131">
      <w:pPr>
        <w:pStyle w:val="Default"/>
        <w:jc w:val="both"/>
        <w:rPr>
          <w:rFonts w:asciiTheme="minorHAnsi" w:hAnsiTheme="minorHAnsi" w:cstheme="minorHAnsi"/>
        </w:rPr>
      </w:pPr>
      <w:r w:rsidRPr="00E87131">
        <w:rPr>
          <w:rFonts w:asciiTheme="minorHAnsi" w:hAnsiTheme="minorHAnsi" w:cstheme="minorHAnsi"/>
        </w:rPr>
        <w:t>- czy jeden OO może otrzymać 3 pożyczki i każda będzie dotyczyła nowego produktu na rynku albo dla firmy przy założeniu że każda z pożyczek będzie dotyczyła innego nowego produktu/usługi?</w:t>
      </w:r>
    </w:p>
    <w:p w14:paraId="3920B215" w14:textId="564F0E66" w:rsidR="00976F46" w:rsidRDefault="00976F46" w:rsidP="00E87131">
      <w:pPr>
        <w:pStyle w:val="Default"/>
        <w:jc w:val="both"/>
        <w:rPr>
          <w:rFonts w:asciiTheme="minorHAnsi" w:hAnsiTheme="minorHAnsi" w:cstheme="minorHAnsi"/>
        </w:rPr>
      </w:pPr>
    </w:p>
    <w:p w14:paraId="51BF6600" w14:textId="176E484E" w:rsidR="00E87131" w:rsidRPr="00976F46" w:rsidRDefault="00976F46" w:rsidP="00DD3F18">
      <w:pPr>
        <w:pStyle w:val="Default"/>
        <w:jc w:val="both"/>
        <w:rPr>
          <w:rFonts w:asciiTheme="minorHAnsi" w:hAnsiTheme="minorHAnsi" w:cstheme="minorHAnsi"/>
        </w:rPr>
      </w:pPr>
      <w:r w:rsidRPr="007E1F2E">
        <w:rPr>
          <w:rFonts w:asciiTheme="minorHAnsi" w:hAnsiTheme="minorHAnsi" w:cstheme="minorHAnsi"/>
          <w:b/>
          <w:bCs/>
        </w:rPr>
        <w:t xml:space="preserve">Odpowiedź: </w:t>
      </w:r>
      <w:r w:rsidR="00E87131" w:rsidRPr="007E1F2E">
        <w:rPr>
          <w:rFonts w:asciiTheme="minorHAnsi" w:hAnsiTheme="minorHAnsi" w:cstheme="minorHAnsi"/>
          <w:b/>
          <w:bCs/>
        </w:rPr>
        <w:t xml:space="preserve"> </w:t>
      </w:r>
      <w:r w:rsidR="00DD3F18" w:rsidRPr="007E1F2E">
        <w:rPr>
          <w:rFonts w:asciiTheme="minorHAnsi" w:hAnsiTheme="minorHAnsi" w:cstheme="minorHAnsi"/>
        </w:rPr>
        <w:t xml:space="preserve">Dany przedsiębiorca może otrzymać więcej niż jedną pożyczkę, </w:t>
      </w:r>
      <w:r w:rsidR="007E1F2E" w:rsidRPr="007E1F2E">
        <w:rPr>
          <w:rFonts w:asciiTheme="minorHAnsi" w:hAnsiTheme="minorHAnsi" w:cstheme="minorHAnsi"/>
        </w:rPr>
        <w:t>pod warunkiem</w:t>
      </w:r>
      <w:r w:rsidR="00DD3F18" w:rsidRPr="007E1F2E">
        <w:rPr>
          <w:rFonts w:asciiTheme="minorHAnsi" w:hAnsiTheme="minorHAnsi" w:cstheme="minorHAnsi"/>
        </w:rPr>
        <w:t xml:space="preserve">, </w:t>
      </w:r>
      <w:r w:rsidR="007E1F2E" w:rsidRPr="007E1F2E">
        <w:rPr>
          <w:rFonts w:asciiTheme="minorHAnsi" w:hAnsiTheme="minorHAnsi" w:cstheme="minorHAnsi"/>
        </w:rPr>
        <w:br/>
      </w:r>
      <w:r w:rsidR="00DD3F18" w:rsidRPr="007E1F2E">
        <w:rPr>
          <w:rFonts w:asciiTheme="minorHAnsi" w:hAnsiTheme="minorHAnsi" w:cstheme="minorHAnsi"/>
        </w:rPr>
        <w:t xml:space="preserve">iż każda z nich będzie spełniała warunki określone w Metryce produktu finansowego. </w:t>
      </w:r>
      <w:r w:rsidR="00B8758A" w:rsidRPr="007E1F2E">
        <w:rPr>
          <w:rFonts w:asciiTheme="minorHAnsi" w:hAnsiTheme="minorHAnsi" w:cstheme="minorHAnsi"/>
        </w:rPr>
        <w:t xml:space="preserve">Należy </w:t>
      </w:r>
      <w:r w:rsidR="00DD3F18" w:rsidRPr="007E1F2E">
        <w:rPr>
          <w:rFonts w:asciiTheme="minorHAnsi" w:hAnsiTheme="minorHAnsi" w:cstheme="minorHAnsi"/>
        </w:rPr>
        <w:t>jednak podkreślić, iż jeśli jeden przedsiębiorca otrzyma np. 3 pożyczki w celu wprowadzenia nowego produktu na rynku lub nowego produktu dla firmy (przy założeniu, że każda pożyczka dotyczyła będzie innego nowego produktu) to nadal wskaźnik, którzy brzmi: „Liczba przedsiębiorstw objętych wsparciem w celu wprowadzenia produktów nowych dla firmy” lub „Liczba przedsiębiorstw objętych wsparciem w celu wprowadzenia produktów nowych dla rynku” zostanie osiągnięty na poziomie „1”, gdyż wsparte będzie tylko jedno przedsiębiorstwo.</w:t>
      </w:r>
      <w:r w:rsidR="00DD3F18">
        <w:rPr>
          <w:rFonts w:asciiTheme="minorHAnsi" w:hAnsiTheme="minorHAnsi" w:cstheme="minorHAnsi"/>
        </w:rPr>
        <w:t xml:space="preserve"> </w:t>
      </w:r>
    </w:p>
    <w:p w14:paraId="6C86F665" w14:textId="77777777" w:rsidR="00B143AE" w:rsidRPr="00976F46" w:rsidRDefault="00B143AE" w:rsidP="00E87131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1FE17E4F" w14:textId="77777777" w:rsidR="00976F46" w:rsidRDefault="00E87131" w:rsidP="00E87131">
      <w:pPr>
        <w:pStyle w:val="Default"/>
        <w:jc w:val="both"/>
        <w:rPr>
          <w:rFonts w:asciiTheme="minorHAnsi" w:hAnsiTheme="minorHAnsi" w:cstheme="minorHAnsi"/>
        </w:rPr>
      </w:pPr>
      <w:r w:rsidRPr="00E87131">
        <w:rPr>
          <w:rFonts w:asciiTheme="minorHAnsi" w:hAnsiTheme="minorHAnsi" w:cstheme="minorHAnsi"/>
        </w:rPr>
        <w:t xml:space="preserve">- </w:t>
      </w:r>
      <w:r w:rsidRPr="00976F46">
        <w:rPr>
          <w:rFonts w:asciiTheme="minorHAnsi" w:hAnsiTheme="minorHAnsi" w:cstheme="minorHAnsi"/>
          <w:b/>
          <w:bCs/>
        </w:rPr>
        <w:t>pkt. VIII. ust. 1-3</w:t>
      </w:r>
      <w:r w:rsidRPr="00E87131">
        <w:rPr>
          <w:rFonts w:asciiTheme="minorHAnsi" w:hAnsiTheme="minorHAnsi" w:cstheme="minorHAnsi"/>
        </w:rPr>
        <w:t xml:space="preserve"> – czy premia dot. także pożyczek udzielonych na zasadach de </w:t>
      </w:r>
      <w:proofErr w:type="spellStart"/>
      <w:r w:rsidRPr="00E87131">
        <w:rPr>
          <w:rFonts w:asciiTheme="minorHAnsi" w:hAnsiTheme="minorHAnsi" w:cstheme="minorHAnsi"/>
        </w:rPr>
        <w:t>minimis</w:t>
      </w:r>
      <w:proofErr w:type="spellEnd"/>
      <w:r w:rsidRPr="00E87131">
        <w:rPr>
          <w:rFonts w:asciiTheme="minorHAnsi" w:hAnsiTheme="minorHAnsi" w:cstheme="minorHAnsi"/>
        </w:rPr>
        <w:t>? Oznaczałoby to, że pożyczka dla nowego produktu na rynku po połowie okresu spłaty oprocentowana była na poziomie 0,25%</w:t>
      </w:r>
      <w:r w:rsidR="00976F46">
        <w:rPr>
          <w:rFonts w:asciiTheme="minorHAnsi" w:hAnsiTheme="minorHAnsi" w:cstheme="minorHAnsi"/>
        </w:rPr>
        <w:t>.</w:t>
      </w:r>
    </w:p>
    <w:p w14:paraId="14011D00" w14:textId="77777777" w:rsidR="00976F46" w:rsidRDefault="00976F46" w:rsidP="00E87131">
      <w:pPr>
        <w:pStyle w:val="Default"/>
        <w:jc w:val="both"/>
        <w:rPr>
          <w:rFonts w:asciiTheme="minorHAnsi" w:hAnsiTheme="minorHAnsi" w:cstheme="minorHAnsi"/>
        </w:rPr>
      </w:pPr>
    </w:p>
    <w:p w14:paraId="36B8F028" w14:textId="5AD16175" w:rsidR="00E87131" w:rsidRDefault="00976F46" w:rsidP="00E87131">
      <w:pPr>
        <w:pStyle w:val="Default"/>
        <w:jc w:val="both"/>
        <w:rPr>
          <w:rFonts w:asciiTheme="minorHAnsi" w:hAnsiTheme="minorHAnsi" w:cstheme="minorHAnsi"/>
        </w:rPr>
      </w:pPr>
      <w:r w:rsidRPr="00976F46">
        <w:rPr>
          <w:rFonts w:asciiTheme="minorHAnsi" w:hAnsiTheme="minorHAnsi" w:cstheme="minorHAnsi"/>
          <w:b/>
          <w:bCs/>
        </w:rPr>
        <w:t>Odpowiedź:</w:t>
      </w:r>
      <w:r>
        <w:rPr>
          <w:rFonts w:asciiTheme="minorHAnsi" w:hAnsiTheme="minorHAnsi" w:cstheme="minorHAnsi"/>
        </w:rPr>
        <w:t xml:space="preserve"> Tak.</w:t>
      </w:r>
      <w:r w:rsidR="00E87131" w:rsidRPr="00E87131">
        <w:rPr>
          <w:rFonts w:asciiTheme="minorHAnsi" w:hAnsiTheme="minorHAnsi" w:cstheme="minorHAnsi"/>
        </w:rPr>
        <w:t xml:space="preserve"> </w:t>
      </w:r>
    </w:p>
    <w:p w14:paraId="2D94B287" w14:textId="77777777" w:rsidR="00976F46" w:rsidRPr="00E87131" w:rsidRDefault="00976F46" w:rsidP="00E87131">
      <w:pPr>
        <w:pStyle w:val="Default"/>
        <w:jc w:val="both"/>
        <w:rPr>
          <w:rFonts w:asciiTheme="minorHAnsi" w:hAnsiTheme="minorHAnsi" w:cstheme="minorHAnsi"/>
        </w:rPr>
      </w:pPr>
    </w:p>
    <w:p w14:paraId="3A3B84FA" w14:textId="06CB888F" w:rsidR="00976F46" w:rsidRDefault="00E87131" w:rsidP="00E87131">
      <w:pPr>
        <w:pStyle w:val="Default"/>
        <w:jc w:val="both"/>
        <w:rPr>
          <w:rFonts w:asciiTheme="minorHAnsi" w:hAnsiTheme="minorHAnsi" w:cstheme="minorHAnsi"/>
        </w:rPr>
      </w:pPr>
      <w:r w:rsidRPr="00E87131">
        <w:rPr>
          <w:rFonts w:asciiTheme="minorHAnsi" w:hAnsiTheme="minorHAnsi" w:cstheme="minorHAnsi"/>
        </w:rPr>
        <w:t xml:space="preserve">- </w:t>
      </w:r>
      <w:r w:rsidRPr="00976F46">
        <w:rPr>
          <w:rFonts w:asciiTheme="minorHAnsi" w:hAnsiTheme="minorHAnsi" w:cstheme="minorHAnsi"/>
          <w:b/>
          <w:bCs/>
        </w:rPr>
        <w:t>pkt. V. ust. 3</w:t>
      </w:r>
      <w:r w:rsidRPr="00E87131">
        <w:rPr>
          <w:rFonts w:asciiTheme="minorHAnsi" w:hAnsiTheme="minorHAnsi" w:cstheme="minorHAnsi"/>
        </w:rPr>
        <w:t xml:space="preserve"> – czy Zamawiający posiada wytyczne dot. finansowania kapitału obrotowego </w:t>
      </w:r>
      <w:r w:rsidR="00976F46">
        <w:rPr>
          <w:rFonts w:asciiTheme="minorHAnsi" w:hAnsiTheme="minorHAnsi" w:cstheme="minorHAnsi"/>
        </w:rPr>
        <w:br/>
      </w:r>
      <w:r w:rsidRPr="00E87131">
        <w:rPr>
          <w:rFonts w:asciiTheme="minorHAnsi" w:hAnsiTheme="minorHAnsi" w:cstheme="minorHAnsi"/>
        </w:rPr>
        <w:t xml:space="preserve">w ramach instrumentów? (ponieważ zastrzega sobie prawo do wykluczenia takiej pożyczki </w:t>
      </w:r>
      <w:r w:rsidR="00976F46">
        <w:rPr>
          <w:rFonts w:asciiTheme="minorHAnsi" w:hAnsiTheme="minorHAnsi" w:cstheme="minorHAnsi"/>
        </w:rPr>
        <w:br/>
      </w:r>
      <w:r w:rsidRPr="00E87131">
        <w:rPr>
          <w:rFonts w:asciiTheme="minorHAnsi" w:hAnsiTheme="minorHAnsi" w:cstheme="minorHAnsi"/>
        </w:rPr>
        <w:t>z portfela)</w:t>
      </w:r>
    </w:p>
    <w:p w14:paraId="1A9E2C02" w14:textId="47FA53F0" w:rsidR="00976F46" w:rsidRDefault="00976F46" w:rsidP="00E87131">
      <w:pPr>
        <w:pStyle w:val="Default"/>
        <w:jc w:val="both"/>
        <w:rPr>
          <w:rFonts w:asciiTheme="minorHAnsi" w:hAnsiTheme="minorHAnsi" w:cstheme="minorHAnsi"/>
        </w:rPr>
      </w:pPr>
    </w:p>
    <w:p w14:paraId="34C0F251" w14:textId="329AC1A5" w:rsidR="00125EBF" w:rsidRDefault="00976F46" w:rsidP="002C56B4">
      <w:pPr>
        <w:pStyle w:val="Default"/>
        <w:jc w:val="both"/>
        <w:rPr>
          <w:rFonts w:asciiTheme="minorHAnsi" w:hAnsiTheme="minorHAnsi" w:cstheme="minorHAnsi"/>
          <w:iCs/>
          <w:color w:val="auto"/>
        </w:rPr>
      </w:pPr>
      <w:r w:rsidRPr="005579EC">
        <w:rPr>
          <w:rFonts w:asciiTheme="minorHAnsi" w:hAnsiTheme="minorHAnsi" w:cstheme="minorHAnsi"/>
          <w:b/>
          <w:bCs/>
        </w:rPr>
        <w:t xml:space="preserve">Odpowiedź: </w:t>
      </w:r>
      <w:r w:rsidR="00FD3B00" w:rsidRPr="005579EC">
        <w:rPr>
          <w:rFonts w:asciiTheme="minorHAnsi" w:hAnsiTheme="minorHAnsi" w:cstheme="minorHAnsi"/>
        </w:rPr>
        <w:t xml:space="preserve">Zamawiający ma prawo do wykluczenia z portfela każdej pożyczki niespełniającej warunków opisanych w Metrykach produktu finansowego. </w:t>
      </w:r>
      <w:r w:rsidR="00BC159D" w:rsidRPr="005579EC">
        <w:rPr>
          <w:rFonts w:asciiTheme="minorHAnsi" w:hAnsiTheme="minorHAnsi" w:cstheme="minorHAnsi"/>
        </w:rPr>
        <w:t>Warunki dot. f</w:t>
      </w:r>
      <w:r w:rsidR="00FD3B00" w:rsidRPr="005579EC">
        <w:rPr>
          <w:rFonts w:asciiTheme="minorHAnsi" w:hAnsiTheme="minorHAnsi" w:cstheme="minorHAnsi"/>
        </w:rPr>
        <w:t>inansowani</w:t>
      </w:r>
      <w:r w:rsidR="00BC159D" w:rsidRPr="005579EC">
        <w:rPr>
          <w:rFonts w:asciiTheme="minorHAnsi" w:hAnsiTheme="minorHAnsi" w:cstheme="minorHAnsi"/>
        </w:rPr>
        <w:t>a</w:t>
      </w:r>
      <w:r w:rsidR="00FD3B00" w:rsidRPr="005579EC">
        <w:rPr>
          <w:rFonts w:asciiTheme="minorHAnsi" w:hAnsiTheme="minorHAnsi" w:cstheme="minorHAnsi"/>
        </w:rPr>
        <w:t xml:space="preserve"> kapitału obrotowego w ramach instrumentów inżynierii finansowej wynika</w:t>
      </w:r>
      <w:r w:rsidR="00BC159D" w:rsidRPr="005579EC">
        <w:rPr>
          <w:rFonts w:asciiTheme="minorHAnsi" w:hAnsiTheme="minorHAnsi" w:cstheme="minorHAnsi"/>
        </w:rPr>
        <w:t>ją</w:t>
      </w:r>
      <w:r w:rsidR="00FD3B00" w:rsidRPr="005579EC">
        <w:rPr>
          <w:rFonts w:asciiTheme="minorHAnsi" w:hAnsiTheme="minorHAnsi" w:cstheme="minorHAnsi"/>
        </w:rPr>
        <w:t xml:space="preserve"> z przepisów prawa tj. a</w:t>
      </w:r>
      <w:r w:rsidR="00FD3B00" w:rsidRPr="005579EC">
        <w:rPr>
          <w:rFonts w:asciiTheme="minorHAnsi" w:hAnsiTheme="minorHAnsi" w:cstheme="minorHAnsi"/>
          <w:iCs/>
          <w:color w:val="auto"/>
        </w:rPr>
        <w:t xml:space="preserve">rt. 37 ust. 4 </w:t>
      </w:r>
      <w:bookmarkStart w:id="1" w:name="_Hlk13657912"/>
      <w:r w:rsidR="00FD3B00" w:rsidRPr="005579EC">
        <w:rPr>
          <w:rFonts w:asciiTheme="minorHAnsi" w:hAnsiTheme="minorHAnsi" w:cstheme="minorHAnsi"/>
          <w:iCs/>
          <w:color w:val="auto"/>
        </w:rPr>
        <w:t>Rozporządzenia</w:t>
      </w:r>
      <w:r w:rsidR="00BC159D" w:rsidRPr="005579EC">
        <w:rPr>
          <w:rFonts w:asciiTheme="minorHAnsi" w:hAnsiTheme="minorHAnsi" w:cstheme="minorHAnsi"/>
          <w:iCs/>
          <w:color w:val="auto"/>
        </w:rPr>
        <w:t xml:space="preserve"> </w:t>
      </w:r>
      <w:r w:rsidR="00FD3B00" w:rsidRPr="005579EC">
        <w:rPr>
          <w:rFonts w:asciiTheme="minorHAnsi" w:hAnsiTheme="minorHAnsi" w:cstheme="minorHAnsi"/>
          <w:iCs/>
          <w:color w:val="auto"/>
        </w:rPr>
        <w:t>Parlamentu</w:t>
      </w:r>
      <w:r w:rsidR="00BC159D" w:rsidRPr="005579EC">
        <w:rPr>
          <w:rFonts w:asciiTheme="minorHAnsi" w:hAnsiTheme="minorHAnsi" w:cstheme="minorHAnsi"/>
          <w:iCs/>
          <w:color w:val="auto"/>
        </w:rPr>
        <w:t xml:space="preserve"> </w:t>
      </w:r>
      <w:r w:rsidR="00FD3B00" w:rsidRPr="005579EC">
        <w:rPr>
          <w:rFonts w:asciiTheme="minorHAnsi" w:hAnsiTheme="minorHAnsi" w:cstheme="minorHAnsi"/>
          <w:iCs/>
          <w:color w:val="auto"/>
        </w:rPr>
        <w:t xml:space="preserve">Europejskiego i Rady (UE) 1303/2013 </w:t>
      </w:r>
      <w:bookmarkEnd w:id="1"/>
      <w:r w:rsidR="00FD3B00" w:rsidRPr="005579EC">
        <w:rPr>
          <w:rFonts w:asciiTheme="minorHAnsi" w:hAnsiTheme="minorHAnsi" w:cstheme="minorHAnsi"/>
          <w:iCs/>
          <w:color w:val="auto"/>
        </w:rPr>
        <w:t xml:space="preserve">i </w:t>
      </w:r>
      <w:r w:rsidR="00FD3B00" w:rsidRPr="005579EC">
        <w:rPr>
          <w:rFonts w:asciiTheme="minorHAnsi" w:hAnsiTheme="minorHAnsi" w:cstheme="minorHAnsi"/>
        </w:rPr>
        <w:t xml:space="preserve">Rozporządzenia Wykonawczego Komisji (UE) nr 964/2014. </w:t>
      </w:r>
      <w:r w:rsidR="00FD3B00" w:rsidRPr="005579EC">
        <w:rPr>
          <w:rFonts w:asciiTheme="minorHAnsi" w:hAnsiTheme="minorHAnsi" w:cstheme="minorHAnsi"/>
          <w:iCs/>
          <w:color w:val="auto"/>
        </w:rPr>
        <w:t xml:space="preserve">Dodatkowo Komisja Europejska wydała w tym zakresie stosowne wytyczne pt. </w:t>
      </w:r>
      <w:r w:rsidR="00FD3B00" w:rsidRPr="00720CE6">
        <w:rPr>
          <w:rFonts w:asciiTheme="minorHAnsi" w:hAnsiTheme="minorHAnsi" w:cstheme="minorHAnsi"/>
          <w:iCs/>
          <w:color w:val="auto"/>
          <w:lang w:val="en-US"/>
        </w:rPr>
        <w:t>„</w:t>
      </w:r>
      <w:proofErr w:type="spellStart"/>
      <w:r w:rsidR="00FD3B00" w:rsidRPr="00720CE6">
        <w:rPr>
          <w:rFonts w:asciiTheme="minorHAnsi" w:hAnsiTheme="minorHAnsi" w:cstheme="minorHAnsi"/>
          <w:iCs/>
          <w:color w:val="auto"/>
          <w:lang w:val="en-US"/>
        </w:rPr>
        <w:t>Guidancea</w:t>
      </w:r>
      <w:proofErr w:type="spellEnd"/>
      <w:r w:rsidR="00FD3B00" w:rsidRPr="00720CE6">
        <w:rPr>
          <w:rFonts w:asciiTheme="minorHAnsi" w:hAnsiTheme="minorHAnsi" w:cstheme="minorHAnsi"/>
          <w:iCs/>
          <w:color w:val="auto"/>
          <w:lang w:val="en-US"/>
        </w:rPr>
        <w:t xml:space="preserve"> for Member States on Article 37(4) CPR Support to enterprises/working capital. </w:t>
      </w:r>
      <w:r w:rsidR="00333D07" w:rsidRPr="005579EC">
        <w:rPr>
          <w:rFonts w:asciiTheme="minorHAnsi" w:hAnsiTheme="minorHAnsi" w:cstheme="minorHAnsi"/>
          <w:iCs/>
          <w:color w:val="auto"/>
        </w:rPr>
        <w:t>N</w:t>
      </w:r>
      <w:r w:rsidR="00FD3B00" w:rsidRPr="005579EC">
        <w:rPr>
          <w:rFonts w:asciiTheme="minorHAnsi" w:hAnsiTheme="minorHAnsi" w:cstheme="minorHAnsi"/>
          <w:iCs/>
          <w:color w:val="auto"/>
        </w:rPr>
        <w:t>a mocy</w:t>
      </w:r>
      <w:r w:rsidR="00333D07" w:rsidRPr="005579EC">
        <w:rPr>
          <w:rFonts w:asciiTheme="minorHAnsi" w:hAnsiTheme="minorHAnsi" w:cstheme="minorHAnsi"/>
          <w:iCs/>
          <w:color w:val="auto"/>
        </w:rPr>
        <w:t xml:space="preserve"> </w:t>
      </w:r>
      <w:r w:rsidR="00FD3B00" w:rsidRPr="005579EC">
        <w:rPr>
          <w:rFonts w:asciiTheme="minorHAnsi" w:hAnsiTheme="minorHAnsi" w:cstheme="minorHAnsi"/>
          <w:iCs/>
          <w:color w:val="auto"/>
        </w:rPr>
        <w:t>w/w dokumentów</w:t>
      </w:r>
      <w:r w:rsidR="005E2911" w:rsidRPr="005579EC">
        <w:rPr>
          <w:rFonts w:asciiTheme="minorHAnsi" w:hAnsiTheme="minorHAnsi" w:cstheme="minorHAnsi"/>
          <w:iCs/>
          <w:color w:val="auto"/>
        </w:rPr>
        <w:t xml:space="preserve"> </w:t>
      </w:r>
      <w:r w:rsidR="00FD3B00" w:rsidRPr="005579EC">
        <w:rPr>
          <w:rFonts w:asciiTheme="minorHAnsi" w:hAnsiTheme="minorHAnsi" w:cstheme="minorHAnsi"/>
          <w:iCs/>
          <w:color w:val="auto"/>
        </w:rPr>
        <w:t xml:space="preserve">Zamawiający określił w postępowaniu </w:t>
      </w:r>
      <w:r w:rsidR="00FD3B00" w:rsidRPr="005579EC">
        <w:rPr>
          <w:rFonts w:asciiTheme="minorHAnsi" w:hAnsiTheme="minorHAnsi" w:cstheme="minorHAnsi"/>
          <w:iCs/>
          <w:color w:val="auto"/>
        </w:rPr>
        <w:lastRenderedPageBreak/>
        <w:t xml:space="preserve">warunki finansowania kapitału obrotowego, które zawarł w Metryce Instrumentu Finansowego Pożyczka na Rozwój z Premią oraz Metryce Instrumentu Finansowego Pożyczka Inwestycyjna </w:t>
      </w:r>
      <w:r w:rsidR="005579EC">
        <w:rPr>
          <w:rFonts w:asciiTheme="minorHAnsi" w:hAnsiTheme="minorHAnsi" w:cstheme="minorHAnsi"/>
          <w:iCs/>
          <w:color w:val="auto"/>
        </w:rPr>
        <w:br/>
      </w:r>
      <w:r w:rsidR="00FD3B00" w:rsidRPr="005579EC">
        <w:rPr>
          <w:rFonts w:asciiTheme="minorHAnsi" w:hAnsiTheme="minorHAnsi" w:cstheme="minorHAnsi"/>
          <w:iCs/>
          <w:color w:val="auto"/>
        </w:rPr>
        <w:t>z Premią.</w:t>
      </w:r>
      <w:r w:rsidR="00FD3B00">
        <w:rPr>
          <w:rFonts w:asciiTheme="minorHAnsi" w:hAnsiTheme="minorHAnsi" w:cstheme="minorHAnsi"/>
          <w:iCs/>
          <w:color w:val="auto"/>
        </w:rPr>
        <w:t xml:space="preserve"> </w:t>
      </w:r>
    </w:p>
    <w:p w14:paraId="6FE2066B" w14:textId="612AD318" w:rsidR="00E87131" w:rsidRPr="00976F46" w:rsidRDefault="00E87131" w:rsidP="00E87131">
      <w:pPr>
        <w:pStyle w:val="Default"/>
        <w:jc w:val="both"/>
        <w:rPr>
          <w:rFonts w:asciiTheme="minorHAnsi" w:hAnsiTheme="minorHAnsi" w:cstheme="minorHAnsi"/>
        </w:rPr>
      </w:pPr>
    </w:p>
    <w:p w14:paraId="4D1D398C" w14:textId="77777777" w:rsidR="00E87131" w:rsidRPr="002A0120" w:rsidRDefault="00E87131" w:rsidP="00E87131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2A0120">
        <w:rPr>
          <w:rFonts w:asciiTheme="minorHAnsi" w:hAnsiTheme="minorHAnsi" w:cstheme="minorHAnsi"/>
          <w:b/>
          <w:bCs/>
        </w:rPr>
        <w:t xml:space="preserve">4. Procedura składania rozliczeń operacji </w:t>
      </w:r>
    </w:p>
    <w:p w14:paraId="2ABA4895" w14:textId="77777777" w:rsidR="002A0120" w:rsidRDefault="00E87131" w:rsidP="00E87131">
      <w:pPr>
        <w:pStyle w:val="Default"/>
        <w:jc w:val="both"/>
        <w:rPr>
          <w:rFonts w:asciiTheme="minorHAnsi" w:hAnsiTheme="minorHAnsi" w:cstheme="minorHAnsi"/>
        </w:rPr>
      </w:pPr>
      <w:r w:rsidRPr="00E87131">
        <w:rPr>
          <w:rFonts w:asciiTheme="minorHAnsi" w:hAnsiTheme="minorHAnsi" w:cstheme="minorHAnsi"/>
        </w:rPr>
        <w:t xml:space="preserve">- </w:t>
      </w:r>
      <w:r w:rsidRPr="002A0120">
        <w:rPr>
          <w:rFonts w:asciiTheme="minorHAnsi" w:hAnsiTheme="minorHAnsi" w:cstheme="minorHAnsi"/>
          <w:b/>
          <w:bCs/>
        </w:rPr>
        <w:t>Wypłata pożyczek pkt. 8</w:t>
      </w:r>
      <w:r w:rsidRPr="00E87131">
        <w:rPr>
          <w:rFonts w:asciiTheme="minorHAnsi" w:hAnsiTheme="minorHAnsi" w:cstheme="minorHAnsi"/>
        </w:rPr>
        <w:t xml:space="preserve"> – OO ma 90 na udokumentowanie wydatkowania środków z pożyczki, przy czym termin ten dotyczy daty wystawienia dokumentów potwierdzających wydatkowanie środków – oznacza to, że zamawiający akceptuje sytuację, w której FV zostanie wystawiona 85 dnia od dnia otrzymania transzy i zapłacona przez OO zgodnie z otrzymaną FV np. w terminie 60 dni ?</w:t>
      </w:r>
    </w:p>
    <w:p w14:paraId="78DE761C" w14:textId="22BE41B7" w:rsidR="002A0120" w:rsidRDefault="002A0120" w:rsidP="00E87131">
      <w:pPr>
        <w:pStyle w:val="Default"/>
        <w:jc w:val="both"/>
        <w:rPr>
          <w:rFonts w:asciiTheme="minorHAnsi" w:hAnsiTheme="minorHAnsi" w:cstheme="minorHAnsi"/>
        </w:rPr>
      </w:pPr>
    </w:p>
    <w:p w14:paraId="7535814E" w14:textId="7C218E61" w:rsidR="00E87131" w:rsidRDefault="002A0120" w:rsidP="00E87131">
      <w:pPr>
        <w:pStyle w:val="Default"/>
        <w:jc w:val="both"/>
        <w:rPr>
          <w:rFonts w:asciiTheme="minorHAnsi" w:hAnsiTheme="minorHAnsi" w:cstheme="minorHAnsi"/>
        </w:rPr>
      </w:pPr>
      <w:r w:rsidRPr="002A0120">
        <w:rPr>
          <w:rFonts w:asciiTheme="minorHAnsi" w:hAnsiTheme="minorHAnsi" w:cstheme="minorHAnsi"/>
          <w:b/>
          <w:bCs/>
        </w:rPr>
        <w:t xml:space="preserve">Odpowiedź: </w:t>
      </w:r>
      <w:r w:rsidRPr="009C70F3">
        <w:rPr>
          <w:rFonts w:asciiTheme="minorHAnsi" w:hAnsiTheme="minorHAnsi" w:cstheme="minorHAnsi"/>
        </w:rPr>
        <w:t>Nieopłacona faktura nie jest dokumentem potwierdzającym wydatkowanie środków,</w:t>
      </w:r>
      <w:r w:rsidR="001F6049" w:rsidRPr="009C70F3">
        <w:rPr>
          <w:rFonts w:asciiTheme="minorHAnsi" w:hAnsiTheme="minorHAnsi" w:cstheme="minorHAnsi"/>
        </w:rPr>
        <w:t xml:space="preserve"> gdyż nie ma tu do czynienia z przepływem środków pieniężnych. </w:t>
      </w:r>
      <w:r w:rsidRPr="009C70F3">
        <w:rPr>
          <w:rFonts w:asciiTheme="minorHAnsi" w:hAnsiTheme="minorHAnsi" w:cstheme="minorHAnsi"/>
        </w:rPr>
        <w:t xml:space="preserve"> </w:t>
      </w:r>
      <w:r w:rsidR="001F6049" w:rsidRPr="009C70F3">
        <w:rPr>
          <w:rFonts w:asciiTheme="minorHAnsi" w:hAnsiTheme="minorHAnsi" w:cstheme="minorHAnsi"/>
        </w:rPr>
        <w:t>W związku z tym</w:t>
      </w:r>
      <w:r w:rsidRPr="009C70F3">
        <w:rPr>
          <w:rFonts w:asciiTheme="minorHAnsi" w:hAnsiTheme="minorHAnsi" w:cstheme="minorHAnsi"/>
        </w:rPr>
        <w:t xml:space="preserve"> Zamawiający nie dopuszcza zaistnieni</w:t>
      </w:r>
      <w:r w:rsidR="001F6049" w:rsidRPr="009C70F3">
        <w:rPr>
          <w:rFonts w:asciiTheme="minorHAnsi" w:hAnsiTheme="minorHAnsi" w:cstheme="minorHAnsi"/>
        </w:rPr>
        <w:t>a</w:t>
      </w:r>
      <w:r w:rsidRPr="009C70F3">
        <w:rPr>
          <w:rFonts w:asciiTheme="minorHAnsi" w:hAnsiTheme="minorHAnsi" w:cstheme="minorHAnsi"/>
        </w:rPr>
        <w:t xml:space="preserve"> przytoczonej powyżej sytuacji.</w:t>
      </w:r>
      <w:r w:rsidR="00733375" w:rsidRPr="009C70F3">
        <w:rPr>
          <w:rFonts w:asciiTheme="minorHAnsi" w:hAnsiTheme="minorHAnsi" w:cstheme="minorHAnsi"/>
        </w:rPr>
        <w:t xml:space="preserve"> </w:t>
      </w:r>
      <w:r w:rsidRPr="009C70F3">
        <w:rPr>
          <w:rFonts w:asciiTheme="minorHAnsi" w:hAnsiTheme="minorHAnsi" w:cstheme="minorHAnsi"/>
        </w:rPr>
        <w:t>Termin 90 dni dotyczy daty wystawienia dokumentów,</w:t>
      </w:r>
      <w:r w:rsidR="00BD0CD3" w:rsidRPr="009C70F3">
        <w:rPr>
          <w:rFonts w:asciiTheme="minorHAnsi" w:hAnsiTheme="minorHAnsi" w:cstheme="minorHAnsi"/>
        </w:rPr>
        <w:t xml:space="preserve"> </w:t>
      </w:r>
      <w:r w:rsidRPr="009C70F3">
        <w:rPr>
          <w:rFonts w:asciiTheme="minorHAnsi" w:hAnsiTheme="minorHAnsi" w:cstheme="minorHAnsi"/>
        </w:rPr>
        <w:t>przez co należy rozumieć fakturę</w:t>
      </w:r>
      <w:r w:rsidR="009C70F3" w:rsidRPr="009C70F3">
        <w:rPr>
          <w:rFonts w:asciiTheme="minorHAnsi" w:hAnsiTheme="minorHAnsi" w:cstheme="minorHAnsi"/>
        </w:rPr>
        <w:t xml:space="preserve"> lub inny dokument równoważny w rozumieniu przepisów prawa krajowego, </w:t>
      </w:r>
      <w:r w:rsidR="00BD0CD3" w:rsidRPr="009C70F3">
        <w:rPr>
          <w:rFonts w:asciiTheme="minorHAnsi" w:hAnsiTheme="minorHAnsi" w:cstheme="minorHAnsi"/>
        </w:rPr>
        <w:t xml:space="preserve">ale </w:t>
      </w:r>
      <w:r w:rsidR="009C70F3" w:rsidRPr="009C70F3">
        <w:rPr>
          <w:rFonts w:asciiTheme="minorHAnsi" w:hAnsiTheme="minorHAnsi" w:cstheme="minorHAnsi"/>
        </w:rPr>
        <w:t xml:space="preserve">dokument </w:t>
      </w:r>
      <w:r w:rsidR="009D617C" w:rsidRPr="009C70F3">
        <w:rPr>
          <w:rFonts w:asciiTheme="minorHAnsi" w:hAnsiTheme="minorHAnsi" w:cstheme="minorHAnsi"/>
        </w:rPr>
        <w:t>opłacon</w:t>
      </w:r>
      <w:r w:rsidR="009C70F3" w:rsidRPr="009C70F3">
        <w:rPr>
          <w:rFonts w:asciiTheme="minorHAnsi" w:hAnsiTheme="minorHAnsi" w:cstheme="minorHAnsi"/>
        </w:rPr>
        <w:t>y</w:t>
      </w:r>
      <w:r w:rsidR="00BD0CD3" w:rsidRPr="009C70F3">
        <w:rPr>
          <w:rFonts w:asciiTheme="minorHAnsi" w:hAnsiTheme="minorHAnsi" w:cstheme="minorHAnsi"/>
        </w:rPr>
        <w:t>, gdyż ma on na celu potwierdzenie</w:t>
      </w:r>
      <w:r w:rsidR="009C70F3" w:rsidRPr="009C70F3">
        <w:rPr>
          <w:rFonts w:asciiTheme="minorHAnsi" w:hAnsiTheme="minorHAnsi" w:cstheme="minorHAnsi"/>
        </w:rPr>
        <w:t xml:space="preserve"> </w:t>
      </w:r>
      <w:r w:rsidR="00BD0CD3" w:rsidRPr="009C70F3">
        <w:rPr>
          <w:rFonts w:asciiTheme="minorHAnsi" w:hAnsiTheme="minorHAnsi" w:cstheme="minorHAnsi"/>
        </w:rPr>
        <w:t>wydatkowania środków</w:t>
      </w:r>
      <w:r w:rsidRPr="009C70F3">
        <w:rPr>
          <w:rFonts w:asciiTheme="minorHAnsi" w:hAnsiTheme="minorHAnsi" w:cstheme="minorHAnsi"/>
        </w:rPr>
        <w:t>.</w:t>
      </w:r>
    </w:p>
    <w:p w14:paraId="24FEC5FD" w14:textId="77777777" w:rsidR="002A0120" w:rsidRPr="00E87131" w:rsidRDefault="002A0120" w:rsidP="00E87131">
      <w:pPr>
        <w:pStyle w:val="Default"/>
        <w:jc w:val="both"/>
        <w:rPr>
          <w:rFonts w:asciiTheme="minorHAnsi" w:hAnsiTheme="minorHAnsi" w:cstheme="minorHAnsi"/>
        </w:rPr>
      </w:pPr>
    </w:p>
    <w:p w14:paraId="22B2F912" w14:textId="77777777" w:rsidR="002A0120" w:rsidRDefault="00E87131" w:rsidP="00E87131">
      <w:pPr>
        <w:pStyle w:val="Default"/>
        <w:jc w:val="both"/>
        <w:rPr>
          <w:rFonts w:asciiTheme="minorHAnsi" w:hAnsiTheme="minorHAnsi" w:cstheme="minorHAnsi"/>
        </w:rPr>
      </w:pPr>
      <w:r w:rsidRPr="00E87131">
        <w:rPr>
          <w:rFonts w:asciiTheme="minorHAnsi" w:hAnsiTheme="minorHAnsi" w:cstheme="minorHAnsi"/>
        </w:rPr>
        <w:t xml:space="preserve">- </w:t>
      </w:r>
      <w:r w:rsidRPr="002A0120">
        <w:rPr>
          <w:rFonts w:asciiTheme="minorHAnsi" w:hAnsiTheme="minorHAnsi" w:cstheme="minorHAnsi"/>
          <w:b/>
          <w:bCs/>
        </w:rPr>
        <w:t>Wypłata pożyczek pkt. 8</w:t>
      </w:r>
      <w:r w:rsidRPr="00E87131">
        <w:rPr>
          <w:rFonts w:asciiTheme="minorHAnsi" w:hAnsiTheme="minorHAnsi" w:cstheme="minorHAnsi"/>
        </w:rPr>
        <w:t xml:space="preserve"> – czy Zamawiający dopuszcza możliwość ze względu na charakter inwestycji i w uzasadnionym przypadku przyznać OO na moment udzielenia pożyczki od razu termin 180 dni na udokumentowanie wydatkowania ?</w:t>
      </w:r>
    </w:p>
    <w:p w14:paraId="633D566E" w14:textId="77777777" w:rsidR="002A0120" w:rsidRDefault="002A0120" w:rsidP="00E87131">
      <w:pPr>
        <w:pStyle w:val="Default"/>
        <w:jc w:val="both"/>
        <w:rPr>
          <w:rFonts w:asciiTheme="minorHAnsi" w:hAnsiTheme="minorHAnsi" w:cstheme="minorHAnsi"/>
        </w:rPr>
      </w:pPr>
    </w:p>
    <w:p w14:paraId="20AE7830" w14:textId="0BD5FF8F" w:rsidR="00E87131" w:rsidRPr="00E87131" w:rsidRDefault="002A0120" w:rsidP="00E87131">
      <w:pPr>
        <w:pStyle w:val="Default"/>
        <w:jc w:val="both"/>
        <w:rPr>
          <w:rFonts w:asciiTheme="minorHAnsi" w:hAnsiTheme="minorHAnsi" w:cstheme="minorHAnsi"/>
        </w:rPr>
      </w:pPr>
      <w:r w:rsidRPr="002A0120">
        <w:rPr>
          <w:rFonts w:asciiTheme="minorHAnsi" w:hAnsiTheme="minorHAnsi" w:cstheme="minorHAnsi"/>
          <w:b/>
          <w:bCs/>
        </w:rPr>
        <w:t>Odpowiedź:</w:t>
      </w:r>
      <w:r>
        <w:rPr>
          <w:rFonts w:asciiTheme="minorHAnsi" w:hAnsiTheme="minorHAnsi" w:cstheme="minorHAnsi"/>
        </w:rPr>
        <w:t xml:space="preserve"> </w:t>
      </w:r>
      <w:r w:rsidR="009D617C">
        <w:rPr>
          <w:rFonts w:asciiTheme="minorHAnsi" w:hAnsiTheme="minorHAnsi" w:cstheme="minorHAnsi"/>
        </w:rPr>
        <w:t xml:space="preserve">W uzasadnionych przypadkach, na wniosek OO można udzielić pożyczki od razu </w:t>
      </w:r>
      <w:r w:rsidR="009D617C">
        <w:rPr>
          <w:rFonts w:asciiTheme="minorHAnsi" w:hAnsiTheme="minorHAnsi" w:cstheme="minorHAnsi"/>
        </w:rPr>
        <w:br/>
        <w:t>z terminem 180 dni na udokumentowanie wydatkowania</w:t>
      </w:r>
      <w:r w:rsidR="00DA741F">
        <w:rPr>
          <w:rFonts w:asciiTheme="minorHAnsi" w:hAnsiTheme="minorHAnsi" w:cstheme="minorHAnsi"/>
        </w:rPr>
        <w:t xml:space="preserve"> środków pożyczki</w:t>
      </w:r>
      <w:r w:rsidR="009D617C">
        <w:rPr>
          <w:rFonts w:asciiTheme="minorHAnsi" w:hAnsiTheme="minorHAnsi" w:cstheme="minorHAnsi"/>
        </w:rPr>
        <w:t xml:space="preserve">. </w:t>
      </w:r>
    </w:p>
    <w:p w14:paraId="28A77A79" w14:textId="77777777" w:rsidR="009D617C" w:rsidRDefault="009D617C" w:rsidP="00E87131">
      <w:pPr>
        <w:pStyle w:val="Default"/>
        <w:jc w:val="both"/>
        <w:rPr>
          <w:rFonts w:asciiTheme="minorHAnsi" w:hAnsiTheme="minorHAnsi" w:cstheme="minorHAnsi"/>
        </w:rPr>
      </w:pPr>
    </w:p>
    <w:p w14:paraId="60457DD0" w14:textId="0D5C4A9F" w:rsidR="00E87131" w:rsidRPr="00E87131" w:rsidRDefault="00E87131" w:rsidP="00E87131">
      <w:pPr>
        <w:pStyle w:val="Default"/>
        <w:jc w:val="both"/>
        <w:rPr>
          <w:rFonts w:asciiTheme="minorHAnsi" w:hAnsiTheme="minorHAnsi" w:cstheme="minorHAnsi"/>
        </w:rPr>
      </w:pPr>
      <w:r w:rsidRPr="00E87131">
        <w:rPr>
          <w:rFonts w:asciiTheme="minorHAnsi" w:hAnsiTheme="minorHAnsi" w:cstheme="minorHAnsi"/>
        </w:rPr>
        <w:t xml:space="preserve">- </w:t>
      </w:r>
      <w:r w:rsidRPr="001825DE">
        <w:rPr>
          <w:rFonts w:asciiTheme="minorHAnsi" w:hAnsiTheme="minorHAnsi" w:cstheme="minorHAnsi"/>
          <w:b/>
          <w:bCs/>
        </w:rPr>
        <w:t>Wypłata pożyczek pkt. 8 i pkt. 12</w:t>
      </w:r>
      <w:r w:rsidRPr="00E87131">
        <w:rPr>
          <w:rFonts w:asciiTheme="minorHAnsi" w:hAnsiTheme="minorHAnsi" w:cstheme="minorHAnsi"/>
        </w:rPr>
        <w:t xml:space="preserve"> – terminy zapisane w tych punktach nie są spójne, jeżeli np. na wniosek OO oraz Wniosek Pośrednik Finansowego, Menadżer wydłuży termin udokumentowania wydatkowania pożyczki do 210 dni, a na 45 dni przed upływem tego okresu Pośrednik Finansowy zakończy okres budowy portfela udzielając ostatniej pożyczki w ramach realizacji Umowy Operacyjnej to decyzją Menadżera OO, który ma wydłużony termin na udokumentowanie wydatkowania, nie zmieści się w terminie określonym Metryką Instrumentu Finansowego. </w:t>
      </w:r>
    </w:p>
    <w:p w14:paraId="7E0B5905" w14:textId="77777777" w:rsidR="001825DE" w:rsidRDefault="00E87131" w:rsidP="00E87131">
      <w:pPr>
        <w:pStyle w:val="Default"/>
        <w:jc w:val="both"/>
        <w:rPr>
          <w:rFonts w:asciiTheme="minorHAnsi" w:hAnsiTheme="minorHAnsi" w:cstheme="minorHAnsi"/>
        </w:rPr>
      </w:pPr>
      <w:r w:rsidRPr="00E87131">
        <w:rPr>
          <w:rFonts w:asciiTheme="minorHAnsi" w:hAnsiTheme="minorHAnsi" w:cstheme="minorHAnsi"/>
        </w:rPr>
        <w:t>Pośrednik Finansowy udzielając finansowania dla OO nie ma możliwości przewidzieć na etapie rozpatrywania wniosku o pożyczkę, czy OO nie zwróci się z wnioskiem o wydłużenie terminu wydatkowania z 90 do 180 dni albo za zgodą Menadżera jeszcze dłużej, a to oznacza, że zawierając aneks z takim OO, Wykonawca musi się do tego stosować, a pkt. 12 jest z takimi zapisami sprzeczny. Proponujemy wydłużenie terminu w pkt. 12 do 180 dni. Jednocześnie w przypadku ostatniej udzielonej pożyczki OO ma tylko 30 dni na jej wydatkowanie i udokumentowanie a to jest nierówne traktowanie podmiotów na rynku.</w:t>
      </w:r>
    </w:p>
    <w:p w14:paraId="03D36E91" w14:textId="77777777" w:rsidR="002303F9" w:rsidRDefault="002303F9" w:rsidP="00E87131">
      <w:pPr>
        <w:pStyle w:val="Default"/>
        <w:jc w:val="both"/>
        <w:rPr>
          <w:rFonts w:asciiTheme="minorHAnsi" w:hAnsiTheme="minorHAnsi" w:cstheme="minorHAnsi"/>
        </w:rPr>
      </w:pPr>
    </w:p>
    <w:p w14:paraId="2B92BF6C" w14:textId="3AFAB6D6" w:rsidR="003930C6" w:rsidRPr="00BF2AFB" w:rsidRDefault="001825DE" w:rsidP="003930C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C54C2">
        <w:rPr>
          <w:rFonts w:asciiTheme="minorHAnsi" w:hAnsiTheme="minorHAnsi" w:cstheme="minorHAnsi"/>
          <w:b/>
          <w:bCs/>
        </w:rPr>
        <w:t>Odpowiedź:</w:t>
      </w:r>
      <w:r w:rsidR="000C276B">
        <w:rPr>
          <w:rFonts w:asciiTheme="minorHAnsi" w:hAnsiTheme="minorHAnsi" w:cstheme="minorHAnsi"/>
          <w:color w:val="auto"/>
        </w:rPr>
        <w:t xml:space="preserve"> </w:t>
      </w:r>
      <w:r w:rsidR="000C276B" w:rsidRPr="000C276B">
        <w:rPr>
          <w:rFonts w:asciiTheme="minorHAnsi" w:hAnsiTheme="minorHAnsi" w:cstheme="minorHAnsi"/>
          <w:color w:val="auto"/>
        </w:rPr>
        <w:t xml:space="preserve">Możliwość zastosowania </w:t>
      </w:r>
      <w:r w:rsidR="000C276B">
        <w:rPr>
          <w:rFonts w:asciiTheme="minorHAnsi" w:hAnsiTheme="minorHAnsi" w:cstheme="minorHAnsi"/>
          <w:color w:val="auto"/>
        </w:rPr>
        <w:t xml:space="preserve">przez PF </w:t>
      </w:r>
      <w:r w:rsidR="000C276B" w:rsidRPr="000C276B">
        <w:rPr>
          <w:rFonts w:asciiTheme="minorHAnsi" w:hAnsiTheme="minorHAnsi" w:cstheme="minorHAnsi"/>
          <w:color w:val="auto"/>
        </w:rPr>
        <w:t>maksymalnych terminów</w:t>
      </w:r>
      <w:r w:rsidR="00333D07">
        <w:rPr>
          <w:rFonts w:asciiTheme="minorHAnsi" w:hAnsiTheme="minorHAnsi" w:cstheme="minorHAnsi"/>
          <w:color w:val="auto"/>
        </w:rPr>
        <w:t xml:space="preserve">, </w:t>
      </w:r>
      <w:r w:rsidR="000C276B" w:rsidRPr="000C276B">
        <w:rPr>
          <w:rFonts w:asciiTheme="minorHAnsi" w:hAnsiTheme="minorHAnsi" w:cstheme="minorHAnsi"/>
          <w:color w:val="auto"/>
        </w:rPr>
        <w:t>na udokumentowanie wydatkowania pożyczki</w:t>
      </w:r>
      <w:r w:rsidR="000C276B">
        <w:rPr>
          <w:rFonts w:asciiTheme="minorHAnsi" w:hAnsiTheme="minorHAnsi" w:cstheme="minorHAnsi"/>
          <w:color w:val="auto"/>
        </w:rPr>
        <w:t xml:space="preserve"> przez OO</w:t>
      </w:r>
      <w:r w:rsidR="000C276B" w:rsidRPr="000C276B">
        <w:rPr>
          <w:rFonts w:asciiTheme="minorHAnsi" w:hAnsiTheme="minorHAnsi" w:cstheme="minorHAnsi"/>
          <w:color w:val="auto"/>
        </w:rPr>
        <w:t>,</w:t>
      </w:r>
      <w:r w:rsidR="00333D07">
        <w:rPr>
          <w:rFonts w:asciiTheme="minorHAnsi" w:hAnsiTheme="minorHAnsi" w:cstheme="minorHAnsi"/>
          <w:color w:val="auto"/>
        </w:rPr>
        <w:t xml:space="preserve"> </w:t>
      </w:r>
      <w:r w:rsidR="000C276B" w:rsidRPr="000C276B">
        <w:rPr>
          <w:rFonts w:asciiTheme="minorHAnsi" w:hAnsiTheme="minorHAnsi" w:cstheme="minorHAnsi"/>
          <w:color w:val="auto"/>
        </w:rPr>
        <w:t xml:space="preserve">uzależniona jest od momentu, w którym następuje zaciągnięcie </w:t>
      </w:r>
      <w:r w:rsidR="00F81A34">
        <w:rPr>
          <w:rFonts w:asciiTheme="minorHAnsi" w:hAnsiTheme="minorHAnsi" w:cstheme="minorHAnsi"/>
          <w:color w:val="auto"/>
        </w:rPr>
        <w:t xml:space="preserve">przez niego </w:t>
      </w:r>
      <w:r w:rsidR="000C276B" w:rsidRPr="000C276B">
        <w:rPr>
          <w:rFonts w:asciiTheme="minorHAnsi" w:hAnsiTheme="minorHAnsi" w:cstheme="minorHAnsi"/>
          <w:color w:val="auto"/>
        </w:rPr>
        <w:t xml:space="preserve">zobowiązania (początek Okresu Budowy Portfela, czy jego koniec), uzasadnionego przypadku itp. Stąd nie każdy OO będzie miał identyczny termin na udokumentowanie wydatkowania środków pożyczki. </w:t>
      </w:r>
      <w:r w:rsidR="005A2ED8" w:rsidRPr="000C276B">
        <w:rPr>
          <w:rFonts w:asciiTheme="minorHAnsi" w:hAnsiTheme="minorHAnsi" w:cstheme="minorHAnsi"/>
          <w:color w:val="auto"/>
        </w:rPr>
        <w:t>W</w:t>
      </w:r>
      <w:r w:rsidR="003930C6" w:rsidRPr="000C276B">
        <w:rPr>
          <w:rFonts w:asciiTheme="minorHAnsi" w:hAnsiTheme="minorHAnsi" w:cstheme="minorHAnsi"/>
          <w:color w:val="auto"/>
        </w:rPr>
        <w:t xml:space="preserve"> gestii Pośrednika Finansowego </w:t>
      </w:r>
      <w:r w:rsidR="005A2ED8" w:rsidRPr="000C276B">
        <w:rPr>
          <w:rFonts w:asciiTheme="minorHAnsi" w:hAnsiTheme="minorHAnsi" w:cstheme="minorHAnsi"/>
          <w:color w:val="auto"/>
        </w:rPr>
        <w:t xml:space="preserve">jest </w:t>
      </w:r>
      <w:r w:rsidR="003930C6" w:rsidRPr="000C276B">
        <w:rPr>
          <w:rFonts w:asciiTheme="minorHAnsi" w:hAnsiTheme="minorHAnsi" w:cstheme="minorHAnsi"/>
          <w:color w:val="auto"/>
        </w:rPr>
        <w:t>pod</w:t>
      </w:r>
      <w:r w:rsidR="00B863C3" w:rsidRPr="000C276B">
        <w:rPr>
          <w:rFonts w:asciiTheme="minorHAnsi" w:hAnsiTheme="minorHAnsi" w:cstheme="minorHAnsi"/>
          <w:color w:val="auto"/>
        </w:rPr>
        <w:t xml:space="preserve">ejmowanie </w:t>
      </w:r>
      <w:r w:rsidR="003930C6" w:rsidRPr="000C276B">
        <w:rPr>
          <w:rFonts w:asciiTheme="minorHAnsi" w:hAnsiTheme="minorHAnsi" w:cstheme="minorHAnsi"/>
          <w:color w:val="auto"/>
        </w:rPr>
        <w:t xml:space="preserve">decyzji </w:t>
      </w:r>
      <w:r w:rsidR="00F81A34">
        <w:rPr>
          <w:rFonts w:asciiTheme="minorHAnsi" w:hAnsiTheme="minorHAnsi" w:cstheme="minorHAnsi"/>
          <w:color w:val="auto"/>
        </w:rPr>
        <w:br/>
      </w:r>
      <w:r w:rsidR="003930C6" w:rsidRPr="000C276B">
        <w:rPr>
          <w:rFonts w:asciiTheme="minorHAnsi" w:hAnsiTheme="minorHAnsi" w:cstheme="minorHAnsi"/>
          <w:color w:val="auto"/>
        </w:rPr>
        <w:t xml:space="preserve">o maksymalnym okresie jaki OO otrzyma na udokumentowanie wydatkowania środków pożyczki </w:t>
      </w:r>
      <w:r w:rsidR="003930C6" w:rsidRPr="000C276B">
        <w:rPr>
          <w:rFonts w:asciiTheme="minorHAnsi" w:hAnsiTheme="minorHAnsi" w:cstheme="minorHAnsi"/>
          <w:color w:val="auto"/>
        </w:rPr>
        <w:lastRenderedPageBreak/>
        <w:t>tak</w:t>
      </w:r>
      <w:r w:rsidR="005A2ED8" w:rsidRPr="000C276B">
        <w:rPr>
          <w:rFonts w:asciiTheme="minorHAnsi" w:hAnsiTheme="minorHAnsi" w:cstheme="minorHAnsi"/>
          <w:color w:val="auto"/>
        </w:rPr>
        <w:t xml:space="preserve">, aby </w:t>
      </w:r>
      <w:r w:rsidR="00C930B9" w:rsidRPr="000C276B">
        <w:rPr>
          <w:rFonts w:asciiTheme="minorHAnsi" w:hAnsiTheme="minorHAnsi" w:cstheme="minorHAnsi"/>
          <w:color w:val="auto"/>
        </w:rPr>
        <w:t>z</w:t>
      </w:r>
      <w:r w:rsidR="005A2ED8" w:rsidRPr="000C276B">
        <w:rPr>
          <w:rFonts w:asciiTheme="minorHAnsi" w:hAnsiTheme="minorHAnsi" w:cstheme="minorHAnsi"/>
          <w:color w:val="auto"/>
        </w:rPr>
        <w:t xml:space="preserve">mieścił się on w terminach wskazanych przez Zamawiającego. </w:t>
      </w:r>
      <w:r w:rsidR="000C276B">
        <w:rPr>
          <w:rFonts w:asciiTheme="minorHAnsi" w:hAnsiTheme="minorHAnsi" w:cstheme="minorHAnsi"/>
          <w:color w:val="auto"/>
        </w:rPr>
        <w:t xml:space="preserve">W celu </w:t>
      </w:r>
      <w:r w:rsidR="008175B4">
        <w:rPr>
          <w:rFonts w:asciiTheme="minorHAnsi" w:hAnsiTheme="minorHAnsi" w:cstheme="minorHAnsi"/>
          <w:color w:val="auto"/>
        </w:rPr>
        <w:t>pełniejszego</w:t>
      </w:r>
      <w:r w:rsidR="000C276B">
        <w:rPr>
          <w:rFonts w:asciiTheme="minorHAnsi" w:hAnsiTheme="minorHAnsi" w:cstheme="minorHAnsi"/>
          <w:color w:val="auto"/>
        </w:rPr>
        <w:t xml:space="preserve"> oddania intencji Zamawiającego</w:t>
      </w:r>
      <w:r w:rsidR="009B2662">
        <w:rPr>
          <w:rFonts w:asciiTheme="minorHAnsi" w:hAnsiTheme="minorHAnsi" w:cstheme="minorHAnsi"/>
          <w:color w:val="auto"/>
        </w:rPr>
        <w:t>,</w:t>
      </w:r>
      <w:r w:rsidR="000C276B">
        <w:rPr>
          <w:rFonts w:asciiTheme="minorHAnsi" w:hAnsiTheme="minorHAnsi" w:cstheme="minorHAnsi"/>
          <w:color w:val="auto"/>
        </w:rPr>
        <w:t xml:space="preserve"> </w:t>
      </w:r>
      <w:r w:rsidR="00F81A34">
        <w:rPr>
          <w:rFonts w:asciiTheme="minorHAnsi" w:hAnsiTheme="minorHAnsi" w:cstheme="minorHAnsi"/>
          <w:color w:val="auto"/>
        </w:rPr>
        <w:t>Z</w:t>
      </w:r>
      <w:r w:rsidR="000C276B">
        <w:rPr>
          <w:rFonts w:asciiTheme="minorHAnsi" w:hAnsiTheme="minorHAnsi" w:cstheme="minorHAnsi"/>
          <w:color w:val="auto"/>
        </w:rPr>
        <w:t xml:space="preserve">ałącznik nr 4 do IPUO – Procedura składania rozliczeń operacji, Wypłata pożyczek – pkt. 12 </w:t>
      </w:r>
      <w:r w:rsidR="007B47B9">
        <w:rPr>
          <w:rFonts w:asciiTheme="minorHAnsi" w:hAnsiTheme="minorHAnsi" w:cstheme="minorHAnsi"/>
          <w:color w:val="auto"/>
        </w:rPr>
        <w:t>otrzymuje brzmienie</w:t>
      </w:r>
      <w:r w:rsidR="000C276B">
        <w:rPr>
          <w:rFonts w:asciiTheme="minorHAnsi" w:hAnsiTheme="minorHAnsi" w:cstheme="minorHAnsi"/>
          <w:color w:val="auto"/>
        </w:rPr>
        <w:t>: „</w:t>
      </w:r>
      <w:r w:rsidR="00F81A34">
        <w:rPr>
          <w:rFonts w:cstheme="minorHAnsi"/>
        </w:rPr>
        <w:t xml:space="preserve">Pośrednik Finansowy musi dysponować dokumentami potwierdzającymi należyte wydatkowanie środków w ramach wszystkich wypłaconych Pożyczek </w:t>
      </w:r>
      <w:r w:rsidR="009B2662">
        <w:rPr>
          <w:rFonts w:cstheme="minorHAnsi"/>
        </w:rPr>
        <w:br/>
      </w:r>
      <w:r w:rsidR="00F81A34">
        <w:rPr>
          <w:rFonts w:cstheme="minorHAnsi"/>
        </w:rPr>
        <w:t xml:space="preserve">w terminie do 25 miesięcy </w:t>
      </w:r>
      <w:r w:rsidR="00F81A34" w:rsidRPr="0083541D">
        <w:rPr>
          <w:rFonts w:asciiTheme="minorHAnsi" w:hAnsiTheme="minorHAnsi" w:cstheme="minorHAnsi"/>
          <w:color w:val="auto"/>
        </w:rPr>
        <w:t>od dnia wypłaty przez Menadżera pierwszej transzy Wkładu Funduszu Funduszy do Instrumentu Finansowego</w:t>
      </w:r>
      <w:r w:rsidR="00F81A34">
        <w:rPr>
          <w:rFonts w:asciiTheme="minorHAnsi" w:hAnsiTheme="minorHAnsi" w:cstheme="minorHAnsi"/>
          <w:color w:val="auto"/>
        </w:rPr>
        <w:t xml:space="preserve">”.  </w:t>
      </w:r>
    </w:p>
    <w:p w14:paraId="50585BA7" w14:textId="77777777" w:rsidR="003930C6" w:rsidRPr="00E87131" w:rsidRDefault="003930C6" w:rsidP="003930C6">
      <w:pPr>
        <w:pStyle w:val="Default"/>
        <w:jc w:val="both"/>
        <w:rPr>
          <w:rFonts w:asciiTheme="minorHAnsi" w:hAnsiTheme="minorHAnsi" w:cstheme="minorHAnsi"/>
        </w:rPr>
      </w:pPr>
    </w:p>
    <w:p w14:paraId="297F594A" w14:textId="77777777" w:rsidR="00E87131" w:rsidRPr="006C54C2" w:rsidRDefault="00E87131" w:rsidP="00E87131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6C54C2">
        <w:rPr>
          <w:rFonts w:asciiTheme="minorHAnsi" w:hAnsiTheme="minorHAnsi" w:cstheme="minorHAnsi"/>
          <w:b/>
          <w:bCs/>
        </w:rPr>
        <w:t xml:space="preserve">5. Zasady przeprowadzania kontroli u OO </w:t>
      </w:r>
    </w:p>
    <w:p w14:paraId="48BAE445" w14:textId="77777777" w:rsidR="00EA4F76" w:rsidRPr="00EA4F76" w:rsidRDefault="00E87131" w:rsidP="00EA4F76">
      <w:pPr>
        <w:pStyle w:val="Default"/>
        <w:jc w:val="both"/>
        <w:rPr>
          <w:rFonts w:asciiTheme="minorHAnsi" w:hAnsiTheme="minorHAnsi" w:cstheme="minorHAnsi"/>
        </w:rPr>
      </w:pPr>
      <w:r w:rsidRPr="00E87131">
        <w:rPr>
          <w:rFonts w:asciiTheme="minorHAnsi" w:hAnsiTheme="minorHAnsi" w:cstheme="minorHAnsi"/>
        </w:rPr>
        <w:t xml:space="preserve">- </w:t>
      </w:r>
      <w:r w:rsidRPr="006C54C2">
        <w:rPr>
          <w:rFonts w:asciiTheme="minorHAnsi" w:hAnsiTheme="minorHAnsi" w:cstheme="minorHAnsi"/>
          <w:b/>
          <w:bCs/>
        </w:rPr>
        <w:t>pkt. 4 Kontrola na miejscu ust. 4</w:t>
      </w:r>
      <w:r w:rsidRPr="00E87131">
        <w:rPr>
          <w:rFonts w:asciiTheme="minorHAnsi" w:hAnsiTheme="minorHAnsi" w:cstheme="minorHAnsi"/>
        </w:rPr>
        <w:t xml:space="preserve"> – w jaki sposób Zamawiający ma dokonać weryfikacji innowacyjności przedsięwzięcia, jeżeli klient na moment udzielenia finansowania będzie posiadał </w:t>
      </w:r>
      <w:r w:rsidR="00EA4F76" w:rsidRPr="00EA4F76">
        <w:rPr>
          <w:rFonts w:asciiTheme="minorHAnsi" w:hAnsiTheme="minorHAnsi" w:cstheme="minorHAnsi"/>
        </w:rPr>
        <w:t xml:space="preserve">opinię o innowacyjności potwierdzoną wydaną i potwierdzaną przez odpowiednią jednostkę badawczą? </w:t>
      </w:r>
    </w:p>
    <w:p w14:paraId="358986FE" w14:textId="573EC831" w:rsidR="006C54C2" w:rsidRPr="006C54C2" w:rsidRDefault="006C54C2" w:rsidP="00E87131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268C8A54" w14:textId="4E60969B" w:rsidR="00F675C2" w:rsidRPr="00F675C2" w:rsidRDefault="006C54C2" w:rsidP="00F675C2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54C2">
        <w:rPr>
          <w:rFonts w:asciiTheme="minorHAnsi" w:hAnsiTheme="minorHAnsi" w:cstheme="minorHAnsi"/>
          <w:b/>
          <w:bCs/>
        </w:rPr>
        <w:t>Odpowiedź</w:t>
      </w:r>
      <w:r>
        <w:rPr>
          <w:rFonts w:asciiTheme="minorHAnsi" w:hAnsiTheme="minorHAnsi" w:cstheme="minorHAnsi"/>
        </w:rPr>
        <w:t xml:space="preserve">: </w:t>
      </w:r>
      <w:r w:rsidR="00F675C2" w:rsidRPr="00F675C2">
        <w:rPr>
          <w:rFonts w:asciiTheme="minorHAnsi" w:hAnsiTheme="minorHAnsi" w:cstheme="minorHAnsi"/>
          <w:color w:val="000000"/>
          <w:sz w:val="24"/>
          <w:szCs w:val="24"/>
        </w:rPr>
        <w:t>Załącznik nr 6 do IPU tj. Zasady przeprowadzania kontroli u Ostatecznych Odbiorców jest dokumentem, który reguluje sposób i zasady przeprowadzania kontroli przez Pośrednika Finansowego, a nie przez Zamawiającego. Stąd Zamawiający zakłada, iż pytanie dotyczy sposobu dokonywania weryfikacji innowacyjności przedsięwzięcia przez Pośrednika Finansowego, a nie przez Zamawiającego.  Podczas kontroli na miejscu w zakresie weryfikacji innowacyjności przedsięwzięcia PF powinien dokonać sprawdzenia, czy przedmiot Umowy Inwestycyjnej został faktycznie zakupiony przez OO w celu wprowadzenia nowego produktu/nowej usługi na rynek, czyli czy przedmiot Umowy Inwestycyjnej daje uzasadnioną możliwość produkcji produktu/świadczenia usługi opisanej w opinii o innowacyjności (z uwzględnieniem cech decydujących o innowacyjności produktu/usługi). Potwierdzeniem tego faktu może być także np. oferta OO z uwzględnieniem takiego</w:t>
      </w:r>
      <w:r w:rsidR="00F675C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675C2" w:rsidRPr="00F675C2">
        <w:rPr>
          <w:rFonts w:asciiTheme="minorHAnsi" w:hAnsiTheme="minorHAnsi" w:cstheme="minorHAnsi"/>
          <w:color w:val="000000"/>
          <w:sz w:val="24"/>
          <w:szCs w:val="24"/>
        </w:rPr>
        <w:t>produktu/usługi.</w:t>
      </w:r>
    </w:p>
    <w:p w14:paraId="13F5FCB6" w14:textId="52CD899F" w:rsidR="006C54C2" w:rsidRDefault="006C54C2" w:rsidP="00E87131">
      <w:pPr>
        <w:pStyle w:val="Default"/>
        <w:jc w:val="both"/>
        <w:rPr>
          <w:rFonts w:asciiTheme="minorHAnsi" w:hAnsiTheme="minorHAnsi" w:cstheme="minorHAnsi"/>
        </w:rPr>
      </w:pPr>
    </w:p>
    <w:p w14:paraId="3B439484" w14:textId="5EEC9939" w:rsidR="00E87131" w:rsidRDefault="00E87131" w:rsidP="00E87131">
      <w:pPr>
        <w:pStyle w:val="Default"/>
        <w:jc w:val="both"/>
        <w:rPr>
          <w:rFonts w:asciiTheme="minorHAnsi" w:hAnsiTheme="minorHAnsi" w:cstheme="minorHAnsi"/>
        </w:rPr>
      </w:pPr>
      <w:r w:rsidRPr="006C54C2">
        <w:rPr>
          <w:rFonts w:asciiTheme="minorHAnsi" w:hAnsiTheme="minorHAnsi" w:cstheme="minorHAnsi"/>
          <w:b/>
          <w:bCs/>
        </w:rPr>
        <w:t>pkt. 4 Kontrola na miejscu ust. 4</w:t>
      </w:r>
      <w:r w:rsidRPr="00E87131">
        <w:rPr>
          <w:rFonts w:asciiTheme="minorHAnsi" w:hAnsiTheme="minorHAnsi" w:cstheme="minorHAnsi"/>
        </w:rPr>
        <w:t xml:space="preserve"> – w przypadku zakupu środków transportu, które przeważnie są w trasie a często za granicą państwa, w jaki sposób Zamawiający podczas kontroli na miejscu ma wykonać dokumentację fotograficzną, na podstawie której możliwe będzie potwierdzenie celu pożyczki ? </w:t>
      </w:r>
    </w:p>
    <w:p w14:paraId="35BF0802" w14:textId="7CA30891" w:rsidR="006C54C2" w:rsidRDefault="006C54C2" w:rsidP="00E87131">
      <w:pPr>
        <w:pStyle w:val="Default"/>
        <w:jc w:val="both"/>
        <w:rPr>
          <w:rFonts w:asciiTheme="minorHAnsi" w:hAnsiTheme="minorHAnsi" w:cstheme="minorHAnsi"/>
        </w:rPr>
      </w:pPr>
    </w:p>
    <w:p w14:paraId="7A82A002" w14:textId="7F38C3FE" w:rsidR="00EA4F76" w:rsidRDefault="006C54C2" w:rsidP="00EA4F76">
      <w:pPr>
        <w:pStyle w:val="Default"/>
        <w:jc w:val="both"/>
      </w:pPr>
      <w:r w:rsidRPr="006C54C2">
        <w:rPr>
          <w:rFonts w:asciiTheme="minorHAnsi" w:hAnsiTheme="minorHAnsi" w:cstheme="minorHAnsi"/>
          <w:b/>
          <w:bCs/>
        </w:rPr>
        <w:t>Odpowiedź</w:t>
      </w:r>
      <w:r>
        <w:rPr>
          <w:rFonts w:asciiTheme="minorHAnsi" w:hAnsiTheme="minorHAnsi" w:cstheme="minorHAnsi"/>
        </w:rPr>
        <w:t xml:space="preserve">: </w:t>
      </w:r>
      <w:bookmarkStart w:id="2" w:name="_Hlk12876050"/>
      <w:r w:rsidR="006C0CCE" w:rsidRPr="00203671">
        <w:t xml:space="preserve">Załącznik nr 6 do IPU tj. Zasady przeprowadzania kontroli u Ostatecznych Odbiorców jest dokumentem, który reguluje sposób i zasady przeprowadzania kontroli przez Pośrednika Finansowego, a nie przez Zamawiającego. Stąd Zamawiający zakłada, iż pytanie dotyczy </w:t>
      </w:r>
      <w:r w:rsidR="006C0CCE" w:rsidRPr="00203671">
        <w:rPr>
          <w:rFonts w:asciiTheme="minorHAnsi" w:hAnsiTheme="minorHAnsi" w:cstheme="minorHAnsi"/>
        </w:rPr>
        <w:t>Pośrednika Finansowego, a nie Zamawiającego</w:t>
      </w:r>
      <w:r w:rsidR="00EA4F76" w:rsidRPr="00203671">
        <w:t xml:space="preserve">. Jeśli chodzi o </w:t>
      </w:r>
      <w:r w:rsidR="006C0CCE" w:rsidRPr="00203671">
        <w:t>Pośrednika Finansowego</w:t>
      </w:r>
      <w:r w:rsidR="006256BD" w:rsidRPr="00203671">
        <w:t>,</w:t>
      </w:r>
      <w:r w:rsidR="00EA4F76" w:rsidRPr="00203671">
        <w:t xml:space="preserve"> to powinien on tak zaplanować czynności kontrolne</w:t>
      </w:r>
      <w:r w:rsidR="006C0CCE" w:rsidRPr="00203671">
        <w:t>,</w:t>
      </w:r>
      <w:r w:rsidR="00EA4F76" w:rsidRPr="00203671">
        <w:t xml:space="preserve"> aby można było wykonać dokumentację fotograficzną </w:t>
      </w:r>
      <w:r w:rsidR="006C0CCE" w:rsidRPr="00203671">
        <w:t xml:space="preserve">tego środka transportu </w:t>
      </w:r>
      <w:r w:rsidR="00EA4F76" w:rsidRPr="00203671">
        <w:t>np. poprzez przeprowadzenie kontroli etapami tj. oddzielnie kontrola dokumentacji, oddzielnie wizja lokalna</w:t>
      </w:r>
      <w:r w:rsidR="006C0CCE" w:rsidRPr="00203671">
        <w:t xml:space="preserve"> w terminie, gdy dany środek transportu będzie na miejscu.</w:t>
      </w:r>
      <w:bookmarkEnd w:id="2"/>
      <w:r w:rsidR="006C0CCE">
        <w:t xml:space="preserve"> </w:t>
      </w:r>
    </w:p>
    <w:p w14:paraId="0D48447B" w14:textId="1760E01E" w:rsidR="006C54C2" w:rsidRDefault="006C54C2" w:rsidP="006C54C2">
      <w:pPr>
        <w:pStyle w:val="Default"/>
        <w:jc w:val="both"/>
        <w:rPr>
          <w:rFonts w:asciiTheme="minorHAnsi" w:hAnsiTheme="minorHAnsi" w:cstheme="minorHAnsi"/>
        </w:rPr>
      </w:pPr>
    </w:p>
    <w:p w14:paraId="16CD46AD" w14:textId="77777777" w:rsidR="006C54C2" w:rsidRDefault="00E87131" w:rsidP="00E87131">
      <w:pPr>
        <w:pStyle w:val="Default"/>
        <w:jc w:val="both"/>
        <w:rPr>
          <w:rFonts w:asciiTheme="minorHAnsi" w:hAnsiTheme="minorHAnsi" w:cstheme="minorHAnsi"/>
        </w:rPr>
      </w:pPr>
      <w:r w:rsidRPr="006C54C2">
        <w:rPr>
          <w:rFonts w:asciiTheme="minorHAnsi" w:hAnsiTheme="minorHAnsi" w:cstheme="minorHAnsi"/>
          <w:b/>
          <w:bCs/>
        </w:rPr>
        <w:t>- pkt. 4 Kontrola na miejscu ust. 4</w:t>
      </w:r>
      <w:r w:rsidRPr="00E87131">
        <w:rPr>
          <w:rFonts w:asciiTheme="minorHAnsi" w:hAnsiTheme="minorHAnsi" w:cstheme="minorHAnsi"/>
        </w:rPr>
        <w:t xml:space="preserve"> – dokumentacja przetargowa nie zawiera zapisów dot. trwałości przeprowadzanej inwestycji, jeżeli zakupiony środek trwały ulegnie zniszczeniu, awarii, kradzieży itp. W jaki sposób Zamawiający podczas kontroli na miejscu ma wykonać dokumentację fotograficzną, na podstawie której możliwe będzie potwierdzenie celu pożyczki ?</w:t>
      </w:r>
    </w:p>
    <w:p w14:paraId="61E39603" w14:textId="77777777" w:rsidR="006C54C2" w:rsidRDefault="006C54C2" w:rsidP="00E87131">
      <w:pPr>
        <w:pStyle w:val="Default"/>
        <w:jc w:val="both"/>
        <w:rPr>
          <w:rFonts w:asciiTheme="minorHAnsi" w:hAnsiTheme="minorHAnsi" w:cstheme="minorHAnsi"/>
        </w:rPr>
      </w:pPr>
    </w:p>
    <w:p w14:paraId="36E38A33" w14:textId="14B676B1" w:rsidR="00EA4F76" w:rsidRDefault="006C54C2" w:rsidP="00EA4F76">
      <w:pPr>
        <w:pStyle w:val="Default"/>
        <w:jc w:val="both"/>
      </w:pPr>
      <w:r w:rsidRPr="006C54C2">
        <w:rPr>
          <w:rFonts w:asciiTheme="minorHAnsi" w:hAnsiTheme="minorHAnsi" w:cstheme="minorHAnsi"/>
          <w:b/>
          <w:bCs/>
        </w:rPr>
        <w:lastRenderedPageBreak/>
        <w:t>Odpowiedź</w:t>
      </w:r>
      <w:r>
        <w:rPr>
          <w:rFonts w:asciiTheme="minorHAnsi" w:hAnsiTheme="minorHAnsi" w:cstheme="minorHAnsi"/>
        </w:rPr>
        <w:t xml:space="preserve">: </w:t>
      </w:r>
      <w:r w:rsidR="006256BD" w:rsidRPr="00203671">
        <w:t xml:space="preserve">Załącznik nr 6 do IPU tj. Zasady przeprowadzania kontroli u Ostatecznych Odbiorców jest dokumentem, który reguluje sposób i zasady przeprowadzania kontroli przez Pośrednika Finansowego, a nie przez Zamawiającego. Stąd Zamawiający zakłada, iż pytanie dotyczy </w:t>
      </w:r>
      <w:r w:rsidR="006256BD" w:rsidRPr="00203671">
        <w:rPr>
          <w:rFonts w:asciiTheme="minorHAnsi" w:hAnsiTheme="minorHAnsi" w:cstheme="minorHAnsi"/>
        </w:rPr>
        <w:t xml:space="preserve">Pośrednika Finansowego, a nie Zamawiającego. </w:t>
      </w:r>
      <w:r w:rsidR="00EA4F76" w:rsidRPr="00203671">
        <w:t xml:space="preserve">Jeśli chodzi o </w:t>
      </w:r>
      <w:r w:rsidR="006256BD" w:rsidRPr="00203671">
        <w:t>Pośrednika Finansowego,</w:t>
      </w:r>
      <w:r w:rsidR="00EA4F76" w:rsidRPr="00203671">
        <w:t xml:space="preserve"> to w przypadku gdy zakupiony środek trwały ulegnie</w:t>
      </w:r>
      <w:r w:rsidR="006256BD" w:rsidRPr="00203671">
        <w:t xml:space="preserve"> zniszczeniu,</w:t>
      </w:r>
      <w:r w:rsidR="00EA4F76" w:rsidRPr="00203671">
        <w:t xml:space="preserve"> awarii</w:t>
      </w:r>
      <w:r w:rsidR="006256BD" w:rsidRPr="00203671">
        <w:t>, kradzieży</w:t>
      </w:r>
      <w:r w:rsidR="00EA4F76" w:rsidRPr="00203671">
        <w:t xml:space="preserve"> itp.</w:t>
      </w:r>
      <w:r w:rsidR="006256BD" w:rsidRPr="00203671">
        <w:t xml:space="preserve"> przed przeprowadzeniem kontroli, wówczas </w:t>
      </w:r>
      <w:r w:rsidR="00EA4F76" w:rsidRPr="00203671">
        <w:t>fakt ten powinien być odnotowany w protokole pokontrolnym oraz potwierdzony stosownymi dokumentami</w:t>
      </w:r>
      <w:r w:rsidR="006256BD" w:rsidRPr="00203671">
        <w:t xml:space="preserve">, </w:t>
      </w:r>
      <w:r w:rsidR="00EA4F76" w:rsidRPr="00203671">
        <w:t>których kopię należy załączyć do akt kontroli</w:t>
      </w:r>
      <w:r w:rsidR="006256BD" w:rsidRPr="00203671">
        <w:t>.</w:t>
      </w:r>
      <w:r w:rsidR="006256BD">
        <w:t xml:space="preserve"> </w:t>
      </w:r>
    </w:p>
    <w:p w14:paraId="2AA55CF4" w14:textId="609107C2" w:rsidR="00E87131" w:rsidRPr="00E87131" w:rsidRDefault="00E87131" w:rsidP="00E87131">
      <w:pPr>
        <w:pStyle w:val="Default"/>
        <w:jc w:val="both"/>
        <w:rPr>
          <w:rFonts w:asciiTheme="minorHAnsi" w:hAnsiTheme="minorHAnsi" w:cstheme="minorHAnsi"/>
        </w:rPr>
      </w:pPr>
      <w:r w:rsidRPr="00E87131">
        <w:rPr>
          <w:rFonts w:asciiTheme="minorHAnsi" w:hAnsiTheme="minorHAnsi" w:cstheme="minorHAnsi"/>
        </w:rPr>
        <w:t xml:space="preserve"> </w:t>
      </w:r>
    </w:p>
    <w:p w14:paraId="1D7C2CC7" w14:textId="77777777" w:rsidR="006C54C2" w:rsidRDefault="00E87131" w:rsidP="00E87131">
      <w:pPr>
        <w:pStyle w:val="Default"/>
        <w:jc w:val="both"/>
        <w:rPr>
          <w:rFonts w:asciiTheme="minorHAnsi" w:hAnsiTheme="minorHAnsi" w:cstheme="minorHAnsi"/>
        </w:rPr>
      </w:pPr>
      <w:r w:rsidRPr="006C54C2">
        <w:rPr>
          <w:rFonts w:asciiTheme="minorHAnsi" w:hAnsiTheme="minorHAnsi" w:cstheme="minorHAnsi"/>
          <w:b/>
          <w:bCs/>
        </w:rPr>
        <w:t>- pkt. 5 Zasady przeprowadzania Kontroli na miejscu pkt. 1 i pkt. 4</w:t>
      </w:r>
      <w:r w:rsidRPr="00E87131">
        <w:rPr>
          <w:rFonts w:asciiTheme="minorHAnsi" w:hAnsiTheme="minorHAnsi" w:cstheme="minorHAnsi"/>
        </w:rPr>
        <w:t xml:space="preserve"> – zapisy są sprzeczne, ponieważ w pkt. 1 jest mowa o przeprowadzeniu u co najmniej 10% Umów inwestycyjnych kontroli w miejscu – do czasu zakończenia okresu budowy portfela Wykonawca nie będzie posiadał informacji nt. liczby udzielonych pożyczek a tym samym nie będzie w stanie wskazać 10% zawartych Umów Inwestycyjnych do kontroli na miejscu. Pkt. 1 mówi o przeprowadzeniu kontroli na miejscu w całym okresie obowiązywania umowy, czyli przez 170 miesięcy. Prosimy o dokonanie stosownych korekt w tym zakresie np. poprzez wskazanie terminu 60 miesięcy na wykonanie wszystkich kontroli na miejscu. Aktualne zapisy są nie do wykonania i tym samym ostatnia wypłacona pożyczka (lub nawet kilka wypłacanych w jednym terminie pożyczek) nie będzie nigdy podlegać planowanej kontroli w miejscu, co jest nierównym traktowaniem OO.</w:t>
      </w:r>
    </w:p>
    <w:p w14:paraId="731B344B" w14:textId="75B20C8A" w:rsidR="006C54C2" w:rsidRDefault="006C54C2" w:rsidP="00E87131">
      <w:pPr>
        <w:pStyle w:val="Default"/>
        <w:jc w:val="both"/>
        <w:rPr>
          <w:rFonts w:asciiTheme="minorHAnsi" w:hAnsiTheme="minorHAnsi" w:cstheme="minorHAnsi"/>
        </w:rPr>
      </w:pPr>
    </w:p>
    <w:p w14:paraId="2FF396B0" w14:textId="4164FC43" w:rsidR="00320EDE" w:rsidRDefault="006C54C2" w:rsidP="00E87131">
      <w:pPr>
        <w:pStyle w:val="Default"/>
        <w:jc w:val="both"/>
      </w:pPr>
      <w:r w:rsidRPr="00521B1D">
        <w:rPr>
          <w:rFonts w:asciiTheme="minorHAnsi" w:hAnsiTheme="minorHAnsi" w:cstheme="minorHAnsi"/>
          <w:b/>
          <w:bCs/>
        </w:rPr>
        <w:t>Odpowiedź</w:t>
      </w:r>
      <w:r w:rsidRPr="00521B1D">
        <w:rPr>
          <w:rFonts w:asciiTheme="minorHAnsi" w:hAnsiTheme="minorHAnsi" w:cstheme="minorHAnsi"/>
        </w:rPr>
        <w:t xml:space="preserve">: </w:t>
      </w:r>
      <w:r w:rsidR="00EA4F76" w:rsidRPr="00521B1D">
        <w:rPr>
          <w:rFonts w:asciiTheme="minorHAnsi" w:hAnsiTheme="minorHAnsi" w:cstheme="minorHAnsi"/>
        </w:rPr>
        <w:t xml:space="preserve">Zapisy pkt. 1 i 4 dotyczące </w:t>
      </w:r>
      <w:r w:rsidR="00EB58C6" w:rsidRPr="00521B1D">
        <w:rPr>
          <w:rFonts w:asciiTheme="minorHAnsi" w:hAnsiTheme="minorHAnsi" w:cstheme="minorHAnsi"/>
        </w:rPr>
        <w:t>obowiązku objęcia kontrolą na miejscu co najmniej 10% Umów Inwestycyjnych, do daty zakończenia budowy portfela,</w:t>
      </w:r>
      <w:r w:rsidR="009A4E54" w:rsidRPr="00521B1D">
        <w:rPr>
          <w:rFonts w:asciiTheme="minorHAnsi" w:hAnsiTheme="minorHAnsi" w:cstheme="minorHAnsi"/>
        </w:rPr>
        <w:t xml:space="preserve"> </w:t>
      </w:r>
      <w:r w:rsidR="00EA4F76" w:rsidRPr="00521B1D">
        <w:rPr>
          <w:rFonts w:asciiTheme="minorHAnsi" w:hAnsiTheme="minorHAnsi" w:cstheme="minorHAnsi"/>
        </w:rPr>
        <w:t xml:space="preserve">są spójne. </w:t>
      </w:r>
      <w:r w:rsidR="00EB58C6" w:rsidRPr="00521B1D">
        <w:rPr>
          <w:rFonts w:asciiTheme="minorHAnsi" w:hAnsiTheme="minorHAnsi" w:cstheme="minorHAnsi"/>
        </w:rPr>
        <w:t>Pośrednik Finansowy</w:t>
      </w:r>
      <w:r w:rsidR="00EA4F76" w:rsidRPr="00521B1D">
        <w:rPr>
          <w:rFonts w:asciiTheme="minorHAnsi" w:hAnsiTheme="minorHAnsi" w:cstheme="minorHAnsi"/>
        </w:rPr>
        <w:t xml:space="preserve">, opierając się na swoich procedurach oraz swoim doświadczeniu, </w:t>
      </w:r>
      <w:r w:rsidR="00EA4F76" w:rsidRPr="00521B1D">
        <w:rPr>
          <w:rFonts w:asciiTheme="minorHAnsi" w:hAnsiTheme="minorHAnsi" w:cstheme="minorHAnsi"/>
          <w:b/>
          <w:bCs/>
        </w:rPr>
        <w:t>może zrealizować więcej niż 10 % kontroli</w:t>
      </w:r>
      <w:r w:rsidR="00EA4F76" w:rsidRPr="00521B1D">
        <w:rPr>
          <w:rFonts w:asciiTheme="minorHAnsi" w:hAnsiTheme="minorHAnsi" w:cstheme="minorHAnsi"/>
        </w:rPr>
        <w:t>, oczywiście z zastrzeżeniem zapisów pkt</w:t>
      </w:r>
      <w:r w:rsidR="004D76F8" w:rsidRPr="00521B1D">
        <w:rPr>
          <w:rFonts w:asciiTheme="minorHAnsi" w:hAnsiTheme="minorHAnsi" w:cstheme="minorHAnsi"/>
        </w:rPr>
        <w:t>.</w:t>
      </w:r>
      <w:r w:rsidR="00EA4F76" w:rsidRPr="00521B1D">
        <w:rPr>
          <w:rFonts w:asciiTheme="minorHAnsi" w:hAnsiTheme="minorHAnsi" w:cstheme="minorHAnsi"/>
        </w:rPr>
        <w:t xml:space="preserve"> 2 i 3, jednakże minimalny limit musi osiągnąć </w:t>
      </w:r>
      <w:r w:rsidR="00EB58C6" w:rsidRPr="00521B1D">
        <w:rPr>
          <w:rFonts w:asciiTheme="minorHAnsi" w:hAnsiTheme="minorHAnsi" w:cstheme="minorHAnsi"/>
        </w:rPr>
        <w:br/>
      </w:r>
      <w:r w:rsidR="00EA4F76" w:rsidRPr="00521B1D">
        <w:rPr>
          <w:rFonts w:asciiTheme="minorHAnsi" w:hAnsiTheme="minorHAnsi" w:cstheme="minorHAnsi"/>
        </w:rPr>
        <w:t xml:space="preserve">w Okresie Budowy Portfela. Prawdą jest, iż do czasu zakończenia Okresu Budowy Portfela </w:t>
      </w:r>
      <w:r w:rsidR="00EB58C6" w:rsidRPr="00521B1D">
        <w:rPr>
          <w:rFonts w:asciiTheme="minorHAnsi" w:hAnsiTheme="minorHAnsi" w:cstheme="minorHAnsi"/>
        </w:rPr>
        <w:t xml:space="preserve">Pośrednik Finansowy </w:t>
      </w:r>
      <w:r w:rsidR="00EA4F76" w:rsidRPr="00521B1D">
        <w:rPr>
          <w:rFonts w:asciiTheme="minorHAnsi" w:hAnsiTheme="minorHAnsi" w:cstheme="minorHAnsi"/>
        </w:rPr>
        <w:t>nie będzie posiadał informacji nt. liczby udzielonych pożyczek</w:t>
      </w:r>
      <w:r w:rsidR="00F034F2" w:rsidRPr="00521B1D">
        <w:rPr>
          <w:rFonts w:asciiTheme="minorHAnsi" w:hAnsiTheme="minorHAnsi" w:cstheme="minorHAnsi"/>
        </w:rPr>
        <w:t>.</w:t>
      </w:r>
      <w:r w:rsidR="00EB58C6" w:rsidRPr="00521B1D">
        <w:rPr>
          <w:rFonts w:asciiTheme="minorHAnsi" w:hAnsiTheme="minorHAnsi" w:cstheme="minorHAnsi"/>
        </w:rPr>
        <w:t xml:space="preserve"> </w:t>
      </w:r>
      <w:r w:rsidR="00F034F2" w:rsidRPr="00521B1D">
        <w:rPr>
          <w:rFonts w:asciiTheme="minorHAnsi" w:hAnsiTheme="minorHAnsi" w:cstheme="minorHAnsi"/>
        </w:rPr>
        <w:t>Powyższe</w:t>
      </w:r>
      <w:r w:rsidR="00EB58C6" w:rsidRPr="00521B1D">
        <w:rPr>
          <w:rFonts w:asciiTheme="minorHAnsi" w:hAnsiTheme="minorHAnsi" w:cstheme="minorHAnsi"/>
        </w:rPr>
        <w:t xml:space="preserve"> </w:t>
      </w:r>
      <w:r w:rsidR="00F034F2" w:rsidRPr="00521B1D">
        <w:rPr>
          <w:rFonts w:asciiTheme="minorHAnsi" w:hAnsiTheme="minorHAnsi" w:cstheme="minorHAnsi"/>
        </w:rPr>
        <w:t xml:space="preserve">nie wpływa </w:t>
      </w:r>
      <w:r w:rsidR="00EB58C6" w:rsidRPr="00521B1D">
        <w:rPr>
          <w:rFonts w:asciiTheme="minorHAnsi" w:hAnsiTheme="minorHAnsi" w:cstheme="minorHAnsi"/>
        </w:rPr>
        <w:t xml:space="preserve">jednak w żadnym stopniu na możliwość dochowania </w:t>
      </w:r>
      <w:r w:rsidR="009A4E54" w:rsidRPr="00521B1D">
        <w:rPr>
          <w:rFonts w:asciiTheme="minorHAnsi" w:hAnsiTheme="minorHAnsi" w:cstheme="minorHAnsi"/>
        </w:rPr>
        <w:t xml:space="preserve">w/w </w:t>
      </w:r>
      <w:r w:rsidR="00EB58C6" w:rsidRPr="00521B1D">
        <w:rPr>
          <w:rFonts w:asciiTheme="minorHAnsi" w:hAnsiTheme="minorHAnsi" w:cstheme="minorHAnsi"/>
        </w:rPr>
        <w:t>obowiązku</w:t>
      </w:r>
      <w:r w:rsidR="00F034F2" w:rsidRPr="00521B1D">
        <w:rPr>
          <w:rFonts w:asciiTheme="minorHAnsi" w:hAnsiTheme="minorHAnsi" w:cstheme="minorHAnsi"/>
        </w:rPr>
        <w:t>, jest to tylko kwestia właściwej organizacji pracy Pośrednika Finansowego</w:t>
      </w:r>
      <w:r w:rsidR="009A4E54" w:rsidRPr="00521B1D">
        <w:rPr>
          <w:rFonts w:asciiTheme="minorHAnsi" w:hAnsiTheme="minorHAnsi" w:cstheme="minorHAnsi"/>
        </w:rPr>
        <w:t xml:space="preserve">. </w:t>
      </w:r>
      <w:r w:rsidR="00320EDE" w:rsidRPr="00521B1D">
        <w:rPr>
          <w:rFonts w:asciiTheme="minorHAnsi" w:hAnsiTheme="minorHAnsi" w:cstheme="minorHAnsi"/>
        </w:rPr>
        <w:t xml:space="preserve">PF może bowiem </w:t>
      </w:r>
      <w:r w:rsidR="00320EDE" w:rsidRPr="00521B1D">
        <w:t>w całym okresie obowiązywania umowy, objąć kontrolą 100% umów z OO (Zamawiający wprowadził jedynie minimalny limit do osiągnięcia w okresie budowy portfela)</w:t>
      </w:r>
      <w:r w:rsidR="009A4E54" w:rsidRPr="00521B1D">
        <w:t xml:space="preserve">. </w:t>
      </w:r>
      <w:r w:rsidR="00F034F2" w:rsidRPr="00521B1D">
        <w:t xml:space="preserve">W związku z tym </w:t>
      </w:r>
      <w:r w:rsidR="00F034F2" w:rsidRPr="00521B1D">
        <w:rPr>
          <w:rFonts w:asciiTheme="minorHAnsi" w:hAnsiTheme="minorHAnsi" w:cstheme="minorHAnsi"/>
        </w:rPr>
        <w:t>m</w:t>
      </w:r>
      <w:r w:rsidR="00EA4F76" w:rsidRPr="00521B1D">
        <w:rPr>
          <w:rFonts w:asciiTheme="minorHAnsi" w:hAnsiTheme="minorHAnsi" w:cstheme="minorHAnsi"/>
        </w:rPr>
        <w:t>ając na uwadze profesjonalizm</w:t>
      </w:r>
      <w:r w:rsidR="00EB58C6" w:rsidRPr="00521B1D">
        <w:rPr>
          <w:rFonts w:asciiTheme="minorHAnsi" w:hAnsiTheme="minorHAnsi" w:cstheme="minorHAnsi"/>
        </w:rPr>
        <w:t xml:space="preserve"> Pośrednika Finansowego, </w:t>
      </w:r>
      <w:r w:rsidR="00EA4F76" w:rsidRPr="00521B1D">
        <w:rPr>
          <w:rFonts w:asciiTheme="minorHAnsi" w:hAnsiTheme="minorHAnsi" w:cstheme="minorHAnsi"/>
        </w:rPr>
        <w:t xml:space="preserve">który do końca </w:t>
      </w:r>
      <w:r w:rsidR="004D76F8" w:rsidRPr="00521B1D">
        <w:rPr>
          <w:rFonts w:asciiTheme="minorHAnsi" w:hAnsiTheme="minorHAnsi" w:cstheme="minorHAnsi"/>
        </w:rPr>
        <w:t>O</w:t>
      </w:r>
      <w:r w:rsidR="00EA4F76" w:rsidRPr="00521B1D">
        <w:rPr>
          <w:rFonts w:asciiTheme="minorHAnsi" w:hAnsiTheme="minorHAnsi" w:cstheme="minorHAnsi"/>
        </w:rPr>
        <w:t xml:space="preserve">kresu </w:t>
      </w:r>
      <w:r w:rsidR="004D76F8" w:rsidRPr="00521B1D">
        <w:rPr>
          <w:rFonts w:asciiTheme="minorHAnsi" w:hAnsiTheme="minorHAnsi" w:cstheme="minorHAnsi"/>
        </w:rPr>
        <w:t>B</w:t>
      </w:r>
      <w:r w:rsidR="00EA4F76" w:rsidRPr="00521B1D">
        <w:rPr>
          <w:rFonts w:asciiTheme="minorHAnsi" w:hAnsiTheme="minorHAnsi" w:cstheme="minorHAnsi"/>
        </w:rPr>
        <w:t xml:space="preserve">udowy </w:t>
      </w:r>
      <w:r w:rsidR="004D76F8" w:rsidRPr="00521B1D">
        <w:rPr>
          <w:rFonts w:asciiTheme="minorHAnsi" w:hAnsiTheme="minorHAnsi" w:cstheme="minorHAnsi"/>
        </w:rPr>
        <w:t>P</w:t>
      </w:r>
      <w:r w:rsidR="00EA4F76" w:rsidRPr="00521B1D">
        <w:rPr>
          <w:rFonts w:asciiTheme="minorHAnsi" w:hAnsiTheme="minorHAnsi" w:cstheme="minorHAnsi"/>
        </w:rPr>
        <w:t>ortfela musi przeprowadzić cały proces polegający na udzieleniu</w:t>
      </w:r>
      <w:r w:rsidR="00320EDE" w:rsidRPr="00521B1D">
        <w:rPr>
          <w:rFonts w:asciiTheme="minorHAnsi" w:hAnsiTheme="minorHAnsi" w:cstheme="minorHAnsi"/>
        </w:rPr>
        <w:t xml:space="preserve"> i </w:t>
      </w:r>
      <w:r w:rsidR="00EA4F76" w:rsidRPr="00521B1D">
        <w:rPr>
          <w:rFonts w:asciiTheme="minorHAnsi" w:hAnsiTheme="minorHAnsi" w:cstheme="minorHAnsi"/>
        </w:rPr>
        <w:t xml:space="preserve">wypłacie </w:t>
      </w:r>
      <w:r w:rsidR="00EA4F76" w:rsidRPr="00521B1D">
        <w:t>pożycz</w:t>
      </w:r>
      <w:r w:rsidR="00320EDE" w:rsidRPr="00521B1D">
        <w:t>ek</w:t>
      </w:r>
      <w:r w:rsidR="00EA4F76" w:rsidRPr="00521B1D">
        <w:t xml:space="preserve">, należy uznać za czysto hipotetyczne stwierdzenie, że nie będzie mógł wykazać 10% kontroli. </w:t>
      </w:r>
    </w:p>
    <w:p w14:paraId="04E3BF0D" w14:textId="77777777" w:rsidR="00EA4F76" w:rsidRPr="00E87131" w:rsidRDefault="00EA4F76" w:rsidP="00E87131">
      <w:pPr>
        <w:pStyle w:val="Default"/>
        <w:jc w:val="both"/>
        <w:rPr>
          <w:rFonts w:asciiTheme="minorHAnsi" w:hAnsiTheme="minorHAnsi" w:cstheme="minorHAnsi"/>
        </w:rPr>
      </w:pPr>
    </w:p>
    <w:p w14:paraId="0F94E9A5" w14:textId="77777777" w:rsidR="00721BB3" w:rsidRDefault="00E87131" w:rsidP="00E87131">
      <w:pPr>
        <w:pStyle w:val="Default"/>
        <w:jc w:val="both"/>
        <w:rPr>
          <w:rFonts w:asciiTheme="minorHAnsi" w:hAnsiTheme="minorHAnsi" w:cstheme="minorHAnsi"/>
        </w:rPr>
      </w:pPr>
      <w:r w:rsidRPr="00D84D27">
        <w:rPr>
          <w:rFonts w:asciiTheme="minorHAnsi" w:hAnsiTheme="minorHAnsi" w:cstheme="minorHAnsi"/>
          <w:b/>
          <w:bCs/>
        </w:rPr>
        <w:t>6.</w:t>
      </w:r>
      <w:r w:rsidRPr="00E87131">
        <w:rPr>
          <w:rFonts w:asciiTheme="minorHAnsi" w:hAnsiTheme="minorHAnsi" w:cstheme="minorHAnsi"/>
        </w:rPr>
        <w:t xml:space="preserve"> W dokumentacji przetargowej jest mowa o umowach pożyczki i umowach inwestycyjnych – natomiast zdefiniowana została tylko umowa inwestycyjna, proponujemy rozszerzyć definicję umowy inwestycyjnej o umowę pożyczki</w:t>
      </w:r>
      <w:r w:rsidR="00721BB3">
        <w:rPr>
          <w:rFonts w:asciiTheme="minorHAnsi" w:hAnsiTheme="minorHAnsi" w:cstheme="minorHAnsi"/>
        </w:rPr>
        <w:t>.</w:t>
      </w:r>
    </w:p>
    <w:p w14:paraId="0AEA0C7E" w14:textId="77777777" w:rsidR="00721BB3" w:rsidRDefault="00721BB3" w:rsidP="00E87131">
      <w:pPr>
        <w:pStyle w:val="Default"/>
        <w:jc w:val="both"/>
        <w:rPr>
          <w:rFonts w:asciiTheme="minorHAnsi" w:hAnsiTheme="minorHAnsi" w:cstheme="minorHAnsi"/>
        </w:rPr>
      </w:pPr>
    </w:p>
    <w:p w14:paraId="76587567" w14:textId="16D80A21" w:rsidR="00721BB3" w:rsidRPr="00721BB3" w:rsidRDefault="00721BB3" w:rsidP="00E87131">
      <w:pPr>
        <w:pStyle w:val="Default"/>
        <w:jc w:val="both"/>
        <w:rPr>
          <w:rFonts w:asciiTheme="minorHAnsi" w:hAnsiTheme="minorHAnsi" w:cstheme="minorHAnsi"/>
          <w:color w:val="FF0000"/>
        </w:rPr>
      </w:pPr>
      <w:r w:rsidRPr="00721BB3">
        <w:rPr>
          <w:rFonts w:asciiTheme="minorHAnsi" w:hAnsiTheme="minorHAnsi" w:cstheme="minorHAnsi"/>
          <w:b/>
          <w:bCs/>
        </w:rPr>
        <w:t>Odpowiedź</w:t>
      </w:r>
      <w:r>
        <w:rPr>
          <w:rFonts w:asciiTheme="minorHAnsi" w:hAnsiTheme="minorHAnsi" w:cstheme="minorHAnsi"/>
        </w:rPr>
        <w:t xml:space="preserve">: </w:t>
      </w:r>
      <w:r w:rsidR="005E1AB4" w:rsidRPr="001F7BCF">
        <w:rPr>
          <w:rFonts w:asciiTheme="minorHAnsi" w:hAnsiTheme="minorHAnsi" w:cstheme="minorHAnsi"/>
          <w:color w:val="auto"/>
        </w:rPr>
        <w:t xml:space="preserve">Zamawiający zmienia definicję </w:t>
      </w:r>
      <w:r w:rsidR="006F6BBD" w:rsidRPr="001F7BCF">
        <w:rPr>
          <w:rFonts w:asciiTheme="minorHAnsi" w:hAnsiTheme="minorHAnsi" w:cstheme="minorHAnsi"/>
          <w:color w:val="auto"/>
        </w:rPr>
        <w:t>U</w:t>
      </w:r>
      <w:r w:rsidR="005E1AB4" w:rsidRPr="001F7BCF">
        <w:rPr>
          <w:rFonts w:asciiTheme="minorHAnsi" w:hAnsiTheme="minorHAnsi" w:cstheme="minorHAnsi"/>
          <w:color w:val="auto"/>
        </w:rPr>
        <w:t xml:space="preserve">mowy </w:t>
      </w:r>
      <w:r w:rsidR="006F6BBD" w:rsidRPr="001F7BCF">
        <w:rPr>
          <w:rFonts w:asciiTheme="minorHAnsi" w:hAnsiTheme="minorHAnsi" w:cstheme="minorHAnsi"/>
          <w:color w:val="auto"/>
        </w:rPr>
        <w:t>I</w:t>
      </w:r>
      <w:r w:rsidR="005E1AB4" w:rsidRPr="001F7BCF">
        <w:rPr>
          <w:rFonts w:asciiTheme="minorHAnsi" w:hAnsiTheme="minorHAnsi" w:cstheme="minorHAnsi"/>
          <w:color w:val="auto"/>
        </w:rPr>
        <w:t xml:space="preserve">nwestycyjnej zawartą w Istotnych Postanowieniach Umowy  </w:t>
      </w:r>
      <w:r w:rsidR="006F6BBD" w:rsidRPr="001F7BCF">
        <w:rPr>
          <w:rFonts w:asciiTheme="minorHAnsi" w:hAnsiTheme="minorHAnsi" w:cstheme="minorHAnsi"/>
          <w:color w:val="auto"/>
        </w:rPr>
        <w:t>O</w:t>
      </w:r>
      <w:r w:rsidR="005E1AB4" w:rsidRPr="001F7BCF">
        <w:rPr>
          <w:rFonts w:asciiTheme="minorHAnsi" w:hAnsiTheme="minorHAnsi" w:cstheme="minorHAnsi"/>
          <w:color w:val="auto"/>
        </w:rPr>
        <w:t>peracyjnej</w:t>
      </w:r>
      <w:r w:rsidR="009D5100">
        <w:rPr>
          <w:rFonts w:asciiTheme="minorHAnsi" w:hAnsiTheme="minorHAnsi" w:cstheme="minorHAnsi"/>
          <w:color w:val="auto"/>
        </w:rPr>
        <w:t>, w § 1 ust. 1 pkt. 46)</w:t>
      </w:r>
      <w:r w:rsidR="005E1AB4" w:rsidRPr="001F7BCF">
        <w:rPr>
          <w:rFonts w:asciiTheme="minorHAnsi" w:hAnsiTheme="minorHAnsi" w:cstheme="minorHAnsi"/>
          <w:color w:val="auto"/>
        </w:rPr>
        <w:t>, która przyjmuje brzmienie</w:t>
      </w:r>
      <w:r w:rsidR="001F7BCF">
        <w:rPr>
          <w:rFonts w:asciiTheme="minorHAnsi" w:hAnsiTheme="minorHAnsi" w:cstheme="minorHAnsi"/>
          <w:color w:val="auto"/>
        </w:rPr>
        <w:t xml:space="preserve">: </w:t>
      </w:r>
      <w:r w:rsidR="009D5100">
        <w:rPr>
          <w:rFonts w:asciiTheme="minorHAnsi" w:hAnsiTheme="minorHAnsi" w:cstheme="minorHAnsi"/>
          <w:color w:val="auto"/>
        </w:rPr>
        <w:t>„</w:t>
      </w:r>
      <w:r w:rsidR="006F6BBD" w:rsidRPr="009C268D">
        <w:rPr>
          <w:rFonts w:asciiTheme="minorHAnsi" w:hAnsiTheme="minorHAnsi" w:cstheme="minorHAnsi"/>
          <w:b/>
          <w:color w:val="auto"/>
        </w:rPr>
        <w:t>Umowa Inwestycyjna</w:t>
      </w:r>
      <w:r w:rsidR="006F6BBD">
        <w:rPr>
          <w:rFonts w:asciiTheme="minorHAnsi" w:hAnsiTheme="minorHAnsi" w:cstheme="minorHAnsi"/>
          <w:b/>
          <w:color w:val="auto"/>
        </w:rPr>
        <w:t>/Umowa</w:t>
      </w:r>
      <w:r w:rsidR="00806CE0">
        <w:rPr>
          <w:rFonts w:asciiTheme="minorHAnsi" w:hAnsiTheme="minorHAnsi" w:cstheme="minorHAnsi"/>
          <w:b/>
          <w:color w:val="auto"/>
        </w:rPr>
        <w:t xml:space="preserve"> </w:t>
      </w:r>
      <w:r w:rsidR="006F6BBD">
        <w:rPr>
          <w:rFonts w:asciiTheme="minorHAnsi" w:hAnsiTheme="minorHAnsi" w:cstheme="minorHAnsi"/>
          <w:b/>
          <w:color w:val="auto"/>
        </w:rPr>
        <w:t>Pożyczki</w:t>
      </w:r>
      <w:r w:rsidR="006F6BBD" w:rsidRPr="009C268D">
        <w:rPr>
          <w:rFonts w:asciiTheme="minorHAnsi" w:hAnsiTheme="minorHAnsi" w:cstheme="minorHAnsi"/>
          <w:color w:val="auto"/>
        </w:rPr>
        <w:t xml:space="preserve"> – umowa zawarta między Pośrednikiem Finansowym </w:t>
      </w:r>
      <w:r w:rsidR="00702726">
        <w:rPr>
          <w:rFonts w:asciiTheme="minorHAnsi" w:hAnsiTheme="minorHAnsi" w:cstheme="minorHAnsi"/>
          <w:color w:val="auto"/>
        </w:rPr>
        <w:br/>
      </w:r>
      <w:r w:rsidR="006F6BBD" w:rsidRPr="009C268D">
        <w:rPr>
          <w:rFonts w:asciiTheme="minorHAnsi" w:hAnsiTheme="minorHAnsi" w:cstheme="minorHAnsi"/>
          <w:color w:val="auto"/>
        </w:rPr>
        <w:t>a Ostatecznym Odbiorcą w celu finansowania Inwestycji z Instrumentu Finansowego</w:t>
      </w:r>
      <w:r w:rsidR="009D5100">
        <w:rPr>
          <w:rFonts w:asciiTheme="minorHAnsi" w:hAnsiTheme="minorHAnsi" w:cstheme="minorHAnsi"/>
          <w:color w:val="auto"/>
        </w:rPr>
        <w:t>;”</w:t>
      </w:r>
    </w:p>
    <w:p w14:paraId="05007056" w14:textId="6225256D" w:rsidR="00E87131" w:rsidRPr="00E87131" w:rsidRDefault="00E87131" w:rsidP="00E87131">
      <w:pPr>
        <w:pStyle w:val="Default"/>
        <w:jc w:val="both"/>
        <w:rPr>
          <w:rFonts w:asciiTheme="minorHAnsi" w:hAnsiTheme="minorHAnsi" w:cstheme="minorHAnsi"/>
        </w:rPr>
      </w:pPr>
    </w:p>
    <w:p w14:paraId="62EA1ACD" w14:textId="77777777" w:rsidR="00721BB3" w:rsidRDefault="00E87131" w:rsidP="00E87131">
      <w:pPr>
        <w:pStyle w:val="Default"/>
        <w:jc w:val="both"/>
        <w:rPr>
          <w:rFonts w:asciiTheme="minorHAnsi" w:hAnsiTheme="minorHAnsi" w:cstheme="minorHAnsi"/>
        </w:rPr>
      </w:pPr>
      <w:r w:rsidRPr="00721BB3">
        <w:rPr>
          <w:rFonts w:asciiTheme="minorHAnsi" w:hAnsiTheme="minorHAnsi" w:cstheme="minorHAnsi"/>
          <w:b/>
          <w:bCs/>
        </w:rPr>
        <w:t>7. IPUO par. 3 pkt. 3</w:t>
      </w:r>
      <w:r w:rsidRPr="00E87131">
        <w:rPr>
          <w:rFonts w:asciiTheme="minorHAnsi" w:hAnsiTheme="minorHAnsi" w:cstheme="minorHAnsi"/>
        </w:rPr>
        <w:t xml:space="preserve"> – czy zasadnym jest otwieranie i prowadzenie Rachunku Lokat w przypadku, jeżeli Wykonawca będzie posiadał Rachunek Bankowy z Wkładem Funduszu Funduszy oraz Rachunek Bankowy z Zasobami Zwróconymi oprocentowany według stawki WIBID 3M?</w:t>
      </w:r>
    </w:p>
    <w:p w14:paraId="5B114F43" w14:textId="77777777" w:rsidR="00721BB3" w:rsidRDefault="00721BB3" w:rsidP="00E87131">
      <w:pPr>
        <w:pStyle w:val="Default"/>
        <w:jc w:val="both"/>
        <w:rPr>
          <w:rFonts w:asciiTheme="minorHAnsi" w:hAnsiTheme="minorHAnsi" w:cstheme="minorHAnsi"/>
        </w:rPr>
      </w:pPr>
    </w:p>
    <w:p w14:paraId="127F81DE" w14:textId="5382B903" w:rsidR="00721BB3" w:rsidRDefault="002649B0" w:rsidP="00E87131">
      <w:pPr>
        <w:pStyle w:val="Default"/>
        <w:jc w:val="both"/>
        <w:rPr>
          <w:rFonts w:asciiTheme="minorHAnsi" w:hAnsiTheme="minorHAnsi" w:cstheme="minorHAnsi"/>
        </w:rPr>
      </w:pPr>
      <w:r w:rsidRPr="002649B0">
        <w:rPr>
          <w:rFonts w:asciiTheme="minorHAnsi" w:hAnsiTheme="minorHAnsi" w:cstheme="minorHAnsi"/>
          <w:b/>
          <w:bCs/>
        </w:rPr>
        <w:t>Odpowiedź:</w:t>
      </w:r>
      <w:r>
        <w:rPr>
          <w:rFonts w:asciiTheme="minorHAnsi" w:hAnsiTheme="minorHAnsi" w:cstheme="minorHAnsi"/>
        </w:rPr>
        <w:t xml:space="preserve"> Nie ma obowiązku otwierania i prowadzenia Rachunku Lokat, w przypadku gdy </w:t>
      </w:r>
      <w:r w:rsidRPr="00E87131">
        <w:rPr>
          <w:rFonts w:asciiTheme="minorHAnsi" w:hAnsiTheme="minorHAnsi" w:cstheme="minorHAnsi"/>
        </w:rPr>
        <w:t xml:space="preserve">Rachunek Bankowy z Wkładem Funduszu Funduszy </w:t>
      </w:r>
      <w:r w:rsidR="00D82C42" w:rsidRPr="00E87131">
        <w:rPr>
          <w:rFonts w:asciiTheme="minorHAnsi" w:hAnsiTheme="minorHAnsi" w:cstheme="minorHAnsi"/>
        </w:rPr>
        <w:t xml:space="preserve">oprocentowany </w:t>
      </w:r>
      <w:r w:rsidR="00D82C42">
        <w:rPr>
          <w:rFonts w:asciiTheme="minorHAnsi" w:hAnsiTheme="minorHAnsi" w:cstheme="minorHAnsi"/>
        </w:rPr>
        <w:t xml:space="preserve">będzie </w:t>
      </w:r>
      <w:r w:rsidR="00D82C42" w:rsidRPr="00E87131">
        <w:rPr>
          <w:rFonts w:asciiTheme="minorHAnsi" w:hAnsiTheme="minorHAnsi" w:cstheme="minorHAnsi"/>
        </w:rPr>
        <w:t>według stawki WIBID 3M</w:t>
      </w:r>
      <w:r w:rsidR="00D82C42">
        <w:rPr>
          <w:rFonts w:asciiTheme="minorHAnsi" w:hAnsiTheme="minorHAnsi" w:cstheme="minorHAnsi"/>
        </w:rPr>
        <w:t xml:space="preserve">. Zgodnie z IPUO oraz załącznikiem nr 4 do IPUO nie ma obowiązku lokowania środków znajdujących się na </w:t>
      </w:r>
      <w:r w:rsidRPr="00D82C42">
        <w:rPr>
          <w:rFonts w:asciiTheme="minorHAnsi" w:hAnsiTheme="minorHAnsi" w:cstheme="minorHAnsi"/>
        </w:rPr>
        <w:t>Rachun</w:t>
      </w:r>
      <w:r w:rsidR="00D82C42" w:rsidRPr="00D82C42">
        <w:rPr>
          <w:rFonts w:asciiTheme="minorHAnsi" w:hAnsiTheme="minorHAnsi" w:cstheme="minorHAnsi"/>
        </w:rPr>
        <w:t>ku</w:t>
      </w:r>
      <w:r w:rsidRPr="00D82C42">
        <w:rPr>
          <w:rFonts w:asciiTheme="minorHAnsi" w:hAnsiTheme="minorHAnsi" w:cstheme="minorHAnsi"/>
        </w:rPr>
        <w:t xml:space="preserve"> Bankowy</w:t>
      </w:r>
      <w:r w:rsidR="00D82C42" w:rsidRPr="00D82C42">
        <w:rPr>
          <w:rFonts w:asciiTheme="minorHAnsi" w:hAnsiTheme="minorHAnsi" w:cstheme="minorHAnsi"/>
        </w:rPr>
        <w:t>m</w:t>
      </w:r>
      <w:r w:rsidRPr="00D82C42">
        <w:rPr>
          <w:rFonts w:asciiTheme="minorHAnsi" w:hAnsiTheme="minorHAnsi" w:cstheme="minorHAnsi"/>
        </w:rPr>
        <w:t xml:space="preserve"> z Zasobami Zwróconymi</w:t>
      </w:r>
      <w:r w:rsidR="00D82C42">
        <w:rPr>
          <w:rFonts w:asciiTheme="minorHAnsi" w:hAnsiTheme="minorHAnsi" w:cstheme="minorHAnsi"/>
        </w:rPr>
        <w:t>, musi być on oprocentowany zgodnie z zapisami IPUO § 3 ust. 5 i 6</w:t>
      </w:r>
      <w:r>
        <w:rPr>
          <w:rFonts w:asciiTheme="minorHAnsi" w:hAnsiTheme="minorHAnsi" w:cstheme="minorHAnsi"/>
        </w:rPr>
        <w:t xml:space="preserve">. </w:t>
      </w:r>
    </w:p>
    <w:p w14:paraId="7CE243A4" w14:textId="15225616" w:rsidR="00E87131" w:rsidRPr="00E87131" w:rsidRDefault="00E87131" w:rsidP="00E87131">
      <w:pPr>
        <w:pStyle w:val="Default"/>
        <w:jc w:val="both"/>
        <w:rPr>
          <w:rFonts w:asciiTheme="minorHAnsi" w:hAnsiTheme="minorHAnsi" w:cstheme="minorHAnsi"/>
        </w:rPr>
      </w:pPr>
    </w:p>
    <w:p w14:paraId="0F49F7D2" w14:textId="52CDEC18" w:rsidR="00E87131" w:rsidRDefault="00E87131" w:rsidP="00E87131">
      <w:pPr>
        <w:pStyle w:val="Default"/>
        <w:jc w:val="both"/>
        <w:rPr>
          <w:rFonts w:asciiTheme="minorHAnsi" w:hAnsiTheme="minorHAnsi" w:cstheme="minorHAnsi"/>
        </w:rPr>
      </w:pPr>
      <w:r w:rsidRPr="002649B0">
        <w:rPr>
          <w:rFonts w:asciiTheme="minorHAnsi" w:hAnsiTheme="minorHAnsi" w:cstheme="minorHAnsi"/>
          <w:b/>
          <w:bCs/>
        </w:rPr>
        <w:t>8. IPUO par. 7 pkt. 2</w:t>
      </w:r>
      <w:r w:rsidRPr="00E87131">
        <w:rPr>
          <w:rFonts w:asciiTheme="minorHAnsi" w:hAnsiTheme="minorHAnsi" w:cstheme="minorHAnsi"/>
        </w:rPr>
        <w:t xml:space="preserve"> – jakie dokumenty w ocenie Zamawiającego będą weryfikowane celem realizacji wskaźników określonych w par. 7 pkt. 1? </w:t>
      </w:r>
    </w:p>
    <w:p w14:paraId="40E7426A" w14:textId="02EBB35B" w:rsidR="002649B0" w:rsidRDefault="002649B0" w:rsidP="00E87131">
      <w:pPr>
        <w:pStyle w:val="Default"/>
        <w:jc w:val="both"/>
        <w:rPr>
          <w:rFonts w:asciiTheme="minorHAnsi" w:hAnsiTheme="minorHAnsi" w:cstheme="minorHAnsi"/>
        </w:rPr>
      </w:pPr>
    </w:p>
    <w:p w14:paraId="47CE4BD2" w14:textId="52EEB8DA" w:rsidR="002649B0" w:rsidRPr="002F323A" w:rsidRDefault="002649B0" w:rsidP="002649B0">
      <w:pPr>
        <w:autoSpaceDE w:val="0"/>
        <w:autoSpaceDN w:val="0"/>
        <w:adjustRightInd w:val="0"/>
        <w:ind w:right="5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F323A">
        <w:rPr>
          <w:rFonts w:asciiTheme="minorHAnsi" w:hAnsiTheme="minorHAnsi" w:cstheme="minorHAnsi"/>
          <w:b/>
          <w:bCs/>
          <w:color w:val="000000"/>
          <w:sz w:val="24"/>
          <w:szCs w:val="24"/>
        </w:rPr>
        <w:t>Odpowiedź:</w:t>
      </w:r>
      <w:r w:rsidR="00D73316">
        <w:rPr>
          <w:rFonts w:asciiTheme="minorHAnsi" w:hAnsiTheme="minorHAnsi" w:cstheme="minorHAnsi"/>
          <w:b/>
          <w:bCs/>
        </w:rPr>
        <w:t xml:space="preserve"> </w:t>
      </w:r>
      <w:r w:rsidR="00D0626D" w:rsidRPr="001101C4">
        <w:rPr>
          <w:rFonts w:asciiTheme="minorHAnsi" w:hAnsiTheme="minorHAnsi" w:cstheme="minorHAnsi"/>
          <w:color w:val="000000"/>
          <w:sz w:val="24"/>
          <w:szCs w:val="24"/>
        </w:rPr>
        <w:t>B</w:t>
      </w:r>
      <w:r w:rsidR="002F323A" w:rsidRPr="001101C4">
        <w:rPr>
          <w:rFonts w:asciiTheme="minorHAnsi" w:hAnsiTheme="minorHAnsi" w:cstheme="minorHAnsi"/>
          <w:color w:val="000000"/>
          <w:sz w:val="24"/>
          <w:szCs w:val="24"/>
        </w:rPr>
        <w:t xml:space="preserve">ędą </w:t>
      </w:r>
      <w:r w:rsidR="00D0626D" w:rsidRPr="001101C4">
        <w:rPr>
          <w:rFonts w:asciiTheme="minorHAnsi" w:hAnsiTheme="minorHAnsi" w:cstheme="minorHAnsi"/>
          <w:color w:val="000000"/>
          <w:sz w:val="24"/>
          <w:szCs w:val="24"/>
        </w:rPr>
        <w:t>to dokument</w:t>
      </w:r>
      <w:r w:rsidR="00D82C42" w:rsidRPr="001101C4">
        <w:rPr>
          <w:rFonts w:asciiTheme="minorHAnsi" w:hAnsiTheme="minorHAnsi" w:cstheme="minorHAnsi"/>
          <w:color w:val="000000"/>
          <w:sz w:val="24"/>
          <w:szCs w:val="24"/>
        </w:rPr>
        <w:t>y</w:t>
      </w:r>
      <w:r w:rsidR="00752FF1" w:rsidRPr="001101C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F323A" w:rsidRPr="001101C4">
        <w:rPr>
          <w:rFonts w:asciiTheme="minorHAnsi" w:hAnsiTheme="minorHAnsi" w:cstheme="minorHAnsi"/>
          <w:color w:val="000000"/>
          <w:sz w:val="24"/>
          <w:szCs w:val="24"/>
        </w:rPr>
        <w:t>uzależnione od rodzaju weryfikowanego wskaźnika</w:t>
      </w:r>
      <w:r w:rsidR="00752FF1" w:rsidRPr="001101C4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73316" w:rsidRPr="001101C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52FF1" w:rsidRPr="001101C4">
        <w:rPr>
          <w:rFonts w:asciiTheme="minorHAnsi" w:hAnsiTheme="minorHAnsi" w:cstheme="minorHAnsi"/>
          <w:color w:val="000000"/>
          <w:sz w:val="24"/>
          <w:szCs w:val="24"/>
        </w:rPr>
        <w:t>indywidualnych cech finansowanych inwestycji, a także specyfiki danego przedsiębiorstwa</w:t>
      </w:r>
      <w:r w:rsidR="00D73316" w:rsidRPr="001101C4">
        <w:rPr>
          <w:rFonts w:asciiTheme="minorHAnsi" w:hAnsiTheme="minorHAnsi" w:cstheme="minorHAnsi"/>
          <w:color w:val="000000"/>
          <w:sz w:val="24"/>
          <w:szCs w:val="24"/>
        </w:rPr>
        <w:t xml:space="preserve">. Zamawiający dokona weryfikacji dokumentów potwierdzających realizację danego wskaźnika, </w:t>
      </w:r>
      <w:r w:rsidR="002F323A" w:rsidRPr="001101C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73316" w:rsidRPr="001101C4">
        <w:rPr>
          <w:rFonts w:asciiTheme="minorHAnsi" w:hAnsiTheme="minorHAnsi" w:cstheme="minorHAnsi"/>
          <w:color w:val="000000"/>
          <w:sz w:val="24"/>
          <w:szCs w:val="24"/>
        </w:rPr>
        <w:t>przedłożonych przez</w:t>
      </w:r>
      <w:r w:rsidR="002F323A" w:rsidRPr="001101C4">
        <w:rPr>
          <w:rFonts w:asciiTheme="minorHAnsi" w:hAnsiTheme="minorHAnsi" w:cstheme="minorHAnsi"/>
          <w:color w:val="000000"/>
          <w:sz w:val="24"/>
          <w:szCs w:val="24"/>
        </w:rPr>
        <w:t xml:space="preserve"> Pośrednik</w:t>
      </w:r>
      <w:r w:rsidR="00D73316" w:rsidRPr="001101C4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2F323A" w:rsidRPr="001101C4">
        <w:rPr>
          <w:rFonts w:asciiTheme="minorHAnsi" w:hAnsiTheme="minorHAnsi" w:cstheme="minorHAnsi"/>
          <w:color w:val="000000"/>
          <w:sz w:val="24"/>
          <w:szCs w:val="24"/>
        </w:rPr>
        <w:t xml:space="preserve"> Finansow</w:t>
      </w:r>
      <w:r w:rsidR="00D73316" w:rsidRPr="001101C4">
        <w:rPr>
          <w:rFonts w:asciiTheme="minorHAnsi" w:hAnsiTheme="minorHAnsi" w:cstheme="minorHAnsi"/>
          <w:color w:val="000000"/>
          <w:sz w:val="24"/>
          <w:szCs w:val="24"/>
        </w:rPr>
        <w:t>ego</w:t>
      </w:r>
      <w:r w:rsidR="002F323A" w:rsidRPr="001101C4">
        <w:rPr>
          <w:rFonts w:asciiTheme="minorHAnsi" w:hAnsiTheme="minorHAnsi" w:cstheme="minorHAnsi"/>
          <w:color w:val="000000"/>
          <w:sz w:val="24"/>
          <w:szCs w:val="24"/>
        </w:rPr>
        <w:t xml:space="preserve">, np. w celu realizacji wskaźnika określonego </w:t>
      </w:r>
      <w:r w:rsidR="00D73316" w:rsidRPr="001101C4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2F323A" w:rsidRPr="001101C4">
        <w:rPr>
          <w:rFonts w:asciiTheme="minorHAnsi" w:hAnsiTheme="minorHAnsi" w:cstheme="minorHAnsi"/>
          <w:color w:val="000000"/>
          <w:sz w:val="24"/>
          <w:szCs w:val="24"/>
        </w:rPr>
        <w:t xml:space="preserve">w </w:t>
      </w:r>
      <w:r w:rsidR="00D26931" w:rsidRPr="001101C4">
        <w:rPr>
          <w:rFonts w:asciiTheme="minorHAnsi" w:hAnsiTheme="minorHAnsi" w:cstheme="minorHAnsi"/>
          <w:color w:val="000000"/>
          <w:sz w:val="24"/>
          <w:szCs w:val="24"/>
        </w:rPr>
        <w:t>paragrafie</w:t>
      </w:r>
      <w:r w:rsidR="002F323A" w:rsidRPr="001101C4">
        <w:rPr>
          <w:rFonts w:asciiTheme="minorHAnsi" w:hAnsiTheme="minorHAnsi" w:cstheme="minorHAnsi"/>
          <w:color w:val="000000"/>
          <w:sz w:val="24"/>
          <w:szCs w:val="24"/>
        </w:rPr>
        <w:t xml:space="preserve"> 7 ust.</w:t>
      </w:r>
      <w:r w:rsidR="00D82C42" w:rsidRPr="001101C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F323A" w:rsidRPr="001101C4">
        <w:rPr>
          <w:rFonts w:asciiTheme="minorHAnsi" w:hAnsiTheme="minorHAnsi" w:cstheme="minorHAnsi"/>
          <w:color w:val="000000"/>
          <w:sz w:val="24"/>
          <w:szCs w:val="24"/>
        </w:rPr>
        <w:t>1 pkt. 1 może być to wyciąg bankowy potwierdzający wypłatę środków</w:t>
      </w:r>
      <w:r w:rsidR="001101C4" w:rsidRPr="001101C4">
        <w:rPr>
          <w:rFonts w:asciiTheme="minorHAnsi" w:hAnsiTheme="minorHAnsi" w:cstheme="minorHAnsi"/>
          <w:color w:val="000000"/>
          <w:sz w:val="24"/>
          <w:szCs w:val="24"/>
        </w:rPr>
        <w:t xml:space="preserve">, a w celu realizacji wskaźnika określonego w paragrafie 7 ust.1 pkt. 3 i 4 może to być np. oferta firmy </w:t>
      </w:r>
      <w:r w:rsidR="001101C4" w:rsidRPr="001101C4">
        <w:rPr>
          <w:rFonts w:asciiTheme="minorHAnsi" w:hAnsiTheme="minorHAnsi" w:cstheme="minorHAnsi"/>
          <w:color w:val="000000"/>
          <w:sz w:val="24"/>
          <w:szCs w:val="24"/>
        </w:rPr>
        <w:br/>
        <w:t>z wprowadzonym nowym produktem, faktura sprzedaży.</w:t>
      </w:r>
      <w:r w:rsidR="001101C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F323A" w:rsidRPr="002F323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274C4B2E" w14:textId="6D96AA23" w:rsidR="002649B0" w:rsidRPr="002649B0" w:rsidRDefault="002649B0" w:rsidP="00E87131">
      <w:pPr>
        <w:pStyle w:val="Default"/>
        <w:jc w:val="both"/>
        <w:rPr>
          <w:rFonts w:asciiTheme="minorHAnsi" w:hAnsiTheme="minorHAnsi" w:cstheme="minorHAnsi"/>
        </w:rPr>
      </w:pPr>
    </w:p>
    <w:p w14:paraId="59C6CBBA" w14:textId="77777777" w:rsidR="00D0626D" w:rsidRDefault="00E87131" w:rsidP="00E87131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D0626D">
        <w:rPr>
          <w:rFonts w:asciiTheme="minorHAnsi" w:hAnsiTheme="minorHAnsi" w:cstheme="minorHAnsi"/>
          <w:b/>
          <w:bCs/>
        </w:rPr>
        <w:t>9</w:t>
      </w:r>
      <w:r w:rsidRPr="00E87131">
        <w:rPr>
          <w:rFonts w:asciiTheme="minorHAnsi" w:hAnsiTheme="minorHAnsi" w:cstheme="minorHAnsi"/>
        </w:rPr>
        <w:t>. Czy podstawą do rozliczenie/dokumentowania wydatkowania środków z pożyczki przez Ostatecznych Odbiorców są kwoty netto czy brutto z dokumentów zakupu?</w:t>
      </w:r>
    </w:p>
    <w:p w14:paraId="58F08A36" w14:textId="77777777" w:rsidR="00D0626D" w:rsidRDefault="00D0626D" w:rsidP="00E87131">
      <w:pPr>
        <w:pStyle w:val="Default"/>
        <w:spacing w:after="18"/>
        <w:jc w:val="both"/>
        <w:rPr>
          <w:rFonts w:asciiTheme="minorHAnsi" w:hAnsiTheme="minorHAnsi" w:cstheme="minorHAnsi"/>
          <w:b/>
          <w:bCs/>
        </w:rPr>
      </w:pPr>
    </w:p>
    <w:p w14:paraId="23B4F5E7" w14:textId="1873C1C2" w:rsidR="00E87131" w:rsidRPr="003B0AE3" w:rsidRDefault="00D0626D" w:rsidP="003B0AE3">
      <w:pPr>
        <w:pStyle w:val="CM1"/>
        <w:jc w:val="both"/>
        <w:rPr>
          <w:rFonts w:asciiTheme="minorHAnsi" w:hAnsiTheme="minorHAnsi" w:cstheme="minorHAnsi"/>
          <w:color w:val="000000"/>
        </w:rPr>
      </w:pPr>
      <w:r w:rsidRPr="003B0AE3">
        <w:rPr>
          <w:rFonts w:asciiTheme="minorHAnsi" w:hAnsiTheme="minorHAnsi" w:cstheme="minorHAnsi"/>
          <w:b/>
          <w:bCs/>
          <w:color w:val="000000"/>
        </w:rPr>
        <w:t>Odpowiedź:</w:t>
      </w:r>
      <w:r w:rsidRPr="003B0AE3">
        <w:rPr>
          <w:rFonts w:asciiTheme="minorHAnsi" w:hAnsiTheme="minorHAnsi" w:cstheme="minorHAnsi"/>
          <w:color w:val="000000"/>
        </w:rPr>
        <w:t xml:space="preserve">  </w:t>
      </w:r>
      <w:r w:rsidR="003B0AE3" w:rsidRPr="003B0AE3">
        <w:rPr>
          <w:rFonts w:asciiTheme="minorHAnsi" w:hAnsiTheme="minorHAnsi" w:cstheme="minorHAnsi"/>
          <w:color w:val="000000"/>
        </w:rPr>
        <w:t xml:space="preserve">Sposób traktowania VAT na poziomie inwestycji </w:t>
      </w:r>
      <w:r w:rsidR="006F0948">
        <w:rPr>
          <w:rFonts w:asciiTheme="minorHAnsi" w:hAnsiTheme="minorHAnsi" w:cstheme="minorHAnsi"/>
          <w:color w:val="000000"/>
        </w:rPr>
        <w:t>O</w:t>
      </w:r>
      <w:r w:rsidR="003B0AE3" w:rsidRPr="003B0AE3">
        <w:rPr>
          <w:rFonts w:asciiTheme="minorHAnsi" w:hAnsiTheme="minorHAnsi" w:cstheme="minorHAnsi"/>
          <w:color w:val="000000"/>
        </w:rPr>
        <w:t xml:space="preserve">statecznych </w:t>
      </w:r>
      <w:r w:rsidR="006F0948">
        <w:rPr>
          <w:rFonts w:asciiTheme="minorHAnsi" w:hAnsiTheme="minorHAnsi" w:cstheme="minorHAnsi"/>
          <w:color w:val="000000"/>
        </w:rPr>
        <w:t>O</w:t>
      </w:r>
      <w:r w:rsidR="003B0AE3" w:rsidRPr="003B0AE3">
        <w:rPr>
          <w:rFonts w:asciiTheme="minorHAnsi" w:hAnsiTheme="minorHAnsi" w:cstheme="minorHAnsi"/>
          <w:color w:val="000000"/>
        </w:rPr>
        <w:t>dbiorców nie jest brany pod uwagę do celów określania kwalifikowalności wydatków w ramach instrumentu finansowego - zgodnie z art. 37 ust. 11 Rozporządzenia 1303/2013</w:t>
      </w:r>
      <w:r w:rsidR="00CB212D">
        <w:rPr>
          <w:rFonts w:asciiTheme="minorHAnsi" w:hAnsiTheme="minorHAnsi" w:cstheme="minorHAnsi"/>
          <w:color w:val="000000"/>
        </w:rPr>
        <w:t xml:space="preserve"> – a więc mogą być to kwoty brutto. </w:t>
      </w:r>
      <w:r w:rsidR="003B0AE3" w:rsidRPr="003B0AE3">
        <w:rPr>
          <w:rFonts w:asciiTheme="minorHAnsi" w:hAnsiTheme="minorHAnsi" w:cstheme="minorHAnsi"/>
          <w:color w:val="000000"/>
        </w:rPr>
        <w:t xml:space="preserve"> </w:t>
      </w:r>
    </w:p>
    <w:p w14:paraId="1A2D186E" w14:textId="77777777" w:rsidR="00D0626D" w:rsidRPr="00E87131" w:rsidRDefault="00D0626D" w:rsidP="00E87131">
      <w:pPr>
        <w:pStyle w:val="Default"/>
        <w:spacing w:after="18"/>
        <w:jc w:val="both"/>
        <w:rPr>
          <w:rFonts w:asciiTheme="minorHAnsi" w:hAnsiTheme="minorHAnsi" w:cstheme="minorHAnsi"/>
        </w:rPr>
      </w:pPr>
    </w:p>
    <w:p w14:paraId="369D7686" w14:textId="77777777" w:rsidR="00CB212D" w:rsidRDefault="00E87131" w:rsidP="00E87131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CB212D">
        <w:rPr>
          <w:rFonts w:asciiTheme="minorHAnsi" w:hAnsiTheme="minorHAnsi" w:cstheme="minorHAnsi"/>
          <w:b/>
          <w:bCs/>
        </w:rPr>
        <w:t>10.</w:t>
      </w:r>
      <w:r w:rsidRPr="00E87131">
        <w:rPr>
          <w:rFonts w:asciiTheme="minorHAnsi" w:hAnsiTheme="minorHAnsi" w:cstheme="minorHAnsi"/>
        </w:rPr>
        <w:t xml:space="preserve"> Zgodnie z zapisami Metryk Instrumentu Finansowego, wydatkowanie środków jednostkowej pożyczki przez Ostatecznego Odbiorcę musi zostać należycie udokumentowane w terminie do 90 dni od jej uruchomienia, a dokumentem potwierdzającym wydatkowanie środków zgodnie z celem, na jaki zostały przyznane jest faktura lub dokument równoważny w rozumieniu przepisów prawa krajowego. Czy za rozliczoną można uznać pożyczkę, dla której w ww. terminie przedstawiono faktury, ale żadna z nich nie została zapłacona, gdyż jeszcze nie upłynął termin płatności?</w:t>
      </w:r>
    </w:p>
    <w:p w14:paraId="3E590BAC" w14:textId="77777777" w:rsidR="00CB212D" w:rsidRDefault="00CB212D" w:rsidP="00E87131">
      <w:pPr>
        <w:pStyle w:val="Default"/>
        <w:spacing w:after="18"/>
        <w:jc w:val="both"/>
        <w:rPr>
          <w:rFonts w:asciiTheme="minorHAnsi" w:hAnsiTheme="minorHAnsi" w:cstheme="minorHAnsi"/>
          <w:b/>
          <w:bCs/>
        </w:rPr>
      </w:pPr>
    </w:p>
    <w:p w14:paraId="04C360A6" w14:textId="78868C04" w:rsidR="00CB212D" w:rsidRDefault="00CB212D" w:rsidP="00E87131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3B0AE3">
        <w:rPr>
          <w:rFonts w:asciiTheme="minorHAnsi" w:hAnsiTheme="minorHAnsi" w:cstheme="minorHAnsi"/>
          <w:b/>
          <w:bCs/>
        </w:rPr>
        <w:t>Odpowiedź</w:t>
      </w:r>
      <w:r>
        <w:rPr>
          <w:rFonts w:asciiTheme="minorHAnsi" w:hAnsiTheme="minorHAnsi" w:cstheme="minorHAnsi"/>
          <w:b/>
          <w:bCs/>
        </w:rPr>
        <w:t xml:space="preserve">: </w:t>
      </w:r>
      <w:r w:rsidRPr="00CB212D">
        <w:rPr>
          <w:rFonts w:asciiTheme="minorHAnsi" w:hAnsiTheme="minorHAnsi" w:cstheme="minorHAnsi"/>
        </w:rPr>
        <w:t>Nie, gdyż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nieopłacona faktura nie jest dokumentem potwierdzającym wydatkowanie </w:t>
      </w:r>
      <w:r w:rsidR="0005511D">
        <w:rPr>
          <w:rFonts w:asciiTheme="minorHAnsi" w:hAnsiTheme="minorHAnsi" w:cstheme="minorHAnsi"/>
        </w:rPr>
        <w:t xml:space="preserve">środków. Nie nastąpił tu przepływ środków </w:t>
      </w:r>
      <w:r w:rsidR="00F50888">
        <w:rPr>
          <w:rFonts w:asciiTheme="minorHAnsi" w:hAnsiTheme="minorHAnsi" w:cstheme="minorHAnsi"/>
        </w:rPr>
        <w:t>pieniężnych.</w:t>
      </w:r>
      <w:r w:rsidR="0005511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</w:p>
    <w:p w14:paraId="704A64C0" w14:textId="51D8C9D2" w:rsidR="00E87131" w:rsidRPr="00E87131" w:rsidRDefault="00E87131" w:rsidP="00E87131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E87131">
        <w:rPr>
          <w:rFonts w:asciiTheme="minorHAnsi" w:hAnsiTheme="minorHAnsi" w:cstheme="minorHAnsi"/>
        </w:rPr>
        <w:t xml:space="preserve"> </w:t>
      </w:r>
    </w:p>
    <w:p w14:paraId="17B07385" w14:textId="77777777" w:rsidR="00A80A6B" w:rsidRDefault="00E87131" w:rsidP="00E87131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CB212D">
        <w:rPr>
          <w:rFonts w:asciiTheme="minorHAnsi" w:hAnsiTheme="minorHAnsi" w:cstheme="minorHAnsi"/>
          <w:b/>
          <w:bCs/>
        </w:rPr>
        <w:t>11.</w:t>
      </w:r>
      <w:r w:rsidRPr="00E87131">
        <w:rPr>
          <w:rFonts w:asciiTheme="minorHAnsi" w:hAnsiTheme="minorHAnsi" w:cstheme="minorHAnsi"/>
        </w:rPr>
        <w:t xml:space="preserve"> Czy Ostateczny Odbiorca może przedstawić dokumenty potwierdzające wydatkowanie środków z pożyczki w przypadku, kiedy data FV jest z datą sprzed złożenia wniosku o pożyczkę, ale termin płatności jest po złożeniu wniosku ?</w:t>
      </w:r>
    </w:p>
    <w:p w14:paraId="7CBB5E9E" w14:textId="77777777" w:rsidR="00A80A6B" w:rsidRDefault="00A80A6B" w:rsidP="00E87131">
      <w:pPr>
        <w:pStyle w:val="Default"/>
        <w:spacing w:after="18"/>
        <w:jc w:val="both"/>
        <w:rPr>
          <w:rFonts w:asciiTheme="minorHAnsi" w:hAnsiTheme="minorHAnsi" w:cstheme="minorHAnsi"/>
        </w:rPr>
      </w:pPr>
    </w:p>
    <w:p w14:paraId="7107FEAD" w14:textId="1B854389" w:rsidR="00E87131" w:rsidRDefault="00A80A6B" w:rsidP="00A80A6B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A80A6B">
        <w:rPr>
          <w:rFonts w:asciiTheme="minorHAnsi" w:hAnsiTheme="minorHAnsi" w:cstheme="minorHAnsi"/>
          <w:b/>
          <w:bCs/>
        </w:rPr>
        <w:t xml:space="preserve">Odpowiedź: </w:t>
      </w:r>
      <w:r w:rsidR="00E87131" w:rsidRPr="00A80A6B">
        <w:rPr>
          <w:rFonts w:asciiTheme="minorHAnsi" w:hAnsiTheme="minorHAnsi" w:cstheme="minorHAnsi"/>
          <w:b/>
          <w:bCs/>
        </w:rPr>
        <w:t xml:space="preserve"> </w:t>
      </w:r>
      <w:r w:rsidRPr="006F53E4">
        <w:rPr>
          <w:rFonts w:asciiTheme="minorHAnsi" w:hAnsiTheme="minorHAnsi" w:cstheme="minorHAnsi"/>
        </w:rPr>
        <w:t xml:space="preserve">Zgodnie z treścią Strategii Inwestycyjnej dla Instrumentów Finansowych w ramach Regionalnego Programu Operacyjnego Województwa Kujawsko-Pomorskiego na lata 2014-2020 – Instrumenty finansowe mogą być wykorzystywane do wspierania tych inwestycji, które nie były </w:t>
      </w:r>
      <w:r w:rsidRPr="006F53E4">
        <w:rPr>
          <w:rFonts w:asciiTheme="minorHAnsi" w:hAnsiTheme="minorHAnsi" w:cstheme="minorHAnsi"/>
        </w:rPr>
        <w:lastRenderedPageBreak/>
        <w:t>fizycznie ukończone lub w pełni wdrożone w dniu podjęcia decyzji inwestycyjnej. Innymi słowy instrumenty finansowe mogą być wykorzystywane do wspierania tych inwestycji, które nie zostały rozpoczęte</w:t>
      </w:r>
      <w:r w:rsidR="006F0948" w:rsidRPr="006F53E4">
        <w:rPr>
          <w:rFonts w:asciiTheme="minorHAnsi" w:hAnsiTheme="minorHAnsi" w:cstheme="minorHAnsi"/>
        </w:rPr>
        <w:t>,</w:t>
      </w:r>
      <w:r w:rsidRPr="006F53E4">
        <w:rPr>
          <w:rFonts w:asciiTheme="minorHAnsi" w:hAnsiTheme="minorHAnsi" w:cstheme="minorHAnsi"/>
        </w:rPr>
        <w:t xml:space="preserve"> albo które są w trakcie realizacji.</w:t>
      </w:r>
      <w:r w:rsidR="00F34476" w:rsidRPr="006F53E4">
        <w:rPr>
          <w:rFonts w:asciiTheme="minorHAnsi" w:hAnsiTheme="minorHAnsi" w:cstheme="minorHAnsi"/>
        </w:rPr>
        <w:t xml:space="preserve"> Data wystawienia faktury, czy opłacenia faktury jest jednym z elementów, które Pośrednik Finansowy powinien badać w celu potwierdzenia spełnienia w/w warunków i nie musi być elementem decydującym o ich spełnieniu. </w:t>
      </w:r>
      <w:r w:rsidRPr="006F53E4">
        <w:rPr>
          <w:rFonts w:asciiTheme="minorHAnsi" w:hAnsiTheme="minorHAnsi" w:cstheme="minorHAnsi"/>
        </w:rPr>
        <w:t>Menadżer Funduszu Funduszy zaleca, aby finansowanie/refundowanie kosztów następowało na podstawie dokumentów wystawionych po dacie złożenia wniosku o pożyczkę.</w:t>
      </w:r>
    </w:p>
    <w:p w14:paraId="22E5DFA5" w14:textId="77777777" w:rsidR="00B0508D" w:rsidRPr="00A80A6B" w:rsidRDefault="00B0508D" w:rsidP="00A80A6B">
      <w:pPr>
        <w:pStyle w:val="Default"/>
        <w:spacing w:after="18"/>
        <w:jc w:val="both"/>
        <w:rPr>
          <w:rFonts w:asciiTheme="minorHAnsi" w:hAnsiTheme="minorHAnsi" w:cstheme="minorHAnsi"/>
        </w:rPr>
      </w:pPr>
    </w:p>
    <w:p w14:paraId="3109A301" w14:textId="77777777" w:rsidR="00A80A6B" w:rsidRDefault="00E87131" w:rsidP="00E87131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CB212D">
        <w:rPr>
          <w:rFonts w:asciiTheme="minorHAnsi" w:hAnsiTheme="minorHAnsi" w:cstheme="minorHAnsi"/>
          <w:b/>
          <w:bCs/>
        </w:rPr>
        <w:t>12</w:t>
      </w:r>
      <w:r w:rsidRPr="00E87131">
        <w:rPr>
          <w:rFonts w:asciiTheme="minorHAnsi" w:hAnsiTheme="minorHAnsi" w:cstheme="minorHAnsi"/>
        </w:rPr>
        <w:t>. Czy Ostateczny Odbiorca może przedstawić dokumenty potwierdzające wydatkowanie środków z pożyczki w przypadku, kiedy data FV jest z datą sprzed złożenia wniosku o pożyczkę, ale termin płatności jest po decyzji uzyskania pożyczki ?</w:t>
      </w:r>
    </w:p>
    <w:p w14:paraId="686CD685" w14:textId="77777777" w:rsidR="00B0508D" w:rsidRDefault="00E87131" w:rsidP="00B0508D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E87131">
        <w:rPr>
          <w:rFonts w:asciiTheme="minorHAnsi" w:hAnsiTheme="minorHAnsi" w:cstheme="minorHAnsi"/>
        </w:rPr>
        <w:t xml:space="preserve"> </w:t>
      </w:r>
    </w:p>
    <w:p w14:paraId="1C7084ED" w14:textId="537B9FB3" w:rsidR="001101C4" w:rsidRDefault="00B0508D" w:rsidP="001101C4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A80A6B">
        <w:rPr>
          <w:rFonts w:asciiTheme="minorHAnsi" w:hAnsiTheme="minorHAnsi" w:cstheme="minorHAnsi"/>
          <w:b/>
          <w:bCs/>
        </w:rPr>
        <w:t xml:space="preserve">Odpowiedź:  </w:t>
      </w:r>
      <w:r w:rsidR="001101C4" w:rsidRPr="006F53E4">
        <w:rPr>
          <w:rFonts w:asciiTheme="minorHAnsi" w:hAnsiTheme="minorHAnsi" w:cstheme="minorHAnsi"/>
        </w:rPr>
        <w:t>Zgodnie z treścią Strategii Inwestycyjnej dla Instrumentów Finansowych w ramach Regionalnego Programu Operacyjnego Województwa Kujawsko-Pomorskiego na lata 2014-2020 – Instrumenty finansowe mogą być wykorzystywane do wspierania tych inwestycji, które nie były fizycznie ukończone lub w pełni wdrożone w dniu podjęcia decyzji inwestycyjnej. Innymi słowy instrumenty finansowe mogą być wykorzystywane do wspierania tych inwestycji, które nie zostały rozpoczęte, albo które są w trakcie realizacji. Data wystawienia faktury, czy opłacenia faktury jest jednym z elementów, które Pośrednik Finansowy powinien badać w celu potwierdzenia spełnienia w/w warunków i nie musi być elementem decydującym o ich spełnieniu. Menadżer Funduszu Funduszy zaleca, aby finansowanie/refundowanie kosztów następowało na podstawie dokumentów wystawionych po dacie złożenia wniosku o pożyczkę.</w:t>
      </w:r>
    </w:p>
    <w:p w14:paraId="66FD206A" w14:textId="5F82151B" w:rsidR="00B0508D" w:rsidRDefault="00B0508D" w:rsidP="001101C4">
      <w:pPr>
        <w:pStyle w:val="Default"/>
        <w:spacing w:after="18"/>
        <w:jc w:val="both"/>
        <w:rPr>
          <w:rFonts w:asciiTheme="minorHAnsi" w:hAnsiTheme="minorHAnsi" w:cstheme="minorHAnsi"/>
          <w:b/>
          <w:bCs/>
        </w:rPr>
      </w:pPr>
    </w:p>
    <w:p w14:paraId="5E45DCE4" w14:textId="77777777" w:rsidR="00B0508D" w:rsidRPr="00E87131" w:rsidRDefault="00B0508D" w:rsidP="00B0508D">
      <w:pPr>
        <w:pStyle w:val="Default"/>
        <w:jc w:val="both"/>
        <w:rPr>
          <w:rFonts w:asciiTheme="minorHAnsi" w:hAnsiTheme="minorHAnsi" w:cstheme="minorHAnsi"/>
        </w:rPr>
      </w:pPr>
      <w:r w:rsidRPr="00CB212D">
        <w:rPr>
          <w:rFonts w:asciiTheme="minorHAnsi" w:hAnsiTheme="minorHAnsi" w:cstheme="minorHAnsi"/>
          <w:b/>
          <w:bCs/>
        </w:rPr>
        <w:t>13</w:t>
      </w:r>
      <w:r w:rsidRPr="00E87131">
        <w:rPr>
          <w:rFonts w:asciiTheme="minorHAnsi" w:hAnsiTheme="minorHAnsi" w:cstheme="minorHAnsi"/>
        </w:rPr>
        <w:t xml:space="preserve">. Czy Ostateczny Odbiorca może przedstawić dokumenty potwierdzające wydatkowanie środków z pożyczki w przypadku, kiedy data FV jest z datą sprzed złożenia wniosku o pożyczkę, ale termin płatności jest po zawarciu umowy inwestycyjnej ? </w:t>
      </w:r>
    </w:p>
    <w:p w14:paraId="5906AF04" w14:textId="77777777" w:rsidR="00B0508D" w:rsidRDefault="00B0508D" w:rsidP="00E87131">
      <w:pPr>
        <w:pStyle w:val="Default"/>
        <w:spacing w:after="56"/>
        <w:jc w:val="both"/>
        <w:rPr>
          <w:rFonts w:asciiTheme="minorHAnsi" w:hAnsiTheme="minorHAnsi" w:cstheme="minorHAnsi"/>
          <w:b/>
          <w:bCs/>
        </w:rPr>
      </w:pPr>
    </w:p>
    <w:p w14:paraId="091D4FBA" w14:textId="49C9CE99" w:rsidR="001101C4" w:rsidRDefault="00B0508D" w:rsidP="001101C4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A80A6B">
        <w:rPr>
          <w:rFonts w:asciiTheme="minorHAnsi" w:hAnsiTheme="minorHAnsi" w:cstheme="minorHAnsi"/>
          <w:b/>
          <w:bCs/>
        </w:rPr>
        <w:t xml:space="preserve">Odpowiedź:  </w:t>
      </w:r>
      <w:r w:rsidR="001101C4" w:rsidRPr="006F53E4">
        <w:rPr>
          <w:rFonts w:asciiTheme="minorHAnsi" w:hAnsiTheme="minorHAnsi" w:cstheme="minorHAnsi"/>
        </w:rPr>
        <w:t>Zgodnie z treścią Strategii Inwestycyjnej dla Instrumentów Finansowych w ramach Regionalnego Programu Operacyjnego Województwa Kujawsko-Pomorskiego na lata 2014-2020 – Instrumenty finansowe mogą być wykorzystywane do wspierania tych inwestycji, które nie były fizycznie ukończone lub w pełni wdrożone w dniu podjęcia decyzji inwestycyjnej. Innymi słowy instrumenty finansowe mogą być wykorzystywane do wspierania tych inwestycji, które nie zostały rozpoczęte, albo które są w trakcie realizacji. Data wystawienia faktury, czy opłacenia faktury jest jednym z elementów, które Pośrednik Finansowy powinien badać w celu potwierdzenia spełnienia w/w warunków i nie musi być elementem decydującym o ich spełnieniu. Menadżer Funduszu Funduszy zaleca, aby finansowanie/refundowanie kosztów następowało na podstawie dokumentów wystawionych po dacie złożenia wniosku o pożyczkę.</w:t>
      </w:r>
    </w:p>
    <w:p w14:paraId="69C24E61" w14:textId="23A842F4" w:rsidR="00B0508D" w:rsidRDefault="00B0508D" w:rsidP="001101C4">
      <w:pPr>
        <w:pStyle w:val="Default"/>
        <w:spacing w:after="18"/>
        <w:jc w:val="both"/>
        <w:rPr>
          <w:rFonts w:asciiTheme="minorHAnsi" w:hAnsiTheme="minorHAnsi" w:cstheme="minorHAnsi"/>
          <w:b/>
          <w:bCs/>
        </w:rPr>
      </w:pPr>
    </w:p>
    <w:p w14:paraId="11899669" w14:textId="77777777" w:rsidR="00B0508D" w:rsidRDefault="00E87131" w:rsidP="00E87131">
      <w:pPr>
        <w:pStyle w:val="Default"/>
        <w:spacing w:after="56"/>
        <w:jc w:val="both"/>
        <w:rPr>
          <w:rFonts w:asciiTheme="minorHAnsi" w:hAnsiTheme="minorHAnsi" w:cstheme="minorHAnsi"/>
        </w:rPr>
      </w:pPr>
      <w:r w:rsidRPr="00CB212D">
        <w:rPr>
          <w:rFonts w:asciiTheme="minorHAnsi" w:hAnsiTheme="minorHAnsi" w:cstheme="minorHAnsi"/>
          <w:b/>
          <w:bCs/>
        </w:rPr>
        <w:t>14</w:t>
      </w:r>
      <w:r w:rsidRPr="00E87131">
        <w:rPr>
          <w:rFonts w:asciiTheme="minorHAnsi" w:hAnsiTheme="minorHAnsi" w:cstheme="minorHAnsi"/>
        </w:rPr>
        <w:t>. Czy Ostateczny Odbiorca może przedstawić dokumenty potwierdzające wydatkowanie środków z pożyczki w przypadku, kiedy data FV jest z datą po złożeniu wniosku o pożyczkę, ale termin płatności upływa przed podjęciem decyzji, OO dokona płatności a PF dokona refundacji wydatku?</w:t>
      </w:r>
    </w:p>
    <w:p w14:paraId="6F252507" w14:textId="4D761D84" w:rsidR="00B0508D" w:rsidRDefault="00B0508D" w:rsidP="00E87131">
      <w:pPr>
        <w:pStyle w:val="Default"/>
        <w:spacing w:after="56"/>
        <w:jc w:val="both"/>
        <w:rPr>
          <w:rFonts w:asciiTheme="minorHAnsi" w:hAnsiTheme="minorHAnsi" w:cstheme="minorHAnsi"/>
        </w:rPr>
      </w:pPr>
    </w:p>
    <w:p w14:paraId="3DABACBC" w14:textId="5B7C7833" w:rsidR="001101C4" w:rsidRDefault="00B0508D" w:rsidP="001101C4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A80A6B">
        <w:rPr>
          <w:rFonts w:asciiTheme="minorHAnsi" w:hAnsiTheme="minorHAnsi" w:cstheme="minorHAnsi"/>
          <w:b/>
          <w:bCs/>
        </w:rPr>
        <w:lastRenderedPageBreak/>
        <w:t xml:space="preserve">Odpowiedź:  </w:t>
      </w:r>
      <w:r w:rsidR="001101C4" w:rsidRPr="006F53E4">
        <w:rPr>
          <w:rFonts w:asciiTheme="minorHAnsi" w:hAnsiTheme="minorHAnsi" w:cstheme="minorHAnsi"/>
        </w:rPr>
        <w:t>Zgodnie z treścią Strategii Inwestycyjnej dla Instrumentów Finansowych w ramach Regionalnego Programu Operacyjnego Województwa Kujawsko-Pomorskiego na lata 2014-2020 – Instrumenty finansowe mogą być wykorzystywane do wspierania tych inwestycji, które nie były fizycznie ukończone lub w pełni wdrożone w dniu podjęcia decyzji inwestycyjnej. Innymi słowy instrumenty finansowe mogą być wykorzystywane do wspierania tych inwestycji, które nie zostały rozpoczęte, albo które są w trakcie realizacji. Data wystawienia faktury, czy opłacenia faktury jest jednym z elementów, które Pośrednik Finansowy powinien badać w celu potwierdzenia spełnienia w/w warunków i nie musi być elementem decydującym o ich spełnieniu. Menadżer Funduszu Funduszy zaleca, aby finansowanie/refundowanie kosztów następowało na podstawie dokumentów wystawionych po dacie złożenia wniosku o pożyczkę.</w:t>
      </w:r>
    </w:p>
    <w:p w14:paraId="25493199" w14:textId="6B00C4A8" w:rsidR="00E87131" w:rsidRPr="00E87131" w:rsidRDefault="00E87131" w:rsidP="00E87131">
      <w:pPr>
        <w:pStyle w:val="Default"/>
        <w:spacing w:after="56"/>
        <w:jc w:val="both"/>
        <w:rPr>
          <w:rFonts w:asciiTheme="minorHAnsi" w:hAnsiTheme="minorHAnsi" w:cstheme="minorHAnsi"/>
        </w:rPr>
      </w:pPr>
    </w:p>
    <w:p w14:paraId="04009300" w14:textId="1CAF93FC" w:rsidR="00E87131" w:rsidRDefault="00E87131" w:rsidP="00E87131">
      <w:pPr>
        <w:pStyle w:val="Default"/>
        <w:spacing w:after="56"/>
        <w:jc w:val="both"/>
        <w:rPr>
          <w:rFonts w:asciiTheme="minorHAnsi" w:hAnsiTheme="minorHAnsi" w:cstheme="minorHAnsi"/>
        </w:rPr>
      </w:pPr>
      <w:r w:rsidRPr="00CB212D">
        <w:rPr>
          <w:rFonts w:asciiTheme="minorHAnsi" w:hAnsiTheme="minorHAnsi" w:cstheme="minorHAnsi"/>
          <w:b/>
          <w:bCs/>
        </w:rPr>
        <w:t>15</w:t>
      </w:r>
      <w:r w:rsidRPr="00E87131">
        <w:rPr>
          <w:rFonts w:asciiTheme="minorHAnsi" w:hAnsiTheme="minorHAnsi" w:cstheme="minorHAnsi"/>
        </w:rPr>
        <w:t xml:space="preserve">. Czy Ostateczny Odbiorca może przedstawić dokumenty potwierdzające wydatkowanie środków z pożyczki w przypadku, kiedy data FV jest z datą po złożeniu wniosku o pożyczkę, ale płatność została uregulowana na podstawie </w:t>
      </w:r>
      <w:proofErr w:type="spellStart"/>
      <w:r w:rsidRPr="00E87131">
        <w:rPr>
          <w:rFonts w:asciiTheme="minorHAnsi" w:hAnsiTheme="minorHAnsi" w:cstheme="minorHAnsi"/>
        </w:rPr>
        <w:t>fv</w:t>
      </w:r>
      <w:proofErr w:type="spellEnd"/>
      <w:r w:rsidRPr="00E87131">
        <w:rPr>
          <w:rFonts w:asciiTheme="minorHAnsi" w:hAnsiTheme="minorHAnsi" w:cstheme="minorHAnsi"/>
        </w:rPr>
        <w:t xml:space="preserve"> proforma przed złożeniem wniosku o pożyczkę? </w:t>
      </w:r>
    </w:p>
    <w:p w14:paraId="16CCDD34" w14:textId="4C4EBF46" w:rsidR="00CB212D" w:rsidRDefault="00CB212D" w:rsidP="00E87131">
      <w:pPr>
        <w:pStyle w:val="Default"/>
        <w:spacing w:after="56"/>
        <w:jc w:val="both"/>
        <w:rPr>
          <w:rFonts w:asciiTheme="minorHAnsi" w:hAnsiTheme="minorHAnsi" w:cstheme="minorHAnsi"/>
        </w:rPr>
      </w:pPr>
    </w:p>
    <w:p w14:paraId="0D97CAE8" w14:textId="134FE9F2" w:rsidR="001101C4" w:rsidRDefault="00B0508D" w:rsidP="001101C4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A80A6B">
        <w:rPr>
          <w:rFonts w:asciiTheme="minorHAnsi" w:hAnsiTheme="minorHAnsi" w:cstheme="minorHAnsi"/>
          <w:b/>
          <w:bCs/>
        </w:rPr>
        <w:t xml:space="preserve">Odpowiedź:  </w:t>
      </w:r>
      <w:r w:rsidR="001101C4" w:rsidRPr="006F53E4">
        <w:rPr>
          <w:rFonts w:asciiTheme="minorHAnsi" w:hAnsiTheme="minorHAnsi" w:cstheme="minorHAnsi"/>
        </w:rPr>
        <w:t>Zgodnie z treścią Strategii Inwestycyjnej dla Instrumentów Finansowych w ramach Regionalnego Programu Operacyjnego Województwa Kujawsko-Pomorskiego na lata 2014-2020 – Instrumenty finansowe mogą być wykorzystywane do wspierania tych inwestycji, które nie były fizycznie ukończone lub w pełni wdrożone w dniu podjęcia decyzji inwestycyjnej. Innymi słowy instrumenty finansowe mogą być wykorzystywane do wspierania tych inwestycji, które nie zostały rozpoczęte, albo które są w trakcie realizacji. Data wystawienia faktury, czy opłacenia faktury jest jednym z elementów, które Pośrednik Finansowy powinien badać w celu potwierdzenia spełnienia w/w warunków i nie musi być elementem decydującym o ich spełnieniu.  Menadżer Funduszu Funduszy zaleca, aby finansowanie/refundowanie kosztów następowało na podstawie dokumentów wystawionych po dacie złożenia wniosku o pożyczkę.</w:t>
      </w:r>
    </w:p>
    <w:p w14:paraId="7BCE9D36" w14:textId="77777777" w:rsidR="001101C4" w:rsidRDefault="001101C4" w:rsidP="001101C4">
      <w:pPr>
        <w:pStyle w:val="Default"/>
        <w:spacing w:after="18"/>
        <w:jc w:val="both"/>
        <w:rPr>
          <w:rFonts w:asciiTheme="minorHAnsi" w:hAnsiTheme="minorHAnsi" w:cstheme="minorHAnsi"/>
        </w:rPr>
      </w:pPr>
    </w:p>
    <w:p w14:paraId="2514275E" w14:textId="7E0E81D5" w:rsidR="00E87131" w:rsidRDefault="00E87131" w:rsidP="00E87131">
      <w:pPr>
        <w:pStyle w:val="Default"/>
        <w:spacing w:after="56"/>
        <w:jc w:val="both"/>
        <w:rPr>
          <w:rFonts w:asciiTheme="minorHAnsi" w:hAnsiTheme="minorHAnsi" w:cstheme="minorHAnsi"/>
        </w:rPr>
      </w:pPr>
      <w:r w:rsidRPr="00B0508D">
        <w:rPr>
          <w:rFonts w:asciiTheme="minorHAnsi" w:hAnsiTheme="minorHAnsi" w:cstheme="minorHAnsi"/>
          <w:b/>
          <w:bCs/>
        </w:rPr>
        <w:t>16.</w:t>
      </w:r>
      <w:r w:rsidRPr="00E87131">
        <w:rPr>
          <w:rFonts w:asciiTheme="minorHAnsi" w:hAnsiTheme="minorHAnsi" w:cstheme="minorHAnsi"/>
        </w:rPr>
        <w:t xml:space="preserve"> Czy w ramach Instrumentu możliwy jest zakup lokalu pod działalność gospodarczą zgodnie z interpretacja Ministerstwa? </w:t>
      </w:r>
    </w:p>
    <w:p w14:paraId="3CA0806F" w14:textId="77777777" w:rsidR="0072431A" w:rsidRDefault="0072431A" w:rsidP="00E87131">
      <w:pPr>
        <w:pStyle w:val="Default"/>
        <w:spacing w:after="56"/>
        <w:jc w:val="both"/>
        <w:rPr>
          <w:rFonts w:asciiTheme="minorHAnsi" w:hAnsiTheme="minorHAnsi" w:cstheme="minorHAnsi"/>
        </w:rPr>
      </w:pPr>
    </w:p>
    <w:p w14:paraId="3D215642" w14:textId="6FAB6F92" w:rsidR="00B0508D" w:rsidRDefault="0072431A" w:rsidP="004E1FA8">
      <w:pPr>
        <w:pStyle w:val="Default"/>
        <w:jc w:val="both"/>
        <w:rPr>
          <w:rFonts w:asciiTheme="minorHAnsi" w:hAnsiTheme="minorHAnsi" w:cstheme="minorHAnsi"/>
        </w:rPr>
      </w:pPr>
      <w:r w:rsidRPr="001101C4">
        <w:rPr>
          <w:rFonts w:asciiTheme="minorHAnsi" w:hAnsiTheme="minorHAnsi" w:cstheme="minorHAnsi"/>
          <w:b/>
          <w:bCs/>
        </w:rPr>
        <w:t xml:space="preserve">Odpowiedź: </w:t>
      </w:r>
      <w:r w:rsidR="004E1FA8" w:rsidRPr="001101C4">
        <w:rPr>
          <w:rFonts w:asciiTheme="minorHAnsi" w:hAnsiTheme="minorHAnsi" w:cstheme="minorHAnsi"/>
        </w:rPr>
        <w:t xml:space="preserve">Zgodnie z art. 4 Rozporządzenia Delegowanego Komisji (UE) nr 480/2014 </w:t>
      </w:r>
      <w:r w:rsidR="006E045E" w:rsidRPr="001101C4">
        <w:rPr>
          <w:rFonts w:asciiTheme="minorHAnsi" w:hAnsiTheme="minorHAnsi" w:cstheme="minorHAnsi"/>
        </w:rPr>
        <w:t>cyt.: „</w:t>
      </w:r>
      <w:r w:rsidR="004E1FA8" w:rsidRPr="001101C4">
        <w:rPr>
          <w:rFonts w:asciiTheme="minorHAnsi" w:hAnsiTheme="minorHAnsi" w:cstheme="minorHAnsi"/>
        </w:rPr>
        <w:t>Instrumenty finansowe finansowane z EFRR, Funduszu Spójności i EFRROW mogą wspierać inwestycje, które obejmują zakup gruntów niezabudowanych i zabudowanych na kwotę nieprzekraczającą 10 % wkładu z programu wypłaconego na rzecz ostatecznego odbiorcy</w:t>
      </w:r>
      <w:r w:rsidR="006E045E" w:rsidRPr="001101C4">
        <w:rPr>
          <w:rFonts w:asciiTheme="minorHAnsi" w:hAnsiTheme="minorHAnsi" w:cstheme="minorHAnsi"/>
        </w:rPr>
        <w:t xml:space="preserve">. (…)” Powyższe zapisy znalazły również odzwierciedlenie w  </w:t>
      </w:r>
      <w:r w:rsidR="006E045E" w:rsidRPr="001101C4">
        <w:rPr>
          <w:rFonts w:asciiTheme="minorHAnsi" w:hAnsiTheme="minorHAnsi" w:cstheme="minorHAnsi"/>
          <w:iCs/>
          <w:color w:val="auto"/>
        </w:rPr>
        <w:t>Metryce Instrumentu Finansowego Pożyczka na Rozwój z Premią oraz Metryce Instrumentu Finansowego Pożyczka Inwestycyjna z Premią</w:t>
      </w:r>
      <w:r w:rsidR="006E045E" w:rsidRPr="001101C4">
        <w:rPr>
          <w:rFonts w:asciiTheme="minorHAnsi" w:hAnsiTheme="minorHAnsi" w:cstheme="minorHAnsi"/>
        </w:rPr>
        <w:t>, tj. cyt.: „</w:t>
      </w:r>
      <w:r w:rsidR="006E045E" w:rsidRPr="001101C4">
        <w:t>Finansowanie zakupu gruntów niezabudowanych i zabudowanych w ramach finansowanej inwestycji możliwe jest do wysokości 10% środków wypłaconych na rzecz Ostatecznego Odbiorcy”.</w:t>
      </w:r>
      <w:r w:rsidR="006E045E">
        <w:t xml:space="preserve">  </w:t>
      </w:r>
    </w:p>
    <w:p w14:paraId="184F2F06" w14:textId="77777777" w:rsidR="0072431A" w:rsidRPr="00E87131" w:rsidRDefault="0072431A" w:rsidP="0072431A">
      <w:pPr>
        <w:pStyle w:val="Default"/>
        <w:jc w:val="both"/>
        <w:rPr>
          <w:rFonts w:asciiTheme="minorHAnsi" w:hAnsiTheme="minorHAnsi" w:cstheme="minorHAnsi"/>
        </w:rPr>
      </w:pPr>
    </w:p>
    <w:p w14:paraId="574205E3" w14:textId="40721894" w:rsidR="0072431A" w:rsidRPr="001101C4" w:rsidRDefault="00E87131" w:rsidP="001101C4">
      <w:pPr>
        <w:pStyle w:val="Default"/>
        <w:spacing w:after="56"/>
        <w:jc w:val="both"/>
        <w:rPr>
          <w:rFonts w:asciiTheme="minorHAnsi" w:hAnsiTheme="minorHAnsi" w:cstheme="minorHAnsi"/>
        </w:rPr>
      </w:pPr>
      <w:r w:rsidRPr="0072431A">
        <w:rPr>
          <w:rFonts w:asciiTheme="minorHAnsi" w:hAnsiTheme="minorHAnsi" w:cstheme="minorHAnsi"/>
          <w:b/>
          <w:bCs/>
        </w:rPr>
        <w:t>17.</w:t>
      </w:r>
      <w:r w:rsidRPr="00E87131">
        <w:rPr>
          <w:rFonts w:asciiTheme="minorHAnsi" w:hAnsiTheme="minorHAnsi" w:cstheme="minorHAnsi"/>
        </w:rPr>
        <w:t xml:space="preserve"> Czy w ramach Instrumentu możliwy jest zakup nieruchomości przemysłowej pod działalność gospodarczą zgodnie z interpretacja Ministerstwa? </w:t>
      </w:r>
    </w:p>
    <w:p w14:paraId="3153D6A8" w14:textId="77777777" w:rsidR="006E045E" w:rsidRDefault="006E045E" w:rsidP="006E045E">
      <w:pPr>
        <w:pStyle w:val="Default"/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7AD4DEB1" w14:textId="1FBD85FC" w:rsidR="006E045E" w:rsidRDefault="006E045E" w:rsidP="006E045E">
      <w:pPr>
        <w:pStyle w:val="Default"/>
        <w:jc w:val="both"/>
        <w:rPr>
          <w:rFonts w:asciiTheme="minorHAnsi" w:hAnsiTheme="minorHAnsi" w:cstheme="minorHAnsi"/>
        </w:rPr>
      </w:pPr>
      <w:r w:rsidRPr="001101C4">
        <w:rPr>
          <w:rFonts w:asciiTheme="minorHAnsi" w:hAnsiTheme="minorHAnsi" w:cstheme="minorHAnsi"/>
          <w:b/>
          <w:bCs/>
        </w:rPr>
        <w:t xml:space="preserve">Odpowiedź: </w:t>
      </w:r>
      <w:r w:rsidRPr="001101C4">
        <w:rPr>
          <w:rFonts w:asciiTheme="minorHAnsi" w:hAnsiTheme="minorHAnsi" w:cstheme="minorHAnsi"/>
        </w:rPr>
        <w:t>Zgodnie z art. 4 Rozporządzenia Delegowanego Komisji (UE) nr 480/2014</w:t>
      </w:r>
      <w:r w:rsidR="00766123" w:rsidRPr="001101C4">
        <w:rPr>
          <w:rFonts w:asciiTheme="minorHAnsi" w:hAnsiTheme="minorHAnsi" w:cstheme="minorHAnsi"/>
        </w:rPr>
        <w:t xml:space="preserve"> </w:t>
      </w:r>
      <w:r w:rsidRPr="001101C4">
        <w:rPr>
          <w:rFonts w:asciiTheme="minorHAnsi" w:hAnsiTheme="minorHAnsi" w:cstheme="minorHAnsi"/>
        </w:rPr>
        <w:t xml:space="preserve">cyt.: „Instrumenty finansowe finansowane z EFRR, Funduszu Spójności i EFRROW mogą wspierać </w:t>
      </w:r>
      <w:r w:rsidRPr="001101C4">
        <w:rPr>
          <w:rFonts w:asciiTheme="minorHAnsi" w:hAnsiTheme="minorHAnsi" w:cstheme="minorHAnsi"/>
        </w:rPr>
        <w:lastRenderedPageBreak/>
        <w:t xml:space="preserve">inwestycje, które obejmują zakup gruntów niezabudowanych i zabudowanych na kwotę nieprzekraczającą 10 % wkładu z programu wypłaconego na rzecz ostatecznego odbiorcy. (…)” Powyższe zapisy znalazły również odzwierciedlenie w  </w:t>
      </w:r>
      <w:r w:rsidRPr="001101C4">
        <w:rPr>
          <w:rFonts w:asciiTheme="minorHAnsi" w:hAnsiTheme="minorHAnsi" w:cstheme="minorHAnsi"/>
          <w:iCs/>
          <w:color w:val="auto"/>
        </w:rPr>
        <w:t>Metryce Instrumentu Finansowego Pożyczka na Rozwój z Premią oraz Metryce Instrumentu Finansowego Pożyczka Inwestycyjna z Premią</w:t>
      </w:r>
      <w:r w:rsidRPr="001101C4">
        <w:rPr>
          <w:rFonts w:asciiTheme="minorHAnsi" w:hAnsiTheme="minorHAnsi" w:cstheme="minorHAnsi"/>
        </w:rPr>
        <w:t>, tj. cyt.: „</w:t>
      </w:r>
      <w:r w:rsidRPr="001101C4">
        <w:t>Finansowanie zakupu gruntów niezabudowanych i zabudowanych w ramach finansowanej inwestycji możliwe jest do wysokości 10% środków wypłaconych na rzecz Ostatecznego Odbiorcy”.</w:t>
      </w:r>
      <w:r>
        <w:t xml:space="preserve">  </w:t>
      </w:r>
    </w:p>
    <w:p w14:paraId="3AD37DD9" w14:textId="668E125D" w:rsidR="0072431A" w:rsidRDefault="0072431A" w:rsidP="00E87131">
      <w:pPr>
        <w:pStyle w:val="Default"/>
        <w:spacing w:after="56"/>
        <w:jc w:val="both"/>
        <w:rPr>
          <w:rFonts w:asciiTheme="minorHAnsi" w:hAnsiTheme="minorHAnsi" w:cstheme="minorHAnsi"/>
        </w:rPr>
      </w:pPr>
    </w:p>
    <w:p w14:paraId="2A58E5E0" w14:textId="2F778763" w:rsidR="006E045E" w:rsidRDefault="0072431A" w:rsidP="0072431A">
      <w:pPr>
        <w:pStyle w:val="Default"/>
        <w:spacing w:after="56"/>
        <w:jc w:val="both"/>
        <w:rPr>
          <w:rFonts w:asciiTheme="minorHAnsi" w:hAnsiTheme="minorHAnsi" w:cstheme="minorHAnsi"/>
        </w:rPr>
      </w:pPr>
      <w:r w:rsidRPr="0072431A">
        <w:rPr>
          <w:rFonts w:asciiTheme="minorHAnsi" w:hAnsiTheme="minorHAnsi" w:cstheme="minorHAnsi"/>
          <w:b/>
          <w:bCs/>
        </w:rPr>
        <w:t>18.</w:t>
      </w:r>
      <w:r w:rsidRPr="00E87131">
        <w:rPr>
          <w:rFonts w:asciiTheme="minorHAnsi" w:hAnsiTheme="minorHAnsi" w:cstheme="minorHAnsi"/>
        </w:rPr>
        <w:t xml:space="preserve"> Czy w ramach Instrumentu możliwy jest zakup lokalu pod działalność gospodarczą celem świadczenia usług turystycznych krótkotrwałego zakwaterowania?</w:t>
      </w:r>
    </w:p>
    <w:p w14:paraId="4E4D7340" w14:textId="296D9B0B" w:rsidR="0072431A" w:rsidRDefault="0072431A" w:rsidP="00E87131">
      <w:pPr>
        <w:pStyle w:val="Default"/>
        <w:spacing w:after="56"/>
        <w:jc w:val="both"/>
        <w:rPr>
          <w:rFonts w:asciiTheme="minorHAnsi" w:hAnsiTheme="minorHAnsi" w:cstheme="minorHAnsi"/>
        </w:rPr>
      </w:pPr>
    </w:p>
    <w:p w14:paraId="17919F9C" w14:textId="44C9E5EB" w:rsidR="006E045E" w:rsidRDefault="006E045E" w:rsidP="006E045E">
      <w:pPr>
        <w:pStyle w:val="Default"/>
        <w:jc w:val="both"/>
        <w:rPr>
          <w:rFonts w:asciiTheme="minorHAnsi" w:hAnsiTheme="minorHAnsi" w:cstheme="minorHAnsi"/>
        </w:rPr>
      </w:pPr>
      <w:r w:rsidRPr="001101C4">
        <w:rPr>
          <w:rFonts w:asciiTheme="minorHAnsi" w:hAnsiTheme="minorHAnsi" w:cstheme="minorHAnsi"/>
          <w:b/>
          <w:bCs/>
        </w:rPr>
        <w:t xml:space="preserve">Odpowiedź: </w:t>
      </w:r>
      <w:r w:rsidRPr="001101C4">
        <w:rPr>
          <w:rFonts w:asciiTheme="minorHAnsi" w:hAnsiTheme="minorHAnsi" w:cstheme="minorHAnsi"/>
        </w:rPr>
        <w:t xml:space="preserve">Zgodnie z art. 4 Rozporządzenia Delegowanego Komisji (UE) nr 480/2014 cyt.: „Instrumenty finansowe finansowane z EFRR, Funduszu Spójności i EFRROW mogą wspierać inwestycje, które obejmują zakup gruntów niezabudowanych i zabudowanych na kwotę nieprzekraczającą 10 % wkładu z programu wypłaconego na rzecz ostatecznego odbiorcy. (…)” Powyższe zapisy znalazły również odzwierciedlenie w  </w:t>
      </w:r>
      <w:r w:rsidRPr="001101C4">
        <w:rPr>
          <w:rFonts w:asciiTheme="minorHAnsi" w:hAnsiTheme="minorHAnsi" w:cstheme="minorHAnsi"/>
          <w:iCs/>
          <w:color w:val="auto"/>
        </w:rPr>
        <w:t>Metryce Instrumentu Finansowego Pożyczka na Rozwój z Premią oraz Metryce Instrumentu Finansowego Pożyczka Inwestycyjna z Premią</w:t>
      </w:r>
      <w:r w:rsidRPr="001101C4">
        <w:rPr>
          <w:rFonts w:asciiTheme="minorHAnsi" w:hAnsiTheme="minorHAnsi" w:cstheme="minorHAnsi"/>
        </w:rPr>
        <w:t>, tj. cyt.: „</w:t>
      </w:r>
      <w:r w:rsidRPr="001101C4">
        <w:t>Finansowanie zakupu gruntów niezabudowanych i zabudowanych w ramach finansowanej inwestycji możliwe jest do wysokości 10% środków wypłaconych na rzecz Ostatecznego Odbiorcy”.</w:t>
      </w:r>
      <w:r>
        <w:t xml:space="preserve">  </w:t>
      </w:r>
    </w:p>
    <w:p w14:paraId="3B690AE6" w14:textId="77777777" w:rsidR="0072431A" w:rsidRDefault="0072431A" w:rsidP="00E87131">
      <w:pPr>
        <w:pStyle w:val="Default"/>
        <w:spacing w:after="56"/>
        <w:jc w:val="both"/>
        <w:rPr>
          <w:rFonts w:asciiTheme="minorHAnsi" w:hAnsiTheme="minorHAnsi" w:cstheme="minorHAnsi"/>
        </w:rPr>
      </w:pPr>
    </w:p>
    <w:p w14:paraId="32335904" w14:textId="77777777" w:rsidR="0072431A" w:rsidRDefault="00E87131" w:rsidP="00E87131">
      <w:pPr>
        <w:pStyle w:val="Default"/>
        <w:spacing w:after="56"/>
        <w:jc w:val="both"/>
        <w:rPr>
          <w:rFonts w:asciiTheme="minorHAnsi" w:hAnsiTheme="minorHAnsi" w:cstheme="minorHAnsi"/>
        </w:rPr>
      </w:pPr>
      <w:r w:rsidRPr="0072431A">
        <w:rPr>
          <w:rFonts w:asciiTheme="minorHAnsi" w:hAnsiTheme="minorHAnsi" w:cstheme="minorHAnsi"/>
          <w:b/>
          <w:bCs/>
        </w:rPr>
        <w:t>19.</w:t>
      </w:r>
      <w:r w:rsidRPr="00E87131">
        <w:rPr>
          <w:rFonts w:asciiTheme="minorHAnsi" w:hAnsiTheme="minorHAnsi" w:cstheme="minorHAnsi"/>
        </w:rPr>
        <w:t xml:space="preserve"> Czy możliwy jest wykup środków trwałych z leasingu ?</w:t>
      </w:r>
    </w:p>
    <w:p w14:paraId="27BC7ACD" w14:textId="76E9C30F" w:rsidR="0072431A" w:rsidRDefault="0072431A" w:rsidP="00E87131">
      <w:pPr>
        <w:pStyle w:val="Default"/>
        <w:spacing w:after="56"/>
        <w:jc w:val="both"/>
        <w:rPr>
          <w:rFonts w:asciiTheme="minorHAnsi" w:hAnsiTheme="minorHAnsi" w:cstheme="minorHAnsi"/>
        </w:rPr>
      </w:pPr>
    </w:p>
    <w:p w14:paraId="31B467B4" w14:textId="77777777" w:rsidR="0072431A" w:rsidRPr="0072431A" w:rsidRDefault="0072431A" w:rsidP="0072431A">
      <w:pPr>
        <w:pStyle w:val="Default"/>
        <w:spacing w:after="56"/>
        <w:jc w:val="both"/>
        <w:rPr>
          <w:rFonts w:asciiTheme="minorHAnsi" w:hAnsiTheme="minorHAnsi" w:cstheme="minorHAnsi"/>
          <w:b/>
          <w:bCs/>
        </w:rPr>
      </w:pPr>
      <w:r w:rsidRPr="0072431A">
        <w:rPr>
          <w:rFonts w:asciiTheme="minorHAnsi" w:hAnsiTheme="minorHAnsi" w:cstheme="minorHAnsi"/>
          <w:b/>
          <w:bCs/>
        </w:rPr>
        <w:t>Odpowiedź:</w:t>
      </w:r>
    </w:p>
    <w:p w14:paraId="70FB4439" w14:textId="6755A866" w:rsidR="0072431A" w:rsidRPr="0072431A" w:rsidRDefault="0072431A" w:rsidP="0072431A">
      <w:pPr>
        <w:pStyle w:val="Default"/>
        <w:numPr>
          <w:ilvl w:val="0"/>
          <w:numId w:val="5"/>
        </w:numPr>
        <w:spacing w:after="56"/>
        <w:jc w:val="both"/>
        <w:rPr>
          <w:rFonts w:asciiTheme="minorHAnsi" w:hAnsiTheme="minorHAnsi" w:cstheme="minorHAnsi"/>
        </w:rPr>
      </w:pPr>
      <w:r w:rsidRPr="0072431A">
        <w:rPr>
          <w:rFonts w:asciiTheme="minorHAnsi" w:hAnsiTheme="minorHAnsi" w:cstheme="minorHAnsi"/>
        </w:rPr>
        <w:t>co do zasady zakup środków trwałych/wartości niematerialnych i prawnych od firmy leasingowej przez przedsiębiorców z sektora MŚP jest dopuszczalny,</w:t>
      </w:r>
    </w:p>
    <w:p w14:paraId="727524C2" w14:textId="62480322" w:rsidR="0072431A" w:rsidRPr="0072431A" w:rsidRDefault="0072431A" w:rsidP="0072431A">
      <w:pPr>
        <w:pStyle w:val="Default"/>
        <w:numPr>
          <w:ilvl w:val="0"/>
          <w:numId w:val="5"/>
        </w:numPr>
        <w:spacing w:after="56"/>
        <w:jc w:val="both"/>
        <w:rPr>
          <w:rFonts w:asciiTheme="minorHAnsi" w:hAnsiTheme="minorHAnsi" w:cstheme="minorHAnsi"/>
        </w:rPr>
      </w:pPr>
      <w:r w:rsidRPr="0072431A">
        <w:rPr>
          <w:rFonts w:asciiTheme="minorHAnsi" w:hAnsiTheme="minorHAnsi" w:cstheme="minorHAnsi"/>
        </w:rPr>
        <w:t>zgodnie z Analizą ex-</w:t>
      </w:r>
      <w:proofErr w:type="spellStart"/>
      <w:r w:rsidRPr="0072431A">
        <w:rPr>
          <w:rFonts w:asciiTheme="minorHAnsi" w:hAnsiTheme="minorHAnsi" w:cstheme="minorHAnsi"/>
        </w:rPr>
        <w:t>ante</w:t>
      </w:r>
      <w:proofErr w:type="spellEnd"/>
      <w:r w:rsidRPr="0072431A">
        <w:rPr>
          <w:rFonts w:asciiTheme="minorHAnsi" w:hAnsiTheme="minorHAnsi" w:cstheme="minorHAnsi"/>
        </w:rPr>
        <w:t xml:space="preserve"> instrumentów finansowych wdrażanych w województwie kujawsko-pomorskim w latach 2014-2020, wsparcie przedsiębiorców z sektora MŚP realizowane w formule produktu pożyczkowego ma na celu sfinansowanie portfela nowych pożyczek. Nie obejmuje jednak refinansowania wcześniej udzielonych pożyczek i kredytów,</w:t>
      </w:r>
    </w:p>
    <w:p w14:paraId="13100F9B" w14:textId="351B2DC7" w:rsidR="0072431A" w:rsidRPr="0072431A" w:rsidRDefault="0072431A" w:rsidP="0072431A">
      <w:pPr>
        <w:pStyle w:val="Default"/>
        <w:numPr>
          <w:ilvl w:val="0"/>
          <w:numId w:val="5"/>
        </w:numPr>
        <w:spacing w:after="56"/>
        <w:jc w:val="both"/>
        <w:rPr>
          <w:rFonts w:asciiTheme="minorHAnsi" w:hAnsiTheme="minorHAnsi" w:cstheme="minorHAnsi"/>
        </w:rPr>
      </w:pPr>
      <w:r w:rsidRPr="0072431A">
        <w:rPr>
          <w:rFonts w:asciiTheme="minorHAnsi" w:hAnsiTheme="minorHAnsi" w:cstheme="minorHAnsi"/>
        </w:rPr>
        <w:t>w metrykach instrumentu finansowego Pożyczka na rozwój</w:t>
      </w:r>
      <w:r>
        <w:rPr>
          <w:rFonts w:asciiTheme="minorHAnsi" w:hAnsiTheme="minorHAnsi" w:cstheme="minorHAnsi"/>
        </w:rPr>
        <w:t xml:space="preserve"> z premią</w:t>
      </w:r>
      <w:r w:rsidRPr="0072431A">
        <w:rPr>
          <w:rFonts w:asciiTheme="minorHAnsi" w:hAnsiTheme="minorHAnsi" w:cstheme="minorHAnsi"/>
        </w:rPr>
        <w:t xml:space="preserve"> i Pożyczka inwestycyjna</w:t>
      </w:r>
      <w:r>
        <w:rPr>
          <w:rFonts w:asciiTheme="minorHAnsi" w:hAnsiTheme="minorHAnsi" w:cstheme="minorHAnsi"/>
        </w:rPr>
        <w:t xml:space="preserve"> z premią </w:t>
      </w:r>
      <w:r w:rsidRPr="0072431A">
        <w:rPr>
          <w:rFonts w:asciiTheme="minorHAnsi" w:hAnsiTheme="minorHAnsi" w:cstheme="minorHAnsi"/>
        </w:rPr>
        <w:t>w części ograniczenia w finansowaniu zawarto zapis wykluczający możliwość refinansowania ze środków udzielonej pożyczki jakichkolwiek pożyczek, kredytów lub rat leasingowych.</w:t>
      </w:r>
    </w:p>
    <w:p w14:paraId="00ED0EA3" w14:textId="2B08802D" w:rsidR="0072431A" w:rsidRDefault="0072431A" w:rsidP="0072431A">
      <w:pPr>
        <w:pStyle w:val="Default"/>
        <w:spacing w:after="56"/>
        <w:jc w:val="both"/>
        <w:rPr>
          <w:rFonts w:asciiTheme="minorHAnsi" w:hAnsiTheme="minorHAnsi" w:cstheme="minorHAnsi"/>
        </w:rPr>
      </w:pPr>
      <w:r w:rsidRPr="0072431A">
        <w:rPr>
          <w:rFonts w:asciiTheme="minorHAnsi" w:hAnsiTheme="minorHAnsi" w:cstheme="minorHAnsi"/>
        </w:rPr>
        <w:t xml:space="preserve">W związku z powyższym istnieje możliwość udzielenia pożyczki na </w:t>
      </w:r>
      <w:r w:rsidR="007C4B13">
        <w:rPr>
          <w:rFonts w:asciiTheme="minorHAnsi" w:hAnsiTheme="minorHAnsi" w:cstheme="minorHAnsi"/>
        </w:rPr>
        <w:t>wykup</w:t>
      </w:r>
      <w:r w:rsidRPr="0072431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środków trwałych od firmy leasingowej</w:t>
      </w:r>
      <w:r w:rsidRPr="0072431A">
        <w:rPr>
          <w:rFonts w:asciiTheme="minorHAnsi" w:hAnsiTheme="minorHAnsi" w:cstheme="minorHAnsi"/>
        </w:rPr>
        <w:t xml:space="preserve">, </w:t>
      </w:r>
      <w:r w:rsidR="007C4B13">
        <w:rPr>
          <w:rFonts w:asciiTheme="minorHAnsi" w:hAnsiTheme="minorHAnsi" w:cstheme="minorHAnsi"/>
        </w:rPr>
        <w:t>jedynie w odniesieniu do części środka trwałego, która nie została objęta finansowaniem w ramach leasingu.</w:t>
      </w:r>
    </w:p>
    <w:p w14:paraId="0614F2DD" w14:textId="76EAC60B" w:rsidR="00E87131" w:rsidRPr="00E87131" w:rsidRDefault="00E87131" w:rsidP="00E87131">
      <w:pPr>
        <w:pStyle w:val="Default"/>
        <w:spacing w:after="56"/>
        <w:jc w:val="both"/>
        <w:rPr>
          <w:rFonts w:asciiTheme="minorHAnsi" w:hAnsiTheme="minorHAnsi" w:cstheme="minorHAnsi"/>
        </w:rPr>
      </w:pPr>
      <w:r w:rsidRPr="00E87131">
        <w:rPr>
          <w:rFonts w:asciiTheme="minorHAnsi" w:hAnsiTheme="minorHAnsi" w:cstheme="minorHAnsi"/>
        </w:rPr>
        <w:t xml:space="preserve"> </w:t>
      </w:r>
    </w:p>
    <w:p w14:paraId="6A894CE2" w14:textId="77777777" w:rsidR="0072431A" w:rsidRDefault="00E87131" w:rsidP="00E87131">
      <w:pPr>
        <w:pStyle w:val="Default"/>
        <w:spacing w:after="56"/>
        <w:jc w:val="both"/>
        <w:rPr>
          <w:rFonts w:asciiTheme="minorHAnsi" w:hAnsiTheme="minorHAnsi" w:cstheme="minorHAnsi"/>
        </w:rPr>
      </w:pPr>
      <w:r w:rsidRPr="0072431A">
        <w:rPr>
          <w:rFonts w:asciiTheme="minorHAnsi" w:hAnsiTheme="minorHAnsi" w:cstheme="minorHAnsi"/>
          <w:b/>
          <w:bCs/>
        </w:rPr>
        <w:t>20.</w:t>
      </w:r>
      <w:r w:rsidRPr="00E87131">
        <w:rPr>
          <w:rFonts w:asciiTheme="minorHAnsi" w:hAnsiTheme="minorHAnsi" w:cstheme="minorHAnsi"/>
        </w:rPr>
        <w:t xml:space="preserve"> Jakie są konsekwencje dla OO i / lub PF przy udzieleniu pożyczki dla OO prowadzącego działalność w woj. kujawsko pomorskim, a po jakimś czasie działalność zostanie przeniesiona do innego województwa?</w:t>
      </w:r>
    </w:p>
    <w:p w14:paraId="781EC7DF" w14:textId="77777777" w:rsidR="0072431A" w:rsidRDefault="0072431A" w:rsidP="0072431A">
      <w:pPr>
        <w:pStyle w:val="Default"/>
        <w:spacing w:after="56"/>
        <w:jc w:val="both"/>
        <w:rPr>
          <w:rFonts w:asciiTheme="minorHAnsi" w:hAnsiTheme="minorHAnsi" w:cstheme="minorHAnsi"/>
        </w:rPr>
      </w:pPr>
    </w:p>
    <w:p w14:paraId="695127B6" w14:textId="4F024956" w:rsidR="002D7799" w:rsidRPr="00630402" w:rsidRDefault="0072431A" w:rsidP="00E87131">
      <w:pPr>
        <w:pStyle w:val="Default"/>
        <w:spacing w:after="56"/>
        <w:jc w:val="both"/>
        <w:rPr>
          <w:rFonts w:asciiTheme="minorHAnsi" w:hAnsiTheme="minorHAnsi" w:cstheme="minorHAnsi"/>
        </w:rPr>
      </w:pPr>
      <w:r w:rsidRPr="0072431A">
        <w:rPr>
          <w:rFonts w:asciiTheme="minorHAnsi" w:hAnsiTheme="minorHAnsi" w:cstheme="minorHAnsi"/>
          <w:b/>
          <w:bCs/>
        </w:rPr>
        <w:t>Odpowiedź:</w:t>
      </w:r>
      <w:r>
        <w:rPr>
          <w:rFonts w:asciiTheme="minorHAnsi" w:hAnsiTheme="minorHAnsi" w:cstheme="minorHAnsi"/>
          <w:b/>
          <w:bCs/>
        </w:rPr>
        <w:t xml:space="preserve"> </w:t>
      </w:r>
      <w:r w:rsidR="00630402" w:rsidRPr="00630402">
        <w:rPr>
          <w:rFonts w:asciiTheme="minorHAnsi" w:hAnsiTheme="minorHAnsi" w:cstheme="minorHAnsi"/>
        </w:rPr>
        <w:t>P</w:t>
      </w:r>
      <w:r w:rsidRPr="00630402">
        <w:rPr>
          <w:rFonts w:asciiTheme="minorHAnsi" w:hAnsiTheme="minorHAnsi" w:cstheme="minorHAnsi"/>
        </w:rPr>
        <w:t xml:space="preserve">rowadzenie działalności gospodarczej na terenie województwa kujawsko-pomorskiego badane jest na moment podpisania </w:t>
      </w:r>
      <w:r w:rsidR="00630402">
        <w:rPr>
          <w:rFonts w:asciiTheme="minorHAnsi" w:hAnsiTheme="minorHAnsi" w:cstheme="minorHAnsi"/>
        </w:rPr>
        <w:t>U</w:t>
      </w:r>
      <w:r w:rsidRPr="00630402">
        <w:rPr>
          <w:rFonts w:asciiTheme="minorHAnsi" w:hAnsiTheme="minorHAnsi" w:cstheme="minorHAnsi"/>
        </w:rPr>
        <w:t xml:space="preserve">mowy </w:t>
      </w:r>
      <w:r w:rsidR="00630402">
        <w:rPr>
          <w:rFonts w:asciiTheme="minorHAnsi" w:hAnsiTheme="minorHAnsi" w:cstheme="minorHAnsi"/>
        </w:rPr>
        <w:t>I</w:t>
      </w:r>
      <w:r w:rsidRPr="00630402">
        <w:rPr>
          <w:rFonts w:asciiTheme="minorHAnsi" w:hAnsiTheme="minorHAnsi" w:cstheme="minorHAnsi"/>
        </w:rPr>
        <w:t>nwestycyjnej</w:t>
      </w:r>
      <w:r w:rsidR="00AA0C27" w:rsidRPr="00630402">
        <w:rPr>
          <w:rFonts w:asciiTheme="minorHAnsi" w:hAnsiTheme="minorHAnsi" w:cstheme="minorHAnsi"/>
        </w:rPr>
        <w:t xml:space="preserve"> z OO. </w:t>
      </w:r>
      <w:r w:rsidR="00630402" w:rsidRPr="00630402">
        <w:rPr>
          <w:rFonts w:asciiTheme="minorHAnsi" w:hAnsiTheme="minorHAnsi" w:cstheme="minorHAnsi"/>
        </w:rPr>
        <w:t>Jednocześnie</w:t>
      </w:r>
      <w:r w:rsidR="00630402">
        <w:rPr>
          <w:rFonts w:asciiTheme="minorHAnsi" w:hAnsiTheme="minorHAnsi" w:cstheme="minorHAnsi"/>
        </w:rPr>
        <w:t>,</w:t>
      </w:r>
      <w:r w:rsidR="00630402" w:rsidRPr="00630402">
        <w:rPr>
          <w:rFonts w:asciiTheme="minorHAnsi" w:hAnsiTheme="minorHAnsi" w:cstheme="minorHAnsi"/>
        </w:rPr>
        <w:t xml:space="preserve"> </w:t>
      </w:r>
      <w:r w:rsidR="00630402" w:rsidRPr="00630402">
        <w:rPr>
          <w:rFonts w:asciiTheme="minorHAnsi" w:hAnsiTheme="minorHAnsi" w:cstheme="minorHAnsi"/>
        </w:rPr>
        <w:lastRenderedPageBreak/>
        <w:t xml:space="preserve">zgodnie z art. 71 ust. 4 </w:t>
      </w:r>
      <w:r w:rsidR="00630402" w:rsidRPr="00630402">
        <w:rPr>
          <w:rFonts w:asciiTheme="minorHAnsi" w:hAnsiTheme="minorHAnsi" w:cstheme="minorHAnsi"/>
          <w:iCs/>
          <w:color w:val="auto"/>
        </w:rPr>
        <w:t>Rozporządzenia Parlamentu Europejskiego i Rady (UE) 1303/2013</w:t>
      </w:r>
      <w:r w:rsidR="00630402">
        <w:rPr>
          <w:rFonts w:asciiTheme="minorHAnsi" w:hAnsiTheme="minorHAnsi" w:cstheme="minorHAnsi"/>
          <w:iCs/>
          <w:color w:val="auto"/>
        </w:rPr>
        <w:t>,</w:t>
      </w:r>
      <w:r w:rsidR="00630402" w:rsidRPr="00630402">
        <w:rPr>
          <w:rFonts w:asciiTheme="minorHAnsi" w:hAnsiTheme="minorHAnsi" w:cstheme="minorHAnsi"/>
          <w:iCs/>
          <w:color w:val="auto"/>
        </w:rPr>
        <w:t xml:space="preserve"> do wkładów na rzecz instrumentów finansowych lub dokonywanych przez takie instrumenty nie</w:t>
      </w:r>
      <w:r w:rsidR="00630402">
        <w:rPr>
          <w:rFonts w:asciiTheme="minorHAnsi" w:hAnsiTheme="minorHAnsi" w:cstheme="minorHAnsi"/>
          <w:iCs/>
          <w:color w:val="auto"/>
        </w:rPr>
        <w:t xml:space="preserve"> </w:t>
      </w:r>
      <w:r w:rsidR="00630402" w:rsidRPr="00630402">
        <w:rPr>
          <w:rFonts w:asciiTheme="minorHAnsi" w:hAnsiTheme="minorHAnsi" w:cstheme="minorHAnsi"/>
          <w:iCs/>
          <w:color w:val="auto"/>
        </w:rPr>
        <w:t>stosuje się trwałości operacji.</w:t>
      </w:r>
      <w:r w:rsidR="00630402">
        <w:rPr>
          <w:rFonts w:asciiTheme="minorHAnsi" w:hAnsiTheme="minorHAnsi" w:cstheme="minorHAnsi"/>
          <w:iCs/>
          <w:color w:val="auto"/>
        </w:rPr>
        <w:t xml:space="preserve">  </w:t>
      </w:r>
    </w:p>
    <w:p w14:paraId="26760A67" w14:textId="77777777" w:rsidR="002D7799" w:rsidRDefault="002D7799" w:rsidP="00E87131">
      <w:pPr>
        <w:pStyle w:val="Default"/>
        <w:spacing w:after="56"/>
        <w:jc w:val="both"/>
        <w:rPr>
          <w:rFonts w:asciiTheme="minorHAnsi" w:hAnsiTheme="minorHAnsi" w:cstheme="minorHAnsi"/>
          <w:b/>
          <w:bCs/>
        </w:rPr>
      </w:pPr>
    </w:p>
    <w:p w14:paraId="120B03DC" w14:textId="696D7032" w:rsidR="00E87131" w:rsidRDefault="00E87131" w:rsidP="00E87131">
      <w:pPr>
        <w:pStyle w:val="Default"/>
        <w:spacing w:after="56"/>
        <w:jc w:val="both"/>
        <w:rPr>
          <w:rFonts w:asciiTheme="minorHAnsi" w:hAnsiTheme="minorHAnsi" w:cstheme="minorHAnsi"/>
        </w:rPr>
      </w:pPr>
      <w:r w:rsidRPr="00AA0C27">
        <w:rPr>
          <w:rFonts w:asciiTheme="minorHAnsi" w:hAnsiTheme="minorHAnsi" w:cstheme="minorHAnsi"/>
          <w:b/>
          <w:bCs/>
        </w:rPr>
        <w:t>21.</w:t>
      </w:r>
      <w:r w:rsidRPr="00E87131">
        <w:rPr>
          <w:rFonts w:asciiTheme="minorHAnsi" w:hAnsiTheme="minorHAnsi" w:cstheme="minorHAnsi"/>
        </w:rPr>
        <w:t xml:space="preserve"> Czy Zamawiający akceptuje dokumenty do rozliczenia złożone przez OO w języku obcym? Jeżeli tak, to w jakim? </w:t>
      </w:r>
    </w:p>
    <w:p w14:paraId="40AB3E7A" w14:textId="77777777" w:rsidR="00AA0C27" w:rsidRDefault="00AA0C27" w:rsidP="00E87131">
      <w:pPr>
        <w:pStyle w:val="Default"/>
        <w:spacing w:after="56"/>
        <w:jc w:val="both"/>
        <w:rPr>
          <w:rFonts w:asciiTheme="minorHAnsi" w:hAnsiTheme="minorHAnsi" w:cstheme="minorHAnsi"/>
          <w:b/>
          <w:bCs/>
        </w:rPr>
      </w:pPr>
    </w:p>
    <w:p w14:paraId="47871D46" w14:textId="7D4F8482" w:rsidR="00AA0C27" w:rsidRDefault="00AA0C27" w:rsidP="00E87131">
      <w:pPr>
        <w:pStyle w:val="Default"/>
        <w:spacing w:after="56"/>
        <w:jc w:val="both"/>
        <w:rPr>
          <w:rFonts w:asciiTheme="minorHAnsi" w:hAnsiTheme="minorHAnsi" w:cstheme="minorHAnsi"/>
        </w:rPr>
      </w:pPr>
      <w:r w:rsidRPr="0072431A">
        <w:rPr>
          <w:rFonts w:asciiTheme="minorHAnsi" w:hAnsiTheme="minorHAnsi" w:cstheme="minorHAnsi"/>
          <w:b/>
          <w:bCs/>
        </w:rPr>
        <w:t>Odpowiedź:</w:t>
      </w:r>
      <w:r>
        <w:rPr>
          <w:rFonts w:asciiTheme="minorHAnsi" w:hAnsiTheme="minorHAnsi" w:cstheme="minorHAnsi"/>
        </w:rPr>
        <w:t xml:space="preserve"> Jeśli OO do rozliczenia pożyczki przedstawił  dokumenty w języku obcym, Zamawiający wymaga aby były one przetłumaczone na język polski przez tłumacza przysięgłego. </w:t>
      </w:r>
    </w:p>
    <w:p w14:paraId="6E9B7A84" w14:textId="77777777" w:rsidR="00AA0C27" w:rsidRPr="00E87131" w:rsidRDefault="00AA0C27" w:rsidP="00E87131">
      <w:pPr>
        <w:pStyle w:val="Default"/>
        <w:spacing w:after="56"/>
        <w:jc w:val="both"/>
        <w:rPr>
          <w:rFonts w:asciiTheme="minorHAnsi" w:hAnsiTheme="minorHAnsi" w:cstheme="minorHAnsi"/>
        </w:rPr>
      </w:pPr>
    </w:p>
    <w:p w14:paraId="44560085" w14:textId="77777777" w:rsidR="00AA0C27" w:rsidRDefault="00E87131" w:rsidP="00E87131">
      <w:pPr>
        <w:pStyle w:val="Default"/>
        <w:spacing w:after="56"/>
        <w:jc w:val="both"/>
        <w:rPr>
          <w:rFonts w:asciiTheme="minorHAnsi" w:hAnsiTheme="minorHAnsi" w:cstheme="minorHAnsi"/>
        </w:rPr>
      </w:pPr>
      <w:r w:rsidRPr="00AA0C27">
        <w:rPr>
          <w:rFonts w:asciiTheme="minorHAnsi" w:hAnsiTheme="minorHAnsi" w:cstheme="minorHAnsi"/>
          <w:b/>
          <w:bCs/>
        </w:rPr>
        <w:t>22.</w:t>
      </w:r>
      <w:r w:rsidRPr="00E87131">
        <w:rPr>
          <w:rFonts w:asciiTheme="minorHAnsi" w:hAnsiTheme="minorHAnsi" w:cstheme="minorHAnsi"/>
        </w:rPr>
        <w:t xml:space="preserve"> Kapitały obrotowy związany z inwestycją czy np. zakup maszyny drukarskiej (plotera) za 100 tys. zł. i do tego papieru za 40 tys. zł. jest akceptowalne?</w:t>
      </w:r>
    </w:p>
    <w:p w14:paraId="513275CE" w14:textId="77777777" w:rsidR="00AA0C27" w:rsidRDefault="00AA0C27" w:rsidP="00E87131">
      <w:pPr>
        <w:pStyle w:val="Default"/>
        <w:spacing w:after="56"/>
        <w:jc w:val="both"/>
        <w:rPr>
          <w:rFonts w:asciiTheme="minorHAnsi" w:hAnsiTheme="minorHAnsi" w:cstheme="minorHAnsi"/>
        </w:rPr>
      </w:pPr>
    </w:p>
    <w:p w14:paraId="6D806E2F" w14:textId="0853DF90" w:rsidR="00AA0C27" w:rsidRDefault="00AA0C27" w:rsidP="00AA0C27">
      <w:pPr>
        <w:pStyle w:val="Default"/>
        <w:spacing w:after="56"/>
        <w:jc w:val="both"/>
        <w:rPr>
          <w:rFonts w:asciiTheme="minorHAnsi" w:hAnsiTheme="minorHAnsi" w:cstheme="minorHAnsi"/>
        </w:rPr>
      </w:pPr>
      <w:r w:rsidRPr="0072431A">
        <w:rPr>
          <w:rFonts w:asciiTheme="minorHAnsi" w:hAnsiTheme="minorHAnsi" w:cstheme="minorHAnsi"/>
          <w:b/>
          <w:bCs/>
        </w:rPr>
        <w:t>Odpowiedź:</w:t>
      </w:r>
      <w:r w:rsidRPr="00AA0C27">
        <w:rPr>
          <w:rFonts w:asciiTheme="minorHAnsi" w:hAnsiTheme="minorHAnsi" w:cstheme="minorHAnsi"/>
          <w:b/>
          <w:bCs/>
        </w:rPr>
        <w:t xml:space="preserve"> </w:t>
      </w:r>
      <w:r w:rsidRPr="00AA0C27">
        <w:rPr>
          <w:rFonts w:asciiTheme="minorHAnsi" w:hAnsiTheme="minorHAnsi" w:cstheme="minorHAnsi"/>
        </w:rPr>
        <w:t xml:space="preserve">Finansowanie kapitału obrotowego w ramach pożyczki możliwe jest wyłącznie do 50% wartości jednostkowej pożyczki, przy czym przeznaczenie kapitału obrotowego jest bezpośrednio związane z realizacją przedsięwzięcia rozwojowego, na które zostało </w:t>
      </w:r>
      <w:r w:rsidR="004B038C">
        <w:rPr>
          <w:rFonts w:asciiTheme="minorHAnsi" w:hAnsiTheme="minorHAnsi" w:cstheme="minorHAnsi"/>
        </w:rPr>
        <w:t>przyznane</w:t>
      </w:r>
      <w:r w:rsidRPr="00AA0C27">
        <w:rPr>
          <w:rFonts w:asciiTheme="minorHAnsi" w:hAnsiTheme="minorHAnsi" w:cstheme="minorHAnsi"/>
        </w:rPr>
        <w:t xml:space="preserve"> finansowanie. Powiązanie kapitału obrotowego z inwestycją realizowaną przez Ostatecznego Odbiorcę musi zostać wykazane między innymi w biznes planie Ostatecznego</w:t>
      </w:r>
      <w:r w:rsidRPr="00197B6F">
        <w:rPr>
          <w:rFonts w:asciiTheme="minorHAnsi" w:hAnsiTheme="minorHAnsi" w:cstheme="minorHAnsi"/>
        </w:rPr>
        <w:t xml:space="preserve"> Odbiorcy i kwocie finansowania. Ciężar dowodu w tym zakresie spoczywa na Pośredniku Finansowym. Menadżer Funduszu Funduszy zastrzega sobie prawo do wykluczenia z portfela pożyczek niespełniających kryteriów wskazanych powyżej</w:t>
      </w:r>
      <w:r w:rsidR="00197B6F" w:rsidRPr="00197B6F">
        <w:rPr>
          <w:rFonts w:asciiTheme="minorHAnsi" w:hAnsiTheme="minorHAnsi" w:cstheme="minorHAnsi"/>
        </w:rPr>
        <w:t xml:space="preserve">. </w:t>
      </w:r>
      <w:r w:rsidR="00197B6F" w:rsidRPr="00194ECB">
        <w:rPr>
          <w:rFonts w:asciiTheme="minorHAnsi" w:hAnsiTheme="minorHAnsi" w:cstheme="minorHAnsi"/>
        </w:rPr>
        <w:t>Stąd jeśli, podany w pytaniu, papier będzie wykorzystywany na potrzeby zakupywanej maszyny drukarskiej to jest to akceptowalne</w:t>
      </w:r>
      <w:r w:rsidR="001F7F37" w:rsidRPr="00194ECB">
        <w:rPr>
          <w:rFonts w:asciiTheme="minorHAnsi" w:hAnsiTheme="minorHAnsi" w:cstheme="minorHAnsi"/>
        </w:rPr>
        <w:t>, pod warunkiem, iż taka inwestycja będzie spełniała wszystkie warunki opisane w Metryce produktu finansowego.</w:t>
      </w:r>
      <w:r w:rsidR="001F7F37">
        <w:rPr>
          <w:rFonts w:asciiTheme="minorHAnsi" w:hAnsiTheme="minorHAnsi" w:cstheme="minorHAnsi"/>
        </w:rPr>
        <w:t xml:space="preserve">  </w:t>
      </w:r>
      <w:r w:rsidR="00197B6F">
        <w:rPr>
          <w:rFonts w:asciiTheme="minorHAnsi" w:hAnsiTheme="minorHAnsi" w:cstheme="minorHAnsi"/>
        </w:rPr>
        <w:t xml:space="preserve"> </w:t>
      </w:r>
    </w:p>
    <w:p w14:paraId="4F4036BA" w14:textId="77777777" w:rsidR="00AA0C27" w:rsidRDefault="00AA0C27" w:rsidP="00E87131">
      <w:pPr>
        <w:pStyle w:val="Default"/>
        <w:spacing w:after="56"/>
        <w:jc w:val="both"/>
        <w:rPr>
          <w:rFonts w:asciiTheme="minorHAnsi" w:hAnsiTheme="minorHAnsi" w:cstheme="minorHAnsi"/>
        </w:rPr>
      </w:pPr>
    </w:p>
    <w:p w14:paraId="4E4FEDEE" w14:textId="62B759C9" w:rsidR="00E87131" w:rsidRDefault="00E87131" w:rsidP="00E87131">
      <w:pPr>
        <w:pStyle w:val="Default"/>
        <w:spacing w:after="56"/>
        <w:jc w:val="both"/>
        <w:rPr>
          <w:rFonts w:asciiTheme="minorHAnsi" w:hAnsiTheme="minorHAnsi" w:cstheme="minorHAnsi"/>
        </w:rPr>
      </w:pPr>
      <w:r w:rsidRPr="00C22084">
        <w:rPr>
          <w:rFonts w:asciiTheme="minorHAnsi" w:hAnsiTheme="minorHAnsi" w:cstheme="minorHAnsi"/>
          <w:b/>
          <w:bCs/>
        </w:rPr>
        <w:t>23. SIWZ str. 10</w:t>
      </w:r>
      <w:r w:rsidRPr="00E87131">
        <w:rPr>
          <w:rFonts w:asciiTheme="minorHAnsi" w:hAnsiTheme="minorHAnsi" w:cstheme="minorHAnsi"/>
        </w:rPr>
        <w:t xml:space="preserve"> – System bezpieczeństwa informacji musi zapewniać, że upoważnione osoby przez Wykonawcę, które w ramach swoich obowiązków, będą przetwarzały powierzone dane osobowe, przeszły odpowiednie szkolenie z zakresu ochrony danych osobowych. Prosimy o zdefiniowanie pojęcia „odpowiednie szkolenie”. </w:t>
      </w:r>
    </w:p>
    <w:p w14:paraId="2EFC5474" w14:textId="2140B737" w:rsidR="00C22084" w:rsidRDefault="00C22084" w:rsidP="00E87131">
      <w:pPr>
        <w:pStyle w:val="Default"/>
        <w:spacing w:after="56"/>
        <w:jc w:val="both"/>
        <w:rPr>
          <w:rFonts w:asciiTheme="minorHAnsi" w:hAnsiTheme="minorHAnsi" w:cstheme="minorHAnsi"/>
        </w:rPr>
      </w:pPr>
    </w:p>
    <w:p w14:paraId="7520AA31" w14:textId="6DF34635" w:rsidR="00C22084" w:rsidRPr="00B56158" w:rsidRDefault="00C22084" w:rsidP="00C22084">
      <w:pPr>
        <w:pStyle w:val="Default"/>
        <w:spacing w:after="56"/>
        <w:jc w:val="both"/>
        <w:rPr>
          <w:rFonts w:asciiTheme="minorHAnsi" w:hAnsiTheme="minorHAnsi" w:cstheme="minorHAnsi"/>
        </w:rPr>
      </w:pPr>
      <w:r w:rsidRPr="00C22084">
        <w:rPr>
          <w:rFonts w:asciiTheme="minorHAnsi" w:hAnsiTheme="minorHAnsi" w:cstheme="minorHAnsi"/>
          <w:b/>
          <w:bCs/>
        </w:rPr>
        <w:t>Odpowiedź:</w:t>
      </w:r>
      <w:r>
        <w:rPr>
          <w:rFonts w:asciiTheme="minorHAnsi" w:hAnsiTheme="minorHAnsi" w:cstheme="minorHAnsi"/>
          <w:b/>
          <w:bCs/>
        </w:rPr>
        <w:t xml:space="preserve"> </w:t>
      </w:r>
      <w:r w:rsidRPr="00B56158">
        <w:rPr>
          <w:rFonts w:asciiTheme="minorHAnsi" w:hAnsiTheme="minorHAnsi" w:cstheme="minorHAnsi"/>
        </w:rPr>
        <w:t>Zamawiający, zgodnie z art. 28 ust. 1 i 4 ogólnego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jest zobowiązany, aby wybrany</w:t>
      </w:r>
      <w:r w:rsidR="004453CD" w:rsidRPr="00B56158">
        <w:rPr>
          <w:rFonts w:asciiTheme="minorHAnsi" w:hAnsiTheme="minorHAnsi" w:cstheme="minorHAnsi"/>
        </w:rPr>
        <w:t xml:space="preserve">, </w:t>
      </w:r>
      <w:r w:rsidRPr="00B56158">
        <w:rPr>
          <w:rFonts w:asciiTheme="minorHAnsi" w:hAnsiTheme="minorHAnsi" w:cstheme="minorHAnsi"/>
        </w:rPr>
        <w:t>dalszy podmiot przetwarzający</w:t>
      </w:r>
      <w:r w:rsidR="000310F7" w:rsidRPr="00B56158">
        <w:rPr>
          <w:rFonts w:asciiTheme="minorHAnsi" w:hAnsiTheme="minorHAnsi" w:cstheme="minorHAnsi"/>
        </w:rPr>
        <w:t xml:space="preserve"> </w:t>
      </w:r>
      <w:r w:rsidRPr="00B56158">
        <w:rPr>
          <w:rFonts w:asciiTheme="minorHAnsi" w:hAnsiTheme="minorHAnsi" w:cstheme="minorHAnsi"/>
        </w:rPr>
        <w:t>zapewniał wystarczające gwarancje wdrożenia odpowiednich środków technicznych i organizacyjnych, by powierzone przetwarzanie</w:t>
      </w:r>
      <w:r w:rsidR="000310F7" w:rsidRPr="00B56158">
        <w:rPr>
          <w:rFonts w:asciiTheme="minorHAnsi" w:hAnsiTheme="minorHAnsi" w:cstheme="minorHAnsi"/>
        </w:rPr>
        <w:t xml:space="preserve"> </w:t>
      </w:r>
      <w:r w:rsidRPr="00B56158">
        <w:rPr>
          <w:rFonts w:asciiTheme="minorHAnsi" w:hAnsiTheme="minorHAnsi" w:cstheme="minorHAnsi"/>
        </w:rPr>
        <w:t>odpowiadało wymogom ww. ogólnego rozporządzeni</w:t>
      </w:r>
      <w:r w:rsidR="009F6FD0" w:rsidRPr="00B56158">
        <w:rPr>
          <w:rFonts w:asciiTheme="minorHAnsi" w:hAnsiTheme="minorHAnsi" w:cstheme="minorHAnsi"/>
        </w:rPr>
        <w:t>a</w:t>
      </w:r>
      <w:r w:rsidRPr="00B56158">
        <w:rPr>
          <w:rFonts w:asciiTheme="minorHAnsi" w:hAnsiTheme="minorHAnsi" w:cstheme="minorHAnsi"/>
        </w:rPr>
        <w:t xml:space="preserve"> o ochronie danych. Ogólne rozporządzeni</w:t>
      </w:r>
      <w:r w:rsidR="000310F7" w:rsidRPr="00B56158">
        <w:rPr>
          <w:rFonts w:asciiTheme="minorHAnsi" w:hAnsiTheme="minorHAnsi" w:cstheme="minorHAnsi"/>
        </w:rPr>
        <w:t>e</w:t>
      </w:r>
      <w:r w:rsidRPr="00B56158">
        <w:rPr>
          <w:rFonts w:asciiTheme="minorHAnsi" w:hAnsiTheme="minorHAnsi" w:cstheme="minorHAnsi"/>
        </w:rPr>
        <w:t xml:space="preserve"> o ochronie danych</w:t>
      </w:r>
      <w:r w:rsidR="000310F7" w:rsidRPr="00B56158">
        <w:rPr>
          <w:rFonts w:asciiTheme="minorHAnsi" w:hAnsiTheme="minorHAnsi" w:cstheme="minorHAnsi"/>
        </w:rPr>
        <w:t xml:space="preserve"> </w:t>
      </w:r>
      <w:r w:rsidRPr="00B56158">
        <w:rPr>
          <w:rFonts w:asciiTheme="minorHAnsi" w:hAnsiTheme="minorHAnsi" w:cstheme="minorHAnsi"/>
        </w:rPr>
        <w:t>nie definiuje, ani także nie wskazuje</w:t>
      </w:r>
      <w:r w:rsidR="000310F7" w:rsidRPr="00B56158">
        <w:rPr>
          <w:rFonts w:asciiTheme="minorHAnsi" w:hAnsiTheme="minorHAnsi" w:cstheme="minorHAnsi"/>
        </w:rPr>
        <w:t xml:space="preserve">, </w:t>
      </w:r>
      <w:r w:rsidRPr="00B56158">
        <w:rPr>
          <w:rFonts w:asciiTheme="minorHAnsi" w:hAnsiTheme="minorHAnsi" w:cstheme="minorHAnsi"/>
        </w:rPr>
        <w:t>oprócz</w:t>
      </w:r>
      <w:r w:rsidR="000310F7" w:rsidRPr="00B56158">
        <w:rPr>
          <w:rFonts w:asciiTheme="minorHAnsi" w:hAnsiTheme="minorHAnsi" w:cstheme="minorHAnsi"/>
        </w:rPr>
        <w:t xml:space="preserve"> </w:t>
      </w:r>
      <w:proofErr w:type="spellStart"/>
      <w:r w:rsidRPr="00B56158">
        <w:rPr>
          <w:rFonts w:asciiTheme="minorHAnsi" w:hAnsiTheme="minorHAnsi" w:cstheme="minorHAnsi"/>
        </w:rPr>
        <w:t>pseudonimizacji</w:t>
      </w:r>
      <w:proofErr w:type="spellEnd"/>
      <w:r w:rsidRPr="00B56158">
        <w:rPr>
          <w:rFonts w:asciiTheme="minorHAnsi" w:hAnsiTheme="minorHAnsi" w:cstheme="minorHAnsi"/>
        </w:rPr>
        <w:t xml:space="preserve"> i szyfrowania danych osobowych, przykładowych odpowiednich środków technicznych i organizacyjnych. Każdy Administrator i podmiot przetwarzający</w:t>
      </w:r>
      <w:r w:rsidR="000310F7" w:rsidRPr="00B56158">
        <w:rPr>
          <w:rFonts w:asciiTheme="minorHAnsi" w:hAnsiTheme="minorHAnsi" w:cstheme="minorHAnsi"/>
        </w:rPr>
        <w:t xml:space="preserve"> </w:t>
      </w:r>
      <w:r w:rsidRPr="00B56158">
        <w:rPr>
          <w:rFonts w:asciiTheme="minorHAnsi" w:hAnsiTheme="minorHAnsi" w:cstheme="minorHAnsi"/>
        </w:rPr>
        <w:t xml:space="preserve">sam decyduje o formie i sposobie spełnienia tego wymogu. </w:t>
      </w:r>
      <w:bookmarkStart w:id="3" w:name="_Hlk12875829"/>
      <w:r w:rsidRPr="00B56158">
        <w:rPr>
          <w:rFonts w:asciiTheme="minorHAnsi" w:hAnsiTheme="minorHAnsi" w:cstheme="minorHAnsi"/>
        </w:rPr>
        <w:t>Jest to jeden z aspektów podejścia do przetwarzania danych osobowych</w:t>
      </w:r>
      <w:r w:rsidR="000310F7" w:rsidRPr="00B56158">
        <w:rPr>
          <w:rFonts w:asciiTheme="minorHAnsi" w:hAnsiTheme="minorHAnsi" w:cstheme="minorHAnsi"/>
        </w:rPr>
        <w:t xml:space="preserve"> </w:t>
      </w:r>
      <w:r w:rsidRPr="00B56158">
        <w:rPr>
          <w:rFonts w:asciiTheme="minorHAnsi" w:hAnsiTheme="minorHAnsi" w:cstheme="minorHAnsi"/>
        </w:rPr>
        <w:t>opartych na ryzyku.</w:t>
      </w:r>
      <w:bookmarkEnd w:id="3"/>
      <w:r w:rsidRPr="00B56158">
        <w:rPr>
          <w:rFonts w:asciiTheme="minorHAnsi" w:hAnsiTheme="minorHAnsi" w:cstheme="minorHAnsi"/>
        </w:rPr>
        <w:t xml:space="preserve"> Jednym z warunków w zakresie zdolności technicznej i zawodowej Wykonawcy, opisanych w rozdziale ust. 6 pkt</w:t>
      </w:r>
      <w:r w:rsidR="00664D44" w:rsidRPr="00B56158">
        <w:rPr>
          <w:rFonts w:asciiTheme="minorHAnsi" w:hAnsiTheme="minorHAnsi" w:cstheme="minorHAnsi"/>
        </w:rPr>
        <w:t>.</w:t>
      </w:r>
      <w:r w:rsidRPr="00B56158">
        <w:rPr>
          <w:rFonts w:asciiTheme="minorHAnsi" w:hAnsiTheme="minorHAnsi" w:cstheme="minorHAnsi"/>
        </w:rPr>
        <w:t xml:space="preserve"> 1 lit. e) SIWZ, jakie Wykonawca musi spełnić, aby móc ubiegać się o </w:t>
      </w:r>
      <w:r w:rsidRPr="00B56158">
        <w:rPr>
          <w:rFonts w:asciiTheme="minorHAnsi" w:hAnsiTheme="minorHAnsi" w:cstheme="minorHAnsi"/>
        </w:rPr>
        <w:lastRenderedPageBreak/>
        <w:t>udzielenie zamówienia jest „zapewnienie, że upoważnione osoby przez Wykonawcę, które w ramach swoich obowiązków będę przetwarzały powierzone dane osobowe, przeszły odpowiednie szkolenie z zakresu ochrony danych osobowych”. Zamawiający uznał, iż środkiem organizacyjnym</w:t>
      </w:r>
      <w:r w:rsidR="000310F7" w:rsidRPr="00B56158">
        <w:rPr>
          <w:rFonts w:asciiTheme="minorHAnsi" w:hAnsiTheme="minorHAnsi" w:cstheme="minorHAnsi"/>
        </w:rPr>
        <w:t xml:space="preserve"> </w:t>
      </w:r>
      <w:r w:rsidRPr="00B56158">
        <w:rPr>
          <w:rFonts w:asciiTheme="minorHAnsi" w:hAnsiTheme="minorHAnsi" w:cstheme="minorHAnsi"/>
        </w:rPr>
        <w:t>jest również przeszkolenie osób (personelu), którzy w ramach pełnienia swoich obowiązków</w:t>
      </w:r>
      <w:r w:rsidR="000310F7" w:rsidRPr="00B56158">
        <w:rPr>
          <w:rFonts w:asciiTheme="minorHAnsi" w:hAnsiTheme="minorHAnsi" w:cstheme="minorHAnsi"/>
        </w:rPr>
        <w:t xml:space="preserve"> </w:t>
      </w:r>
      <w:r w:rsidRPr="00B56158">
        <w:rPr>
          <w:rFonts w:asciiTheme="minorHAnsi" w:hAnsiTheme="minorHAnsi" w:cstheme="minorHAnsi"/>
        </w:rPr>
        <w:t>będę przetwarzali powierzone dane osobowe w zakresie zawartej Umowy Operacyjnej. Zamawiający</w:t>
      </w:r>
      <w:r w:rsidR="000310F7" w:rsidRPr="00B56158">
        <w:rPr>
          <w:rFonts w:asciiTheme="minorHAnsi" w:hAnsiTheme="minorHAnsi" w:cstheme="minorHAnsi"/>
        </w:rPr>
        <w:t xml:space="preserve"> </w:t>
      </w:r>
      <w:r w:rsidRPr="00B56158">
        <w:rPr>
          <w:rFonts w:asciiTheme="minorHAnsi" w:hAnsiTheme="minorHAnsi" w:cstheme="minorHAnsi"/>
        </w:rPr>
        <w:t>nie narzuca formy, systemu, częstotliwości, zakresu, czy długości szkolenia personelu Wykonawcy. Zamawiający uzna</w:t>
      </w:r>
      <w:r w:rsidR="000310F7" w:rsidRPr="00B56158">
        <w:rPr>
          <w:rFonts w:asciiTheme="minorHAnsi" w:hAnsiTheme="minorHAnsi" w:cstheme="minorHAnsi"/>
        </w:rPr>
        <w:t xml:space="preserve"> </w:t>
      </w:r>
      <w:r w:rsidRPr="00B56158">
        <w:rPr>
          <w:rFonts w:asciiTheme="minorHAnsi" w:hAnsiTheme="minorHAnsi" w:cstheme="minorHAnsi"/>
        </w:rPr>
        <w:t>powyższy warunek za spełniony</w:t>
      </w:r>
      <w:r w:rsidR="000310F7" w:rsidRPr="00B56158">
        <w:rPr>
          <w:rFonts w:asciiTheme="minorHAnsi" w:hAnsiTheme="minorHAnsi" w:cstheme="minorHAnsi"/>
        </w:rPr>
        <w:t xml:space="preserve">, </w:t>
      </w:r>
      <w:r w:rsidRPr="00B56158">
        <w:rPr>
          <w:rFonts w:asciiTheme="minorHAnsi" w:hAnsiTheme="minorHAnsi" w:cstheme="minorHAnsi"/>
        </w:rPr>
        <w:t>o ile Wykonawca</w:t>
      </w:r>
      <w:r w:rsidR="000310F7" w:rsidRPr="00B56158">
        <w:rPr>
          <w:rFonts w:asciiTheme="minorHAnsi" w:hAnsiTheme="minorHAnsi" w:cstheme="minorHAnsi"/>
        </w:rPr>
        <w:t xml:space="preserve"> </w:t>
      </w:r>
      <w:r w:rsidRPr="00B56158">
        <w:rPr>
          <w:rFonts w:asciiTheme="minorHAnsi" w:hAnsiTheme="minorHAnsi" w:cstheme="minorHAnsi"/>
        </w:rPr>
        <w:t>będzie w stanie wykazać, na prośbę Zamawiającego (np. w przypadku składania wyjaśnień podczas realizacji Umowy Operacyjnej), że oddelegowane przez Niego osoby</w:t>
      </w:r>
      <w:r w:rsidR="000310F7" w:rsidRPr="00B56158">
        <w:rPr>
          <w:rFonts w:asciiTheme="minorHAnsi" w:hAnsiTheme="minorHAnsi" w:cstheme="minorHAnsi"/>
        </w:rPr>
        <w:t xml:space="preserve"> </w:t>
      </w:r>
      <w:r w:rsidRPr="00B56158">
        <w:rPr>
          <w:rFonts w:asciiTheme="minorHAnsi" w:hAnsiTheme="minorHAnsi" w:cstheme="minorHAnsi"/>
        </w:rPr>
        <w:t>zostały zaznajomione przez Wykonawcę z podstawowymi zasadami i przepisami</w:t>
      </w:r>
      <w:r w:rsidR="000310F7" w:rsidRPr="00B56158">
        <w:rPr>
          <w:rFonts w:asciiTheme="minorHAnsi" w:hAnsiTheme="minorHAnsi" w:cstheme="minorHAnsi"/>
        </w:rPr>
        <w:t xml:space="preserve"> </w:t>
      </w:r>
      <w:r w:rsidRPr="00B56158">
        <w:rPr>
          <w:rFonts w:asciiTheme="minorHAnsi" w:hAnsiTheme="minorHAnsi" w:cstheme="minorHAnsi"/>
        </w:rPr>
        <w:t xml:space="preserve"> wynikającymi z ogólnego rozporządzeni</w:t>
      </w:r>
      <w:r w:rsidR="000310F7" w:rsidRPr="00B56158">
        <w:rPr>
          <w:rFonts w:asciiTheme="minorHAnsi" w:hAnsiTheme="minorHAnsi" w:cstheme="minorHAnsi"/>
        </w:rPr>
        <w:t>a</w:t>
      </w:r>
      <w:r w:rsidRPr="00B56158">
        <w:rPr>
          <w:rFonts w:asciiTheme="minorHAnsi" w:hAnsiTheme="minorHAnsi" w:cstheme="minorHAnsi"/>
        </w:rPr>
        <w:t xml:space="preserve"> o ochronie danych oraz innych przepisów prawa w tym zakresie, a także z wprowadzonym (dobrowolnie) systemem czy regulaminem ochrony danych osobowych i stosowanym przez Wykonawcę w swojej instytucji. Przykładowymi potwierdzeniami mogą być pisemne oświadczenia personelu Wykonawcy, listy obecności, harmonogramy szkoleń, opisany system dokształcania personelu Wykonawcy w ramach ochrony danych osobowych (np. przesyłanie maili instruktażowych), czy nawet ustne wyjaśnienia i informacje osób</w:t>
      </w:r>
      <w:r w:rsidR="000310F7" w:rsidRPr="00B56158">
        <w:rPr>
          <w:rFonts w:asciiTheme="minorHAnsi" w:hAnsiTheme="minorHAnsi" w:cstheme="minorHAnsi"/>
        </w:rPr>
        <w:t xml:space="preserve"> </w:t>
      </w:r>
      <w:r w:rsidRPr="00B56158">
        <w:rPr>
          <w:rFonts w:asciiTheme="minorHAnsi" w:hAnsiTheme="minorHAnsi" w:cstheme="minorHAnsi"/>
        </w:rPr>
        <w:t>oddelegowanych do przetwarzania danych osobowych.</w:t>
      </w:r>
    </w:p>
    <w:p w14:paraId="1E1E0ECE" w14:textId="77777777" w:rsidR="00C22084" w:rsidRPr="00E87131" w:rsidRDefault="00C22084" w:rsidP="00E87131">
      <w:pPr>
        <w:pStyle w:val="Default"/>
        <w:spacing w:after="56"/>
        <w:jc w:val="both"/>
        <w:rPr>
          <w:rFonts w:asciiTheme="minorHAnsi" w:hAnsiTheme="minorHAnsi" w:cstheme="minorHAnsi"/>
        </w:rPr>
      </w:pPr>
    </w:p>
    <w:p w14:paraId="3BF79AAC" w14:textId="77777777" w:rsidR="00C22084" w:rsidRDefault="00E87131" w:rsidP="00E87131">
      <w:pPr>
        <w:pStyle w:val="Default"/>
        <w:spacing w:after="56"/>
        <w:jc w:val="both"/>
        <w:rPr>
          <w:rFonts w:asciiTheme="minorHAnsi" w:hAnsiTheme="minorHAnsi" w:cstheme="minorHAnsi"/>
        </w:rPr>
      </w:pPr>
      <w:r w:rsidRPr="00C22084">
        <w:rPr>
          <w:rFonts w:asciiTheme="minorHAnsi" w:hAnsiTheme="minorHAnsi" w:cstheme="minorHAnsi"/>
          <w:b/>
          <w:bCs/>
        </w:rPr>
        <w:t>24. SIWZ str. 10</w:t>
      </w:r>
      <w:r w:rsidRPr="00E87131">
        <w:rPr>
          <w:rFonts w:asciiTheme="minorHAnsi" w:hAnsiTheme="minorHAnsi" w:cstheme="minorHAnsi"/>
        </w:rPr>
        <w:t xml:space="preserve"> – System bezpieczeństwa informacji musi zapewniać, że Wykonawca, który będzie korzystał z usług innego podmiotu przetwarzającego, w ramach powierzonych czynności przetwarzania, będzie korzystał tylko z usług takich podmiotów zewnętrznych, którzy zostali przez niego sprawdzeni pod kątem zapewnienia odpowiedniego poziomu ochrony danych osobowych. Prosimy o zdefiniowanie pojęcia „sprawdzenia pod kątem zapewnienia odpowiedniego poziomu ochrony danych osobowych” oraz o wskazanie wszystkich czynności, których podzlecenie wymagałoby takiego sprawdzenia.</w:t>
      </w:r>
    </w:p>
    <w:p w14:paraId="7A21182A" w14:textId="77777777" w:rsidR="00C22084" w:rsidRDefault="00C22084" w:rsidP="00E87131">
      <w:pPr>
        <w:pStyle w:val="Default"/>
        <w:spacing w:after="56"/>
        <w:jc w:val="both"/>
        <w:rPr>
          <w:rFonts w:asciiTheme="minorHAnsi" w:hAnsiTheme="minorHAnsi" w:cstheme="minorHAnsi"/>
        </w:rPr>
      </w:pPr>
    </w:p>
    <w:p w14:paraId="05F43A47" w14:textId="7028F9D8" w:rsidR="00C22084" w:rsidRPr="00C22084" w:rsidRDefault="00C22084" w:rsidP="00C22084">
      <w:pPr>
        <w:spacing w:line="259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C22084">
        <w:rPr>
          <w:rFonts w:asciiTheme="minorHAnsi" w:hAnsiTheme="minorHAnsi" w:cstheme="minorHAnsi"/>
          <w:b/>
          <w:bCs/>
          <w:color w:val="000000"/>
          <w:sz w:val="24"/>
          <w:szCs w:val="24"/>
        </w:rPr>
        <w:t>Odpowiedź: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B56158">
        <w:rPr>
          <w:rFonts w:asciiTheme="minorHAnsi" w:hAnsiTheme="minorHAnsi" w:cstheme="minorHAnsi"/>
          <w:color w:val="000000"/>
          <w:sz w:val="24"/>
          <w:szCs w:val="24"/>
        </w:rPr>
        <w:t>Zamawiający, a w dalszej kolejności Wykonawca, zgodnie z art. 28 ust. 1 i 4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jest zobowiązany, aby wybrany</w:t>
      </w:r>
      <w:r w:rsidR="004453CD" w:rsidRPr="00B5615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B56158">
        <w:rPr>
          <w:rFonts w:asciiTheme="minorHAnsi" w:hAnsiTheme="minorHAnsi" w:cstheme="minorHAnsi"/>
          <w:color w:val="000000"/>
          <w:sz w:val="24"/>
          <w:szCs w:val="24"/>
        </w:rPr>
        <w:t>dalszy podmiot przetwarzający</w:t>
      </w:r>
      <w:r w:rsidR="004453CD" w:rsidRPr="00B5615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56158">
        <w:rPr>
          <w:rFonts w:asciiTheme="minorHAnsi" w:hAnsiTheme="minorHAnsi" w:cstheme="minorHAnsi"/>
          <w:color w:val="000000"/>
          <w:sz w:val="24"/>
          <w:szCs w:val="24"/>
        </w:rPr>
        <w:t>zapewniał wystarczające gwarancje wdrożenia odpowiednich środków technicznych i organizacyjnych, by powierzone przetwarzanie</w:t>
      </w:r>
      <w:r w:rsidR="004453CD" w:rsidRPr="00B5615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56158">
        <w:rPr>
          <w:rFonts w:asciiTheme="minorHAnsi" w:hAnsiTheme="minorHAnsi" w:cstheme="minorHAnsi"/>
          <w:color w:val="000000"/>
          <w:sz w:val="24"/>
          <w:szCs w:val="24"/>
        </w:rPr>
        <w:t>odpowiadało wymogom ww. ogólnego rozporządzeni</w:t>
      </w:r>
      <w:r w:rsidR="004453CD" w:rsidRPr="00B56158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B56158">
        <w:rPr>
          <w:rFonts w:asciiTheme="minorHAnsi" w:hAnsiTheme="minorHAnsi" w:cstheme="minorHAnsi"/>
          <w:color w:val="000000"/>
          <w:sz w:val="24"/>
          <w:szCs w:val="24"/>
        </w:rPr>
        <w:t xml:space="preserve"> o ochronie danych. Ogólne rozporządzeni</w:t>
      </w:r>
      <w:r w:rsidR="004453CD" w:rsidRPr="00B56158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B56158">
        <w:rPr>
          <w:rFonts w:asciiTheme="minorHAnsi" w:hAnsiTheme="minorHAnsi" w:cstheme="minorHAnsi"/>
          <w:color w:val="000000"/>
          <w:sz w:val="24"/>
          <w:szCs w:val="24"/>
        </w:rPr>
        <w:t xml:space="preserve"> o ochronie danych</w:t>
      </w:r>
      <w:r w:rsidR="004453CD" w:rsidRPr="00B5615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56158">
        <w:rPr>
          <w:rFonts w:asciiTheme="minorHAnsi" w:hAnsiTheme="minorHAnsi" w:cstheme="minorHAnsi"/>
          <w:color w:val="000000"/>
          <w:sz w:val="24"/>
          <w:szCs w:val="24"/>
        </w:rPr>
        <w:t>nie definiuje, ani także nie wskazuje przykładowych sposobów sprawdzenia odpowiedniego poziomu ochrony danych osobowych. Każdy Administrator i podmiot przetwarzający</w:t>
      </w:r>
      <w:r w:rsidR="004453CD" w:rsidRPr="00B5615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56158">
        <w:rPr>
          <w:rFonts w:asciiTheme="minorHAnsi" w:hAnsiTheme="minorHAnsi" w:cstheme="minorHAnsi"/>
          <w:color w:val="000000"/>
          <w:sz w:val="24"/>
          <w:szCs w:val="24"/>
        </w:rPr>
        <w:t>sam decyduje o formie i sposobie spełnienia tego wymogu. Jest to jeden z aspektów</w:t>
      </w:r>
      <w:r w:rsidR="004453CD" w:rsidRPr="00B5615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56158">
        <w:rPr>
          <w:rFonts w:asciiTheme="minorHAnsi" w:hAnsiTheme="minorHAnsi" w:cstheme="minorHAnsi"/>
          <w:color w:val="000000"/>
          <w:sz w:val="24"/>
          <w:szCs w:val="24"/>
        </w:rPr>
        <w:t>podejścia do przetwarzania danych osobowych</w:t>
      </w:r>
      <w:r w:rsidR="004453CD" w:rsidRPr="00B5615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56158">
        <w:rPr>
          <w:rFonts w:asciiTheme="minorHAnsi" w:hAnsiTheme="minorHAnsi" w:cstheme="minorHAnsi"/>
          <w:color w:val="000000"/>
          <w:sz w:val="24"/>
          <w:szCs w:val="24"/>
        </w:rPr>
        <w:t>opartych na ryzyku. Jednym z warunków w zakresie zdolności technicznej i zawodowej Wykonawcy, opisanych w rozdziale ust. 6 pkt 1 lit. e) SIWZ, jakie Wykonawca musi spełnić, aby móc ubiegać się o udzielenie zamówienia, jest „zapewnienie, że Wykonawca, który będzie korzystał z usług innego podmiotu przetwarzającego</w:t>
      </w:r>
      <w:r w:rsidR="004608C8" w:rsidRPr="00B5615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56158">
        <w:rPr>
          <w:rFonts w:asciiTheme="minorHAnsi" w:hAnsiTheme="minorHAnsi" w:cstheme="minorHAnsi"/>
          <w:color w:val="000000"/>
          <w:sz w:val="24"/>
          <w:szCs w:val="24"/>
        </w:rPr>
        <w:t xml:space="preserve">w ramach powierzonych czynności przetwarzania, będzie korzystał tylko z usług takich podmiotów zewnętrznych, którzy zostali przez niego sprawdzeni pod kątem zapewnienia odpowiedniego poziomu ochrony danych osobowych”. </w:t>
      </w:r>
      <w:r w:rsidRPr="00B56158">
        <w:rPr>
          <w:rFonts w:asciiTheme="minorHAnsi" w:hAnsiTheme="minorHAnsi" w:cstheme="minorHAnsi"/>
          <w:color w:val="000000"/>
          <w:sz w:val="24"/>
          <w:szCs w:val="24"/>
        </w:rPr>
        <w:lastRenderedPageBreak/>
        <w:t>Zamawiający</w:t>
      </w:r>
      <w:r w:rsidR="004608C8" w:rsidRPr="00B5615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56158">
        <w:rPr>
          <w:rFonts w:asciiTheme="minorHAnsi" w:hAnsiTheme="minorHAnsi" w:cstheme="minorHAnsi"/>
          <w:color w:val="000000"/>
          <w:sz w:val="24"/>
          <w:szCs w:val="24"/>
        </w:rPr>
        <w:t>szanując indywidualne podejście oparte na ryzyku każdego Wykonawcy</w:t>
      </w:r>
      <w:r w:rsidR="004608C8" w:rsidRPr="00B5615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56158">
        <w:rPr>
          <w:rFonts w:asciiTheme="minorHAnsi" w:hAnsiTheme="minorHAnsi" w:cstheme="minorHAnsi"/>
          <w:color w:val="000000"/>
          <w:sz w:val="24"/>
          <w:szCs w:val="24"/>
        </w:rPr>
        <w:t>nie narzuca sposobu, ani zakresu, czy formy sprawdzenia u dalszego podmiotu przetwarzającego odpowiedniego poziomu ochrony danych osobowych przed jego powierzeniem. Jeśli Wykonawca zdecyduje, że w jego ocenie</w:t>
      </w:r>
      <w:r w:rsidR="00C677ED" w:rsidRPr="00B56158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4453CD" w:rsidRPr="00B5615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56158">
        <w:rPr>
          <w:rFonts w:asciiTheme="minorHAnsi" w:hAnsiTheme="minorHAnsi" w:cstheme="minorHAnsi"/>
          <w:color w:val="000000"/>
          <w:sz w:val="24"/>
          <w:szCs w:val="24"/>
        </w:rPr>
        <w:t xml:space="preserve">oświadczenie, </w:t>
      </w:r>
      <w:r w:rsidR="004453CD" w:rsidRPr="00B56158">
        <w:rPr>
          <w:rFonts w:asciiTheme="minorHAnsi" w:hAnsiTheme="minorHAnsi" w:cstheme="minorHAnsi"/>
          <w:color w:val="000000"/>
          <w:sz w:val="24"/>
          <w:szCs w:val="24"/>
        </w:rPr>
        <w:t xml:space="preserve">że </w:t>
      </w:r>
      <w:r w:rsidRPr="00B56158">
        <w:rPr>
          <w:rFonts w:asciiTheme="minorHAnsi" w:hAnsiTheme="minorHAnsi" w:cstheme="minorHAnsi"/>
          <w:color w:val="000000"/>
          <w:sz w:val="24"/>
          <w:szCs w:val="24"/>
        </w:rPr>
        <w:t>przeprowadzony wywiad, czy kontrola – audyt (rozumiany zgodnie z art. 28 ust. 3 lit. h) ogólnego rozporządzenia o ochronie danych osobowych), dalszego podmiotu przetwarzającego</w:t>
      </w:r>
      <w:r w:rsidR="00C677ED" w:rsidRPr="00B5615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56158">
        <w:rPr>
          <w:rFonts w:asciiTheme="minorHAnsi" w:hAnsiTheme="minorHAnsi" w:cstheme="minorHAnsi"/>
          <w:color w:val="000000"/>
          <w:sz w:val="24"/>
          <w:szCs w:val="24"/>
        </w:rPr>
        <w:t>jest wystarczającym sposobem, to Zamawiający nie będzie wnosił sprzeciwu co do stosowania takiej metody. Jedyną formą</w:t>
      </w:r>
      <w:r w:rsidR="00C677ED" w:rsidRPr="00B5615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B56158">
        <w:rPr>
          <w:rFonts w:asciiTheme="minorHAnsi" w:hAnsiTheme="minorHAnsi" w:cstheme="minorHAnsi"/>
          <w:color w:val="000000"/>
          <w:sz w:val="24"/>
          <w:szCs w:val="24"/>
        </w:rPr>
        <w:t>wprost wskazaną w SIWZ przez Zamawiającego</w:t>
      </w:r>
      <w:r w:rsidR="00C677ED" w:rsidRPr="00B5615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B56158">
        <w:rPr>
          <w:rFonts w:asciiTheme="minorHAnsi" w:hAnsiTheme="minorHAnsi" w:cstheme="minorHAnsi"/>
          <w:color w:val="000000"/>
          <w:sz w:val="24"/>
          <w:szCs w:val="24"/>
        </w:rPr>
        <w:t>jest zobowiązanie Wykonawcy do zawarcia przez Niego umowy powierzenia przetwarzania danych osobowych z dalszym podmiotem przetwarzającym, zgodnie z art. 28 ogólnego rozporządzenia o ochronie danych oraz załącznikiem nr 10 do Umowy Operacyjnej – Pożyczka, stanowiący załącznik nr 2 do SIWZ, o ile Wykonawca uzna, że jest to niezbędne do należytej realizacji Umowy Operacyjnej oraz Porozumienia w sprawie powierzenia Pośrednikowi Finansowemu przetwarzania danych osobowych. Zgodnie z powyższym, Zamawiający nie jest w stanie wskazać wszystkich czynności, których podzlecenie wymagałoby „sprawdzenia pod kątem zapewnienia odpowiedniego poziomu ochrony danych osobowych”, gdyż decyzja o dalszym powierzeniu przetwarzania danych osobowych</w:t>
      </w:r>
      <w:r w:rsidR="00C677ED" w:rsidRPr="00B5615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56158">
        <w:rPr>
          <w:rFonts w:asciiTheme="minorHAnsi" w:hAnsiTheme="minorHAnsi" w:cstheme="minorHAnsi"/>
          <w:color w:val="000000"/>
          <w:sz w:val="24"/>
          <w:szCs w:val="24"/>
        </w:rPr>
        <w:t>należy do Wykonawcy. Do najczęstszych czynności (katalog jest otwarty) podzlecanych w ramach realizacji zawartej Umowy Operacyjnej, z którymi Zamawiający się spotkał</w:t>
      </w:r>
      <w:r w:rsidR="00C677ED" w:rsidRPr="00B5615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56158">
        <w:rPr>
          <w:rFonts w:asciiTheme="minorHAnsi" w:hAnsiTheme="minorHAnsi" w:cstheme="minorHAnsi"/>
          <w:color w:val="000000"/>
          <w:sz w:val="24"/>
          <w:szCs w:val="24"/>
        </w:rPr>
        <w:t>to: świadczenie usług informatycznych, świadczenie usług typu cloud, świadczenie usług księgowo-kadrowych, administrowanie i serwisowanie programów informatycznych do obsługi Ostatecznych Odbiorców, usługi audytowe, prawnicze, konsultingowe</w:t>
      </w:r>
      <w:r w:rsidR="00C677ED" w:rsidRPr="00B56158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B679428" w14:textId="2D1912F9" w:rsidR="00E87131" w:rsidRPr="00E87131" w:rsidRDefault="00E87131" w:rsidP="00E87131">
      <w:pPr>
        <w:pStyle w:val="Default"/>
        <w:spacing w:after="56"/>
        <w:jc w:val="both"/>
        <w:rPr>
          <w:rFonts w:asciiTheme="minorHAnsi" w:hAnsiTheme="minorHAnsi" w:cstheme="minorHAnsi"/>
        </w:rPr>
      </w:pPr>
    </w:p>
    <w:p w14:paraId="1D24E028" w14:textId="2BA37CDF" w:rsidR="00067354" w:rsidRDefault="00E87131" w:rsidP="00E87131">
      <w:pPr>
        <w:pStyle w:val="Default"/>
        <w:spacing w:after="56"/>
        <w:jc w:val="both"/>
        <w:rPr>
          <w:rFonts w:asciiTheme="minorHAnsi" w:hAnsiTheme="minorHAnsi" w:cstheme="minorHAnsi"/>
        </w:rPr>
      </w:pPr>
      <w:r w:rsidRPr="00067354">
        <w:rPr>
          <w:rFonts w:asciiTheme="minorHAnsi" w:hAnsiTheme="minorHAnsi" w:cstheme="minorHAnsi"/>
          <w:b/>
          <w:bCs/>
        </w:rPr>
        <w:t>25</w:t>
      </w:r>
      <w:r w:rsidRPr="00E87131">
        <w:rPr>
          <w:rFonts w:asciiTheme="minorHAnsi" w:hAnsiTheme="minorHAnsi" w:cstheme="minorHAnsi"/>
        </w:rPr>
        <w:t xml:space="preserve">. Wykonawca, w terminie 3 dni od zamieszczenia na stronie internetowej informacji, o której mowa w art. 86 ust. 5 Ustawy, przekazuje zamawiającemu oświadczenie o przynależności lub braku przynależności do tej samej grupy kapitałowej, o której mowa w art. 24 ust. 1 pkt 23 Ustawy. Czy oświadczenie jest składane również w wersji elektronicznej poprzez portal </w:t>
      </w:r>
      <w:hyperlink r:id="rId9" w:history="1">
        <w:r w:rsidR="00067354" w:rsidRPr="008C3B79">
          <w:rPr>
            <w:rStyle w:val="Hipercze"/>
            <w:rFonts w:asciiTheme="minorHAnsi" w:hAnsiTheme="minorHAnsi" w:cstheme="minorHAnsi"/>
          </w:rPr>
          <w:t>https://platformazakupowa.pl/pn/kpfr</w:t>
        </w:r>
      </w:hyperlink>
      <w:r w:rsidRPr="00E87131">
        <w:rPr>
          <w:rFonts w:asciiTheme="minorHAnsi" w:hAnsiTheme="minorHAnsi" w:cstheme="minorHAnsi"/>
        </w:rPr>
        <w:t>?</w:t>
      </w:r>
    </w:p>
    <w:p w14:paraId="51BD7B39" w14:textId="77777777" w:rsidR="00067354" w:rsidRDefault="00067354" w:rsidP="00E87131">
      <w:pPr>
        <w:pStyle w:val="Default"/>
        <w:spacing w:after="56"/>
        <w:jc w:val="both"/>
        <w:rPr>
          <w:rFonts w:asciiTheme="minorHAnsi" w:hAnsiTheme="minorHAnsi" w:cstheme="minorHAnsi"/>
        </w:rPr>
      </w:pPr>
    </w:p>
    <w:p w14:paraId="59D485C2" w14:textId="3839314D" w:rsidR="00067354" w:rsidRPr="007D6ADA" w:rsidRDefault="00067354" w:rsidP="00E87131">
      <w:pPr>
        <w:pStyle w:val="Default"/>
        <w:spacing w:after="56"/>
        <w:jc w:val="both"/>
        <w:rPr>
          <w:rFonts w:asciiTheme="minorHAnsi" w:hAnsiTheme="minorHAnsi" w:cstheme="minorHAnsi"/>
          <w:b/>
          <w:bCs/>
          <w:color w:val="auto"/>
        </w:rPr>
      </w:pPr>
      <w:r w:rsidRPr="007D6ADA">
        <w:rPr>
          <w:rFonts w:asciiTheme="minorHAnsi" w:hAnsiTheme="minorHAnsi" w:cstheme="minorHAnsi"/>
          <w:b/>
          <w:bCs/>
          <w:color w:val="auto"/>
        </w:rPr>
        <w:t xml:space="preserve">Odpowiedź: </w:t>
      </w:r>
      <w:r w:rsidR="007D6ADA" w:rsidRPr="007D6ADA">
        <w:rPr>
          <w:rFonts w:asciiTheme="minorHAnsi" w:hAnsiTheme="minorHAnsi" w:cstheme="minorHAnsi"/>
          <w:color w:val="auto"/>
        </w:rPr>
        <w:t>Tak.</w:t>
      </w:r>
      <w:r w:rsidR="007D6ADA">
        <w:rPr>
          <w:rFonts w:asciiTheme="minorHAnsi" w:hAnsiTheme="minorHAnsi" w:cstheme="minorHAnsi"/>
          <w:color w:val="auto"/>
        </w:rPr>
        <w:t xml:space="preserve"> Postępowanie prowadzone jest za pośrednictwem portalu i poprzez portal należy prowadzić wszelką korespondencję, z uwzględnieniem szczególnych wymogów co do formy dokumentów/oświadczeń określonych w ustawie Prawo zamówień publicznych i aktach wykonawczych</w:t>
      </w:r>
      <w:r w:rsidR="00701F94">
        <w:rPr>
          <w:rFonts w:asciiTheme="minorHAnsi" w:hAnsiTheme="minorHAnsi" w:cstheme="minorHAnsi"/>
          <w:color w:val="auto"/>
        </w:rPr>
        <w:t xml:space="preserve"> oraz SIWZ</w:t>
      </w:r>
      <w:r w:rsidR="007D6ADA">
        <w:rPr>
          <w:rFonts w:asciiTheme="minorHAnsi" w:hAnsiTheme="minorHAnsi" w:cstheme="minorHAnsi"/>
          <w:color w:val="auto"/>
        </w:rPr>
        <w:t>.</w:t>
      </w:r>
    </w:p>
    <w:p w14:paraId="7FABB46B" w14:textId="5108CE05" w:rsidR="00E87131" w:rsidRPr="007D6ADA" w:rsidRDefault="00E87131" w:rsidP="00E87131">
      <w:pPr>
        <w:pStyle w:val="Default"/>
        <w:spacing w:after="56"/>
        <w:jc w:val="both"/>
        <w:rPr>
          <w:rFonts w:asciiTheme="minorHAnsi" w:hAnsiTheme="minorHAnsi" w:cstheme="minorHAnsi"/>
          <w:b/>
          <w:bCs/>
          <w:color w:val="auto"/>
        </w:rPr>
      </w:pPr>
      <w:r w:rsidRPr="007D6ADA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5D8B4586" w14:textId="42F715B3" w:rsidR="00067354" w:rsidRPr="007D6ADA" w:rsidRDefault="00E87131" w:rsidP="00E87131">
      <w:pPr>
        <w:pStyle w:val="Default"/>
        <w:spacing w:after="56"/>
        <w:jc w:val="both"/>
        <w:rPr>
          <w:rFonts w:asciiTheme="minorHAnsi" w:hAnsiTheme="minorHAnsi" w:cstheme="minorHAnsi"/>
          <w:color w:val="auto"/>
        </w:rPr>
      </w:pPr>
      <w:r w:rsidRPr="007D6ADA">
        <w:rPr>
          <w:rFonts w:asciiTheme="minorHAnsi" w:hAnsiTheme="minorHAnsi" w:cstheme="minorHAnsi"/>
          <w:b/>
          <w:bCs/>
          <w:color w:val="auto"/>
        </w:rPr>
        <w:t>26.</w:t>
      </w:r>
      <w:r w:rsidRPr="007D6ADA">
        <w:rPr>
          <w:rFonts w:asciiTheme="minorHAnsi" w:hAnsiTheme="minorHAnsi" w:cstheme="minorHAnsi"/>
          <w:color w:val="auto"/>
        </w:rPr>
        <w:t xml:space="preserve"> SIWZ zaleca stosowanie formatu </w:t>
      </w:r>
      <w:proofErr w:type="spellStart"/>
      <w:r w:rsidRPr="007D6ADA">
        <w:rPr>
          <w:rFonts w:asciiTheme="minorHAnsi" w:hAnsiTheme="minorHAnsi" w:cstheme="minorHAnsi"/>
          <w:color w:val="auto"/>
        </w:rPr>
        <w:t>XAdES</w:t>
      </w:r>
      <w:proofErr w:type="spellEnd"/>
      <w:r w:rsidRPr="007D6ADA">
        <w:rPr>
          <w:rFonts w:asciiTheme="minorHAnsi" w:hAnsiTheme="minorHAnsi" w:cstheme="minorHAnsi"/>
          <w:color w:val="auto"/>
        </w:rPr>
        <w:t xml:space="preserve"> z uwagi na to, że jest to najbardziej rozpowszechniony format podpisu elektronicznego. Czy Wykonawca może złożyć ofertę jako pliki PDF podpisane z zastosowaniem formatu </w:t>
      </w:r>
      <w:proofErr w:type="spellStart"/>
      <w:r w:rsidRPr="007D6ADA">
        <w:rPr>
          <w:rFonts w:asciiTheme="minorHAnsi" w:hAnsiTheme="minorHAnsi" w:cstheme="minorHAnsi"/>
          <w:color w:val="auto"/>
        </w:rPr>
        <w:t>PAdES</w:t>
      </w:r>
      <w:proofErr w:type="spellEnd"/>
      <w:r w:rsidRPr="007D6ADA">
        <w:rPr>
          <w:rFonts w:asciiTheme="minorHAnsi" w:hAnsiTheme="minorHAnsi" w:cstheme="minorHAnsi"/>
          <w:color w:val="auto"/>
        </w:rPr>
        <w:t>?</w:t>
      </w:r>
    </w:p>
    <w:p w14:paraId="069709ED" w14:textId="77777777" w:rsidR="00067354" w:rsidRPr="007D6ADA" w:rsidRDefault="00067354" w:rsidP="00067354">
      <w:pPr>
        <w:pStyle w:val="Default"/>
        <w:spacing w:after="56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517B240" w14:textId="3E4888E0" w:rsidR="00067354" w:rsidRPr="007D6ADA" w:rsidRDefault="00067354" w:rsidP="00067354">
      <w:pPr>
        <w:pStyle w:val="Default"/>
        <w:spacing w:after="56"/>
        <w:jc w:val="both"/>
        <w:rPr>
          <w:rFonts w:asciiTheme="minorHAnsi" w:hAnsiTheme="minorHAnsi" w:cstheme="minorHAnsi"/>
          <w:b/>
          <w:bCs/>
          <w:color w:val="auto"/>
        </w:rPr>
      </w:pPr>
      <w:r w:rsidRPr="007D6ADA">
        <w:rPr>
          <w:rFonts w:asciiTheme="minorHAnsi" w:hAnsiTheme="minorHAnsi" w:cstheme="minorHAnsi"/>
          <w:b/>
          <w:bCs/>
          <w:color w:val="auto"/>
        </w:rPr>
        <w:t xml:space="preserve">Odpowiedź: </w:t>
      </w:r>
      <w:r w:rsidR="007D6ADA" w:rsidRPr="007D6ADA">
        <w:rPr>
          <w:rFonts w:asciiTheme="minorHAnsi" w:hAnsiTheme="minorHAnsi" w:cstheme="minorHAnsi"/>
          <w:color w:val="auto"/>
        </w:rPr>
        <w:t>Tak.</w:t>
      </w:r>
    </w:p>
    <w:p w14:paraId="793570AB" w14:textId="6B647FCB" w:rsidR="00E87131" w:rsidRPr="007D6ADA" w:rsidRDefault="00E87131" w:rsidP="00E87131">
      <w:pPr>
        <w:pStyle w:val="Default"/>
        <w:spacing w:after="56"/>
        <w:jc w:val="both"/>
        <w:rPr>
          <w:rFonts w:asciiTheme="minorHAnsi" w:hAnsiTheme="minorHAnsi" w:cstheme="minorHAnsi"/>
          <w:color w:val="auto"/>
        </w:rPr>
      </w:pPr>
    </w:p>
    <w:p w14:paraId="12303D72" w14:textId="09877F84" w:rsidR="00E87131" w:rsidRPr="007D6ADA" w:rsidRDefault="00E87131" w:rsidP="00E87131">
      <w:pPr>
        <w:pStyle w:val="Default"/>
        <w:spacing w:after="56"/>
        <w:jc w:val="both"/>
        <w:rPr>
          <w:rFonts w:asciiTheme="minorHAnsi" w:hAnsiTheme="minorHAnsi" w:cstheme="minorHAnsi"/>
          <w:color w:val="auto"/>
        </w:rPr>
      </w:pPr>
      <w:r w:rsidRPr="007D6ADA">
        <w:rPr>
          <w:rFonts w:asciiTheme="minorHAnsi" w:hAnsiTheme="minorHAnsi" w:cstheme="minorHAnsi"/>
          <w:b/>
          <w:bCs/>
          <w:color w:val="auto"/>
        </w:rPr>
        <w:t>27.</w:t>
      </w:r>
      <w:r w:rsidRPr="007D6ADA">
        <w:rPr>
          <w:rFonts w:asciiTheme="minorHAnsi" w:hAnsiTheme="minorHAnsi" w:cstheme="minorHAnsi"/>
          <w:color w:val="auto"/>
        </w:rPr>
        <w:t xml:space="preserve"> Kompletna oferta musi zawierać Biznes Plan sporządzony wg wzoru stanowiącego załącznik nr 4 do SIWZ, oddzielnie dla każdej z części, o jaką ubiega się Wykonawca. Czy to oznacza, że jeżeli </w:t>
      </w:r>
      <w:r w:rsidRPr="007D6ADA">
        <w:rPr>
          <w:rFonts w:asciiTheme="minorHAnsi" w:hAnsiTheme="minorHAnsi" w:cstheme="minorHAnsi"/>
          <w:color w:val="auto"/>
        </w:rPr>
        <w:lastRenderedPageBreak/>
        <w:t xml:space="preserve">Wykonawca chce złożyć ofertę na dwie części, to składa dwa biznes plany a pozostałe dokumenty tylko w jednym egzemplarzu (oferta, oświadczenia, JEDZ)? </w:t>
      </w:r>
    </w:p>
    <w:p w14:paraId="70237E55" w14:textId="77777777" w:rsidR="00067354" w:rsidRPr="007D6ADA" w:rsidRDefault="00067354" w:rsidP="00067354">
      <w:pPr>
        <w:pStyle w:val="Default"/>
        <w:spacing w:after="56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5D56C09C" w14:textId="2D9DC8A6" w:rsidR="00067354" w:rsidRPr="007D6ADA" w:rsidRDefault="00067354" w:rsidP="00067354">
      <w:pPr>
        <w:pStyle w:val="Default"/>
        <w:spacing w:after="56"/>
        <w:jc w:val="both"/>
        <w:rPr>
          <w:rFonts w:asciiTheme="minorHAnsi" w:hAnsiTheme="minorHAnsi" w:cstheme="minorHAnsi"/>
          <w:b/>
          <w:bCs/>
          <w:color w:val="auto"/>
        </w:rPr>
      </w:pPr>
      <w:r w:rsidRPr="007D6ADA">
        <w:rPr>
          <w:rFonts w:asciiTheme="minorHAnsi" w:hAnsiTheme="minorHAnsi" w:cstheme="minorHAnsi"/>
          <w:b/>
          <w:bCs/>
          <w:color w:val="auto"/>
        </w:rPr>
        <w:t xml:space="preserve">Odpowiedź: </w:t>
      </w:r>
      <w:r w:rsidR="007D6ADA" w:rsidRPr="007D6ADA">
        <w:rPr>
          <w:rFonts w:asciiTheme="minorHAnsi" w:hAnsiTheme="minorHAnsi" w:cstheme="minorHAnsi"/>
          <w:color w:val="auto"/>
        </w:rPr>
        <w:t xml:space="preserve">Tak, z zastrzeżeniem wymogów dla Wykonawców wspólnie ubiegających się </w:t>
      </w:r>
      <w:r w:rsidR="00066878">
        <w:rPr>
          <w:rFonts w:asciiTheme="minorHAnsi" w:hAnsiTheme="minorHAnsi" w:cstheme="minorHAnsi"/>
          <w:color w:val="auto"/>
        </w:rPr>
        <w:br/>
      </w:r>
      <w:r w:rsidR="007D6ADA" w:rsidRPr="007D6ADA">
        <w:rPr>
          <w:rFonts w:asciiTheme="minorHAnsi" w:hAnsiTheme="minorHAnsi" w:cstheme="minorHAnsi"/>
          <w:color w:val="auto"/>
        </w:rPr>
        <w:t>o zamówienie i korzystających z potencjału podmiotów trzecich.</w:t>
      </w:r>
    </w:p>
    <w:p w14:paraId="6AA7BE77" w14:textId="77777777" w:rsidR="00067354" w:rsidRPr="007D6ADA" w:rsidRDefault="00067354" w:rsidP="00E87131">
      <w:pPr>
        <w:pStyle w:val="Default"/>
        <w:spacing w:after="56"/>
        <w:jc w:val="both"/>
        <w:rPr>
          <w:rFonts w:asciiTheme="minorHAnsi" w:hAnsiTheme="minorHAnsi" w:cstheme="minorHAnsi"/>
          <w:color w:val="auto"/>
        </w:rPr>
      </w:pPr>
    </w:p>
    <w:p w14:paraId="3954EFA4" w14:textId="0D56EDF2" w:rsidR="00BC0F94" w:rsidRDefault="00E87131" w:rsidP="00BC0F94">
      <w:pPr>
        <w:pStyle w:val="Default"/>
        <w:jc w:val="both"/>
        <w:rPr>
          <w:rFonts w:asciiTheme="minorHAnsi" w:hAnsiTheme="minorHAnsi" w:cstheme="minorHAnsi"/>
        </w:rPr>
      </w:pPr>
      <w:r w:rsidRPr="007D6ADA">
        <w:rPr>
          <w:rFonts w:asciiTheme="minorHAnsi" w:hAnsiTheme="minorHAnsi" w:cstheme="minorHAnsi"/>
          <w:b/>
          <w:bCs/>
          <w:color w:val="auto"/>
        </w:rPr>
        <w:t>28.</w:t>
      </w:r>
      <w:r w:rsidRPr="007D6ADA">
        <w:rPr>
          <w:rFonts w:asciiTheme="minorHAnsi" w:hAnsiTheme="minorHAnsi" w:cstheme="minorHAnsi"/>
          <w:color w:val="auto"/>
        </w:rPr>
        <w:t xml:space="preserve"> SIWZ wskazuje, że (16.14) do oferty należy dołączyć dokumenty wskazane w dziale 18 pkt. 3 SIWZ, w postaci elektronicznej opatrzonej kwalifikowanym podpisem elektronicznym, a następnie skompresować do jednego pliku archiwum (ZIP) (z wyjątkiem pliku zawierającego tajemnicę przedsiębiorstwa). Jednocześnie (16.21) w przypadku przekazywania przez </w:t>
      </w:r>
      <w:r w:rsidRPr="00E87131">
        <w:rPr>
          <w:rFonts w:asciiTheme="minorHAnsi" w:hAnsiTheme="minorHAnsi" w:cstheme="minorHAnsi"/>
        </w:rPr>
        <w:t>wykonawcę dokumentu elektronicznego w formacie poddającym dane kompresji, opatrzenie pliku zawierającego skompresowane dane kwalifikowanym podpisem elektronicznym jest równoznaczne z poświadczeniem przez Wykonawcę za zgodność z oryginałem wszystkich elektronicznych kopii dokumentów zawartych w tym pliku… Prosimy o wskazanie, czy podpis elektroniczny powinien być złożony na wszystkich plikach tworzących ofertę, które następnie zostaną skompresowane czy zarówno na plikach przed kompresją jak i na folderze skompresowanym?</w:t>
      </w:r>
    </w:p>
    <w:p w14:paraId="5AF31449" w14:textId="77777777" w:rsidR="00BC0F94" w:rsidRPr="00BC0F94" w:rsidRDefault="00BC0F94" w:rsidP="00BC0F9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4443FEB" w14:textId="0A7A352E" w:rsidR="00BC0F94" w:rsidRPr="007D6ADA" w:rsidRDefault="00E87131" w:rsidP="00BC0F94">
      <w:pPr>
        <w:pStyle w:val="Default"/>
        <w:spacing w:after="56"/>
        <w:jc w:val="both"/>
        <w:rPr>
          <w:rFonts w:asciiTheme="minorHAnsi" w:hAnsiTheme="minorHAnsi" w:cstheme="minorHAnsi"/>
          <w:color w:val="auto"/>
        </w:rPr>
      </w:pPr>
      <w:r w:rsidRPr="00E87131">
        <w:rPr>
          <w:rFonts w:asciiTheme="minorHAnsi" w:hAnsiTheme="minorHAnsi" w:cstheme="minorHAnsi"/>
        </w:rPr>
        <w:t xml:space="preserve"> </w:t>
      </w:r>
      <w:r w:rsidR="00BC0F94" w:rsidRPr="007D6ADA">
        <w:rPr>
          <w:rFonts w:asciiTheme="minorHAnsi" w:hAnsiTheme="minorHAnsi" w:cstheme="minorHAnsi"/>
          <w:b/>
          <w:bCs/>
          <w:color w:val="auto"/>
        </w:rPr>
        <w:t xml:space="preserve">Odpowiedź: </w:t>
      </w:r>
      <w:r w:rsidR="00BC0F94" w:rsidRPr="007D6ADA">
        <w:rPr>
          <w:rFonts w:asciiTheme="minorHAnsi" w:hAnsiTheme="minorHAnsi" w:cstheme="minorHAnsi"/>
          <w:color w:val="auto"/>
        </w:rPr>
        <w:t>Wykonawca może według swojego wyboru albo podpisać osobno każdy plik (dokument/oświadczenie) tworzący ofertę i następnie pliki te skompresować albo podpisać już skompresowany folder. W przypadku złożenia podpisu elektronicznego na każdym z plików tworzących ofertę nie ma potrzeby ponownego pisywania folderu skompresowanego.</w:t>
      </w:r>
    </w:p>
    <w:p w14:paraId="0F191A1D" w14:textId="77777777" w:rsidR="00B56158" w:rsidRDefault="00B56158" w:rsidP="00E87131">
      <w:pPr>
        <w:pStyle w:val="Default"/>
        <w:spacing w:after="18"/>
        <w:jc w:val="both"/>
        <w:rPr>
          <w:rFonts w:asciiTheme="minorHAnsi" w:hAnsiTheme="minorHAnsi" w:cstheme="minorHAnsi"/>
          <w:b/>
        </w:rPr>
      </w:pPr>
    </w:p>
    <w:p w14:paraId="1C7440CB" w14:textId="7FEF017D" w:rsidR="00E87131" w:rsidRDefault="00E87131" w:rsidP="00E87131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BC0F94">
        <w:rPr>
          <w:rFonts w:asciiTheme="minorHAnsi" w:hAnsiTheme="minorHAnsi" w:cstheme="minorHAnsi"/>
          <w:b/>
        </w:rPr>
        <w:t>29.</w:t>
      </w:r>
      <w:r w:rsidRPr="00E87131">
        <w:rPr>
          <w:rFonts w:asciiTheme="minorHAnsi" w:hAnsiTheme="minorHAnsi" w:cstheme="minorHAnsi"/>
        </w:rPr>
        <w:t xml:space="preserve"> Wykonawca, którego oferta zostanie wybrana jako najkorzystniejsza, zobowiązany jest do dostarczenia Zamawiającemu, najpóźniej w terminie 2 dni przed zawarciem umowy o wykonanie zamówienia umowy potwierdzającej posiadanie przez Wykonawcę certyfikowanego podpisu elektronicznego. Wykonawca korzysta z pośrednictwa Asseco Data Systems S.A. (</w:t>
      </w:r>
      <w:proofErr w:type="spellStart"/>
      <w:r w:rsidRPr="00E87131">
        <w:rPr>
          <w:rFonts w:asciiTheme="minorHAnsi" w:hAnsiTheme="minorHAnsi" w:cstheme="minorHAnsi"/>
        </w:rPr>
        <w:t>Certum</w:t>
      </w:r>
      <w:proofErr w:type="spellEnd"/>
      <w:r w:rsidRPr="00E87131">
        <w:rPr>
          <w:rFonts w:asciiTheme="minorHAnsi" w:hAnsiTheme="minorHAnsi" w:cstheme="minorHAnsi"/>
        </w:rPr>
        <w:t xml:space="preserve">), który nie zawiera umowy z Wykonawcą a z każdym z pracowników osobno, tzw. umowa z subskrybentem o świadczenie usług zaufania. Wnosimy o wykreślenie tego wymogu lub wskazanie, co w takiej sytuacji będzie wymagane przez Zamawiającego przed podpisaniem umowy? </w:t>
      </w:r>
    </w:p>
    <w:p w14:paraId="7102FE63" w14:textId="77777777" w:rsidR="008F1F22" w:rsidRDefault="008F1F22" w:rsidP="00E87131">
      <w:pPr>
        <w:pStyle w:val="Default"/>
        <w:spacing w:after="18"/>
        <w:jc w:val="both"/>
        <w:rPr>
          <w:rFonts w:asciiTheme="minorHAnsi" w:hAnsiTheme="minorHAnsi" w:cstheme="minorHAnsi"/>
        </w:rPr>
      </w:pPr>
    </w:p>
    <w:p w14:paraId="5FA6F818" w14:textId="418D8081" w:rsidR="00BC0F94" w:rsidRPr="00BC0F94" w:rsidRDefault="00BC0F94" w:rsidP="00BC0F94">
      <w:pPr>
        <w:pStyle w:val="Default"/>
        <w:spacing w:after="18"/>
        <w:jc w:val="both"/>
        <w:rPr>
          <w:rFonts w:asciiTheme="minorHAnsi" w:hAnsiTheme="minorHAnsi" w:cstheme="minorHAnsi"/>
          <w:color w:val="auto"/>
        </w:rPr>
      </w:pPr>
      <w:r w:rsidRPr="00BC0F94">
        <w:rPr>
          <w:rFonts w:asciiTheme="minorHAnsi" w:hAnsiTheme="minorHAnsi" w:cstheme="minorHAnsi"/>
          <w:b/>
          <w:color w:val="auto"/>
        </w:rPr>
        <w:t xml:space="preserve">Odpowiedź: </w:t>
      </w:r>
      <w:r w:rsidRPr="00BC0F94">
        <w:rPr>
          <w:rFonts w:asciiTheme="minorHAnsi" w:hAnsiTheme="minorHAnsi" w:cstheme="minorHAnsi"/>
          <w:color w:val="auto"/>
        </w:rPr>
        <w:t>Zamawiający będzie wymagał, aby przynajmniej jedna osoba z ramienia Wykonawcy (np. pracownik, osoba wchodząca w skład organu zarządzającego lub inna osoba umocowana do składani</w:t>
      </w:r>
      <w:r w:rsidR="0087700F">
        <w:rPr>
          <w:rFonts w:asciiTheme="minorHAnsi" w:hAnsiTheme="minorHAnsi" w:cstheme="minorHAnsi"/>
          <w:color w:val="auto"/>
        </w:rPr>
        <w:t>a</w:t>
      </w:r>
      <w:r w:rsidRPr="00BC0F94">
        <w:rPr>
          <w:rFonts w:asciiTheme="minorHAnsi" w:hAnsiTheme="minorHAnsi" w:cstheme="minorHAnsi"/>
          <w:color w:val="auto"/>
        </w:rPr>
        <w:t xml:space="preserve"> oświadczeń w imieniu Wykonawcy) posiadała umowę z subskrybentem o świadczenie usług zaufania (</w:t>
      </w:r>
      <w:r>
        <w:rPr>
          <w:rFonts w:asciiTheme="minorHAnsi" w:hAnsiTheme="minorHAnsi" w:cstheme="minorHAnsi"/>
          <w:color w:val="auto"/>
        </w:rPr>
        <w:t xml:space="preserve">posiadała </w:t>
      </w:r>
      <w:r w:rsidRPr="00BC0F94">
        <w:rPr>
          <w:rFonts w:asciiTheme="minorHAnsi" w:hAnsiTheme="minorHAnsi" w:cstheme="minorHAnsi"/>
          <w:color w:val="auto"/>
        </w:rPr>
        <w:t xml:space="preserve">certyfikowany podpis elektroniczny). </w:t>
      </w:r>
    </w:p>
    <w:p w14:paraId="46AFC1B4" w14:textId="77777777" w:rsidR="00BC0F94" w:rsidRPr="00E87131" w:rsidRDefault="00BC0F94" w:rsidP="00E87131">
      <w:pPr>
        <w:pStyle w:val="Default"/>
        <w:spacing w:after="18"/>
        <w:jc w:val="both"/>
        <w:rPr>
          <w:rFonts w:asciiTheme="minorHAnsi" w:hAnsiTheme="minorHAnsi" w:cstheme="minorHAnsi"/>
        </w:rPr>
      </w:pPr>
    </w:p>
    <w:p w14:paraId="32E66C56" w14:textId="77777777" w:rsidR="00E87131" w:rsidRDefault="00E87131" w:rsidP="00E87131">
      <w:pPr>
        <w:pStyle w:val="Default"/>
        <w:jc w:val="both"/>
        <w:rPr>
          <w:rFonts w:asciiTheme="minorHAnsi" w:hAnsiTheme="minorHAnsi" w:cstheme="minorHAnsi"/>
        </w:rPr>
      </w:pPr>
      <w:r w:rsidRPr="00BC0F94">
        <w:rPr>
          <w:rFonts w:asciiTheme="minorHAnsi" w:hAnsiTheme="minorHAnsi" w:cstheme="minorHAnsi"/>
          <w:b/>
        </w:rPr>
        <w:t>30.</w:t>
      </w:r>
      <w:r w:rsidRPr="00E87131">
        <w:rPr>
          <w:rFonts w:asciiTheme="minorHAnsi" w:hAnsiTheme="minorHAnsi" w:cstheme="minorHAnsi"/>
        </w:rPr>
        <w:t xml:space="preserve"> W formularzu oferty jest miejsce „Adres e-mail do komunikacji poprzez portal platformazakupowa.pl ……”. Czy należy tu wpisać zawsze adres e-mail instytucji, czy tylko w przypadku, gdy instytucja posiada konto na platformie? </w:t>
      </w:r>
    </w:p>
    <w:p w14:paraId="747A3E39" w14:textId="77777777" w:rsidR="00BC0F94" w:rsidRPr="00E87131" w:rsidRDefault="00BC0F94" w:rsidP="00E87131">
      <w:pPr>
        <w:pStyle w:val="Default"/>
        <w:jc w:val="both"/>
        <w:rPr>
          <w:rFonts w:asciiTheme="minorHAnsi" w:hAnsiTheme="minorHAnsi" w:cstheme="minorHAnsi"/>
        </w:rPr>
      </w:pPr>
    </w:p>
    <w:p w14:paraId="785F20CD" w14:textId="02A2022C" w:rsidR="00BC0F94" w:rsidRPr="00BC0F94" w:rsidRDefault="00BC0F94" w:rsidP="00BC0F94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C0F94">
        <w:rPr>
          <w:rFonts w:asciiTheme="minorHAnsi" w:hAnsiTheme="minorHAnsi" w:cstheme="minorHAnsi"/>
          <w:b/>
          <w:color w:val="auto"/>
        </w:rPr>
        <w:t xml:space="preserve">Odpowiedź: </w:t>
      </w:r>
      <w:r w:rsidRPr="00BC0F94">
        <w:rPr>
          <w:rFonts w:asciiTheme="minorHAnsi" w:hAnsiTheme="minorHAnsi" w:cstheme="minorHAnsi"/>
          <w:color w:val="auto"/>
        </w:rPr>
        <w:t xml:space="preserve">Należy wpisać adres, na który ma być wysyłana do Wykonawcy korespondencja </w:t>
      </w:r>
      <w:r w:rsidR="00895293">
        <w:rPr>
          <w:rFonts w:asciiTheme="minorHAnsi" w:hAnsiTheme="minorHAnsi" w:cstheme="minorHAnsi"/>
          <w:color w:val="auto"/>
        </w:rPr>
        <w:br/>
      </w:r>
      <w:r w:rsidRPr="00BC0F94">
        <w:rPr>
          <w:rFonts w:asciiTheme="minorHAnsi" w:hAnsiTheme="minorHAnsi" w:cstheme="minorHAnsi"/>
          <w:color w:val="auto"/>
        </w:rPr>
        <w:t xml:space="preserve">i powiadomienia z </w:t>
      </w:r>
      <w:r>
        <w:rPr>
          <w:rFonts w:asciiTheme="minorHAnsi" w:hAnsiTheme="minorHAnsi" w:cstheme="minorHAnsi"/>
          <w:color w:val="auto"/>
        </w:rPr>
        <w:t xml:space="preserve">portalu </w:t>
      </w:r>
      <w:r w:rsidRPr="00BC0F94">
        <w:rPr>
          <w:rFonts w:asciiTheme="minorHAnsi" w:hAnsiTheme="minorHAnsi" w:cstheme="minorHAnsi"/>
          <w:i/>
          <w:color w:val="auto"/>
        </w:rPr>
        <w:t>platformazakupowa.pl</w:t>
      </w:r>
      <w:r w:rsidRPr="00BC0F94">
        <w:rPr>
          <w:rFonts w:asciiTheme="minorHAnsi" w:hAnsiTheme="minorHAnsi" w:cstheme="minorHAnsi"/>
          <w:color w:val="auto"/>
        </w:rPr>
        <w:t xml:space="preserve">. Jeśli Wykonawca posiada konto na platformie </w:t>
      </w:r>
      <w:r>
        <w:rPr>
          <w:rFonts w:asciiTheme="minorHAnsi" w:hAnsiTheme="minorHAnsi" w:cstheme="minorHAnsi"/>
          <w:color w:val="auto"/>
        </w:rPr>
        <w:t>to adres wskazany w ofercie powinien być adresem</w:t>
      </w:r>
      <w:r w:rsidRPr="00BC0F94">
        <w:rPr>
          <w:rFonts w:asciiTheme="minorHAnsi" w:hAnsiTheme="minorHAnsi" w:cstheme="minorHAnsi"/>
          <w:color w:val="auto"/>
        </w:rPr>
        <w:t xml:space="preserve">, którym Wykonawca posługuje się przy obsłudze </w:t>
      </w:r>
      <w:r w:rsidRPr="00BC0F94">
        <w:rPr>
          <w:rFonts w:asciiTheme="minorHAnsi" w:hAnsiTheme="minorHAnsi" w:cstheme="minorHAnsi"/>
          <w:color w:val="auto"/>
        </w:rPr>
        <w:lastRenderedPageBreak/>
        <w:t>swojego konta i te</w:t>
      </w:r>
      <w:r>
        <w:rPr>
          <w:rFonts w:asciiTheme="minorHAnsi" w:hAnsiTheme="minorHAnsi" w:cstheme="minorHAnsi"/>
          <w:color w:val="auto"/>
        </w:rPr>
        <w:t>n</w:t>
      </w:r>
      <w:r w:rsidRPr="00BC0F94">
        <w:rPr>
          <w:rFonts w:asciiTheme="minorHAnsi" w:hAnsiTheme="minorHAnsi" w:cstheme="minorHAnsi"/>
          <w:color w:val="auto"/>
        </w:rPr>
        <w:t xml:space="preserve"> adres powinien także </w:t>
      </w:r>
      <w:r>
        <w:rPr>
          <w:rFonts w:asciiTheme="minorHAnsi" w:hAnsiTheme="minorHAnsi" w:cstheme="minorHAnsi"/>
          <w:color w:val="auto"/>
        </w:rPr>
        <w:t>wskazać</w:t>
      </w:r>
      <w:r w:rsidRPr="00BC0F94">
        <w:rPr>
          <w:rFonts w:asciiTheme="minorHAnsi" w:hAnsiTheme="minorHAnsi" w:cstheme="minorHAnsi"/>
          <w:color w:val="auto"/>
        </w:rPr>
        <w:t xml:space="preserve"> przy wysyłaniu oferty</w:t>
      </w:r>
      <w:r>
        <w:rPr>
          <w:rFonts w:asciiTheme="minorHAnsi" w:hAnsiTheme="minorHAnsi" w:cstheme="minorHAnsi"/>
          <w:color w:val="auto"/>
        </w:rPr>
        <w:t xml:space="preserve"> poprzez platformę</w:t>
      </w:r>
      <w:r w:rsidRPr="00BC0F94">
        <w:rPr>
          <w:rFonts w:asciiTheme="minorHAnsi" w:hAnsiTheme="minorHAnsi" w:cstheme="minorHAnsi"/>
          <w:color w:val="auto"/>
        </w:rPr>
        <w:t>. Jeśli Wykonawca nie posiada konta i nie zamierza go zakładać</w:t>
      </w:r>
      <w:r>
        <w:rPr>
          <w:rFonts w:asciiTheme="minorHAnsi" w:hAnsiTheme="minorHAnsi" w:cstheme="minorHAnsi"/>
          <w:color w:val="auto"/>
        </w:rPr>
        <w:t xml:space="preserve"> (gdyż nie ma takiego wymogu),</w:t>
      </w:r>
      <w:r w:rsidRPr="00BC0F94">
        <w:rPr>
          <w:rFonts w:asciiTheme="minorHAnsi" w:hAnsiTheme="minorHAnsi" w:cstheme="minorHAnsi"/>
          <w:color w:val="auto"/>
        </w:rPr>
        <w:t xml:space="preserve"> należy </w:t>
      </w:r>
      <w:r w:rsidR="00895293">
        <w:rPr>
          <w:rFonts w:asciiTheme="minorHAnsi" w:hAnsiTheme="minorHAnsi" w:cstheme="minorHAnsi"/>
          <w:color w:val="auto"/>
        </w:rPr>
        <w:br/>
      </w:r>
      <w:r w:rsidR="00AD1F64">
        <w:rPr>
          <w:rFonts w:asciiTheme="minorHAnsi" w:hAnsiTheme="minorHAnsi" w:cstheme="minorHAnsi"/>
          <w:color w:val="auto"/>
        </w:rPr>
        <w:t xml:space="preserve">w ofercie </w:t>
      </w:r>
      <w:r w:rsidRPr="00BC0F94">
        <w:rPr>
          <w:rFonts w:asciiTheme="minorHAnsi" w:hAnsiTheme="minorHAnsi" w:cstheme="minorHAnsi"/>
          <w:color w:val="auto"/>
        </w:rPr>
        <w:t xml:space="preserve">wpisać ten sam adres, który Wykonawca wskaże na platformie przy przesłaniu oferty. </w:t>
      </w:r>
    </w:p>
    <w:p w14:paraId="4CC9EA92" w14:textId="77777777" w:rsidR="00E87131" w:rsidRDefault="00E87131" w:rsidP="00E8713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5C18E5" w14:textId="77777777" w:rsidR="00BF2AFB" w:rsidRDefault="00BF2AFB" w:rsidP="00E87131">
      <w:pPr>
        <w:jc w:val="both"/>
        <w:rPr>
          <w:sz w:val="24"/>
        </w:rPr>
      </w:pPr>
      <w:r w:rsidRPr="00BF2AFB">
        <w:rPr>
          <w:b/>
          <w:sz w:val="24"/>
        </w:rPr>
        <w:t>31.</w:t>
      </w:r>
      <w:r w:rsidRPr="00BF2AFB">
        <w:rPr>
          <w:sz w:val="24"/>
        </w:rPr>
        <w:t xml:space="preserve"> </w:t>
      </w:r>
      <w:r w:rsidRPr="00BF2AFB">
        <w:rPr>
          <w:sz w:val="24"/>
        </w:rPr>
        <w:t>w załączniku nr 5 do SIWZ ( JEDZ edytowalny ) brak odniesień do indeksów oraz jest niewłaściwy numer referencyjny. Czy numer należy poprawić we własnym zakresie czy Zamawiający wystawi nowy poprawiony dokument.</w:t>
      </w:r>
    </w:p>
    <w:p w14:paraId="6FA3158F" w14:textId="77777777" w:rsidR="00BF2AFB" w:rsidRDefault="00BF2AFB" w:rsidP="00E87131">
      <w:pPr>
        <w:jc w:val="both"/>
        <w:rPr>
          <w:sz w:val="24"/>
        </w:rPr>
      </w:pPr>
    </w:p>
    <w:p w14:paraId="1F199B49" w14:textId="6FBE3924" w:rsidR="00BF2AFB" w:rsidRPr="00BF2AFB" w:rsidRDefault="00BF2AFB" w:rsidP="00E87131">
      <w:pPr>
        <w:jc w:val="both"/>
        <w:rPr>
          <w:sz w:val="24"/>
        </w:rPr>
      </w:pPr>
      <w:r w:rsidRPr="00BF2AFB">
        <w:rPr>
          <w:b/>
          <w:sz w:val="24"/>
        </w:rPr>
        <w:t>Odpowiedź:</w:t>
      </w:r>
      <w:r>
        <w:rPr>
          <w:b/>
          <w:sz w:val="24"/>
        </w:rPr>
        <w:t xml:space="preserve"> </w:t>
      </w:r>
      <w:r>
        <w:rPr>
          <w:sz w:val="24"/>
        </w:rPr>
        <w:t>Zamawiający dołącza do niniejszych wyjaśnień poprawiony wzór załącznika nr 5 do SIWZ, w formie edytowalnej.</w:t>
      </w:r>
    </w:p>
    <w:p w14:paraId="3F4507A2" w14:textId="689E61C4" w:rsidR="00BF2AFB" w:rsidRDefault="00BF2AFB" w:rsidP="00E87131">
      <w:pPr>
        <w:jc w:val="both"/>
        <w:rPr>
          <w:sz w:val="24"/>
        </w:rPr>
      </w:pPr>
      <w:r w:rsidRPr="00BF2AFB">
        <w:rPr>
          <w:sz w:val="24"/>
        </w:rPr>
        <w:br/>
      </w:r>
      <w:r w:rsidRPr="00BF2AFB">
        <w:rPr>
          <w:b/>
          <w:sz w:val="24"/>
        </w:rPr>
        <w:t>3</w:t>
      </w:r>
      <w:r w:rsidRPr="00BF2AFB">
        <w:rPr>
          <w:b/>
          <w:sz w:val="24"/>
        </w:rPr>
        <w:t>2.</w:t>
      </w:r>
      <w:r w:rsidRPr="00BF2AFB">
        <w:rPr>
          <w:sz w:val="24"/>
        </w:rPr>
        <w:t xml:space="preserve"> Czy w wykazie osób ( </w:t>
      </w:r>
      <w:proofErr w:type="spellStart"/>
      <w:r w:rsidRPr="00BF2AFB">
        <w:rPr>
          <w:sz w:val="24"/>
        </w:rPr>
        <w:t>zał</w:t>
      </w:r>
      <w:proofErr w:type="spellEnd"/>
      <w:r w:rsidRPr="00BF2AFB">
        <w:rPr>
          <w:sz w:val="24"/>
        </w:rPr>
        <w:t xml:space="preserve"> nr 9 do SIWZ ) w pozycji doświadczenie zawodowe należy wykazać całość zatrudnienia osoby czy tylko zatrudnienie dokumentujące 2-letnie doświadczenie potwierdzające spełnienie warunków postępowania.</w:t>
      </w:r>
    </w:p>
    <w:p w14:paraId="2A78221B" w14:textId="77777777" w:rsidR="00BF2AFB" w:rsidRDefault="00BF2AFB" w:rsidP="00E87131">
      <w:pPr>
        <w:jc w:val="both"/>
        <w:rPr>
          <w:sz w:val="24"/>
        </w:rPr>
      </w:pPr>
    </w:p>
    <w:p w14:paraId="5E7EF5F9" w14:textId="53A86ABC" w:rsidR="00BF2AFB" w:rsidRDefault="00BF2AFB" w:rsidP="00E87131">
      <w:pPr>
        <w:jc w:val="both"/>
        <w:rPr>
          <w:sz w:val="24"/>
        </w:rPr>
      </w:pPr>
      <w:r w:rsidRPr="00BF2AFB">
        <w:rPr>
          <w:b/>
          <w:sz w:val="24"/>
        </w:rPr>
        <w:t xml:space="preserve">Odpowiedź: </w:t>
      </w:r>
      <w:r w:rsidRPr="00BF2AFB">
        <w:rPr>
          <w:sz w:val="24"/>
        </w:rPr>
        <w:t xml:space="preserve">W </w:t>
      </w:r>
      <w:r w:rsidR="00612DB2">
        <w:rPr>
          <w:sz w:val="24"/>
        </w:rPr>
        <w:t>„</w:t>
      </w:r>
      <w:r w:rsidRPr="00BF2AFB">
        <w:rPr>
          <w:sz w:val="24"/>
        </w:rPr>
        <w:t>Wykazie</w:t>
      </w:r>
      <w:r w:rsidR="005C5103">
        <w:rPr>
          <w:sz w:val="24"/>
        </w:rPr>
        <w:t xml:space="preserve"> osób</w:t>
      </w:r>
      <w:r w:rsidR="00612DB2">
        <w:rPr>
          <w:sz w:val="24"/>
        </w:rPr>
        <w:t>”</w:t>
      </w:r>
      <w:r w:rsidR="005C5103">
        <w:rPr>
          <w:sz w:val="24"/>
        </w:rPr>
        <w:t xml:space="preserve"> należy podać </w:t>
      </w:r>
      <w:r w:rsidR="00612DB2">
        <w:rPr>
          <w:sz w:val="24"/>
        </w:rPr>
        <w:t xml:space="preserve">te </w:t>
      </w:r>
      <w:r w:rsidR="005C5103">
        <w:rPr>
          <w:sz w:val="24"/>
        </w:rPr>
        <w:t>informacje dotyczące doświadczenia</w:t>
      </w:r>
      <w:r w:rsidR="00612DB2">
        <w:rPr>
          <w:sz w:val="24"/>
        </w:rPr>
        <w:t>, kwalifikacji czy okresów zatrudnienia, które</w:t>
      </w:r>
      <w:r w:rsidR="005C5103">
        <w:rPr>
          <w:sz w:val="24"/>
        </w:rPr>
        <w:t xml:space="preserve"> </w:t>
      </w:r>
      <w:r w:rsidR="00612DB2">
        <w:rPr>
          <w:sz w:val="24"/>
        </w:rPr>
        <w:t>potwierdzą 2-letnie doświadczenie, w wymaganym przez zamawiającego zakresie. Podawanie informacji dotyczących całego doświadczenia zawodowego osoby, niezwiązanego z określonymi przez zamawiającego warunkami udziału jest zbędne i może jedynie przedłużyć proces oceny spełnienia tych warunków.</w:t>
      </w:r>
    </w:p>
    <w:p w14:paraId="7F139FE2" w14:textId="77777777" w:rsidR="00612DB2" w:rsidRDefault="00612DB2" w:rsidP="00E87131">
      <w:pPr>
        <w:jc w:val="both"/>
        <w:rPr>
          <w:sz w:val="24"/>
        </w:rPr>
      </w:pPr>
    </w:p>
    <w:p w14:paraId="2EE9AF64" w14:textId="29181142" w:rsidR="00612DB2" w:rsidRDefault="00612DB2" w:rsidP="00612DB2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12DB2">
        <w:rPr>
          <w:rFonts w:asciiTheme="minorHAnsi" w:hAnsiTheme="minorHAnsi" w:cstheme="minorHAnsi"/>
          <w:sz w:val="24"/>
          <w:szCs w:val="24"/>
        </w:rPr>
        <w:t xml:space="preserve">Na podstawie </w:t>
      </w:r>
      <w:r>
        <w:rPr>
          <w:rFonts w:asciiTheme="minorHAnsi" w:hAnsiTheme="minorHAnsi" w:cstheme="minorHAnsi"/>
          <w:sz w:val="24"/>
          <w:szCs w:val="24"/>
        </w:rPr>
        <w:t>art. 38 ust. 4 pzp, w celu doprecyzowania zapisów załącznika nr 2 do SIWZ -  „Istotne Postanowienia Umowy Operacyjnej Pożyczka”</w:t>
      </w:r>
      <w:r w:rsidR="0090583D">
        <w:rPr>
          <w:rFonts w:asciiTheme="minorHAnsi" w:hAnsiTheme="minorHAnsi" w:cstheme="minorHAnsi"/>
          <w:sz w:val="24"/>
          <w:szCs w:val="24"/>
        </w:rPr>
        <w:t xml:space="preserve"> (IPUO) pod kątem wykonawców wspólnie ubiegających się o zamówienie (konsorcjum) zamawiający dokonuje następujących zmian:</w:t>
      </w:r>
    </w:p>
    <w:p w14:paraId="4FF0A7B4" w14:textId="1B5AD47D" w:rsidR="0090583D" w:rsidRPr="0090583D" w:rsidRDefault="0090583D" w:rsidP="0090583D">
      <w:pPr>
        <w:spacing w:after="40" w:line="268" w:lineRule="auto"/>
        <w:ind w:left="284" w:right="3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-  § 13 ust. 1 pkt 3) IPUO otrzymuje brzmienie: „</w:t>
      </w:r>
      <w:r w:rsidRPr="009C268D">
        <w:rPr>
          <w:rFonts w:asciiTheme="minorHAnsi" w:hAnsiTheme="minorHAnsi" w:cstheme="minorHAnsi"/>
        </w:rPr>
        <w:t xml:space="preserve">akt notarialny  o dobrowolnym poddaniu się egzekucji, o którym mowa w art. 777 § 1 pkt 5) Kodeksu postępowania </w:t>
      </w:r>
      <w:r w:rsidRPr="0090583D">
        <w:rPr>
          <w:rFonts w:asciiTheme="minorHAnsi" w:hAnsiTheme="minorHAnsi" w:cstheme="minorHAnsi"/>
        </w:rPr>
        <w:t>cywilnego (w przypadku gdy Pośrednikiem Finansowym jest konsorcjum, podmioty wchodzące w skład konsorcjum poddają się egzekucji wprost z aktu solidarnie)</w:t>
      </w:r>
      <w:r w:rsidRPr="0090583D">
        <w:rPr>
          <w:rFonts w:asciiTheme="minorHAnsi" w:hAnsiTheme="minorHAnsi" w:cstheme="minorHAnsi"/>
        </w:rPr>
        <w:t>.”</w:t>
      </w:r>
    </w:p>
    <w:p w14:paraId="6C914961" w14:textId="06968C24" w:rsidR="0090583D" w:rsidRDefault="0090583D" w:rsidP="0090583D">
      <w:pPr>
        <w:spacing w:after="40" w:line="268" w:lineRule="auto"/>
        <w:ind w:left="284" w:right="3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w </w:t>
      </w:r>
      <w:r w:rsidRPr="009C268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§</w:t>
      </w:r>
      <w:r>
        <w:rPr>
          <w:rFonts w:asciiTheme="minorHAnsi" w:hAnsiTheme="minorHAnsi" w:cstheme="minorHAnsi"/>
          <w:sz w:val="24"/>
          <w:szCs w:val="24"/>
        </w:rPr>
        <w:t xml:space="preserve"> 21 ust. 1 IPUO dodaje się zdanie drugie w brzmieniu: „</w:t>
      </w:r>
      <w:r>
        <w:rPr>
          <w:rFonts w:asciiTheme="minorHAnsi" w:hAnsiTheme="minorHAnsi" w:cstheme="minorHAnsi"/>
        </w:rPr>
        <w:t xml:space="preserve">Jeśli Pośrednikiem Finansowym jest konsorcjum każdy podmiot wchodzący w skład konsorcjum odpowiada solidarnie za wykonanie zobowiązań Pośrednika </w:t>
      </w:r>
      <w:r>
        <w:rPr>
          <w:rFonts w:asciiTheme="minorHAnsi" w:hAnsiTheme="minorHAnsi" w:cstheme="minorHAnsi"/>
        </w:rPr>
        <w:t xml:space="preserve">Finansowego </w:t>
      </w:r>
      <w:r>
        <w:rPr>
          <w:rFonts w:asciiTheme="minorHAnsi" w:hAnsiTheme="minorHAnsi" w:cstheme="minorHAnsi"/>
        </w:rPr>
        <w:t>wynikających z Umowy.</w:t>
      </w:r>
      <w:r>
        <w:rPr>
          <w:rFonts w:asciiTheme="minorHAnsi" w:hAnsiTheme="minorHAnsi" w:cstheme="minorHAnsi"/>
        </w:rPr>
        <w:t>”</w:t>
      </w:r>
    </w:p>
    <w:p w14:paraId="4BB8FF54" w14:textId="77777777" w:rsidR="0090583D" w:rsidRDefault="0090583D" w:rsidP="0090583D">
      <w:pPr>
        <w:spacing w:after="40" w:line="268" w:lineRule="auto"/>
        <w:ind w:left="284" w:right="38"/>
        <w:jc w:val="both"/>
        <w:rPr>
          <w:rFonts w:asciiTheme="minorHAnsi" w:hAnsiTheme="minorHAnsi" w:cstheme="minorHAnsi"/>
        </w:rPr>
      </w:pPr>
    </w:p>
    <w:p w14:paraId="1328123C" w14:textId="0414D3F2" w:rsidR="0090583D" w:rsidRDefault="0090583D" w:rsidP="0090583D">
      <w:pPr>
        <w:pStyle w:val="Akapitzlist"/>
        <w:numPr>
          <w:ilvl w:val="0"/>
          <w:numId w:val="7"/>
        </w:numPr>
        <w:spacing w:after="40" w:line="268" w:lineRule="auto"/>
        <w:ind w:left="284" w:right="3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ze zmianami SIWZ wynikającymi z udzielonych powyżej odpowiedzi oraz zmianami IOUP </w:t>
      </w:r>
      <w:r w:rsidRPr="00052E8B">
        <w:rPr>
          <w:rFonts w:asciiTheme="minorHAnsi" w:hAnsiTheme="minorHAnsi" w:cstheme="minorHAnsi"/>
          <w:b/>
        </w:rPr>
        <w:t>termin składania ofert przesuwa się na dzień 02.08.2019 r.  godz. 8:00</w:t>
      </w:r>
      <w:r>
        <w:rPr>
          <w:rFonts w:asciiTheme="minorHAnsi" w:hAnsiTheme="minorHAnsi" w:cstheme="minorHAnsi"/>
        </w:rPr>
        <w:t>, a termin otwarcia ofert na dzień 02.08.2019 r. godz. 8:15. Miejsce i warunki składania i otwarcia ofert pozostają bez zmian.</w:t>
      </w:r>
    </w:p>
    <w:p w14:paraId="3B15064F" w14:textId="77777777" w:rsidR="00374754" w:rsidRDefault="00374754" w:rsidP="00374754">
      <w:pPr>
        <w:spacing w:after="40" w:line="268" w:lineRule="auto"/>
        <w:ind w:right="38"/>
        <w:jc w:val="both"/>
        <w:rPr>
          <w:rFonts w:asciiTheme="minorHAnsi" w:hAnsiTheme="minorHAnsi" w:cstheme="minorHAnsi"/>
        </w:rPr>
      </w:pPr>
    </w:p>
    <w:p w14:paraId="76BC8D7D" w14:textId="77777777" w:rsidR="00374754" w:rsidRDefault="00374754" w:rsidP="00374754">
      <w:pPr>
        <w:spacing w:after="40" w:line="268" w:lineRule="auto"/>
        <w:ind w:right="38"/>
        <w:jc w:val="both"/>
        <w:rPr>
          <w:rFonts w:asciiTheme="minorHAnsi" w:hAnsiTheme="minorHAnsi" w:cstheme="minorHAnsi"/>
        </w:rPr>
      </w:pPr>
    </w:p>
    <w:p w14:paraId="3A8CE63A" w14:textId="3C6EFA02" w:rsidR="00374754" w:rsidRDefault="00374754" w:rsidP="00374754">
      <w:pPr>
        <w:spacing w:after="40" w:line="268" w:lineRule="auto"/>
        <w:ind w:right="3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poważaniem,</w:t>
      </w:r>
    </w:p>
    <w:p w14:paraId="4A69159D" w14:textId="77777777" w:rsidR="00374754" w:rsidRDefault="00374754" w:rsidP="00374754">
      <w:pPr>
        <w:spacing w:after="40" w:line="268" w:lineRule="auto"/>
        <w:ind w:right="38"/>
        <w:jc w:val="both"/>
        <w:rPr>
          <w:rFonts w:asciiTheme="minorHAnsi" w:hAnsiTheme="minorHAnsi" w:cstheme="minorHAnsi"/>
        </w:rPr>
      </w:pPr>
    </w:p>
    <w:p w14:paraId="0879EDA1" w14:textId="6F225FAF" w:rsidR="00374754" w:rsidRDefault="00374754" w:rsidP="00374754">
      <w:pPr>
        <w:spacing w:after="40" w:line="268" w:lineRule="auto"/>
        <w:ind w:right="3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Beata Kmieć</w:t>
      </w:r>
    </w:p>
    <w:p w14:paraId="63968700" w14:textId="49CFC034" w:rsidR="0090583D" w:rsidRPr="00612DB2" w:rsidRDefault="00374754" w:rsidP="00374754">
      <w:pPr>
        <w:spacing w:after="40" w:line="268" w:lineRule="auto"/>
        <w:ind w:right="3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Radca Prawny</w:t>
      </w:r>
      <w:bookmarkStart w:id="4" w:name="_GoBack"/>
      <w:bookmarkEnd w:id="4"/>
    </w:p>
    <w:sectPr w:rsidR="0090583D" w:rsidRPr="00612DB2" w:rsidSect="00BF2AFB">
      <w:footerReference w:type="default" r:id="rId10"/>
      <w:headerReference w:type="first" r:id="rId11"/>
      <w:footerReference w:type="first" r:id="rId12"/>
      <w:pgSz w:w="11906" w:h="16838"/>
      <w:pgMar w:top="1684" w:right="849" w:bottom="567" w:left="1417" w:header="0" w:footer="14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C64F" w14:textId="77777777" w:rsidR="00B40B06" w:rsidRDefault="00B40B06" w:rsidP="00651D04">
      <w:r>
        <w:separator/>
      </w:r>
    </w:p>
  </w:endnote>
  <w:endnote w:type="continuationSeparator" w:id="0">
    <w:p w14:paraId="338FDDBC" w14:textId="77777777" w:rsidR="00B40B06" w:rsidRDefault="00B40B06" w:rsidP="0065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18323"/>
      <w:docPartObj>
        <w:docPartGallery w:val="Page Numbers (Bottom of Page)"/>
        <w:docPartUnique/>
      </w:docPartObj>
    </w:sdtPr>
    <w:sdtEndPr/>
    <w:sdtContent>
      <w:p w14:paraId="6B0F9661" w14:textId="026CEE76" w:rsidR="00EB526C" w:rsidRDefault="00EB52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754">
          <w:rPr>
            <w:noProof/>
          </w:rPr>
          <w:t>14</w:t>
        </w:r>
        <w:r>
          <w:fldChar w:fldCharType="end"/>
        </w:r>
      </w:p>
    </w:sdtContent>
  </w:sdt>
  <w:p w14:paraId="5F80CB99" w14:textId="77777777" w:rsidR="00EB526C" w:rsidRDefault="00EB52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A9798" w14:textId="77777777" w:rsidR="00BF2AFB" w:rsidRDefault="00BF2AFB">
    <w:pPr>
      <w:pStyle w:val="Stopka"/>
    </w:pPr>
  </w:p>
  <w:p w14:paraId="643F2F7C" w14:textId="670D86AE" w:rsidR="00BF2AFB" w:rsidRDefault="00BF2AF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F4AADD" wp14:editId="4FB385A3">
          <wp:simplePos x="0" y="0"/>
          <wp:positionH relativeFrom="column">
            <wp:posOffset>-854710</wp:posOffset>
          </wp:positionH>
          <wp:positionV relativeFrom="paragraph">
            <wp:posOffset>218440</wp:posOffset>
          </wp:positionV>
          <wp:extent cx="7588800" cy="792000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17784" w14:textId="77777777" w:rsidR="00B40B06" w:rsidRDefault="00B40B06" w:rsidP="00651D04">
      <w:r>
        <w:separator/>
      </w:r>
    </w:p>
  </w:footnote>
  <w:footnote w:type="continuationSeparator" w:id="0">
    <w:p w14:paraId="5F35FAB1" w14:textId="77777777" w:rsidR="00B40B06" w:rsidRDefault="00B40B06" w:rsidP="00651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580EF" w14:textId="77777777" w:rsidR="00BF2AFB" w:rsidRDefault="00BF2AFB" w:rsidP="00BF2AFB"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03230CB" wp14:editId="108697B1">
          <wp:simplePos x="0" y="0"/>
          <wp:positionH relativeFrom="column">
            <wp:posOffset>1284490</wp:posOffset>
          </wp:positionH>
          <wp:positionV relativeFrom="paragraph">
            <wp:posOffset>-43815</wp:posOffset>
          </wp:positionV>
          <wp:extent cx="1475105" cy="865505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P 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05" cy="86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67620C5" wp14:editId="4CD3D346">
          <wp:simplePos x="0" y="0"/>
          <wp:positionH relativeFrom="column">
            <wp:posOffset>3235845</wp:posOffset>
          </wp:positionH>
          <wp:positionV relativeFrom="paragraph">
            <wp:posOffset>-34290</wp:posOffset>
          </wp:positionV>
          <wp:extent cx="944880" cy="855980"/>
          <wp:effectExtent l="0" t="0" r="7620" b="127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j-pom 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85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55CF6A0" wp14:editId="0A6E3BEF">
          <wp:simplePos x="0" y="0"/>
          <wp:positionH relativeFrom="column">
            <wp:posOffset>4486225</wp:posOffset>
          </wp:positionH>
          <wp:positionV relativeFrom="paragraph">
            <wp:posOffset>-34290</wp:posOffset>
          </wp:positionV>
          <wp:extent cx="1612265" cy="859155"/>
          <wp:effectExtent l="0" t="0" r="6985" b="0"/>
          <wp:wrapNone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E 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1FDF134" wp14:editId="461B2644">
          <wp:simplePos x="0" y="0"/>
          <wp:positionH relativeFrom="column">
            <wp:posOffset>-413253</wp:posOffset>
          </wp:positionH>
          <wp:positionV relativeFrom="paragraph">
            <wp:posOffset>-31115</wp:posOffset>
          </wp:positionV>
          <wp:extent cx="1145540" cy="862330"/>
          <wp:effectExtent l="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 0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4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305871" w14:textId="77777777" w:rsidR="00BF2AFB" w:rsidRDefault="00BF2AFB" w:rsidP="00BF2AFB">
    <w:pPr>
      <w:tabs>
        <w:tab w:val="left" w:pos="2656"/>
      </w:tabs>
    </w:pPr>
    <w:r>
      <w:tab/>
    </w:r>
  </w:p>
  <w:p w14:paraId="2BBDECCD" w14:textId="77777777" w:rsidR="00BF2AFB" w:rsidRDefault="00BF2AFB" w:rsidP="00BF2AFB"/>
  <w:p w14:paraId="0045421A" w14:textId="77777777" w:rsidR="00BF2AFB" w:rsidRDefault="00BF2A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70AC"/>
    <w:multiLevelType w:val="hybridMultilevel"/>
    <w:tmpl w:val="A08CC3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A4D69"/>
    <w:multiLevelType w:val="hybridMultilevel"/>
    <w:tmpl w:val="5BC2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93C49"/>
    <w:multiLevelType w:val="hybridMultilevel"/>
    <w:tmpl w:val="4B4E5824"/>
    <w:lvl w:ilvl="0" w:tplc="BDB0B7A0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2B4C5F"/>
    <w:multiLevelType w:val="hybridMultilevel"/>
    <w:tmpl w:val="A242690C"/>
    <w:lvl w:ilvl="0" w:tplc="4C2228A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54873"/>
    <w:multiLevelType w:val="hybridMultilevel"/>
    <w:tmpl w:val="B572574A"/>
    <w:lvl w:ilvl="0" w:tplc="85AEDD5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E8F5EE">
      <w:start w:val="1"/>
      <w:numFmt w:val="decimal"/>
      <w:lvlText w:val="%2.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F8CD0E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BE1C70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B46A18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6C53B6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66023E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10D698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388AB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7F058B6"/>
    <w:multiLevelType w:val="hybridMultilevel"/>
    <w:tmpl w:val="FA6EE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95B5C"/>
    <w:multiLevelType w:val="hybridMultilevel"/>
    <w:tmpl w:val="697650EC"/>
    <w:lvl w:ilvl="0" w:tplc="584E440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105B1"/>
    <w:multiLevelType w:val="hybridMultilevel"/>
    <w:tmpl w:val="0890E596"/>
    <w:lvl w:ilvl="0" w:tplc="394A4E6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E4D6C">
      <w:start w:val="1"/>
      <w:numFmt w:val="decimal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105616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0C48E4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24239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85EC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6227EE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6400A8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F4AA6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04"/>
    <w:rsid w:val="000310F7"/>
    <w:rsid w:val="00050DF6"/>
    <w:rsid w:val="00052AF8"/>
    <w:rsid w:val="00052E8B"/>
    <w:rsid w:val="0005511D"/>
    <w:rsid w:val="00066878"/>
    <w:rsid w:val="00067354"/>
    <w:rsid w:val="00081019"/>
    <w:rsid w:val="000831A4"/>
    <w:rsid w:val="00096B24"/>
    <w:rsid w:val="000A6D23"/>
    <w:rsid w:val="000B4CC6"/>
    <w:rsid w:val="000C276B"/>
    <w:rsid w:val="000C5840"/>
    <w:rsid w:val="000E475A"/>
    <w:rsid w:val="00102ADD"/>
    <w:rsid w:val="001101C4"/>
    <w:rsid w:val="0011106B"/>
    <w:rsid w:val="001151E8"/>
    <w:rsid w:val="0012336C"/>
    <w:rsid w:val="00125EBF"/>
    <w:rsid w:val="00134AF7"/>
    <w:rsid w:val="00136C9C"/>
    <w:rsid w:val="00145015"/>
    <w:rsid w:val="001825DE"/>
    <w:rsid w:val="00194ECB"/>
    <w:rsid w:val="00197B6F"/>
    <w:rsid w:val="001A2240"/>
    <w:rsid w:val="001B1974"/>
    <w:rsid w:val="001F6049"/>
    <w:rsid w:val="001F7BCF"/>
    <w:rsid w:val="001F7F37"/>
    <w:rsid w:val="00203671"/>
    <w:rsid w:val="002303F9"/>
    <w:rsid w:val="002574D4"/>
    <w:rsid w:val="00260037"/>
    <w:rsid w:val="002646AA"/>
    <w:rsid w:val="002649B0"/>
    <w:rsid w:val="002804CF"/>
    <w:rsid w:val="002A0120"/>
    <w:rsid w:val="002C56B4"/>
    <w:rsid w:val="002C6751"/>
    <w:rsid w:val="002C6BDB"/>
    <w:rsid w:val="002D7799"/>
    <w:rsid w:val="002F323A"/>
    <w:rsid w:val="00320EDE"/>
    <w:rsid w:val="00333D07"/>
    <w:rsid w:val="00374754"/>
    <w:rsid w:val="00387F84"/>
    <w:rsid w:val="003930C6"/>
    <w:rsid w:val="003B0AE3"/>
    <w:rsid w:val="003D270F"/>
    <w:rsid w:val="003D47F3"/>
    <w:rsid w:val="003E522D"/>
    <w:rsid w:val="003F707D"/>
    <w:rsid w:val="00427E80"/>
    <w:rsid w:val="00440472"/>
    <w:rsid w:val="00444E42"/>
    <w:rsid w:val="004453CD"/>
    <w:rsid w:val="004560F9"/>
    <w:rsid w:val="00456FA5"/>
    <w:rsid w:val="004608C8"/>
    <w:rsid w:val="0047267A"/>
    <w:rsid w:val="004B0378"/>
    <w:rsid w:val="004B038C"/>
    <w:rsid w:val="004B10A5"/>
    <w:rsid w:val="004D76F8"/>
    <w:rsid w:val="004E1FA8"/>
    <w:rsid w:val="00521B1D"/>
    <w:rsid w:val="005528B5"/>
    <w:rsid w:val="0055592D"/>
    <w:rsid w:val="005579EC"/>
    <w:rsid w:val="00562025"/>
    <w:rsid w:val="0057155E"/>
    <w:rsid w:val="00575ED7"/>
    <w:rsid w:val="0059019E"/>
    <w:rsid w:val="005910A8"/>
    <w:rsid w:val="005A2ED8"/>
    <w:rsid w:val="005A3E87"/>
    <w:rsid w:val="005B55C4"/>
    <w:rsid w:val="005C5103"/>
    <w:rsid w:val="005D3BF2"/>
    <w:rsid w:val="005E1AB4"/>
    <w:rsid w:val="005E2911"/>
    <w:rsid w:val="005E771D"/>
    <w:rsid w:val="00612DB2"/>
    <w:rsid w:val="006256BD"/>
    <w:rsid w:val="00630402"/>
    <w:rsid w:val="00651D04"/>
    <w:rsid w:val="006615DE"/>
    <w:rsid w:val="00664D44"/>
    <w:rsid w:val="00674038"/>
    <w:rsid w:val="00690040"/>
    <w:rsid w:val="006A12BB"/>
    <w:rsid w:val="006A3745"/>
    <w:rsid w:val="006C0CCE"/>
    <w:rsid w:val="006C5360"/>
    <w:rsid w:val="006C54C2"/>
    <w:rsid w:val="006E045E"/>
    <w:rsid w:val="006F0948"/>
    <w:rsid w:val="006F10C3"/>
    <w:rsid w:val="006F53E4"/>
    <w:rsid w:val="006F6BBD"/>
    <w:rsid w:val="00701F94"/>
    <w:rsid w:val="00702726"/>
    <w:rsid w:val="00704B1B"/>
    <w:rsid w:val="00704CBA"/>
    <w:rsid w:val="007164C2"/>
    <w:rsid w:val="00720CE6"/>
    <w:rsid w:val="00721BB3"/>
    <w:rsid w:val="0072230A"/>
    <w:rsid w:val="0072431A"/>
    <w:rsid w:val="00725EA4"/>
    <w:rsid w:val="00733375"/>
    <w:rsid w:val="00737689"/>
    <w:rsid w:val="00752FF1"/>
    <w:rsid w:val="00754C22"/>
    <w:rsid w:val="00766123"/>
    <w:rsid w:val="007A1509"/>
    <w:rsid w:val="007A37AF"/>
    <w:rsid w:val="007A3CD0"/>
    <w:rsid w:val="007B47B9"/>
    <w:rsid w:val="007B5413"/>
    <w:rsid w:val="007C4B13"/>
    <w:rsid w:val="007C55CD"/>
    <w:rsid w:val="007D6ADA"/>
    <w:rsid w:val="007E1F2E"/>
    <w:rsid w:val="007F7308"/>
    <w:rsid w:val="007F7C8F"/>
    <w:rsid w:val="00806CE0"/>
    <w:rsid w:val="008175B4"/>
    <w:rsid w:val="008319A9"/>
    <w:rsid w:val="00835866"/>
    <w:rsid w:val="00837258"/>
    <w:rsid w:val="00842393"/>
    <w:rsid w:val="00846B20"/>
    <w:rsid w:val="00872C8C"/>
    <w:rsid w:val="00874C14"/>
    <w:rsid w:val="0087700F"/>
    <w:rsid w:val="00895293"/>
    <w:rsid w:val="008968FB"/>
    <w:rsid w:val="008A2B45"/>
    <w:rsid w:val="008F1F22"/>
    <w:rsid w:val="0090583D"/>
    <w:rsid w:val="00907735"/>
    <w:rsid w:val="0096426D"/>
    <w:rsid w:val="00976F46"/>
    <w:rsid w:val="009836AC"/>
    <w:rsid w:val="00983D85"/>
    <w:rsid w:val="009A4E54"/>
    <w:rsid w:val="009B2662"/>
    <w:rsid w:val="009C70F3"/>
    <w:rsid w:val="009D5100"/>
    <w:rsid w:val="009D617C"/>
    <w:rsid w:val="009F061E"/>
    <w:rsid w:val="009F1031"/>
    <w:rsid w:val="009F6FD0"/>
    <w:rsid w:val="00A238A3"/>
    <w:rsid w:val="00A30AB9"/>
    <w:rsid w:val="00A337C4"/>
    <w:rsid w:val="00A4249E"/>
    <w:rsid w:val="00A665AC"/>
    <w:rsid w:val="00A73BED"/>
    <w:rsid w:val="00A80A6B"/>
    <w:rsid w:val="00AA0C27"/>
    <w:rsid w:val="00AD1F64"/>
    <w:rsid w:val="00AD4B77"/>
    <w:rsid w:val="00AF1464"/>
    <w:rsid w:val="00B0508D"/>
    <w:rsid w:val="00B143AE"/>
    <w:rsid w:val="00B30E31"/>
    <w:rsid w:val="00B40B06"/>
    <w:rsid w:val="00B43AB4"/>
    <w:rsid w:val="00B53B1F"/>
    <w:rsid w:val="00B56158"/>
    <w:rsid w:val="00B863C3"/>
    <w:rsid w:val="00B8758A"/>
    <w:rsid w:val="00BC0D5D"/>
    <w:rsid w:val="00BC0F94"/>
    <w:rsid w:val="00BC159D"/>
    <w:rsid w:val="00BD0CD3"/>
    <w:rsid w:val="00BE261B"/>
    <w:rsid w:val="00BF2AFB"/>
    <w:rsid w:val="00C22084"/>
    <w:rsid w:val="00C5050B"/>
    <w:rsid w:val="00C54355"/>
    <w:rsid w:val="00C677ED"/>
    <w:rsid w:val="00C930B9"/>
    <w:rsid w:val="00CA6F05"/>
    <w:rsid w:val="00CB212D"/>
    <w:rsid w:val="00CC62F3"/>
    <w:rsid w:val="00CD072A"/>
    <w:rsid w:val="00CE5393"/>
    <w:rsid w:val="00D01ABB"/>
    <w:rsid w:val="00D0626D"/>
    <w:rsid w:val="00D15F8F"/>
    <w:rsid w:val="00D26931"/>
    <w:rsid w:val="00D73316"/>
    <w:rsid w:val="00D81DD1"/>
    <w:rsid w:val="00D82C42"/>
    <w:rsid w:val="00D84D27"/>
    <w:rsid w:val="00D908F7"/>
    <w:rsid w:val="00D95B12"/>
    <w:rsid w:val="00DA741F"/>
    <w:rsid w:val="00DB5FA9"/>
    <w:rsid w:val="00DC4547"/>
    <w:rsid w:val="00DD3F18"/>
    <w:rsid w:val="00DE22A6"/>
    <w:rsid w:val="00DF06AE"/>
    <w:rsid w:val="00E503C0"/>
    <w:rsid w:val="00E56E3C"/>
    <w:rsid w:val="00E62A41"/>
    <w:rsid w:val="00E62B88"/>
    <w:rsid w:val="00E869D7"/>
    <w:rsid w:val="00E87131"/>
    <w:rsid w:val="00E94FA0"/>
    <w:rsid w:val="00EA3732"/>
    <w:rsid w:val="00EA4F76"/>
    <w:rsid w:val="00EB526C"/>
    <w:rsid w:val="00EB58C6"/>
    <w:rsid w:val="00EC6908"/>
    <w:rsid w:val="00ED640D"/>
    <w:rsid w:val="00F034F2"/>
    <w:rsid w:val="00F2712D"/>
    <w:rsid w:val="00F34476"/>
    <w:rsid w:val="00F4555B"/>
    <w:rsid w:val="00F50888"/>
    <w:rsid w:val="00F654FD"/>
    <w:rsid w:val="00F66318"/>
    <w:rsid w:val="00F675C2"/>
    <w:rsid w:val="00F81A34"/>
    <w:rsid w:val="00F84331"/>
    <w:rsid w:val="00F932C5"/>
    <w:rsid w:val="00FB5646"/>
    <w:rsid w:val="00FB7190"/>
    <w:rsid w:val="00FC5AD4"/>
    <w:rsid w:val="00FD3B00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D93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2A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1D04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51D04"/>
  </w:style>
  <w:style w:type="paragraph" w:styleId="Stopka">
    <w:name w:val="footer"/>
    <w:basedOn w:val="Normalny"/>
    <w:link w:val="StopkaZnak"/>
    <w:uiPriority w:val="99"/>
    <w:unhideWhenUsed/>
    <w:rsid w:val="00651D04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51D04"/>
  </w:style>
  <w:style w:type="character" w:styleId="Hipercze">
    <w:name w:val="Hyperlink"/>
    <w:basedOn w:val="Domylnaczcionkaakapitu"/>
    <w:uiPriority w:val="99"/>
    <w:unhideWhenUsed/>
    <w:rsid w:val="00704B1B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1974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4B10A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CW_Lista,Akapit z listą3,Akapit z listą31,Odstavec,Numerowanie,List Paragraph"/>
    <w:basedOn w:val="Normalny"/>
    <w:link w:val="AkapitzlistZnak"/>
    <w:qFormat/>
    <w:rsid w:val="005B55C4"/>
    <w:pPr>
      <w:spacing w:after="200" w:line="276" w:lineRule="auto"/>
      <w:ind w:left="720"/>
      <w:contextualSpacing/>
    </w:pPr>
    <w:rPr>
      <w:rFonts w:ascii="Arial" w:eastAsia="Calibri" w:hAnsi="Arial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75A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7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7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7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5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5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5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5D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E22A6"/>
    <w:rPr>
      <w:b/>
      <w:bCs/>
    </w:rPr>
  </w:style>
  <w:style w:type="paragraph" w:customStyle="1" w:styleId="autor">
    <w:name w:val="autor"/>
    <w:basedOn w:val="Normalny"/>
    <w:rsid w:val="00F2712D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Default">
    <w:name w:val="Default"/>
    <w:rsid w:val="00E871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"/>
    <w:link w:val="Akapitzlist"/>
    <w:rsid w:val="002649B0"/>
    <w:rPr>
      <w:rFonts w:ascii="Arial" w:eastAsia="Calibri" w:hAnsi="Arial" w:cs="Times New Roman"/>
    </w:rPr>
  </w:style>
  <w:style w:type="paragraph" w:customStyle="1" w:styleId="CM1">
    <w:name w:val="CM1"/>
    <w:basedOn w:val="Default"/>
    <w:next w:val="Default"/>
    <w:uiPriority w:val="99"/>
    <w:rsid w:val="003B0AE3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3B0AE3"/>
    <w:rPr>
      <w:rFonts w:ascii="EUAlbertina" w:hAnsi="EUAlbertina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2A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1D04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51D04"/>
  </w:style>
  <w:style w:type="paragraph" w:styleId="Stopka">
    <w:name w:val="footer"/>
    <w:basedOn w:val="Normalny"/>
    <w:link w:val="StopkaZnak"/>
    <w:uiPriority w:val="99"/>
    <w:unhideWhenUsed/>
    <w:rsid w:val="00651D04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51D04"/>
  </w:style>
  <w:style w:type="character" w:styleId="Hipercze">
    <w:name w:val="Hyperlink"/>
    <w:basedOn w:val="Domylnaczcionkaakapitu"/>
    <w:uiPriority w:val="99"/>
    <w:unhideWhenUsed/>
    <w:rsid w:val="00704B1B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1974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4B10A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CW_Lista,Akapit z listą3,Akapit z listą31,Odstavec,Numerowanie,List Paragraph"/>
    <w:basedOn w:val="Normalny"/>
    <w:link w:val="AkapitzlistZnak"/>
    <w:qFormat/>
    <w:rsid w:val="005B55C4"/>
    <w:pPr>
      <w:spacing w:after="200" w:line="276" w:lineRule="auto"/>
      <w:ind w:left="720"/>
      <w:contextualSpacing/>
    </w:pPr>
    <w:rPr>
      <w:rFonts w:ascii="Arial" w:eastAsia="Calibri" w:hAnsi="Arial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75A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7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7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7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5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5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5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5D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E22A6"/>
    <w:rPr>
      <w:b/>
      <w:bCs/>
    </w:rPr>
  </w:style>
  <w:style w:type="paragraph" w:customStyle="1" w:styleId="autor">
    <w:name w:val="autor"/>
    <w:basedOn w:val="Normalny"/>
    <w:rsid w:val="00F2712D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Default">
    <w:name w:val="Default"/>
    <w:rsid w:val="00E871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"/>
    <w:link w:val="Akapitzlist"/>
    <w:rsid w:val="002649B0"/>
    <w:rPr>
      <w:rFonts w:ascii="Arial" w:eastAsia="Calibri" w:hAnsi="Arial" w:cs="Times New Roman"/>
    </w:rPr>
  </w:style>
  <w:style w:type="paragraph" w:customStyle="1" w:styleId="CM1">
    <w:name w:val="CM1"/>
    <w:basedOn w:val="Default"/>
    <w:next w:val="Default"/>
    <w:uiPriority w:val="99"/>
    <w:rsid w:val="003B0AE3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3B0AE3"/>
    <w:rPr>
      <w:rFonts w:ascii="EUAlbertina" w:hAnsi="EUAlbertina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kpf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AB320-880C-4658-AAA2-790003F3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5895</Words>
  <Characters>35375</Characters>
  <Application>Microsoft Office Word</Application>
  <DocSecurity>4</DocSecurity>
  <Lines>294</Lines>
  <Paragraphs>82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A1</cp:lastModifiedBy>
  <cp:revision>2</cp:revision>
  <cp:lastPrinted>2019-07-02T09:55:00Z</cp:lastPrinted>
  <dcterms:created xsi:type="dcterms:W3CDTF">2019-07-10T13:02:00Z</dcterms:created>
  <dcterms:modified xsi:type="dcterms:W3CDTF">2019-07-10T13:02:00Z</dcterms:modified>
</cp:coreProperties>
</file>