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AB449B" w:rsidRDefault="004C3711" w:rsidP="004C3711">
      <w:pPr>
        <w:ind w:right="-2"/>
        <w:jc w:val="center"/>
        <w:rPr>
          <w:rFonts w:ascii="Times New Roman" w:hAnsi="Times New Roman" w:cs="Times New Roman"/>
          <w:b/>
          <w:color w:val="17365D" w:themeColor="text2" w:themeShade="BF"/>
          <w:spacing w:val="20"/>
          <w:sz w:val="28"/>
          <w:szCs w:val="28"/>
        </w:rPr>
      </w:pPr>
      <w:r w:rsidRPr="007A0DBE">
        <w:rPr>
          <w:rFonts w:ascii="Times New Roman" w:hAnsi="Times New Roman" w:cs="Times New Roman"/>
          <w:b/>
          <w:bCs/>
          <w:color w:val="17365D"/>
          <w:w w:val="125"/>
          <w:kern w:val="28"/>
          <w:sz w:val="28"/>
          <w:szCs w:val="28"/>
        </w:rPr>
        <w:t>GMINA TUCHOLA</w:t>
      </w:r>
    </w:p>
    <w:p w:rsidR="004C3711" w:rsidRPr="00AB449B" w:rsidRDefault="00AB449B" w:rsidP="004C3711">
      <w:pPr>
        <w:ind w:right="-2"/>
        <w:jc w:val="center"/>
        <w:rPr>
          <w:rFonts w:ascii="Times New Roman" w:hAnsi="Times New Roman" w:cs="Times New Roman"/>
          <w:b/>
          <w:color w:val="8DB3E2" w:themeColor="text2" w:themeTint="66"/>
          <w:spacing w:val="20"/>
          <w:sz w:val="28"/>
          <w:szCs w:val="28"/>
        </w:rPr>
      </w:pPr>
      <w:r>
        <w:rPr>
          <w:rFonts w:ascii="Times New Roman" w:hAnsi="Times New Roman" w:cs="Times New Roman"/>
          <w:b/>
          <w:color w:val="17365D"/>
          <w:spacing w:val="20"/>
          <w:sz w:val="28"/>
          <w:szCs w:val="28"/>
        </w:rPr>
        <w:t>p</w:t>
      </w:r>
      <w:r w:rsidR="004C3711" w:rsidRPr="007A0DBE">
        <w:rPr>
          <w:rFonts w:ascii="Times New Roman" w:hAnsi="Times New Roman" w:cs="Times New Roman"/>
          <w:b/>
          <w:color w:val="17365D"/>
          <w:spacing w:val="20"/>
          <w:sz w:val="28"/>
          <w:szCs w:val="28"/>
        </w:rPr>
        <w:t>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rPr>
      </w:pPr>
      <w:r w:rsidRPr="004C3711">
        <w:rPr>
          <w:b/>
        </w:rPr>
        <w:t>Nazwa zamówienia:</w:t>
      </w:r>
    </w:p>
    <w:p w:rsidR="00B27CE7" w:rsidRPr="00D40AC5" w:rsidRDefault="00B27CE7" w:rsidP="00643F99">
      <w:pPr>
        <w:pStyle w:val="NormalnyWeb"/>
        <w:jc w:val="center"/>
        <w:rPr>
          <w:b/>
          <w:color w:val="95B3D7" w:themeColor="accent1" w:themeTint="99"/>
          <w:sz w:val="28"/>
          <w:szCs w:val="28"/>
        </w:rPr>
      </w:pPr>
    </w:p>
    <w:p w:rsidR="00932D0E" w:rsidRPr="00176F1D" w:rsidRDefault="00B27CE7" w:rsidP="00067FF8">
      <w:pPr>
        <w:widowControl w:val="0"/>
        <w:spacing w:line="240" w:lineRule="auto"/>
        <w:jc w:val="center"/>
        <w:outlineLvl w:val="2"/>
        <w:rPr>
          <w:rFonts w:ascii="Times New Roman" w:hAnsi="Times New Roman" w:cs="Times New Roman"/>
          <w:b/>
          <w:bCs/>
          <w:color w:val="365F91" w:themeColor="accent1" w:themeShade="BF"/>
          <w:sz w:val="32"/>
          <w:szCs w:val="32"/>
        </w:rPr>
      </w:pPr>
      <w:bookmarkStart w:id="0" w:name="_Hlk101263953"/>
      <w:r w:rsidRPr="002A4B25">
        <w:rPr>
          <w:rFonts w:ascii="Times New Roman" w:hAnsi="Times New Roman" w:cs="Times New Roman"/>
          <w:b/>
          <w:bCs/>
          <w:color w:val="365F91" w:themeColor="accent1" w:themeShade="BF"/>
          <w:sz w:val="32"/>
          <w:szCs w:val="32"/>
        </w:rPr>
        <w:t>„</w:t>
      </w:r>
      <w:bookmarkEnd w:id="0"/>
      <w:r w:rsidR="00932D0E" w:rsidRPr="00176F1D">
        <w:rPr>
          <w:rFonts w:ascii="Times New Roman" w:hAnsi="Times New Roman" w:cs="Times New Roman"/>
          <w:b/>
          <w:bCs/>
          <w:color w:val="365F91" w:themeColor="accent1" w:themeShade="BF"/>
          <w:sz w:val="32"/>
          <w:szCs w:val="32"/>
        </w:rPr>
        <w:t xml:space="preserve">Modernizacja boiska ORLIK przy Szkole Podstawowej nr 2 </w:t>
      </w:r>
    </w:p>
    <w:p w:rsidR="00B72A74" w:rsidRPr="002A4B25" w:rsidRDefault="00932D0E" w:rsidP="00067FF8">
      <w:pPr>
        <w:widowControl w:val="0"/>
        <w:spacing w:line="240" w:lineRule="auto"/>
        <w:jc w:val="center"/>
        <w:outlineLvl w:val="2"/>
        <w:rPr>
          <w:rFonts w:ascii="Times New Roman" w:hAnsi="Times New Roman" w:cs="Times New Roman"/>
          <w:b/>
          <w:bCs/>
          <w:color w:val="365F91" w:themeColor="accent1" w:themeShade="BF"/>
          <w:sz w:val="32"/>
          <w:szCs w:val="32"/>
        </w:rPr>
      </w:pPr>
      <w:r w:rsidRPr="00176F1D">
        <w:rPr>
          <w:rFonts w:ascii="Times New Roman" w:hAnsi="Times New Roman" w:cs="Times New Roman"/>
          <w:b/>
          <w:bCs/>
          <w:color w:val="365F91" w:themeColor="accent1" w:themeShade="BF"/>
          <w:sz w:val="32"/>
          <w:szCs w:val="32"/>
        </w:rPr>
        <w:t>w Tucholi</w:t>
      </w:r>
      <w:r w:rsidR="00B27CE7" w:rsidRPr="002A4B25">
        <w:rPr>
          <w:rFonts w:ascii="Times New Roman" w:hAnsi="Times New Roman" w:cs="Times New Roman"/>
          <w:b/>
          <w:bCs/>
          <w:color w:val="365F91" w:themeColor="accent1" w:themeShade="BF"/>
          <w:sz w:val="32"/>
          <w:szCs w:val="32"/>
        </w:rPr>
        <w:t xml:space="preserve">” </w:t>
      </w:r>
    </w:p>
    <w:p w:rsidR="004C3711" w:rsidRPr="00480F7B" w:rsidRDefault="004C3711" w:rsidP="00480F7B">
      <w:pPr>
        <w:widowControl w:val="0"/>
        <w:jc w:val="center"/>
        <w:outlineLvl w:val="2"/>
        <w:rPr>
          <w:rFonts w:ascii="Times New Roman" w:hAnsi="Times New Roman" w:cs="Times New Roman"/>
          <w:b/>
          <w:spacing w:val="20"/>
        </w:rPr>
      </w:pPr>
      <w:r w:rsidRPr="004C3711">
        <w:rPr>
          <w:rFonts w:ascii="Times New Roman" w:hAnsi="Times New Roman" w:cs="Times New Roman"/>
          <w:b/>
          <w:bCs/>
        </w:rPr>
        <w:t xml:space="preserve">Numer sprawy: </w:t>
      </w:r>
      <w:r w:rsidR="00D40AC5" w:rsidRPr="00D40AC5">
        <w:rPr>
          <w:rFonts w:ascii="Times New Roman" w:hAnsi="Times New Roman" w:cs="Times New Roman"/>
          <w:b/>
          <w:spacing w:val="20"/>
        </w:rPr>
        <w:t>ZP.271.2.</w:t>
      </w:r>
      <w:r w:rsidR="00480F7B">
        <w:rPr>
          <w:rFonts w:ascii="Times New Roman" w:hAnsi="Times New Roman" w:cs="Times New Roman"/>
          <w:b/>
          <w:spacing w:val="20"/>
        </w:rPr>
        <w:t>8</w:t>
      </w:r>
      <w:r w:rsidR="00D40AC5" w:rsidRPr="00D40AC5">
        <w:rPr>
          <w:rFonts w:ascii="Times New Roman" w:hAnsi="Times New Roman" w:cs="Times New Roman"/>
          <w:b/>
          <w:spacing w:val="20"/>
        </w:rPr>
        <w:t>.2023.AS</w:t>
      </w: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D83E71">
      <w:pPr>
        <w:tabs>
          <w:tab w:val="left" w:pos="3240"/>
        </w:tabs>
        <w:spacing w:after="0"/>
        <w:jc w:val="both"/>
        <w:rPr>
          <w:rFonts w:ascii="Times New Roman" w:hAnsi="Times New Roman" w:cs="Times New Roman"/>
          <w:b/>
        </w:rPr>
      </w:pPr>
      <w:r w:rsidRPr="004C3711">
        <w:rPr>
          <w:rFonts w:ascii="Times New Roman" w:hAnsi="Times New Roman" w:cs="Times New Roman"/>
          <w:b/>
        </w:rPr>
        <w:t>Przedmiot zamówienia:</w:t>
      </w:r>
    </w:p>
    <w:bookmarkStart w:id="1" w:name="__Fieldmark__4885_2641070420"/>
    <w:bookmarkStart w:id="2" w:name="__Fieldmark__17145_363527027"/>
    <w:bookmarkStart w:id="3" w:name="__Fieldmark__4384_3694863393"/>
    <w:bookmarkStart w:id="4" w:name="__Fieldmark__22_1143333862"/>
    <w:bookmarkStart w:id="5" w:name="__Fieldmark__352_2648690527"/>
    <w:bookmarkStart w:id="6" w:name="__Fieldmark__22279_1813601078"/>
    <w:bookmarkStart w:id="7" w:name="__Fieldmark__424_3675254756"/>
    <w:bookmarkStart w:id="8" w:name="__Fieldmark__78_363527027"/>
    <w:bookmarkStart w:id="9" w:name="__Fieldmark__3677_1103321410"/>
    <w:bookmarkStart w:id="10" w:name="Wyb%2525252525252525C3%2525252525252525B"/>
    <w:bookmarkEnd w:id="1"/>
    <w:bookmarkEnd w:id="2"/>
    <w:bookmarkEnd w:id="3"/>
    <w:bookmarkEnd w:id="4"/>
    <w:bookmarkEnd w:id="5"/>
    <w:bookmarkEnd w:id="6"/>
    <w:bookmarkEnd w:id="7"/>
    <w:bookmarkEnd w:id="8"/>
    <w:bookmarkEnd w:id="9"/>
    <w:bookmarkEnd w:id="10"/>
    <w:p w:rsidR="004C3711" w:rsidRPr="004C3711" w:rsidRDefault="001C479D"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1C479D" w:rsidP="00D83E71">
      <w:pPr>
        <w:tabs>
          <w:tab w:val="left" w:pos="3240"/>
        </w:tabs>
        <w:spacing w:after="0"/>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1" w:name="__Fieldmark__4916_2641070420"/>
      <w:bookmarkStart w:id="12" w:name="__Fieldmark__17170_363527027"/>
      <w:bookmarkStart w:id="13" w:name="__Fieldmark__4403_3694863393"/>
      <w:bookmarkStart w:id="14" w:name="__Fieldmark__35_1143333862"/>
      <w:bookmarkStart w:id="15" w:name="__Fieldmark__358_2648690527"/>
      <w:bookmarkStart w:id="16" w:name="__Fieldmark__22289_1813601078"/>
      <w:bookmarkStart w:id="17" w:name="__Fieldmark__440_3675254756"/>
      <w:bookmarkStart w:id="18" w:name="__Fieldmark__100_363527027"/>
      <w:bookmarkStart w:id="19" w:name="__Fieldmark__3705_1103321410"/>
      <w:bookmarkEnd w:id="11"/>
      <w:bookmarkEnd w:id="12"/>
      <w:bookmarkEnd w:id="13"/>
      <w:bookmarkEnd w:id="14"/>
      <w:bookmarkEnd w:id="15"/>
      <w:bookmarkEnd w:id="16"/>
      <w:bookmarkEnd w:id="17"/>
      <w:bookmarkEnd w:id="18"/>
      <w:bookmarkEnd w:id="19"/>
      <w:r w:rsidR="004C3711" w:rsidRPr="004C3711">
        <w:rPr>
          <w:rFonts w:ascii="Times New Roman" w:hAnsi="Times New Roman" w:cs="Times New Roman"/>
          <w:b/>
        </w:rPr>
        <w:t xml:space="preserve">    dostawa</w:t>
      </w:r>
    </w:p>
    <w:bookmarkStart w:id="20" w:name="__Fieldmark__4946_2641070420"/>
    <w:bookmarkStart w:id="21" w:name="__Fieldmark__17194_363527027"/>
    <w:bookmarkStart w:id="22" w:name="__Fieldmark__4421_3694863393"/>
    <w:bookmarkStart w:id="23" w:name="__Fieldmark__47_1143333862"/>
    <w:bookmarkStart w:id="24" w:name="__Fieldmark__363_2648690527"/>
    <w:bookmarkStart w:id="25" w:name="__Fieldmark__22298_1813601078"/>
    <w:bookmarkStart w:id="26" w:name="__Fieldmark__455_3675254756"/>
    <w:bookmarkStart w:id="27" w:name="__Fieldmark__121_363527027"/>
    <w:bookmarkStart w:id="28" w:name="__Fieldmark__3732_1103321410"/>
    <w:bookmarkEnd w:id="20"/>
    <w:bookmarkEnd w:id="21"/>
    <w:bookmarkEnd w:id="22"/>
    <w:bookmarkEnd w:id="23"/>
    <w:bookmarkEnd w:id="24"/>
    <w:bookmarkEnd w:id="25"/>
    <w:bookmarkEnd w:id="26"/>
    <w:bookmarkEnd w:id="27"/>
    <w:bookmarkEnd w:id="28"/>
    <w:p w:rsidR="00D06581" w:rsidRDefault="001C479D"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D40AC5" w:rsidRPr="004C3711" w:rsidRDefault="00D40AC5" w:rsidP="00D83E71">
      <w:pPr>
        <w:spacing w:after="0"/>
        <w:jc w:val="right"/>
        <w:rPr>
          <w:rFonts w:ascii="Times New Roman" w:hAnsi="Times New Roman" w:cs="Times New Roman"/>
          <w:b/>
        </w:rPr>
      </w:pPr>
      <w:r>
        <w:rPr>
          <w:rFonts w:ascii="Times New Roman" w:hAnsi="Times New Roman" w:cs="Times New Roman"/>
          <w:i/>
        </w:rPr>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900B54">
        <w:rPr>
          <w:rFonts w:ascii="Times New Roman" w:hAnsi="Times New Roman" w:cs="Times New Roman"/>
          <w:b/>
        </w:rPr>
        <w:t>12.05.</w:t>
      </w:r>
      <w:r w:rsidRPr="00B952C4">
        <w:rPr>
          <w:rFonts w:ascii="Times New Roman" w:hAnsi="Times New Roman" w:cs="Times New Roman"/>
          <w:b/>
        </w:rPr>
        <w:t>202</w:t>
      </w:r>
      <w:r>
        <w:rPr>
          <w:rFonts w:ascii="Times New Roman" w:hAnsi="Times New Roman" w:cs="Times New Roman"/>
          <w:b/>
        </w:rPr>
        <w:t>3</w:t>
      </w:r>
      <w:r w:rsidRPr="00B952C4">
        <w:rPr>
          <w:rFonts w:ascii="Times New Roman" w:hAnsi="Times New Roman" w:cs="Times New Roman"/>
          <w:b/>
        </w:rPr>
        <w:t xml:space="preserve"> r.</w:t>
      </w:r>
    </w:p>
    <w:p w:rsidR="00D40AC5" w:rsidRPr="004C3711" w:rsidRDefault="00D40AC5" w:rsidP="00D40AC5">
      <w:pPr>
        <w:ind w:left="7080"/>
        <w:jc w:val="right"/>
        <w:rPr>
          <w:rFonts w:ascii="Times New Roman" w:hAnsi="Times New Roman" w:cs="Times New Roman"/>
        </w:rPr>
      </w:pPr>
      <w:r w:rsidRPr="004C3711">
        <w:rPr>
          <w:rFonts w:ascii="Times New Roman" w:hAnsi="Times New Roman" w:cs="Times New Roman"/>
        </w:rPr>
        <w:t>Tadeusz Kowalski</w:t>
      </w:r>
    </w:p>
    <w:p w:rsidR="00D40AC5" w:rsidRPr="00F81013" w:rsidRDefault="00D40AC5" w:rsidP="00D40AC5">
      <w:pPr>
        <w:ind w:left="7080"/>
        <w:jc w:val="right"/>
        <w:rPr>
          <w:rFonts w:ascii="Times New Roman" w:hAnsi="Times New Roman" w:cs="Times New Roman"/>
          <w:b/>
        </w:rPr>
      </w:pPr>
      <w:r w:rsidRPr="00F81013">
        <w:rPr>
          <w:rFonts w:ascii="Times New Roman" w:hAnsi="Times New Roman" w:cs="Times New Roman"/>
        </w:rPr>
        <w:t xml:space="preserve">Burmistrz Tucholi </w:t>
      </w:r>
      <w:r w:rsidRPr="00F81013">
        <w:rPr>
          <w:rFonts w:ascii="Times New Roman" w:hAnsi="Times New Roman" w:cs="Times New Roman"/>
          <w:b/>
        </w:rPr>
        <w:t xml:space="preserve">   </w:t>
      </w:r>
    </w:p>
    <w:p w:rsidR="00D83E71" w:rsidRDefault="00D83E71"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D40AC5" w:rsidRPr="00F81013" w:rsidRDefault="00D40AC5" w:rsidP="00D40AC5">
      <w:pPr>
        <w:widowControl w:val="0"/>
        <w:spacing w:after="0"/>
        <w:rPr>
          <w:rFonts w:ascii="Times New Roman" w:eastAsia="Batang" w:hAnsi="Times New Roman" w:cs="Times New Roman"/>
          <w:b/>
          <w:sz w:val="20"/>
          <w:szCs w:val="20"/>
        </w:rPr>
      </w:pPr>
      <w:r w:rsidRPr="00F81013">
        <w:rPr>
          <w:rFonts w:ascii="Times New Roman" w:eastAsia="Batang" w:hAnsi="Times New Roman" w:cs="Times New Roman"/>
          <w:b/>
          <w:sz w:val="20"/>
          <w:szCs w:val="20"/>
        </w:rPr>
        <w:t>Ogłoszenie o zamówieniu opublikowano i zamieszczono:</w:t>
      </w:r>
    </w:p>
    <w:p w:rsidR="00D40AC5" w:rsidRPr="00F81013" w:rsidRDefault="00D40AC5" w:rsidP="00D40AC5">
      <w:pPr>
        <w:widowControl w:val="0"/>
        <w:spacing w:after="0"/>
        <w:rPr>
          <w:rFonts w:ascii="Times New Roman" w:hAnsi="Times New Roman" w:cs="Times New Roman"/>
          <w:b/>
          <w:bCs/>
          <w:sz w:val="20"/>
          <w:szCs w:val="20"/>
        </w:rPr>
      </w:pPr>
      <w:r w:rsidRPr="00F81013">
        <w:rPr>
          <w:rFonts w:ascii="Times New Roman" w:eastAsia="Batang" w:hAnsi="Times New Roman" w:cs="Times New Roman"/>
          <w:sz w:val="20"/>
          <w:szCs w:val="20"/>
        </w:rPr>
        <w:t xml:space="preserve">1) w Biuletynie Zamówień Publicznych dnia </w:t>
      </w:r>
      <w:r w:rsidR="00900B54">
        <w:rPr>
          <w:rFonts w:ascii="Times New Roman" w:eastAsia="Batang" w:hAnsi="Times New Roman" w:cs="Times New Roman"/>
          <w:sz w:val="20"/>
          <w:szCs w:val="20"/>
        </w:rPr>
        <w:t>12.05.</w:t>
      </w:r>
      <w:r w:rsidRPr="00F81013">
        <w:rPr>
          <w:rFonts w:ascii="Times New Roman" w:eastAsia="Batang" w:hAnsi="Times New Roman" w:cs="Times New Roman"/>
          <w:sz w:val="20"/>
          <w:szCs w:val="20"/>
        </w:rPr>
        <w:t>2023 r., nr ogłoszenia:</w:t>
      </w:r>
      <w:bookmarkStart w:id="29" w:name="ctl00_ContentPlaceHolder1_lblNumerOglosz"/>
      <w:bookmarkEnd w:id="29"/>
      <w:r w:rsidRPr="00F81013">
        <w:rPr>
          <w:rFonts w:ascii="Times New Roman" w:eastAsia="Batang" w:hAnsi="Times New Roman" w:cs="Times New Roman"/>
          <w:sz w:val="20"/>
          <w:szCs w:val="20"/>
        </w:rPr>
        <w:t xml:space="preserve"> </w:t>
      </w:r>
      <w:r w:rsidR="00D83E71" w:rsidRPr="00D83E71">
        <w:rPr>
          <w:rFonts w:ascii="Times New Roman" w:eastAsia="Batang" w:hAnsi="Times New Roman" w:cs="Times New Roman"/>
          <w:b/>
          <w:sz w:val="20"/>
          <w:szCs w:val="20"/>
        </w:rPr>
        <w:t>2023/BZP 00212609/01</w:t>
      </w:r>
    </w:p>
    <w:p w:rsidR="00D40AC5" w:rsidRPr="002E4299" w:rsidRDefault="00D40AC5" w:rsidP="00D40AC5">
      <w:pPr>
        <w:widowControl w:val="0"/>
        <w:spacing w:after="0"/>
        <w:rPr>
          <w:rFonts w:ascii="Times New Roman" w:eastAsia="Batang" w:hAnsi="Times New Roman" w:cs="Times New Roman"/>
          <w:sz w:val="20"/>
          <w:szCs w:val="20"/>
        </w:rPr>
      </w:pPr>
      <w:r w:rsidRPr="00F81013">
        <w:rPr>
          <w:rFonts w:ascii="Times New Roman" w:eastAsia="Batang" w:hAnsi="Times New Roman" w:cs="Times New Roman"/>
          <w:sz w:val="20"/>
          <w:szCs w:val="20"/>
        </w:rPr>
        <w:t>2) na stronie</w:t>
      </w:r>
      <w:r w:rsidRPr="002E4299">
        <w:rPr>
          <w:rFonts w:ascii="Times New Roman" w:eastAsia="Batang" w:hAnsi="Times New Roman" w:cs="Times New Roman"/>
          <w:sz w:val="20"/>
          <w:szCs w:val="20"/>
        </w:rPr>
        <w:t xml:space="preserve"> internetowej prowadzonego postępowania </w:t>
      </w:r>
      <w:r w:rsidRPr="002E4299">
        <w:rPr>
          <w:rFonts w:ascii="Times New Roman" w:eastAsia="Batang" w:hAnsi="Times New Roman" w:cs="Times New Roman"/>
          <w:bCs/>
          <w:sz w:val="20"/>
          <w:szCs w:val="20"/>
        </w:rPr>
        <w:t xml:space="preserve">dostępnej pod adresem: </w:t>
      </w:r>
      <w:hyperlink r:id="rId9" w:history="1">
        <w:r w:rsidRPr="002E4299">
          <w:rPr>
            <w:rStyle w:val="Hipercze"/>
            <w:rFonts w:ascii="Times New Roman" w:eastAsia="Batang" w:hAnsi="Times New Roman" w:cs="Times New Roman"/>
            <w:bCs/>
            <w:color w:val="auto"/>
            <w:sz w:val="20"/>
            <w:szCs w:val="20"/>
            <w:u w:val="none"/>
          </w:rPr>
          <w:t>https://platformazakupowa.pl/tuchola</w:t>
        </w:r>
      </w:hyperlink>
      <w:r w:rsidRPr="002E4299">
        <w:rPr>
          <w:rFonts w:ascii="Times New Roman" w:eastAsia="Batang" w:hAnsi="Times New Roman" w:cs="Times New Roman"/>
          <w:sz w:val="20"/>
          <w:szCs w:val="20"/>
        </w:rPr>
        <w:t xml:space="preserve">  dniu </w:t>
      </w:r>
      <w:r w:rsidR="00900B54">
        <w:rPr>
          <w:rFonts w:ascii="Times New Roman" w:eastAsia="Batang" w:hAnsi="Times New Roman" w:cs="Times New Roman"/>
          <w:sz w:val="20"/>
          <w:szCs w:val="20"/>
        </w:rPr>
        <w:t xml:space="preserve"> 12.05.</w:t>
      </w:r>
      <w:r w:rsidRPr="002E4299">
        <w:rPr>
          <w:rFonts w:ascii="Times New Roman" w:eastAsia="Batang" w:hAnsi="Times New Roman" w:cs="Times New Roman"/>
          <w:sz w:val="20"/>
          <w:szCs w:val="20"/>
        </w:rPr>
        <w:t>2023 r.</w:t>
      </w:r>
    </w:p>
    <w:p w:rsidR="00D40AC5" w:rsidRPr="002E4299" w:rsidRDefault="00D40AC5" w:rsidP="00D40AC5">
      <w:pPr>
        <w:widowControl w:val="0"/>
        <w:spacing w:after="0"/>
        <w:ind w:left="284" w:hanging="284"/>
        <w:rPr>
          <w:rFonts w:ascii="Times New Roman" w:eastAsia="Batang" w:hAnsi="Times New Roman" w:cs="Times New Roman"/>
          <w:sz w:val="20"/>
          <w:szCs w:val="20"/>
        </w:rPr>
      </w:pPr>
      <w:r w:rsidRPr="002E4299">
        <w:rPr>
          <w:rFonts w:ascii="Times New Roman" w:eastAsia="Batang" w:hAnsi="Times New Roman" w:cs="Times New Roman"/>
          <w:sz w:val="20"/>
          <w:szCs w:val="20"/>
        </w:rPr>
        <w:t xml:space="preserve">oraz </w:t>
      </w:r>
    </w:p>
    <w:p w:rsidR="00D40AC5" w:rsidRPr="007B16F8" w:rsidRDefault="00D40AC5" w:rsidP="00D40AC5">
      <w:pPr>
        <w:widowControl w:val="0"/>
        <w:spacing w:after="0"/>
        <w:rPr>
          <w:rFonts w:ascii="Times New Roman" w:hAnsi="Times New Roman" w:cs="Times New Roman"/>
          <w:sz w:val="20"/>
          <w:szCs w:val="20"/>
        </w:rPr>
      </w:pPr>
      <w:r w:rsidRPr="002E4299">
        <w:rPr>
          <w:rFonts w:ascii="Times New Roman" w:eastAsia="Batang" w:hAnsi="Times New Roman" w:cs="Times New Roman"/>
          <w:sz w:val="20"/>
          <w:szCs w:val="20"/>
        </w:rPr>
        <w:t xml:space="preserve">informację o zamieszczonym ogłoszeniu na stronie Biuletynu Informacji Publicznej  </w:t>
      </w:r>
      <w:hyperlink r:id="rId10" w:history="1">
        <w:r w:rsidRPr="002E4299">
          <w:rPr>
            <w:rStyle w:val="Hipercze"/>
            <w:rFonts w:ascii="Times New Roman" w:eastAsia="Batang" w:hAnsi="Times New Roman" w:cs="Times New Roman"/>
            <w:color w:val="auto"/>
            <w:sz w:val="20"/>
            <w:szCs w:val="20"/>
            <w:u w:val="none"/>
          </w:rPr>
          <w:t>www.bip.miasto.tuchola</w:t>
        </w:r>
      </w:hyperlink>
      <w:r w:rsidRPr="002E4299">
        <w:rPr>
          <w:rFonts w:ascii="Times New Roman" w:eastAsia="Batang" w:hAnsi="Times New Roman" w:cs="Times New Roman"/>
          <w:sz w:val="20"/>
          <w:szCs w:val="20"/>
        </w:rPr>
        <w:t xml:space="preserve"> w dniu </w:t>
      </w:r>
      <w:r w:rsidR="00900B54">
        <w:rPr>
          <w:rFonts w:ascii="Times New Roman" w:eastAsia="Batang" w:hAnsi="Times New Roman" w:cs="Times New Roman"/>
          <w:sz w:val="20"/>
          <w:szCs w:val="20"/>
        </w:rPr>
        <w:t>12.05.</w:t>
      </w:r>
      <w:r w:rsidRPr="002E4299">
        <w:rPr>
          <w:rFonts w:ascii="Times New Roman" w:eastAsia="Batang" w:hAnsi="Times New Roman" w:cs="Times New Roman"/>
          <w:sz w:val="20"/>
          <w:szCs w:val="20"/>
        </w:rPr>
        <w:t>2023 r.</w:t>
      </w:r>
    </w:p>
    <w:p w:rsidR="00480F7B" w:rsidRPr="00F81013" w:rsidRDefault="00480F7B" w:rsidP="00480F7B">
      <w:pPr>
        <w:widowControl w:val="0"/>
        <w:spacing w:after="0"/>
        <w:rPr>
          <w:rFonts w:ascii="Times New Roman" w:eastAsia="Batang" w:hAnsi="Times New Roman" w:cs="Times New Roman"/>
          <w:b/>
          <w:sz w:val="20"/>
          <w:szCs w:val="20"/>
        </w:rPr>
      </w:pPr>
      <w:r w:rsidRPr="00F81013">
        <w:rPr>
          <w:rFonts w:ascii="Times New Roman" w:eastAsia="Batang" w:hAnsi="Times New Roman" w:cs="Times New Roman"/>
          <w:b/>
          <w:sz w:val="20"/>
          <w:szCs w:val="20"/>
        </w:rPr>
        <w:t xml:space="preserve">Ogłoszenie o </w:t>
      </w:r>
      <w:r>
        <w:rPr>
          <w:rFonts w:ascii="Times New Roman" w:eastAsia="Batang" w:hAnsi="Times New Roman" w:cs="Times New Roman"/>
          <w:b/>
          <w:sz w:val="20"/>
          <w:szCs w:val="20"/>
        </w:rPr>
        <w:t xml:space="preserve">zmianie ogłoszenia </w:t>
      </w:r>
      <w:r w:rsidRPr="00F81013">
        <w:rPr>
          <w:rFonts w:ascii="Times New Roman" w:eastAsia="Batang" w:hAnsi="Times New Roman" w:cs="Times New Roman"/>
          <w:b/>
          <w:sz w:val="20"/>
          <w:szCs w:val="20"/>
        </w:rPr>
        <w:t>opublikowano i zamieszczono:</w:t>
      </w:r>
    </w:p>
    <w:p w:rsidR="00480F7B" w:rsidRPr="00F81013" w:rsidRDefault="00480F7B" w:rsidP="00480F7B">
      <w:pPr>
        <w:widowControl w:val="0"/>
        <w:spacing w:after="0"/>
        <w:rPr>
          <w:rFonts w:ascii="Times New Roman" w:hAnsi="Times New Roman" w:cs="Times New Roman"/>
          <w:b/>
          <w:bCs/>
          <w:sz w:val="20"/>
          <w:szCs w:val="20"/>
        </w:rPr>
      </w:pPr>
      <w:r w:rsidRPr="00F81013">
        <w:rPr>
          <w:rFonts w:ascii="Times New Roman" w:eastAsia="Batang" w:hAnsi="Times New Roman" w:cs="Times New Roman"/>
          <w:sz w:val="20"/>
          <w:szCs w:val="20"/>
        </w:rPr>
        <w:t xml:space="preserve">1) w Biuletynie Zamówień Publicznych dnia </w:t>
      </w:r>
      <w:r>
        <w:rPr>
          <w:rFonts w:ascii="Times New Roman" w:eastAsia="Batang" w:hAnsi="Times New Roman" w:cs="Times New Roman"/>
          <w:sz w:val="20"/>
          <w:szCs w:val="20"/>
        </w:rPr>
        <w:t>29.05.</w:t>
      </w:r>
      <w:r w:rsidRPr="00F81013">
        <w:rPr>
          <w:rFonts w:ascii="Times New Roman" w:eastAsia="Batang" w:hAnsi="Times New Roman" w:cs="Times New Roman"/>
          <w:sz w:val="20"/>
          <w:szCs w:val="20"/>
        </w:rPr>
        <w:t xml:space="preserve">2023 r., nr ogłoszenia: </w:t>
      </w:r>
      <w:r w:rsidRPr="00D83E71">
        <w:rPr>
          <w:rFonts w:ascii="Times New Roman" w:eastAsia="Batang" w:hAnsi="Times New Roman" w:cs="Times New Roman"/>
          <w:b/>
          <w:sz w:val="20"/>
          <w:szCs w:val="20"/>
        </w:rPr>
        <w:t xml:space="preserve">2023/BZP </w:t>
      </w:r>
      <w:r w:rsidRPr="00480F7B">
        <w:rPr>
          <w:rFonts w:ascii="Times New Roman" w:eastAsia="Batang" w:hAnsi="Times New Roman" w:cs="Times New Roman"/>
          <w:b/>
          <w:sz w:val="20"/>
          <w:szCs w:val="20"/>
        </w:rPr>
        <w:t>00236788/01</w:t>
      </w:r>
    </w:p>
    <w:p w:rsidR="00480F7B" w:rsidRPr="002E4299" w:rsidRDefault="00480F7B" w:rsidP="00480F7B">
      <w:pPr>
        <w:widowControl w:val="0"/>
        <w:spacing w:after="0"/>
        <w:rPr>
          <w:rFonts w:ascii="Times New Roman" w:eastAsia="Batang" w:hAnsi="Times New Roman" w:cs="Times New Roman"/>
          <w:sz w:val="20"/>
          <w:szCs w:val="20"/>
        </w:rPr>
      </w:pPr>
      <w:r w:rsidRPr="00F81013">
        <w:rPr>
          <w:rFonts w:ascii="Times New Roman" w:eastAsia="Batang" w:hAnsi="Times New Roman" w:cs="Times New Roman"/>
          <w:sz w:val="20"/>
          <w:szCs w:val="20"/>
        </w:rPr>
        <w:t>2) na stronie</w:t>
      </w:r>
      <w:r w:rsidRPr="002E4299">
        <w:rPr>
          <w:rFonts w:ascii="Times New Roman" w:eastAsia="Batang" w:hAnsi="Times New Roman" w:cs="Times New Roman"/>
          <w:sz w:val="20"/>
          <w:szCs w:val="20"/>
        </w:rPr>
        <w:t xml:space="preserve"> internetowej prowadzonego postępowania </w:t>
      </w:r>
      <w:r w:rsidRPr="002E4299">
        <w:rPr>
          <w:rFonts w:ascii="Times New Roman" w:eastAsia="Batang" w:hAnsi="Times New Roman" w:cs="Times New Roman"/>
          <w:bCs/>
          <w:sz w:val="20"/>
          <w:szCs w:val="20"/>
        </w:rPr>
        <w:t xml:space="preserve">dostępnej pod adresem: </w:t>
      </w:r>
      <w:hyperlink r:id="rId11" w:history="1">
        <w:r w:rsidRPr="002E4299">
          <w:rPr>
            <w:rStyle w:val="Hipercze"/>
            <w:rFonts w:ascii="Times New Roman" w:eastAsia="Batang" w:hAnsi="Times New Roman" w:cs="Times New Roman"/>
            <w:bCs/>
            <w:color w:val="auto"/>
            <w:sz w:val="20"/>
            <w:szCs w:val="20"/>
            <w:u w:val="none"/>
          </w:rPr>
          <w:t>https://platformazakupowa.pl/tuchola</w:t>
        </w:r>
      </w:hyperlink>
      <w:r w:rsidRPr="002E4299">
        <w:rPr>
          <w:rFonts w:ascii="Times New Roman" w:eastAsia="Batang" w:hAnsi="Times New Roman" w:cs="Times New Roman"/>
          <w:sz w:val="20"/>
          <w:szCs w:val="20"/>
        </w:rPr>
        <w:t xml:space="preserve">  dniu </w:t>
      </w:r>
      <w:r>
        <w:rPr>
          <w:rFonts w:ascii="Times New Roman" w:eastAsia="Batang" w:hAnsi="Times New Roman" w:cs="Times New Roman"/>
          <w:sz w:val="20"/>
          <w:szCs w:val="20"/>
        </w:rPr>
        <w:t xml:space="preserve"> 29.05.</w:t>
      </w:r>
      <w:r w:rsidRPr="002E4299">
        <w:rPr>
          <w:rFonts w:ascii="Times New Roman" w:eastAsia="Batang" w:hAnsi="Times New Roman" w:cs="Times New Roman"/>
          <w:sz w:val="20"/>
          <w:szCs w:val="20"/>
        </w:rPr>
        <w:t>2023 r.</w:t>
      </w:r>
    </w:p>
    <w:p w:rsidR="00480F7B" w:rsidRPr="002E4299" w:rsidRDefault="00480F7B" w:rsidP="00480F7B">
      <w:pPr>
        <w:widowControl w:val="0"/>
        <w:spacing w:after="0"/>
        <w:ind w:left="284" w:hanging="284"/>
        <w:rPr>
          <w:rFonts w:ascii="Times New Roman" w:eastAsia="Batang" w:hAnsi="Times New Roman" w:cs="Times New Roman"/>
          <w:sz w:val="20"/>
          <w:szCs w:val="20"/>
        </w:rPr>
      </w:pPr>
      <w:r w:rsidRPr="002E4299">
        <w:rPr>
          <w:rFonts w:ascii="Times New Roman" w:eastAsia="Batang" w:hAnsi="Times New Roman" w:cs="Times New Roman"/>
          <w:sz w:val="20"/>
          <w:szCs w:val="20"/>
        </w:rPr>
        <w:t xml:space="preserve">oraz </w:t>
      </w:r>
    </w:p>
    <w:p w:rsidR="00480F7B" w:rsidRPr="007B16F8" w:rsidRDefault="00480F7B" w:rsidP="00480F7B">
      <w:pPr>
        <w:widowControl w:val="0"/>
        <w:spacing w:after="0"/>
        <w:rPr>
          <w:rFonts w:ascii="Times New Roman" w:hAnsi="Times New Roman" w:cs="Times New Roman"/>
          <w:sz w:val="20"/>
          <w:szCs w:val="20"/>
        </w:rPr>
      </w:pPr>
      <w:r w:rsidRPr="002E4299">
        <w:rPr>
          <w:rFonts w:ascii="Times New Roman" w:eastAsia="Batang" w:hAnsi="Times New Roman" w:cs="Times New Roman"/>
          <w:sz w:val="20"/>
          <w:szCs w:val="20"/>
        </w:rPr>
        <w:t xml:space="preserve">informację o zamieszczonym ogłoszeniu na stronie Biuletynu Informacji Publicznej  </w:t>
      </w:r>
      <w:hyperlink r:id="rId12" w:history="1">
        <w:r w:rsidRPr="002E4299">
          <w:rPr>
            <w:rStyle w:val="Hipercze"/>
            <w:rFonts w:ascii="Times New Roman" w:eastAsia="Batang" w:hAnsi="Times New Roman" w:cs="Times New Roman"/>
            <w:color w:val="auto"/>
            <w:sz w:val="20"/>
            <w:szCs w:val="20"/>
            <w:u w:val="none"/>
          </w:rPr>
          <w:t>www.bip.miasto.tuchola</w:t>
        </w:r>
      </w:hyperlink>
      <w:r w:rsidRPr="002E4299">
        <w:rPr>
          <w:rFonts w:ascii="Times New Roman" w:eastAsia="Batang" w:hAnsi="Times New Roman" w:cs="Times New Roman"/>
          <w:sz w:val="20"/>
          <w:szCs w:val="20"/>
        </w:rPr>
        <w:t xml:space="preserve"> w dniu </w:t>
      </w:r>
      <w:r>
        <w:rPr>
          <w:rFonts w:ascii="Times New Roman" w:eastAsia="Batang" w:hAnsi="Times New Roman" w:cs="Times New Roman"/>
          <w:sz w:val="20"/>
          <w:szCs w:val="20"/>
        </w:rPr>
        <w:t>29.05.</w:t>
      </w:r>
      <w:r w:rsidRPr="002E4299">
        <w:rPr>
          <w:rFonts w:ascii="Times New Roman" w:eastAsia="Batang" w:hAnsi="Times New Roman" w:cs="Times New Roman"/>
          <w:sz w:val="20"/>
          <w:szCs w:val="20"/>
        </w:rPr>
        <w:t>2023 r.</w:t>
      </w:r>
    </w:p>
    <w:p w:rsidR="00F93943" w:rsidRPr="001A2AF3" w:rsidRDefault="00F93943" w:rsidP="004C3711">
      <w:pPr>
        <w:jc w:val="both"/>
        <w:rPr>
          <w:rFonts w:ascii="Times New Roman" w:hAnsi="Times New Roman" w:cs="Times New Roman"/>
          <w:bCs/>
        </w:rPr>
      </w:pPr>
    </w:p>
    <w:p w:rsidR="00F93943" w:rsidRPr="004C3711" w:rsidRDefault="00F93943" w:rsidP="004C3711">
      <w:pPr>
        <w:rPr>
          <w:rFonts w:ascii="Times New Roman" w:hAnsi="Times New Roman" w:cs="Times New Roman"/>
        </w:rPr>
      </w:pPr>
    </w:p>
    <w:p w:rsidR="006C6321" w:rsidRDefault="004C3711" w:rsidP="00873753">
      <w:pPr>
        <w:widowControl w:val="0"/>
        <w:numPr>
          <w:ilvl w:val="0"/>
          <w:numId w:val="1"/>
        </w:numPr>
        <w:spacing w:after="0"/>
        <w:ind w:left="426"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w:t>
      </w:r>
    </w:p>
    <w:p w:rsidR="004C3711" w:rsidRDefault="004C3711" w:rsidP="006C6321">
      <w:pPr>
        <w:widowControl w:val="0"/>
        <w:spacing w:after="0"/>
        <w:ind w:left="426"/>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 xml:space="preserve"> PROWADZONEGO POSTĘPOWANIA</w:t>
      </w:r>
    </w:p>
    <w:p w:rsidR="00B33287" w:rsidRPr="00F150BB" w:rsidRDefault="00B33287" w:rsidP="00B33287">
      <w:pPr>
        <w:widowControl w:val="0"/>
        <w:spacing w:after="0"/>
        <w:ind w:left="426"/>
        <w:jc w:val="both"/>
        <w:outlineLvl w:val="1"/>
        <w:rPr>
          <w:rFonts w:ascii="Times New Roman" w:hAnsi="Times New Roman" w:cs="Times New Roman"/>
          <w:b/>
          <w:color w:val="17365D"/>
          <w:sz w:val="24"/>
          <w:szCs w:val="24"/>
        </w:rPr>
      </w:pP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w:t>
      </w:r>
      <w:r w:rsidR="00F93943">
        <w:rPr>
          <w:rFonts w:ascii="Times New Roman" w:hAnsi="Times New Roman" w:cs="Times New Roman"/>
        </w:rPr>
        <w:t>,</w:t>
      </w:r>
      <w:r w:rsidR="000A12B4">
        <w:rPr>
          <w:rFonts w:ascii="Times New Roman" w:hAnsi="Times New Roman" w:cs="Times New Roman"/>
        </w:rPr>
        <w:t xml:space="preserve"> </w:t>
      </w:r>
      <w:r w:rsidR="00DB6F5A">
        <w:rPr>
          <w:rFonts w:ascii="Times New Roman" w:hAnsi="Times New Roman" w:cs="Times New Roman"/>
        </w:rPr>
        <w:t>p</w:t>
      </w:r>
      <w:r w:rsidRPr="004C3711">
        <w:rPr>
          <w:rFonts w:ascii="Times New Roman" w:hAnsi="Times New Roman" w:cs="Times New Roman"/>
        </w:rPr>
        <w:t>lac Zamkowy 1, 89 – 500 Tuchola</w:t>
      </w:r>
      <w:r w:rsidRPr="004C3711">
        <w:rPr>
          <w:rFonts w:ascii="Times New Roman" w:hAnsi="Times New Roman" w:cs="Times New Roman"/>
        </w:rPr>
        <w:tab/>
      </w:r>
    </w:p>
    <w:p w:rsidR="007A0DBE" w:rsidRPr="007A0DBE" w:rsidRDefault="001C479D" w:rsidP="00EA679D">
      <w:pPr>
        <w:pStyle w:val="Akapitzlist"/>
        <w:widowControl w:val="0"/>
        <w:numPr>
          <w:ilvl w:val="0"/>
          <w:numId w:val="20"/>
        </w:numPr>
        <w:tabs>
          <w:tab w:val="left" w:pos="567"/>
        </w:tabs>
        <w:spacing w:after="0"/>
        <w:jc w:val="both"/>
        <w:rPr>
          <w:rFonts w:ascii="Times New Roman" w:hAnsi="Times New Roman" w:cs="Times New Roman"/>
          <w:lang w:val="en-US"/>
        </w:rPr>
      </w:pPr>
      <w:hyperlink r:id="rId13"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EA679D">
      <w:pPr>
        <w:pStyle w:val="Akapitzlist"/>
        <w:widowControl w:val="0"/>
        <w:numPr>
          <w:ilvl w:val="0"/>
          <w:numId w:val="20"/>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A6470F" w:rsidRDefault="007A0DBE" w:rsidP="00EA679D">
      <w:pPr>
        <w:pStyle w:val="Akapitzlist"/>
        <w:widowControl w:val="0"/>
        <w:numPr>
          <w:ilvl w:val="0"/>
          <w:numId w:val="20"/>
        </w:numPr>
        <w:tabs>
          <w:tab w:val="left" w:pos="0"/>
        </w:tabs>
        <w:spacing w:after="0"/>
        <w:ind w:left="567" w:hanging="207"/>
        <w:jc w:val="both"/>
        <w:rPr>
          <w:rFonts w:ascii="Times New Roman" w:hAnsi="Times New Roman" w:cs="Times New Roman"/>
          <w:color w:val="548DD4" w:themeColor="text2" w:themeTint="99"/>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4" w:history="1">
        <w:r w:rsidRPr="00A6470F">
          <w:rPr>
            <w:rStyle w:val="Hipercze"/>
            <w:rFonts w:ascii="Times New Roman" w:hAnsi="Times New Roman" w:cs="Times New Roman"/>
            <w:bCs/>
            <w:color w:val="548DD4" w:themeColor="text2" w:themeTint="99"/>
            <w:u w:val="none"/>
          </w:rPr>
          <w:t>https://platformazakupowa.pl/tuchola</w:t>
        </w:r>
      </w:hyperlink>
    </w:p>
    <w:p w:rsidR="004C3711" w:rsidRPr="007A0DBE" w:rsidRDefault="004C3711" w:rsidP="00EA679D">
      <w:pPr>
        <w:pStyle w:val="Akapitzlist"/>
        <w:widowControl w:val="0"/>
        <w:numPr>
          <w:ilvl w:val="0"/>
          <w:numId w:val="20"/>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5" w:history="1">
        <w:r w:rsidR="00274439" w:rsidRPr="007E77C6">
          <w:rPr>
            <w:rStyle w:val="Hipercze"/>
            <w:rFonts w:ascii="Times New Roman" w:hAnsi="Times New Roman" w:cs="Times New Roman"/>
            <w:lang w:val="en-US"/>
          </w:rPr>
          <w:t>przetargi212@tuchola.pl</w:t>
        </w:r>
      </w:hyperlink>
    </w:p>
    <w:p w:rsidR="00873753" w:rsidRDefault="00873753" w:rsidP="00643F99">
      <w:pPr>
        <w:widowControl w:val="0"/>
        <w:tabs>
          <w:tab w:val="left" w:pos="426"/>
        </w:tabs>
        <w:spacing w:after="0"/>
        <w:rPr>
          <w:rFonts w:ascii="Times New Roman" w:hAnsi="Times New Roman" w:cs="Times New Roman"/>
          <w:b/>
          <w:lang w:eastAsia="en-US"/>
        </w:rPr>
      </w:pPr>
      <w:r w:rsidRPr="00635199">
        <w:rPr>
          <w:rFonts w:ascii="Times New Roman" w:hAnsi="Times New Roman" w:cs="Times New Roman"/>
          <w:bCs/>
          <w:lang w:eastAsia="en-US"/>
        </w:rPr>
        <w:t>1.2</w:t>
      </w:r>
      <w:r>
        <w:rPr>
          <w:rFonts w:ascii="Times New Roman" w:hAnsi="Times New Roman" w:cs="Times New Roman"/>
          <w:b/>
          <w:lang w:eastAsia="en-US"/>
        </w:rPr>
        <w:t xml:space="preserve">. </w:t>
      </w:r>
      <w:r w:rsidR="004C3711" w:rsidRPr="004C3711">
        <w:rPr>
          <w:rFonts w:ascii="Times New Roman" w:hAnsi="Times New Roman" w:cs="Times New Roman"/>
          <w:b/>
          <w:lang w:eastAsia="en-US"/>
        </w:rPr>
        <w:t>Adres strony internetowej, na której udostępniane będą zmiany i wyjaśnienia treści SWZ</w:t>
      </w:r>
    </w:p>
    <w:p w:rsidR="00873753" w:rsidRDefault="004C3711" w:rsidP="00643F99">
      <w:pPr>
        <w:widowControl w:val="0"/>
        <w:tabs>
          <w:tab w:val="left" w:pos="426"/>
        </w:tabs>
        <w:spacing w:after="0"/>
        <w:rPr>
          <w:rFonts w:ascii="Times New Roman" w:hAnsi="Times New Roman" w:cs="Times New Roman"/>
          <w:b/>
          <w:lang w:eastAsia="en-US"/>
        </w:rPr>
      </w:pPr>
      <w:r w:rsidRPr="004C3711">
        <w:rPr>
          <w:rFonts w:ascii="Times New Roman" w:hAnsi="Times New Roman" w:cs="Times New Roman"/>
          <w:b/>
          <w:lang w:eastAsia="en-US"/>
        </w:rPr>
        <w:t xml:space="preserve">oraz inne dokumenty zamówienia bezpośrednio związane z postępowaniem o udzielenie </w:t>
      </w:r>
    </w:p>
    <w:p w:rsidR="004C3711" w:rsidRPr="004C3711" w:rsidRDefault="004C3711" w:rsidP="00643F99">
      <w:pPr>
        <w:widowControl w:val="0"/>
        <w:tabs>
          <w:tab w:val="left" w:pos="426"/>
        </w:tabs>
        <w:spacing w:after="0"/>
        <w:rPr>
          <w:rFonts w:ascii="Times New Roman" w:hAnsi="Times New Roman" w:cs="Times New Roman"/>
        </w:rPr>
      </w:pPr>
      <w:r w:rsidRPr="004C3711">
        <w:rPr>
          <w:rFonts w:ascii="Times New Roman" w:hAnsi="Times New Roman" w:cs="Times New Roman"/>
          <w:b/>
          <w:lang w:eastAsia="en-US"/>
        </w:rPr>
        <w:t>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zamawiającego</w:t>
      </w:r>
      <w:r w:rsidR="007A0DBE" w:rsidRPr="00104EA3">
        <w:rPr>
          <w:rFonts w:ascii="Times New Roman" w:hAnsi="Times New Roman" w:cs="Times New Roman"/>
          <w:color w:val="548DD4" w:themeColor="text2" w:themeTint="99"/>
        </w:rPr>
        <w:t xml:space="preserve">: </w:t>
      </w:r>
      <w:hyperlink r:id="rId16" w:history="1">
        <w:r w:rsidR="007A0DBE" w:rsidRPr="00104EA3">
          <w:rPr>
            <w:rStyle w:val="Hipercze"/>
            <w:rFonts w:ascii="Times New Roman" w:hAnsi="Times New Roman" w:cs="Times New Roman"/>
            <w:color w:val="548DD4" w:themeColor="text2" w:themeTint="99"/>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B33287" w:rsidRDefault="00B33287" w:rsidP="00B33287">
      <w:pPr>
        <w:spacing w:after="0"/>
        <w:ind w:left="502"/>
        <w:rPr>
          <w:rFonts w:ascii="Times New Roman" w:hAnsi="Times New Roman" w:cs="Times New Roman"/>
          <w:b/>
          <w:color w:val="17365D" w:themeColor="text2" w:themeShade="BF"/>
          <w:sz w:val="24"/>
          <w:szCs w:val="24"/>
        </w:rPr>
      </w:pP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D40AC5">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 xml:space="preserve">ustawy z dnia </w:t>
      </w:r>
      <w:r w:rsidR="00A73298">
        <w:rPr>
          <w:rFonts w:ascii="Times New Roman" w:hAnsi="Times New Roman" w:cs="Times New Roman"/>
          <w:bCs/>
        </w:rPr>
        <w:t>11 września 2019</w:t>
      </w:r>
      <w:r w:rsidR="00D40AC5">
        <w:rPr>
          <w:rFonts w:ascii="Times New Roman" w:hAnsi="Times New Roman" w:cs="Times New Roman"/>
          <w:bCs/>
        </w:rPr>
        <w:t xml:space="preserve"> </w:t>
      </w:r>
      <w:r w:rsidRPr="00DE7339">
        <w:rPr>
          <w:rFonts w:ascii="Times New Roman" w:hAnsi="Times New Roman" w:cs="Times New Roman"/>
          <w:bCs/>
        </w:rPr>
        <w:t>r. – Prawo zamówień publicznych (</w:t>
      </w:r>
      <w:r w:rsidR="0054247B">
        <w:rPr>
          <w:rFonts w:ascii="Times New Roman" w:hAnsi="Times New Roman" w:cs="Times New Roman"/>
          <w:bCs/>
        </w:rPr>
        <w:t>t.j.</w:t>
      </w:r>
      <w:r w:rsidRPr="00DE7339">
        <w:rPr>
          <w:rFonts w:ascii="Times New Roman" w:hAnsi="Times New Roman" w:cs="Times New Roman"/>
          <w:bCs/>
        </w:rPr>
        <w:t>Dz. U. z 20</w:t>
      </w:r>
      <w:r w:rsidR="0054247B">
        <w:rPr>
          <w:rFonts w:ascii="Times New Roman" w:hAnsi="Times New Roman" w:cs="Times New Roman"/>
          <w:bCs/>
        </w:rPr>
        <w:t>2</w:t>
      </w:r>
      <w:r w:rsidR="00256BCB">
        <w:rPr>
          <w:rFonts w:ascii="Times New Roman" w:hAnsi="Times New Roman" w:cs="Times New Roman"/>
          <w:bCs/>
        </w:rPr>
        <w:t>2</w:t>
      </w:r>
      <w:r w:rsidRPr="00DE7339">
        <w:rPr>
          <w:rFonts w:ascii="Times New Roman" w:hAnsi="Times New Roman" w:cs="Times New Roman"/>
          <w:bCs/>
        </w:rPr>
        <w:t xml:space="preserve"> r., poz. </w:t>
      </w:r>
      <w:r w:rsidR="00256BCB">
        <w:rPr>
          <w:rFonts w:ascii="Times New Roman" w:hAnsi="Times New Roman" w:cs="Times New Roman"/>
          <w:bCs/>
        </w:rPr>
        <w:t xml:space="preserve">1710 </w:t>
      </w:r>
      <w:r w:rsidRPr="00DE7339">
        <w:rPr>
          <w:rFonts w:ascii="Times New Roman" w:hAnsi="Times New Roman" w:cs="Times New Roman"/>
          <w:bCs/>
        </w:rPr>
        <w:t>z</w:t>
      </w:r>
      <w:r w:rsidR="005735A9">
        <w:rPr>
          <w:rFonts w:ascii="Times New Roman" w:hAnsi="Times New Roman" w:cs="Times New Roman"/>
          <w:bCs/>
        </w:rPr>
        <w:t xml:space="preserve"> późn.</w:t>
      </w:r>
      <w:r w:rsidRPr="00DE7339">
        <w:rPr>
          <w:rFonts w:ascii="Times New Roman" w:hAnsi="Times New Roman" w:cs="Times New Roman"/>
          <w:bCs/>
        </w:rPr>
        <w:t xml:space="preserve"> zm.) zwanej dalej „ustawą Pzp”,</w:t>
      </w:r>
      <w:r w:rsidR="00D40AC5">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Default="00A251F2" w:rsidP="00DE7339">
      <w:pPr>
        <w:numPr>
          <w:ilvl w:val="1"/>
          <w:numId w:val="1"/>
        </w:numPr>
        <w:spacing w:after="0"/>
        <w:ind w:left="567" w:hanging="567"/>
        <w:jc w:val="both"/>
        <w:rPr>
          <w:rFonts w:ascii="Times New Roman" w:hAnsi="Times New Roman" w:cs="Times New Roman"/>
          <w:bCs/>
        </w:rPr>
      </w:pPr>
      <w:r>
        <w:rPr>
          <w:rFonts w:ascii="Times New Roman" w:hAnsi="Times New Roman" w:cs="Times New Roman"/>
          <w:bCs/>
        </w:rPr>
        <w:t>Szacunkowa w</w:t>
      </w:r>
      <w:r w:rsidR="00DE7339" w:rsidRPr="00DE7339">
        <w:rPr>
          <w:rFonts w:ascii="Times New Roman" w:hAnsi="Times New Roman" w:cs="Times New Roman"/>
          <w:bCs/>
        </w:rPr>
        <w:t xml:space="preserve">artość </w:t>
      </w:r>
      <w:r>
        <w:rPr>
          <w:rFonts w:ascii="Times New Roman" w:hAnsi="Times New Roman" w:cs="Times New Roman"/>
          <w:bCs/>
        </w:rPr>
        <w:t xml:space="preserve">przedmiotowego </w:t>
      </w:r>
      <w:r w:rsidR="00DE7339" w:rsidRPr="00DE7339">
        <w:rPr>
          <w:rFonts w:ascii="Times New Roman" w:hAnsi="Times New Roman" w:cs="Times New Roman"/>
          <w:bCs/>
        </w:rPr>
        <w:t xml:space="preserve">zamówienia </w:t>
      </w:r>
      <w:r>
        <w:rPr>
          <w:rFonts w:ascii="Times New Roman" w:hAnsi="Times New Roman" w:cs="Times New Roman"/>
          <w:bCs/>
        </w:rPr>
        <w:t>nie przekracza</w:t>
      </w:r>
      <w:r w:rsidR="00DE7339" w:rsidRPr="00DE7339">
        <w:rPr>
          <w:rFonts w:ascii="Times New Roman" w:hAnsi="Times New Roman" w:cs="Times New Roman"/>
          <w:bCs/>
        </w:rPr>
        <w:t xml:space="preserve"> progów unijnych w rozumieniu art. 3 ustawy Pzp. </w:t>
      </w:r>
    </w:p>
    <w:p w:rsidR="008B2683" w:rsidRPr="00DE7339" w:rsidRDefault="008B2683" w:rsidP="00DE7339">
      <w:pPr>
        <w:numPr>
          <w:ilvl w:val="1"/>
          <w:numId w:val="1"/>
        </w:numPr>
        <w:spacing w:after="0"/>
        <w:ind w:left="567" w:hanging="567"/>
        <w:jc w:val="both"/>
        <w:rPr>
          <w:rFonts w:ascii="Times New Roman" w:hAnsi="Times New Roman" w:cs="Times New Roman"/>
          <w:bCs/>
        </w:rPr>
      </w:pPr>
      <w:r>
        <w:rPr>
          <w:rFonts w:ascii="Times New Roman" w:hAnsi="Times New Roman" w:cs="Times New Roman"/>
          <w:bCs/>
        </w:rPr>
        <w:t>Zgodnie z art. 310 pkt</w:t>
      </w:r>
      <w:r w:rsidR="00D40AC5">
        <w:rPr>
          <w:rFonts w:ascii="Times New Roman" w:hAnsi="Times New Roman" w:cs="Times New Roman"/>
          <w:bCs/>
        </w:rPr>
        <w:t xml:space="preserve"> </w:t>
      </w:r>
      <w:r>
        <w:rPr>
          <w:rFonts w:ascii="Times New Roman" w:hAnsi="Times New Roman" w:cs="Times New Roman"/>
          <w:bCs/>
        </w:rPr>
        <w:t>1 ustawy Pzp Zamawiający przewiduje możliwość unieważnienia przedmiotowego postępowania</w:t>
      </w:r>
      <w:r w:rsidR="00D40AC5">
        <w:rPr>
          <w:rFonts w:ascii="Times New Roman" w:hAnsi="Times New Roman" w:cs="Times New Roman"/>
          <w:bCs/>
        </w:rPr>
        <w:t>, jeżeli środki</w:t>
      </w:r>
      <w:r w:rsidR="00BC7FE8">
        <w:rPr>
          <w:rFonts w:ascii="Times New Roman" w:hAnsi="Times New Roman" w:cs="Times New Roman"/>
          <w:bCs/>
        </w:rPr>
        <w:t>,</w:t>
      </w:r>
      <w:r w:rsidR="00D40AC5">
        <w:rPr>
          <w:rFonts w:ascii="Times New Roman" w:hAnsi="Times New Roman" w:cs="Times New Roman"/>
          <w:bCs/>
        </w:rPr>
        <w:t xml:space="preserve"> </w:t>
      </w:r>
      <w:r w:rsidR="00BC7FE8">
        <w:rPr>
          <w:rFonts w:ascii="Times New Roman" w:hAnsi="Times New Roman" w:cs="Times New Roman"/>
          <w:bCs/>
        </w:rPr>
        <w:t>które Zamawiający zamierzał przeznaczyć na sfinansowanie zamówienia, nie zostały mu przyznane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Ilekroć w Specyfikacji Warunków Zamówienia </w:t>
      </w:r>
      <w:r w:rsidR="00093CEF">
        <w:rPr>
          <w:rFonts w:ascii="Times New Roman" w:hAnsi="Times New Roman" w:cs="Times New Roman"/>
          <w:bCs/>
        </w:rPr>
        <w:t>i</w:t>
      </w:r>
      <w:r w:rsidRPr="00DE7339">
        <w:rPr>
          <w:rFonts w:ascii="Times New Roman" w:hAnsi="Times New Roman" w:cs="Times New Roman"/>
          <w:bCs/>
        </w:rPr>
        <w:t xml:space="preserve"> innych dokumentach dotyczących postępowania mowa jest o:</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ustawie Prawo zamówień publicznych - zwanej dalej ustawą, należy przez to rozumieć ustawę z dnia </w:t>
      </w:r>
      <w:r w:rsidR="00A73298">
        <w:rPr>
          <w:rFonts w:ascii="Times New Roman" w:hAnsi="Times New Roman" w:cs="Times New Roman"/>
          <w:bCs/>
        </w:rPr>
        <w:t>11 września 2019</w:t>
      </w:r>
      <w:r w:rsidR="00A73298" w:rsidRPr="00DE7339">
        <w:rPr>
          <w:rFonts w:ascii="Times New Roman" w:hAnsi="Times New Roman" w:cs="Times New Roman"/>
          <w:bCs/>
        </w:rPr>
        <w:t xml:space="preserve">r. </w:t>
      </w:r>
      <w:r w:rsidRPr="00DE7339">
        <w:rPr>
          <w:rFonts w:ascii="Times New Roman" w:hAnsi="Times New Roman" w:cs="Times New Roman"/>
          <w:bCs/>
        </w:rPr>
        <w:t xml:space="preserve"> – Prawo zamówień publicznych (</w:t>
      </w:r>
      <w:r w:rsidR="005735A9">
        <w:rPr>
          <w:rFonts w:ascii="Times New Roman" w:hAnsi="Times New Roman" w:cs="Times New Roman"/>
          <w:bCs/>
        </w:rPr>
        <w:t xml:space="preserve">t.j. </w:t>
      </w:r>
      <w:r w:rsidRPr="00DE7339">
        <w:rPr>
          <w:rFonts w:ascii="Times New Roman" w:hAnsi="Times New Roman" w:cs="Times New Roman"/>
          <w:bCs/>
        </w:rPr>
        <w:t>Dz. U. z 20</w:t>
      </w:r>
      <w:r w:rsidR="00A251F2">
        <w:rPr>
          <w:rFonts w:ascii="Times New Roman" w:hAnsi="Times New Roman" w:cs="Times New Roman"/>
          <w:bCs/>
        </w:rPr>
        <w:t>2</w:t>
      </w:r>
      <w:r w:rsidR="00256BCB">
        <w:rPr>
          <w:rFonts w:ascii="Times New Roman" w:hAnsi="Times New Roman" w:cs="Times New Roman"/>
          <w:bCs/>
        </w:rPr>
        <w:t>2</w:t>
      </w:r>
      <w:r w:rsidRPr="00DE7339">
        <w:rPr>
          <w:rFonts w:ascii="Times New Roman" w:hAnsi="Times New Roman" w:cs="Times New Roman"/>
          <w:bCs/>
        </w:rPr>
        <w:t xml:space="preserve"> r. poz. </w:t>
      </w:r>
      <w:r w:rsidR="00A251F2">
        <w:rPr>
          <w:rFonts w:ascii="Times New Roman" w:hAnsi="Times New Roman" w:cs="Times New Roman"/>
          <w:bCs/>
        </w:rPr>
        <w:t>1</w:t>
      </w:r>
      <w:r w:rsidR="00256BCB">
        <w:rPr>
          <w:rFonts w:ascii="Times New Roman" w:hAnsi="Times New Roman" w:cs="Times New Roman"/>
          <w:bCs/>
        </w:rPr>
        <w:t>710</w:t>
      </w:r>
      <w:r w:rsidR="00D40AC5">
        <w:rPr>
          <w:rFonts w:ascii="Times New Roman" w:hAnsi="Times New Roman" w:cs="Times New Roman"/>
          <w:bCs/>
        </w:rPr>
        <w:t xml:space="preserve"> </w:t>
      </w:r>
      <w:r w:rsidRPr="00DE7339">
        <w:rPr>
          <w:rFonts w:ascii="Times New Roman" w:hAnsi="Times New Roman" w:cs="Times New Roman"/>
          <w:bCs/>
        </w:rPr>
        <w:t>z późn. zm.)</w:t>
      </w:r>
      <w:r w:rsidR="00A251F2">
        <w:rPr>
          <w:rFonts w:ascii="Times New Roman" w:hAnsi="Times New Roman" w:cs="Times New Roman"/>
          <w:bCs/>
        </w:rPr>
        <w:t>;</w:t>
      </w:r>
    </w:p>
    <w:p w:rsidR="001E68B7" w:rsidRDefault="00DE7339" w:rsidP="00EA679D">
      <w:pPr>
        <w:pStyle w:val="Akapitzlist"/>
        <w:numPr>
          <w:ilvl w:val="0"/>
          <w:numId w:val="3"/>
        </w:numPr>
        <w:spacing w:after="0"/>
        <w:jc w:val="both"/>
        <w:rPr>
          <w:rFonts w:ascii="Times New Roman" w:hAnsi="Times New Roman" w:cs="Times New Roman"/>
          <w:bCs/>
        </w:rPr>
      </w:pPr>
      <w:bookmarkStart w:id="30" w:name="_Ref381878960"/>
      <w:r w:rsidRPr="00DE7339">
        <w:rPr>
          <w:rFonts w:ascii="Times New Roman" w:hAnsi="Times New Roman" w:cs="Times New Roman"/>
          <w:bCs/>
        </w:rPr>
        <w:t xml:space="preserve">ofercie, należy przez to rozumieć złożony u Zamawiającego </w:t>
      </w:r>
      <w:r w:rsidR="001E68B7" w:rsidRPr="00DE7339">
        <w:rPr>
          <w:rFonts w:ascii="Times New Roman" w:hAnsi="Times New Roman" w:cs="Times New Roman"/>
          <w:bCs/>
        </w:rPr>
        <w:t>formularz ofertowy</w:t>
      </w:r>
      <w:r w:rsidR="002E4299">
        <w:rPr>
          <w:rFonts w:ascii="Times New Roman" w:hAnsi="Times New Roman" w:cs="Times New Roman"/>
          <w:bCs/>
        </w:rPr>
        <w:t xml:space="preserve"> </w:t>
      </w:r>
      <w:r w:rsidR="001E68B7" w:rsidRPr="00DE7339">
        <w:rPr>
          <w:rFonts w:ascii="Times New Roman" w:hAnsi="Times New Roman" w:cs="Times New Roman"/>
          <w:bCs/>
        </w:rPr>
        <w:t>w formie</w:t>
      </w:r>
      <w:r w:rsidR="002E4299">
        <w:rPr>
          <w:rFonts w:ascii="Times New Roman" w:hAnsi="Times New Roman" w:cs="Times New Roman"/>
          <w:bCs/>
        </w:rPr>
        <w:t xml:space="preserve"> </w:t>
      </w:r>
      <w:r w:rsidRPr="00DE7339">
        <w:rPr>
          <w:rFonts w:ascii="Times New Roman" w:hAnsi="Times New Roman" w:cs="Times New Roman"/>
          <w:bCs/>
        </w:rPr>
        <w:t>dokumentu elektronicznego opatrzonego kwalifikowanym podpisem</w:t>
      </w:r>
    </w:p>
    <w:p w:rsidR="00DE7339" w:rsidRPr="00DE7339" w:rsidRDefault="00DE7339" w:rsidP="001E68B7">
      <w:pPr>
        <w:pStyle w:val="Akapitzlist"/>
        <w:spacing w:after="0"/>
        <w:ind w:left="1287"/>
        <w:jc w:val="both"/>
        <w:rPr>
          <w:rFonts w:ascii="Times New Roman" w:hAnsi="Times New Roman" w:cs="Times New Roman"/>
          <w:bCs/>
        </w:rPr>
      </w:pPr>
      <w:r w:rsidRPr="00DE7339">
        <w:rPr>
          <w:rFonts w:ascii="Times New Roman" w:hAnsi="Times New Roman" w:cs="Times New Roman"/>
          <w:bCs/>
        </w:rPr>
        <w:t xml:space="preserve"> elektronicznym</w:t>
      </w:r>
      <w:r w:rsidR="001E68B7" w:rsidRPr="001E68B7">
        <w:rPr>
          <w:rFonts w:ascii="Times New Roman" w:hAnsi="Times New Roman" w:cs="Times New Roman"/>
          <w:lang w:eastAsia="en-US"/>
        </w:rPr>
        <w:t>, podpisem zaufanym lub podpisem osobistym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bookmarkStart w:id="31" w:name="_Ref381878780"/>
      <w:bookmarkEnd w:id="30"/>
      <w:r w:rsidRPr="00DE7339">
        <w:rPr>
          <w:rFonts w:ascii="Times New Roman" w:hAnsi="Times New Roman" w:cs="Times New Roman"/>
          <w:bCs/>
        </w:rPr>
        <w:t>osobie upoważnionej do występowania i podpisywania w imieniu Wykonawcy, należy przez to rozumieć osobę wymienioną w dokumencie uprawniającym Wykonawcę do występowania w obrocie prawnym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1"/>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lastRenderedPageBreak/>
        <w:t xml:space="preserve">Zamawiający nie dopuszcza składania ofert częściowych. </w:t>
      </w:r>
    </w:p>
    <w:p w:rsidR="00A6470F" w:rsidRPr="00A6470F" w:rsidRDefault="006C6D98" w:rsidP="00E963BF">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 xml:space="preserve">Powody niedokonania podziału zamówienia na części, zgodnie z art. 91 ust. 2 ustawy </w:t>
      </w:r>
      <w:r w:rsidR="00A6470F">
        <w:rPr>
          <w:rFonts w:ascii="Times New Roman" w:hAnsi="Times New Roman" w:cs="Times New Roman"/>
          <w:u w:val="single"/>
          <w:lang w:eastAsia="en-US"/>
        </w:rPr>
        <w:t>P</w:t>
      </w:r>
      <w:r w:rsidRPr="006C6D98">
        <w:rPr>
          <w:rFonts w:ascii="Times New Roman" w:hAnsi="Times New Roman" w:cs="Times New Roman"/>
          <w:u w:val="single"/>
          <w:lang w:eastAsia="en-US"/>
        </w:rPr>
        <w:t>zp</w:t>
      </w:r>
    </w:p>
    <w:p w:rsidR="006C6D98" w:rsidRDefault="006C6D98" w:rsidP="00E963BF">
      <w:pPr>
        <w:keepNext/>
        <w:spacing w:after="0"/>
        <w:ind w:left="567"/>
        <w:jc w:val="both"/>
        <w:outlineLvl w:val="3"/>
        <w:rPr>
          <w:rFonts w:ascii="Times New Roman" w:hAnsi="Times New Roman" w:cs="Times New Roman"/>
          <w:lang w:eastAsia="en-US"/>
        </w:rPr>
      </w:pPr>
      <w:r w:rsidRPr="006C6D98">
        <w:rPr>
          <w:rFonts w:ascii="Times New Roman" w:hAnsi="Times New Roman" w:cs="Times New Roman"/>
          <w:u w:val="single"/>
          <w:lang w:eastAsia="en-US"/>
        </w:rPr>
        <w:t>(</w:t>
      </w:r>
      <w:r w:rsidR="005735A9">
        <w:rPr>
          <w:rFonts w:ascii="Times New Roman" w:hAnsi="Times New Roman" w:cs="Times New Roman"/>
          <w:u w:val="single"/>
          <w:lang w:eastAsia="en-US"/>
        </w:rPr>
        <w:t xml:space="preserve">t.j. </w:t>
      </w:r>
      <w:r w:rsidRPr="006C6D98">
        <w:rPr>
          <w:rFonts w:ascii="Times New Roman" w:hAnsi="Times New Roman" w:cs="Times New Roman"/>
          <w:u w:val="single"/>
          <w:lang w:eastAsia="en-US"/>
        </w:rPr>
        <w:t>Dz.U. z 20</w:t>
      </w:r>
      <w:r w:rsidR="005735A9">
        <w:rPr>
          <w:rFonts w:ascii="Times New Roman" w:hAnsi="Times New Roman" w:cs="Times New Roman"/>
          <w:u w:val="single"/>
          <w:lang w:eastAsia="en-US"/>
        </w:rPr>
        <w:t>2</w:t>
      </w:r>
      <w:r w:rsidR="00B27CE7">
        <w:rPr>
          <w:rFonts w:ascii="Times New Roman" w:hAnsi="Times New Roman" w:cs="Times New Roman"/>
          <w:u w:val="single"/>
          <w:lang w:eastAsia="en-US"/>
        </w:rPr>
        <w:t>2</w:t>
      </w:r>
      <w:r w:rsidRPr="006C6D98">
        <w:rPr>
          <w:rFonts w:ascii="Times New Roman" w:hAnsi="Times New Roman" w:cs="Times New Roman"/>
          <w:u w:val="single"/>
          <w:lang w:eastAsia="en-US"/>
        </w:rPr>
        <w:t xml:space="preserve"> r., poz. </w:t>
      </w:r>
      <w:r w:rsidR="00B27CE7">
        <w:rPr>
          <w:rFonts w:ascii="Times New Roman" w:hAnsi="Times New Roman" w:cs="Times New Roman"/>
          <w:u w:val="single"/>
          <w:lang w:eastAsia="en-US"/>
        </w:rPr>
        <w:t>1710</w:t>
      </w:r>
      <w:r w:rsidRPr="006C6D98">
        <w:rPr>
          <w:rFonts w:ascii="Times New Roman" w:hAnsi="Times New Roman" w:cs="Times New Roman"/>
          <w:u w:val="single"/>
          <w:lang w:eastAsia="en-US"/>
        </w:rPr>
        <w:t xml:space="preserve"> z</w:t>
      </w:r>
      <w:r w:rsidR="005735A9">
        <w:rPr>
          <w:rFonts w:ascii="Times New Roman" w:hAnsi="Times New Roman" w:cs="Times New Roman"/>
          <w:u w:val="single"/>
          <w:lang w:eastAsia="en-US"/>
        </w:rPr>
        <w:t xml:space="preserve"> późn. </w:t>
      </w:r>
      <w:r w:rsidRPr="006C6D98">
        <w:rPr>
          <w:rFonts w:ascii="Times New Roman" w:hAnsi="Times New Roman" w:cs="Times New Roman"/>
          <w:u w:val="single"/>
          <w:lang w:eastAsia="en-US"/>
        </w:rPr>
        <w:t>zm</w:t>
      </w:r>
      <w:r w:rsidRPr="00B27CE7">
        <w:rPr>
          <w:rFonts w:ascii="Times New Roman" w:hAnsi="Times New Roman" w:cs="Times New Roman"/>
          <w:u w:val="single"/>
          <w:lang w:eastAsia="en-US"/>
        </w:rPr>
        <w:t>.).</w:t>
      </w:r>
      <w:r w:rsidRPr="00B27CE7">
        <w:rPr>
          <w:rFonts w:ascii="Times New Roman" w:hAnsi="Times New Roman" w:cs="Times New Roman"/>
          <w:lang w:eastAsia="en-US"/>
        </w:rPr>
        <w:t xml:space="preserve"> </w:t>
      </w:r>
      <w:r w:rsidRPr="00AA41D6">
        <w:rPr>
          <w:rFonts w:ascii="Times New Roman" w:hAnsi="Times New Roman" w:cs="Times New Roman"/>
          <w:lang w:eastAsia="en-US"/>
        </w:rPr>
        <w:t xml:space="preserve">W ocenie Zamawiającego zakres zamówienia uzasadnia udzielenie zamówienia jednemu </w:t>
      </w:r>
      <w:r w:rsidR="00A30EAC" w:rsidRPr="00AA41D6">
        <w:rPr>
          <w:rFonts w:ascii="Times New Roman" w:hAnsi="Times New Roman" w:cs="Times New Roman"/>
          <w:lang w:eastAsia="en-US"/>
        </w:rPr>
        <w:t>W</w:t>
      </w:r>
      <w:r w:rsidRPr="00AA41D6">
        <w:rPr>
          <w:rFonts w:ascii="Times New Roman" w:hAnsi="Times New Roman" w:cs="Times New Roman"/>
          <w:lang w:eastAsia="en-US"/>
        </w:rPr>
        <w:t>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w:t>
      </w:r>
      <w:r w:rsidR="00AA41D6" w:rsidRPr="00AA41D6">
        <w:rPr>
          <w:rFonts w:ascii="Times New Roman" w:hAnsi="Times New Roman" w:cs="Times New Roman"/>
          <w:lang w:eastAsia="en-US"/>
        </w:rPr>
        <w:t>.</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udzielenia zamówień, o których mowa w art. 214 ust</w:t>
      </w:r>
      <w:r w:rsidRPr="00E947A8">
        <w:rPr>
          <w:rFonts w:ascii="Times New Roman" w:hAnsi="Times New Roman" w:cs="Times New Roman"/>
          <w:bCs/>
        </w:rPr>
        <w:t>.1 pkt</w:t>
      </w:r>
      <w:r w:rsidR="00CB3019">
        <w:rPr>
          <w:rFonts w:ascii="Times New Roman" w:hAnsi="Times New Roman" w:cs="Times New Roman"/>
          <w:bCs/>
        </w:rPr>
        <w:t>.</w:t>
      </w:r>
      <w:r w:rsidR="009000A9">
        <w:rPr>
          <w:rFonts w:ascii="Times New Roman" w:hAnsi="Times New Roman" w:cs="Times New Roman"/>
          <w:bCs/>
        </w:rPr>
        <w:t xml:space="preserve">7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614500" w:rsidRPr="00D40AC5" w:rsidRDefault="00DE7339" w:rsidP="00614500">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o udzielenie zamówienia (w rozumieniu art. 58 ustawy</w:t>
      </w:r>
      <w:r w:rsidR="00D40AC5">
        <w:rPr>
          <w:rFonts w:ascii="Times New Roman" w:hAnsi="Times New Roman" w:cs="Times New Roman"/>
          <w:bCs/>
        </w:rPr>
        <w:t xml:space="preserve"> </w:t>
      </w:r>
      <w:r w:rsidR="00525F68">
        <w:rPr>
          <w:rFonts w:ascii="Times New Roman" w:hAnsi="Times New Roman" w:cs="Times New Roman"/>
          <w:bCs/>
        </w:rPr>
        <w:t>Pzp</w:t>
      </w:r>
      <w:r w:rsidRPr="00DE7339">
        <w:rPr>
          <w:rFonts w:ascii="Times New Roman" w:hAnsi="Times New Roman" w:cs="Times New Roman"/>
          <w:bCs/>
        </w:rPr>
        <w:t xml:space="preserve">) są obowiązani do ustanowienia </w:t>
      </w:r>
      <w:r w:rsidRPr="00CB087B">
        <w:rPr>
          <w:rFonts w:ascii="Times New Roman" w:hAnsi="Times New Roman" w:cs="Times New Roman"/>
          <w:b/>
        </w:rPr>
        <w:t>pełnomocnika</w:t>
      </w:r>
      <w:r w:rsidRPr="00DE7339">
        <w:rPr>
          <w:rFonts w:ascii="Times New Roman" w:hAnsi="Times New Roman" w:cs="Times New Roman"/>
          <w:bCs/>
        </w:rPr>
        <w:t xml:space="preserve">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2"/>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3" w:name="_Ref381878819"/>
      <w:r w:rsidRPr="00DE7339">
        <w:rPr>
          <w:rFonts w:ascii="Times New Roman" w:hAnsi="Times New Roman" w:cs="Times New Roman"/>
          <w:bCs/>
        </w:rPr>
        <w:t xml:space="preserve">Pełnomocnictwa powinny być </w:t>
      </w:r>
      <w:bookmarkEnd w:id="33"/>
      <w:r w:rsidRPr="00DE7339">
        <w:rPr>
          <w:rFonts w:ascii="Times New Roman" w:hAnsi="Times New Roman" w:cs="Times New Roman"/>
          <w:bCs/>
        </w:rPr>
        <w:t xml:space="preserve">dołączone do oferty w oryginale w formie dokumentu </w:t>
      </w:r>
      <w:r w:rsidRPr="00964C05">
        <w:rPr>
          <w:rFonts w:ascii="Times New Roman" w:hAnsi="Times New Roman" w:cs="Times New Roman"/>
          <w:bCs/>
          <w:sz w:val="20"/>
          <w:szCs w:val="20"/>
        </w:rPr>
        <w:t>elektronicznego opatrzonego kwalifikowanym podpisem elektronicznym</w:t>
      </w:r>
      <w:r w:rsidR="007360E1" w:rsidRPr="00964C05">
        <w:rPr>
          <w:rFonts w:ascii="Times New Roman" w:hAnsi="Times New Roman" w:cs="Times New Roman"/>
          <w:bCs/>
          <w:sz w:val="20"/>
          <w:szCs w:val="20"/>
        </w:rPr>
        <w:t>, podpisem zaufanym lub podpisem osobistym.</w:t>
      </w:r>
    </w:p>
    <w:p w:rsidR="00DE7339" w:rsidRPr="007C485F"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Do udzielenia pełnomocnictwa dla osoby, o </w:t>
      </w:r>
      <w:r w:rsidRPr="007C485F">
        <w:rPr>
          <w:rFonts w:ascii="Times New Roman" w:hAnsi="Times New Roman" w:cs="Times New Roman"/>
          <w:bCs/>
        </w:rPr>
        <w:t>której mowa w pkt. 2.</w:t>
      </w:r>
      <w:r w:rsidR="00A45D09" w:rsidRPr="007C485F">
        <w:rPr>
          <w:rFonts w:ascii="Times New Roman" w:hAnsi="Times New Roman" w:cs="Times New Roman"/>
          <w:bCs/>
        </w:rPr>
        <w:t>1</w:t>
      </w:r>
      <w:r w:rsidR="002F0C7E" w:rsidRPr="007C485F">
        <w:rPr>
          <w:rFonts w:ascii="Times New Roman" w:hAnsi="Times New Roman" w:cs="Times New Roman"/>
          <w:bCs/>
        </w:rPr>
        <w:t>7</w:t>
      </w:r>
      <w:r w:rsidRPr="007C485F">
        <w:rPr>
          <w:rFonts w:ascii="Times New Roman" w:hAnsi="Times New Roman" w:cs="Times New Roman"/>
          <w:bCs/>
        </w:rPr>
        <w:t>, postanowienia pkt.  2.</w:t>
      </w:r>
      <w:r w:rsidR="00A45D09" w:rsidRPr="007C485F">
        <w:rPr>
          <w:rFonts w:ascii="Times New Roman" w:hAnsi="Times New Roman" w:cs="Times New Roman"/>
          <w:bCs/>
        </w:rPr>
        <w:t>1</w:t>
      </w:r>
      <w:r w:rsidR="00554726" w:rsidRPr="007C485F">
        <w:rPr>
          <w:rFonts w:ascii="Times New Roman" w:hAnsi="Times New Roman" w:cs="Times New Roman"/>
          <w:bCs/>
        </w:rPr>
        <w:t>8</w:t>
      </w:r>
      <w:r w:rsidR="00D40AC5">
        <w:rPr>
          <w:rFonts w:ascii="Times New Roman" w:hAnsi="Times New Roman" w:cs="Times New Roman"/>
          <w:bCs/>
        </w:rPr>
        <w:t xml:space="preserve"> </w:t>
      </w:r>
      <w:r w:rsidR="002F0C7E" w:rsidRPr="007C485F">
        <w:rPr>
          <w:rFonts w:ascii="Times New Roman" w:hAnsi="Times New Roman" w:cs="Times New Roman"/>
          <w:bCs/>
        </w:rPr>
        <w:t xml:space="preserve">i </w:t>
      </w:r>
      <w:r w:rsidR="007C485F" w:rsidRPr="007C485F">
        <w:rPr>
          <w:rFonts w:ascii="Times New Roman" w:hAnsi="Times New Roman" w:cs="Times New Roman"/>
          <w:bCs/>
        </w:rPr>
        <w:t xml:space="preserve">2.19 </w:t>
      </w:r>
      <w:r w:rsidRPr="007C485F">
        <w:rPr>
          <w:rFonts w:ascii="Times New Roman" w:hAnsi="Times New Roman" w:cs="Times New Roman"/>
          <w:bCs/>
        </w:rPr>
        <w:t>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r w:rsidR="00067FF8">
        <w:rPr>
          <w:rFonts w:ascii="Times New Roman" w:hAnsi="Times New Roman" w:cs="Times New Roman"/>
          <w:bCs/>
        </w:rPr>
        <w:t xml:space="preserve"> </w:t>
      </w:r>
      <w:r w:rsidR="00554726">
        <w:rPr>
          <w:rFonts w:ascii="Times New Roman" w:hAnsi="Times New Roman" w:cs="Times New Roman"/>
          <w:bCs/>
        </w:rPr>
        <w:t>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0B111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EA679D">
      <w:pPr>
        <w:pStyle w:val="Akapitzlist"/>
        <w:numPr>
          <w:ilvl w:val="0"/>
          <w:numId w:val="2"/>
        </w:numPr>
        <w:tabs>
          <w:tab w:val="left" w:pos="993"/>
        </w:tabs>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w:t>
      </w:r>
      <w:r w:rsidRPr="00554726">
        <w:rPr>
          <w:rFonts w:ascii="Times New Roman" w:hAnsi="Times New Roman" w:cs="Times New Roman"/>
          <w:bCs/>
          <w:color w:val="548DD4" w:themeColor="text2" w:themeTint="99"/>
          <w:u w:val="single"/>
        </w:rPr>
        <w:t>https://platformazakupowa.pl/tuchola</w:t>
      </w:r>
      <w:r w:rsidRPr="00DE7339">
        <w:rPr>
          <w:rFonts w:ascii="Times New Roman" w:hAnsi="Times New Roman" w:cs="Times New Roman"/>
          <w:bCs/>
        </w:rPr>
        <w:t xml:space="preserve">, </w:t>
      </w:r>
    </w:p>
    <w:p w:rsidR="00DE7339" w:rsidRPr="00DE7339" w:rsidRDefault="00DE7339" w:rsidP="00EA679D">
      <w:pPr>
        <w:pStyle w:val="Akapitzlist"/>
        <w:numPr>
          <w:ilvl w:val="0"/>
          <w:numId w:val="2"/>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CB087B" w:rsidRDefault="00DE7339" w:rsidP="00CB087B">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W celu prawidłowego komunikowania się Wykonawcy z Zamawiającym, Zamawiający zaleca zapoznanie się Wykonawcy z Instrukcją dla Wykonawców oraz zaleca rejestrację Wykonawcy (nie jest to obowiązkowe) na Platformie Zakupowej. Instrukcja dla Wykonawcy znajduje się pod linkiem:</w:t>
      </w:r>
      <w:r w:rsidRPr="00CB087B">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7" w:history="1">
        <w:r w:rsidRPr="00554726">
          <w:rPr>
            <w:rStyle w:val="Hipercze"/>
            <w:rFonts w:ascii="Times New Roman" w:hAnsi="Times New Roman" w:cs="Times New Roman"/>
            <w:bCs/>
            <w:color w:val="548DD4" w:themeColor="text2" w:themeTint="99"/>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B33287" w:rsidRPr="00BC2926" w:rsidRDefault="00DE7339" w:rsidP="00BC2926">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E3351" w:rsidRPr="009E74F1" w:rsidRDefault="00DF1BAF" w:rsidP="00D40AC5">
      <w:pPr>
        <w:pStyle w:val="Akapitzlist"/>
        <w:numPr>
          <w:ilvl w:val="1"/>
          <w:numId w:val="1"/>
        </w:numPr>
        <w:tabs>
          <w:tab w:val="left" w:pos="0"/>
        </w:tabs>
        <w:spacing w:after="0"/>
        <w:ind w:left="426" w:hanging="426"/>
        <w:jc w:val="both"/>
        <w:rPr>
          <w:rFonts w:ascii="Times New Roman" w:hAnsi="Times New Roman" w:cs="Times New Roman"/>
        </w:rPr>
      </w:pPr>
      <w:r w:rsidRPr="009E74F1">
        <w:rPr>
          <w:rFonts w:ascii="Times New Roman" w:hAnsi="Times New Roman" w:cs="Times New Roman"/>
        </w:rPr>
        <w:t>Przedmiot główny</w:t>
      </w:r>
      <w:r w:rsidR="00D40AC5" w:rsidRPr="009E74F1">
        <w:rPr>
          <w:rFonts w:ascii="Times New Roman" w:hAnsi="Times New Roman" w:cs="Times New Roman"/>
        </w:rPr>
        <w:t xml:space="preserve"> </w:t>
      </w:r>
      <w:r w:rsidR="00BC3551" w:rsidRPr="009E74F1">
        <w:rPr>
          <w:rFonts w:ascii="Times New Roman" w:eastAsia="Batang" w:hAnsi="Times New Roman" w:cs="Times New Roman"/>
        </w:rPr>
        <w:t>CPV</w:t>
      </w:r>
      <w:r w:rsidRPr="009E74F1">
        <w:rPr>
          <w:rFonts w:ascii="Times New Roman" w:hAnsi="Times New Roman" w:cs="Times New Roman"/>
        </w:rPr>
        <w:t>:</w:t>
      </w:r>
      <w:r w:rsidR="00D40AC5" w:rsidRPr="009E74F1">
        <w:rPr>
          <w:rFonts w:ascii="Times New Roman" w:hAnsi="Times New Roman" w:cs="Times New Roman"/>
        </w:rPr>
        <w:t xml:space="preserve"> </w:t>
      </w:r>
    </w:p>
    <w:p w:rsidR="00DE3351" w:rsidRPr="009E74F1" w:rsidRDefault="009A09BE" w:rsidP="00DE3351">
      <w:pPr>
        <w:pStyle w:val="Akapitzlist"/>
        <w:tabs>
          <w:tab w:val="left" w:pos="0"/>
        </w:tabs>
        <w:spacing w:after="0"/>
        <w:ind w:left="426"/>
        <w:jc w:val="both"/>
        <w:rPr>
          <w:rFonts w:ascii="Times New Roman" w:eastAsia="Batang" w:hAnsi="Times New Roman" w:cs="Times New Roman"/>
        </w:rPr>
      </w:pPr>
      <w:r w:rsidRPr="009E74F1">
        <w:rPr>
          <w:rFonts w:ascii="Times New Roman" w:eastAsia="Batang" w:hAnsi="Times New Roman" w:cs="Times New Roman"/>
          <w:bCs/>
        </w:rPr>
        <w:t>45000000-7</w:t>
      </w:r>
      <w:r w:rsidRPr="009E74F1">
        <w:rPr>
          <w:rFonts w:ascii="Times New Roman" w:eastAsia="Batang" w:hAnsi="Times New Roman" w:cs="Times New Roman"/>
        </w:rPr>
        <w:t xml:space="preserve">    roboty budowlane</w:t>
      </w:r>
    </w:p>
    <w:p w:rsidR="00DE3351" w:rsidRPr="002E4299" w:rsidRDefault="009A09BE" w:rsidP="00DE3351">
      <w:pPr>
        <w:pStyle w:val="Akapitzlist"/>
        <w:tabs>
          <w:tab w:val="left" w:pos="0"/>
        </w:tabs>
        <w:spacing w:after="0"/>
        <w:ind w:left="426"/>
        <w:jc w:val="both"/>
        <w:rPr>
          <w:rFonts w:ascii="Times New Roman" w:hAnsi="Times New Roman" w:cs="Times New Roman"/>
          <w:bCs/>
        </w:rPr>
      </w:pPr>
      <w:r w:rsidRPr="002E4299">
        <w:rPr>
          <w:rFonts w:ascii="Times New Roman" w:hAnsi="Times New Roman" w:cs="Times New Roman"/>
        </w:rPr>
        <w:t>Przedmioty dodatkowe</w:t>
      </w:r>
      <w:r w:rsidR="00D40AC5" w:rsidRPr="002E4299">
        <w:rPr>
          <w:rFonts w:ascii="Times New Roman" w:hAnsi="Times New Roman" w:cs="Times New Roman"/>
        </w:rPr>
        <w:t xml:space="preserve"> </w:t>
      </w:r>
      <w:r w:rsidR="00BC3551" w:rsidRPr="002E4299">
        <w:rPr>
          <w:rFonts w:ascii="Times New Roman" w:eastAsia="Batang" w:hAnsi="Times New Roman" w:cs="Times New Roman"/>
          <w:bCs/>
        </w:rPr>
        <w:t>CPV</w:t>
      </w:r>
      <w:r w:rsidRPr="002E4299">
        <w:rPr>
          <w:rFonts w:ascii="Times New Roman" w:hAnsi="Times New Roman" w:cs="Times New Roman"/>
          <w:bCs/>
        </w:rPr>
        <w:t>:</w:t>
      </w:r>
    </w:p>
    <w:p w:rsidR="009D1911" w:rsidRPr="002E4299" w:rsidRDefault="001C479D" w:rsidP="002E4299">
      <w:pPr>
        <w:pStyle w:val="Akapitzlist"/>
        <w:tabs>
          <w:tab w:val="left" w:pos="0"/>
        </w:tabs>
        <w:ind w:left="426"/>
        <w:jc w:val="both"/>
        <w:rPr>
          <w:rStyle w:val="hgkelc"/>
          <w:rFonts w:ascii="Times New Roman" w:hAnsi="Times New Roman" w:cs="Times New Roman"/>
          <w:bCs/>
        </w:rPr>
      </w:pPr>
      <w:hyperlink r:id="rId18" w:history="1">
        <w:r w:rsidR="002E4299" w:rsidRPr="002E4299">
          <w:rPr>
            <w:rStyle w:val="Hipercze"/>
            <w:rFonts w:ascii="Times New Roman" w:hAnsi="Times New Roman" w:cs="Times New Roman"/>
            <w:bCs/>
            <w:color w:val="auto"/>
            <w:u w:val="none"/>
          </w:rPr>
          <w:t>45236119-7</w:t>
        </w:r>
      </w:hyperlink>
      <w:r w:rsidR="002E4299" w:rsidRPr="002E4299">
        <w:rPr>
          <w:rFonts w:ascii="Times New Roman" w:hAnsi="Times New Roman" w:cs="Times New Roman"/>
          <w:bCs/>
        </w:rPr>
        <w:t xml:space="preserve">  </w:t>
      </w:r>
      <w:r w:rsidR="002E4299" w:rsidRPr="002E4299">
        <w:rPr>
          <w:rStyle w:val="hgkelc"/>
          <w:rFonts w:ascii="Times New Roman" w:hAnsi="Times New Roman" w:cs="Times New Roman"/>
        </w:rPr>
        <w:t>naprawa boisk sportowych</w:t>
      </w:r>
      <w:r w:rsidR="009D1911" w:rsidRPr="002E4299">
        <w:rPr>
          <w:rStyle w:val="hgkelc"/>
          <w:rFonts w:ascii="Times New Roman" w:hAnsi="Times New Roman" w:cs="Times New Roman"/>
        </w:rPr>
        <w:t xml:space="preserve"> </w:t>
      </w:r>
    </w:p>
    <w:p w:rsidR="00932D0E" w:rsidRPr="00932D0E" w:rsidRDefault="00932D0E" w:rsidP="00932D0E">
      <w:pPr>
        <w:pStyle w:val="Akapitzlist"/>
        <w:numPr>
          <w:ilvl w:val="1"/>
          <w:numId w:val="1"/>
        </w:numPr>
        <w:tabs>
          <w:tab w:val="left" w:pos="0"/>
        </w:tabs>
        <w:spacing w:after="0"/>
        <w:ind w:left="426" w:hanging="426"/>
        <w:jc w:val="both"/>
        <w:rPr>
          <w:rFonts w:ascii="Times New Roman" w:hAnsi="Times New Roman" w:cs="Times New Roman"/>
          <w:b/>
        </w:rPr>
      </w:pPr>
      <w:r w:rsidRPr="00932D0E">
        <w:rPr>
          <w:rFonts w:ascii="Times New Roman" w:hAnsi="Times New Roman" w:cs="Times New Roman"/>
        </w:rPr>
        <w:t>Przedmiotem inwestycji jest</w:t>
      </w:r>
      <w:r w:rsidRPr="00932D0E">
        <w:rPr>
          <w:rFonts w:ascii="Times New Roman" w:hAnsi="Times New Roman" w:cs="Times New Roman"/>
          <w:b/>
          <w:bCs/>
        </w:rPr>
        <w:t> modernizacja boiska ORLIK przy Szkole Podstawowej nr 2 w Tucholi</w:t>
      </w:r>
      <w:r w:rsidRPr="00932D0E">
        <w:rPr>
          <w:rFonts w:ascii="Times New Roman" w:hAnsi="Times New Roman" w:cs="Times New Roman"/>
        </w:rPr>
        <w:t>.</w:t>
      </w:r>
    </w:p>
    <w:p w:rsidR="00932D0E" w:rsidRPr="00932D0E" w:rsidRDefault="00932D0E" w:rsidP="00932D0E">
      <w:pPr>
        <w:spacing w:after="0"/>
        <w:ind w:left="284"/>
        <w:jc w:val="both"/>
        <w:rPr>
          <w:rFonts w:ascii="Times New Roman" w:hAnsi="Times New Roman" w:cs="Times New Roman"/>
        </w:rPr>
      </w:pPr>
      <w:r w:rsidRPr="00932D0E">
        <w:rPr>
          <w:rFonts w:ascii="Times New Roman" w:hAnsi="Times New Roman" w:cs="Times New Roman"/>
        </w:rPr>
        <w:t>W ramach zadania przewiduje się modernizację istniejącego obiektu sportowego przy Szkole Podstawowej nr 2 w Tucholi w następującym zakresie:</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nawierzchni trawiastej na boisku do piłki nożnej, obejmującą:</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zniszczonej trawy syntetycznej</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mechaniczne oczyszczenie podbudowy  boiska z zanieczyszczeń</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wyrównanie podbudowy</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wypełnienia i rozprowadzenie granulatu na powierzchni boiska</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szczotkowanie miękkie wyczyszczonego boiska w celu wyrównania nawierzchni po uzupełnieniu granulatu</w:t>
      </w:r>
    </w:p>
    <w:p w:rsidR="00932D0E" w:rsidRPr="00932D0E" w:rsidRDefault="00932D0E" w:rsidP="00932D0E">
      <w:pPr>
        <w:spacing w:after="0"/>
        <w:ind w:left="709"/>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Wymiana nawierzchni nie obejmuje kosztów utylizacji trawy</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ogrodzenia całego kompleksu, obejmującą:</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drutów naciągających siatkę</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fragmentów siatki</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oczyszczenie i pomalowanie słupów ogrodzeniowych</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piłkochwytów, obejmującą:</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oczyszczenie i pomalowanie słupów </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siatki</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obciążników  naciągających siatkę</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remont zaplecza sanitarno – szatniowego, obejmującego:</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lamp oświetleniowych ze świetlówkowych na typu LED</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ścian i sufitów farbami emulsyjnymi</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ścian farbami olejnymi</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elementów boiska wielofunkcyjnego, obejmującą:</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wyczyszczenie płyty boiska</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usuniecie zniszczonych fragmentów nawierzchni poliuretanowej i wykonanie w tych miejscach nowej nawierzchni w technologii EPDM na podbudowie elastycznej typu ET</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linii boisk  do koszykówki  i  siatkówki</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koszy do koszykówki – tablice i obręcze z siatką</w:t>
      </w:r>
    </w:p>
    <w:p w:rsidR="00932D0E" w:rsidRPr="00932D0E" w:rsidRDefault="00932D0E" w:rsidP="00932D0E">
      <w:pPr>
        <w:spacing w:after="0"/>
        <w:ind w:left="426"/>
        <w:jc w:val="both"/>
        <w:rPr>
          <w:rFonts w:ascii="Times New Roman" w:eastAsia="Calibri" w:hAnsi="Times New Roman" w:cs="Times New Roman"/>
          <w:b/>
          <w:lang w:eastAsia="en-US"/>
        </w:rPr>
      </w:pPr>
      <w:r w:rsidRPr="00932D0E">
        <w:rPr>
          <w:rFonts w:ascii="Times New Roman" w:eastAsia="Calibri" w:hAnsi="Times New Roman" w:cs="Times New Roman"/>
          <w:b/>
          <w:u w:val="single"/>
          <w:lang w:eastAsia="en-US"/>
        </w:rPr>
        <w:t>Minimalne wymagania dot. nawierzchni z trawy syntetycznej:</w:t>
      </w:r>
    </w:p>
    <w:p w:rsidR="00932D0E" w:rsidRPr="00932D0E" w:rsidRDefault="00932D0E" w:rsidP="00932D0E">
      <w:pPr>
        <w:pStyle w:val="Akapitzlist"/>
        <w:numPr>
          <w:ilvl w:val="0"/>
          <w:numId w:val="37"/>
        </w:numPr>
        <w:spacing w:after="0"/>
        <w:ind w:left="709" w:hanging="283"/>
        <w:jc w:val="both"/>
        <w:rPr>
          <w:rFonts w:ascii="Times New Roman" w:eastAsia="Calibri" w:hAnsi="Times New Roman" w:cs="Times New Roman"/>
          <w:lang w:eastAsia="en-US"/>
        </w:rPr>
      </w:pPr>
      <w:r w:rsidRPr="00932D0E">
        <w:rPr>
          <w:rFonts w:ascii="Times New Roman" w:eastAsia="Calibri" w:hAnsi="Times New Roman" w:cs="Times New Roman"/>
          <w:lang w:eastAsia="en-US"/>
        </w:rPr>
        <w:t>Nawierzchnia z włókien polietylenowych, z wypełnieniem granulatem EPDM szary z recyklingu</w:t>
      </w:r>
    </w:p>
    <w:p w:rsidR="00932D0E" w:rsidRPr="00932D0E" w:rsidRDefault="00932D0E" w:rsidP="00932D0E">
      <w:pPr>
        <w:pStyle w:val="Akapitzlist"/>
        <w:numPr>
          <w:ilvl w:val="0"/>
          <w:numId w:val="37"/>
        </w:numPr>
        <w:spacing w:after="0"/>
        <w:ind w:left="709" w:hanging="283"/>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Długość włókna monofilamentowego nad podkładem: </w:t>
      </w:r>
      <w:r w:rsidRPr="00932D0E">
        <w:rPr>
          <w:rFonts w:ascii="Times New Roman" w:eastAsia="Calibri" w:hAnsi="Times New Roman" w:cs="Times New Roman"/>
          <w:lang w:eastAsia="en-US"/>
        </w:rPr>
        <w:tab/>
      </w:r>
      <w:r w:rsidRPr="00932D0E">
        <w:rPr>
          <w:rFonts w:ascii="Times New Roman" w:eastAsia="Calibri" w:hAnsi="Times New Roman" w:cs="Times New Roman"/>
          <w:lang w:eastAsia="en-US"/>
        </w:rPr>
        <w:tab/>
        <w:t>min. 50 mm</w:t>
      </w:r>
    </w:p>
    <w:p w:rsidR="00932D0E" w:rsidRPr="00932D0E" w:rsidRDefault="00932D0E" w:rsidP="00932D0E">
      <w:pPr>
        <w:spacing w:after="0"/>
        <w:jc w:val="both"/>
        <w:rPr>
          <w:rFonts w:ascii="Times New Roman" w:eastAsia="Calibri" w:hAnsi="Times New Roman" w:cs="Times New Roman"/>
          <w:lang w:eastAsia="en-US"/>
        </w:rPr>
      </w:pP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lastRenderedPageBreak/>
        <w:t xml:space="preserve">Dtex:  </w:t>
      </w:r>
      <w:r w:rsidRPr="00932D0E">
        <w:rPr>
          <w:rFonts w:ascii="Times New Roman" w:eastAsia="Calibri" w:hAnsi="Times New Roman" w:cs="Times New Roman"/>
          <w:lang w:eastAsia="en-US"/>
        </w:rPr>
        <w:tab/>
        <w:t xml:space="preserve">min. 13.500,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Ciężar włókna:</w:t>
      </w:r>
      <w:r w:rsidRPr="00932D0E">
        <w:rPr>
          <w:rFonts w:ascii="Times New Roman" w:eastAsia="Calibri" w:hAnsi="Times New Roman" w:cs="Times New Roman"/>
          <w:lang w:eastAsia="en-US"/>
        </w:rPr>
        <w:tab/>
        <w:t>min. 1.200 gr/m2</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Grubość włókna:</w:t>
      </w:r>
      <w:r w:rsidRPr="00932D0E">
        <w:rPr>
          <w:rFonts w:ascii="Times New Roman" w:eastAsia="Calibri" w:hAnsi="Times New Roman" w:cs="Times New Roman"/>
          <w:lang w:eastAsia="en-US"/>
        </w:rPr>
        <w:tab/>
        <w:t>min. 360  µm</w:t>
      </w:r>
      <w:r w:rsidRPr="00932D0E">
        <w:rPr>
          <w:rFonts w:ascii="Times New Roman" w:eastAsia="Calibri" w:hAnsi="Times New Roman" w:cs="Times New Roman"/>
          <w:lang w:eastAsia="en-US"/>
        </w:rPr>
        <w:tab/>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Waga całkowita nawierzchni: </w:t>
      </w:r>
      <w:r w:rsidRPr="00932D0E">
        <w:rPr>
          <w:rFonts w:ascii="Times New Roman" w:eastAsia="Calibri" w:hAnsi="Times New Roman" w:cs="Times New Roman"/>
          <w:lang w:eastAsia="en-US"/>
        </w:rPr>
        <w:tab/>
        <w:t xml:space="preserve">min. 2.450 gr/m2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Ilość pęczków: </w:t>
      </w:r>
      <w:r w:rsidRPr="00932D0E">
        <w:rPr>
          <w:rFonts w:ascii="Times New Roman" w:eastAsia="Calibri" w:hAnsi="Times New Roman" w:cs="Times New Roman"/>
          <w:lang w:eastAsia="en-US"/>
        </w:rPr>
        <w:tab/>
        <w:t xml:space="preserve">min. 8 400 pęczków/m2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Ilość włókien:</w:t>
      </w:r>
      <w:r w:rsidRPr="00932D0E">
        <w:rPr>
          <w:rFonts w:ascii="Times New Roman" w:eastAsia="Calibri" w:hAnsi="Times New Roman" w:cs="Times New Roman"/>
          <w:lang w:eastAsia="en-US"/>
        </w:rPr>
        <w:tab/>
        <w:t>min. 100.800/m</w:t>
      </w:r>
      <w:r w:rsidRPr="00932D0E">
        <w:rPr>
          <w:rFonts w:ascii="Times New Roman" w:eastAsia="Calibri" w:hAnsi="Times New Roman" w:cs="Times New Roman"/>
          <w:vertAlign w:val="superscript"/>
          <w:lang w:eastAsia="en-US"/>
        </w:rPr>
        <w:t xml:space="preserve">2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Profil/kształt włókna:</w:t>
      </w:r>
      <w:r w:rsidRPr="00932D0E">
        <w:rPr>
          <w:rFonts w:ascii="Times New Roman" w:eastAsia="Calibri" w:hAnsi="Times New Roman" w:cs="Times New Roman"/>
          <w:lang w:eastAsia="en-US"/>
        </w:rPr>
        <w:tab/>
        <w:t xml:space="preserve">karo, diament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Kolor:</w:t>
      </w:r>
      <w:r w:rsidRPr="00932D0E">
        <w:rPr>
          <w:rFonts w:ascii="Times New Roman" w:eastAsia="Calibri" w:hAnsi="Times New Roman" w:cs="Times New Roman"/>
          <w:lang w:eastAsia="en-US"/>
        </w:rPr>
        <w:tab/>
        <w:t>min. dwa kolory włókien w jednym pęczku</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Wytrzymałość włókna na wyrywanie: </w:t>
      </w:r>
      <w:r w:rsidRPr="00932D0E">
        <w:rPr>
          <w:rFonts w:ascii="Times New Roman" w:eastAsia="Calibri" w:hAnsi="Times New Roman" w:cs="Times New Roman"/>
          <w:lang w:eastAsia="en-US"/>
        </w:rPr>
        <w:tab/>
        <w:t>min. 48 N;</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Wytrzymałość łączenia klejonego: </w:t>
      </w:r>
      <w:r w:rsidRPr="00932D0E">
        <w:rPr>
          <w:rFonts w:ascii="Times New Roman" w:eastAsia="Calibri" w:hAnsi="Times New Roman" w:cs="Times New Roman"/>
          <w:lang w:eastAsia="en-US"/>
        </w:rPr>
        <w:tab/>
        <w:t xml:space="preserve">min. 150 N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Przepuszczalność wody przez nawierzchnię: </w:t>
      </w:r>
      <w:r w:rsidRPr="00932D0E">
        <w:rPr>
          <w:rFonts w:ascii="Times New Roman" w:eastAsia="Calibri" w:hAnsi="Times New Roman" w:cs="Times New Roman"/>
          <w:lang w:eastAsia="en-US"/>
        </w:rPr>
        <w:tab/>
        <w:t xml:space="preserve">min. 2 400 mm/h </w:t>
      </w:r>
    </w:p>
    <w:p w:rsidR="00932D0E" w:rsidRPr="00932D0E" w:rsidRDefault="00932D0E" w:rsidP="00932D0E">
      <w:pPr>
        <w:numPr>
          <w:ilvl w:val="0"/>
          <w:numId w:val="30"/>
        </w:numPr>
        <w:tabs>
          <w:tab w:val="left" w:pos="4962"/>
        </w:tabs>
        <w:spacing w:after="0"/>
        <w:ind w:left="851"/>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Przepuszczalność wody przez cały system: </w:t>
      </w:r>
      <w:r w:rsidRPr="00932D0E">
        <w:rPr>
          <w:rFonts w:ascii="Times New Roman" w:eastAsia="Calibri" w:hAnsi="Times New Roman" w:cs="Times New Roman"/>
          <w:lang w:eastAsia="en-US"/>
        </w:rPr>
        <w:tab/>
        <w:t xml:space="preserve">min. 1600 mm/h </w:t>
      </w:r>
    </w:p>
    <w:p w:rsidR="00932D0E" w:rsidRPr="00932D0E" w:rsidRDefault="00932D0E" w:rsidP="00932D0E">
      <w:pPr>
        <w:spacing w:after="0"/>
        <w:jc w:val="both"/>
        <w:rPr>
          <w:rFonts w:ascii="Times New Roman" w:eastAsia="Calibri" w:hAnsi="Times New Roman" w:cs="Times New Roman"/>
          <w:lang w:eastAsia="en-US"/>
        </w:rPr>
      </w:pPr>
    </w:p>
    <w:p w:rsidR="00932D0E" w:rsidRPr="00932D0E" w:rsidRDefault="00932D0E" w:rsidP="00932D0E">
      <w:pPr>
        <w:spacing w:after="0"/>
        <w:ind w:left="426"/>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Wykaz dokumentów potwierdzających spełnianie wymogów, dotyczący systemu nawierzchni z trawy syntetycznej:</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autoryzacja producenta nawierzchni wystawiona na wykonawcę z określeniem miejsca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wykonywania prac (miejsce wybudowania, nazwa inwestycji) wraz z potwierdzeniem gwarancji udzielonej przez producenta;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kartę techniczną nawierzchni z trawy syntetycznej poświadczona przez producenta z określeniem miejsca wykonywania prac (miejsce wbudowania, nazwa inwestycji);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kartę techniczną wypełnienia EPDM z recyklingu w kolorze szarym poświadczona przez producenta z określeniem miejsca wykonywania prac (miejsce wbudowania, nazwa inwestycji);</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Świadectwo higieny (Atest PZH) dla trawy i wypełnienia;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Kompletny raport z badań przeprowadzonych przez akredytowane laboratorium FIFA laboratorium np. Labosport lub ISA-Sport lub Sports Labs Ltd , Ercat, dotyczący oferowanego systemu nawierzchni ( trawa + wypełnienie – dopuszcza się raport na wypełnieniu SBR) potwierdzający zgodność jej parametrów z FIFA Quality Programme for Football Turf (dostępny na www.FIFA.com) Podręcznik 2015 oraz potwierdzający wymagane wszystkie minimalne parametry oferowanego systemu trawy syntetycznej dla poziomu FIFA Quality PRO;</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aktualny certyfikat FIFA Preferred Producer lub FIFA Preferred Provider wystawiony dla producenta trawy; </w:t>
      </w:r>
    </w:p>
    <w:p w:rsidR="00932D0E" w:rsidRPr="00FB26E4" w:rsidRDefault="00932D0E" w:rsidP="00FB26E4">
      <w:pPr>
        <w:numPr>
          <w:ilvl w:val="0"/>
          <w:numId w:val="39"/>
        </w:numPr>
        <w:spacing w:after="0"/>
        <w:ind w:left="993" w:hanging="426"/>
        <w:contextualSpacing/>
        <w:jc w:val="both"/>
        <w:rPr>
          <w:rFonts w:ascii="Times New Roman" w:eastAsia="Calibri" w:hAnsi="Times New Roman" w:cs="Times New Roman"/>
          <w:b/>
          <w:lang w:eastAsia="en-US"/>
        </w:rPr>
      </w:pPr>
      <w:r w:rsidRPr="00932D0E">
        <w:rPr>
          <w:rFonts w:ascii="Times New Roman" w:eastAsia="Calibri" w:hAnsi="Times New Roman" w:cs="Times New Roman"/>
          <w:lang w:eastAsia="en-US"/>
        </w:rPr>
        <w:t xml:space="preserve">raport z badań testu Lisport na min. 300.000 cykli dla włókna oferowanej trawy syntetycznej przeprowadzony przez akredytowane i niezależne laboratorium zgodnie z </w:t>
      </w:r>
      <w:r w:rsidRPr="00932D0E">
        <w:rPr>
          <w:rFonts w:ascii="Times New Roman" w:eastAsia="Calibri" w:hAnsi="Times New Roman" w:cs="Times New Roman"/>
          <w:b/>
          <w:lang w:eastAsia="en-US"/>
        </w:rPr>
        <w:t>normą EN 15306 „Nawierzchnie do otwartych terenów sportowych – narażenie trawy na oddziaływania”.</w:t>
      </w:r>
    </w:p>
    <w:p w:rsidR="009D1911" w:rsidRPr="009E74F1" w:rsidRDefault="009D1911" w:rsidP="00932D0E">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hAnsi="Times New Roman" w:cs="Times New Roman"/>
          <w:b/>
        </w:rPr>
        <w:t>Wykonawca przed przystąpieniem do wykonywania robót:</w:t>
      </w:r>
    </w:p>
    <w:p w:rsidR="00DC5F99" w:rsidRPr="009E74F1" w:rsidRDefault="00DC5F99" w:rsidP="00FB26E4">
      <w:pPr>
        <w:pStyle w:val="Akapitzlist"/>
        <w:ind w:left="502"/>
        <w:jc w:val="both"/>
        <w:rPr>
          <w:rFonts w:ascii="Times New Roman" w:hAnsi="Times New Roman" w:cs="Times New Roman"/>
        </w:rPr>
      </w:pPr>
      <w:r w:rsidRPr="009E74F1">
        <w:rPr>
          <w:rFonts w:ascii="Times New Roman" w:hAnsi="Times New Roman" w:cs="Times New Roman"/>
        </w:rPr>
        <w:t>- najpóźniej w dniu przekazania terenu budowy, złoży wykaz osób oddelegowanych do realizacji zamówienia wraz z oświadczeniem o tym, że są zatrudnieni na podstawie umowy o pracę;</w:t>
      </w:r>
    </w:p>
    <w:p w:rsidR="00DC5F99" w:rsidRPr="009E74F1" w:rsidRDefault="00DC5F99" w:rsidP="00FB26E4">
      <w:pPr>
        <w:pStyle w:val="Akapitzlist"/>
        <w:ind w:left="502"/>
        <w:jc w:val="both"/>
        <w:rPr>
          <w:rFonts w:ascii="Times New Roman" w:hAnsi="Times New Roman" w:cs="Times New Roman"/>
        </w:rPr>
      </w:pPr>
      <w:r w:rsidRPr="009E74F1">
        <w:rPr>
          <w:rFonts w:ascii="Times New Roman" w:hAnsi="Times New Roman" w:cs="Times New Roman"/>
        </w:rPr>
        <w:t>- wskaże osoby funkcyjne budowy, wraz ze złożonymi przez nie oświadczeniami o podjęciu obowiązków kierownika budowy i robót.</w:t>
      </w:r>
    </w:p>
    <w:p w:rsidR="00DC5F99" w:rsidRPr="002E4299" w:rsidRDefault="009D1911" w:rsidP="00DC5F99">
      <w:pPr>
        <w:pStyle w:val="Akapitzlist"/>
        <w:numPr>
          <w:ilvl w:val="1"/>
          <w:numId w:val="1"/>
        </w:numPr>
        <w:tabs>
          <w:tab w:val="left" w:pos="0"/>
        </w:tabs>
        <w:spacing w:after="0"/>
        <w:ind w:left="426" w:hanging="426"/>
        <w:jc w:val="both"/>
        <w:rPr>
          <w:rFonts w:ascii="Times New Roman" w:hAnsi="Times New Roman" w:cs="Times New Roman"/>
          <w:b/>
        </w:rPr>
      </w:pPr>
      <w:r w:rsidRPr="00FB26E4">
        <w:rPr>
          <w:rFonts w:ascii="Times New Roman" w:hAnsi="Times New Roman" w:cs="Times New Roman"/>
        </w:rPr>
        <w:t>Wykonawca, który będzie realizował przedmiotową inwestycję, zobowiązany będzie udzielić Zamawiającemu minimum 36 miesięcy gwarancji na wykonane roboty budowlane.</w:t>
      </w:r>
    </w:p>
    <w:p w:rsidR="009D1911" w:rsidRPr="002E4299" w:rsidRDefault="00FB26E4" w:rsidP="002E4299">
      <w:pPr>
        <w:pStyle w:val="Akapitzlist"/>
        <w:numPr>
          <w:ilvl w:val="1"/>
          <w:numId w:val="1"/>
        </w:numPr>
        <w:tabs>
          <w:tab w:val="left" w:pos="0"/>
        </w:tabs>
        <w:spacing w:after="0"/>
        <w:ind w:left="426" w:hanging="426"/>
        <w:jc w:val="both"/>
        <w:rPr>
          <w:rFonts w:ascii="Times New Roman" w:hAnsi="Times New Roman" w:cs="Times New Roman"/>
          <w:b/>
        </w:rPr>
      </w:pPr>
      <w:r w:rsidRPr="002E4299">
        <w:rPr>
          <w:rFonts w:ascii="Times New Roman" w:eastAsiaTheme="minorHAnsi" w:hAnsi="Times New Roman" w:cs="Times New Roman"/>
          <w:lang w:eastAsia="en-US"/>
        </w:rPr>
        <w:t xml:space="preserve"> </w:t>
      </w:r>
      <w:r w:rsidR="009D1911" w:rsidRPr="002E4299">
        <w:rPr>
          <w:rFonts w:ascii="Times New Roman" w:eastAsiaTheme="minorHAnsi" w:hAnsi="Times New Roman" w:cs="Times New Roman"/>
          <w:lang w:eastAsia="en-US"/>
        </w:rPr>
        <w:t>Mimo, iż rozliczenie zadania jest ryczałtowe, Zamawiający wymaga, aby Wykonawca wybrany w niniejszym postępowaniu dostarczył kosztorys ofertowy i powykonawczy</w:t>
      </w:r>
      <w:r w:rsidRPr="002E4299">
        <w:rPr>
          <w:rFonts w:ascii="Times New Roman" w:eastAsiaTheme="minorHAnsi" w:hAnsi="Times New Roman" w:cs="Times New Roman"/>
          <w:lang w:eastAsia="en-US"/>
        </w:rPr>
        <w:t xml:space="preserve"> </w:t>
      </w:r>
      <w:r w:rsidR="009D1911" w:rsidRPr="002E4299">
        <w:rPr>
          <w:rFonts w:ascii="Times New Roman" w:eastAsiaTheme="minorHAnsi" w:hAnsi="Times New Roman" w:cs="Times New Roman"/>
          <w:lang w:eastAsia="en-US"/>
        </w:rPr>
        <w:t>– na potrzeby rozliczenia inwestycji przez Zamawiającego, wraz z zakresem rzeczowym wykonanych robót.</w:t>
      </w:r>
      <w:r w:rsidRPr="002E4299">
        <w:rPr>
          <w:rFonts w:ascii="Times New Roman" w:hAnsi="Times New Roman" w:cs="Times New Roman"/>
          <w:b/>
        </w:rPr>
        <w:t xml:space="preserve"> Pomocniczo Zamawiający udostępnia przedmiar robót stanowiący kosztorys ofertowy służący do przygotowania oferty, który Wykonawca złoży najpóźniej w dniu podpisania umowy.</w:t>
      </w:r>
    </w:p>
    <w:p w:rsidR="00D40AC5" w:rsidRPr="009E74F1" w:rsidRDefault="00D40AC5" w:rsidP="00D40AC5">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hAnsi="Times New Roman" w:cs="Times New Roman"/>
        </w:rPr>
        <w:lastRenderedPageBreak/>
        <w:t>Zamawiający wymaga, by czynności bezpośrednio związane z realizacją robót budowlanych wykonywane były przez osoby zatrudnione przez Wykonawcę na podstawie umowy o pracę w rozumieniu ustawy z dnia 26 czerwca 1974 r. – Kodeks pracy (t.j. Dz. U. z 2022 r. poz. 1510, ze zm.), o ile nie są one wykonywane przez dane osoby osobiście w ramach prowadzonej przez nie na podstawie wpisu do CEIDG działalności gospodarczej.</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Wymóg zatrudnienia na umowę o pracę nie dotyczy osób kierujących budową i robotami, osób wykonujących usługi projektowe, geodezyjne oraz osób świadczących usługi transportowe i sprzętowe.</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Zatrudnienie na podstawie umowy o prace wyżej wymienionych osób powinno trwać nieprzerwanie przez cały okres trwania umowy.</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Wykonawca zobowiązany jest do przedłożenia Zamawiającemu w terminie określonym zapisami umowy i aktualizowania na bieżąco, tj. za każdym razem, gdy dojdzie do zmiany personalnej, wykazu osób biorących udział w realizacji zamówienia zatrudnionych na podstawie umowy o pracę.</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D40AC5" w:rsidRPr="009E74F1" w:rsidRDefault="00D40AC5" w:rsidP="002E4299">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D40AC5" w:rsidRPr="009E74F1" w:rsidRDefault="00D40AC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eastAsia="Batang" w:hAnsi="Times New Roman" w:cs="Times New Roman"/>
          <w:b/>
        </w:rPr>
        <w:t xml:space="preserve">Wszelkie zaistniałe wątpliwości Wykonawca powinien konsultować </w:t>
      </w:r>
      <w:r w:rsidRPr="009E74F1">
        <w:rPr>
          <w:rFonts w:ascii="Times New Roman" w:eastAsia="Batang" w:hAnsi="Times New Roman" w:cs="Times New Roman"/>
          <w:b/>
        </w:rPr>
        <w:br/>
        <w:t>z  Zamawiającym.</w:t>
      </w:r>
    </w:p>
    <w:p w:rsidR="00D40AC5" w:rsidRPr="009E74F1" w:rsidRDefault="00D40AC5" w:rsidP="002E4299">
      <w:pPr>
        <w:pStyle w:val="Akapitzlist"/>
        <w:numPr>
          <w:ilvl w:val="1"/>
          <w:numId w:val="1"/>
        </w:numPr>
        <w:spacing w:after="0"/>
        <w:ind w:left="426" w:hanging="426"/>
        <w:jc w:val="both"/>
        <w:rPr>
          <w:rFonts w:ascii="Times New Roman" w:hAnsi="Times New Roman" w:cs="Times New Roman"/>
          <w:b/>
        </w:rPr>
      </w:pPr>
      <w:r w:rsidRPr="009E74F1">
        <w:rPr>
          <w:rFonts w:ascii="Times New Roman" w:eastAsia="Times New Roman" w:hAnsi="Times New Roman" w:cs="Times New Roman"/>
        </w:rPr>
        <w:t>Zastosowane materiały i urządzenia winny odpowiadać deklaracjom zgodności z Polskimi Normami, atestami i aprobatami technicznymi. Podane w niniejszej SWZ,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Wykonawca, który powołuje się na rozwiązania równoważne jest obowiązany przez Zamawiającego.</w:t>
      </w:r>
    </w:p>
    <w:p w:rsidR="00D40AC5" w:rsidRPr="009E74F1" w:rsidRDefault="00D40AC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eastAsia="Batang" w:hAnsi="Times New Roman" w:cs="Times New Roman"/>
        </w:rPr>
        <w:t>Wykonawca wykona przedmiot zamówienia z materiałów własnych. Materiały te muszą odpowiadać wymogom wyrobów dopuszczonych do obrotu i stosowania w budownictwie określonym art. 10 ustawy Prawo budowlane. Potwierdzeniem odbioru przez Zamawiającego przedmiotu zamówienia jest podpisanie przez Zamawiającego protokołu odbioru robót. Wykonawca zobowiązuje się do stosowania podczas realizacji robót objętych niniejszą umową wyłącznie wyrobów i materiałów nowych w stanie kompletnym i nieuszkodzonym dopuszczonych do stosowania w budownictwie zgodnie z przepisami ustawy z dnia 7 lipca 1994 –Prawo budowlane (j.t. Dz. U. z 2021 r. poz. 2351 ze zm.) oraz ustawy z 16  kwietnia 2004 r. o wyrobach budowlanych (j.t. Dz. U. z 2021 r. poz. 1213 ze zm.).</w:t>
      </w:r>
    </w:p>
    <w:p w:rsidR="00B63E5C" w:rsidRPr="009E74F1" w:rsidRDefault="00C3666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hAnsi="Times New Roman" w:cs="Times New Roman"/>
        </w:rPr>
        <w:t xml:space="preserve">Wszelkie informacje niezbędne do przygotowania oferty dostępne są </w:t>
      </w:r>
      <w:r w:rsidR="00515C81" w:rsidRPr="009E74F1">
        <w:rPr>
          <w:rFonts w:ascii="Times New Roman" w:hAnsi="Times New Roman" w:cs="Times New Roman"/>
        </w:rPr>
        <w:t xml:space="preserve">na </w:t>
      </w:r>
      <w:r w:rsidRPr="009E74F1">
        <w:rPr>
          <w:rFonts w:ascii="Times New Roman" w:hAnsi="Times New Roman" w:cs="Times New Roman"/>
        </w:rPr>
        <w:t>stronie internetowej</w:t>
      </w:r>
    </w:p>
    <w:p w:rsidR="00B63E5C" w:rsidRPr="009E74F1" w:rsidRDefault="00C107D2" w:rsidP="00D40AC5">
      <w:pPr>
        <w:tabs>
          <w:tab w:val="left" w:pos="426"/>
        </w:tabs>
        <w:spacing w:after="0"/>
        <w:ind w:left="567"/>
        <w:jc w:val="both"/>
        <w:rPr>
          <w:rFonts w:ascii="Times New Roman" w:hAnsi="Times New Roman" w:cs="Times New Roman"/>
        </w:rPr>
      </w:pPr>
      <w:r w:rsidRPr="009E74F1">
        <w:rPr>
          <w:rFonts w:ascii="Times New Roman" w:hAnsi="Times New Roman" w:cs="Times New Roman"/>
        </w:rPr>
        <w:t>prowadzonego postępowanie.</w:t>
      </w:r>
      <w:r w:rsidR="00DE3351" w:rsidRPr="009E74F1">
        <w:rPr>
          <w:rFonts w:ascii="Times New Roman" w:hAnsi="Times New Roman" w:cs="Times New Roman"/>
        </w:rPr>
        <w:t xml:space="preserve"> </w:t>
      </w:r>
      <w:r w:rsidR="00486949" w:rsidRPr="009E74F1">
        <w:rPr>
          <w:rFonts w:ascii="Times New Roman" w:hAnsi="Times New Roman" w:cs="Times New Roman"/>
        </w:rPr>
        <w:t xml:space="preserve">Link do postępowania dostępny jest na Profilu Nabywcy </w:t>
      </w:r>
    </w:p>
    <w:p w:rsidR="00486949" w:rsidRPr="009E74F1" w:rsidRDefault="00486949" w:rsidP="00D40AC5">
      <w:pPr>
        <w:tabs>
          <w:tab w:val="left" w:pos="426"/>
        </w:tabs>
        <w:spacing w:after="0"/>
        <w:ind w:left="567"/>
        <w:jc w:val="both"/>
        <w:rPr>
          <w:rFonts w:ascii="Times New Roman" w:hAnsi="Times New Roman" w:cs="Times New Roman"/>
          <w:b/>
        </w:rPr>
      </w:pPr>
      <w:r w:rsidRPr="009E74F1">
        <w:rPr>
          <w:rFonts w:ascii="Times New Roman" w:hAnsi="Times New Roman" w:cs="Times New Roman"/>
        </w:rPr>
        <w:t xml:space="preserve">zamawiającego: </w:t>
      </w:r>
      <w:hyperlink r:id="rId19" w:history="1">
        <w:r w:rsidRPr="009E74F1">
          <w:rPr>
            <w:rStyle w:val="Hipercze"/>
            <w:rFonts w:ascii="Times New Roman" w:hAnsi="Times New Roman" w:cs="Times New Roman"/>
            <w:color w:val="548DD4" w:themeColor="text2" w:themeTint="99"/>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40AC5" w:rsidRDefault="00DE7339" w:rsidP="00D40AC5">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930FCE" w:rsidRPr="00D40AC5" w:rsidRDefault="00CB2797" w:rsidP="00861D89">
      <w:pPr>
        <w:widowControl w:val="0"/>
        <w:spacing w:after="0"/>
        <w:ind w:firstLine="426"/>
        <w:jc w:val="both"/>
        <w:outlineLvl w:val="1"/>
        <w:rPr>
          <w:rFonts w:ascii="Times New Roman" w:hAnsi="Times New Roman" w:cs="Times New Roman"/>
          <w:b/>
          <w:color w:val="365F91"/>
          <w:sz w:val="24"/>
          <w:szCs w:val="24"/>
        </w:rPr>
      </w:pPr>
      <w:r w:rsidRPr="00D40AC5">
        <w:rPr>
          <w:rFonts w:ascii="Times New Roman" w:hAnsi="Times New Roman" w:cs="Times New Roman"/>
        </w:rPr>
        <w:t xml:space="preserve">Termin realizacji zamówienia </w:t>
      </w:r>
      <w:r w:rsidR="00BF1381" w:rsidRPr="00D40AC5">
        <w:rPr>
          <w:rFonts w:ascii="Times New Roman" w:hAnsi="Times New Roman" w:cs="Times New Roman"/>
        </w:rPr>
        <w:t xml:space="preserve">wynosi </w:t>
      </w:r>
      <w:r w:rsidR="00DC5F99">
        <w:rPr>
          <w:rFonts w:ascii="Times New Roman" w:hAnsi="Times New Roman" w:cs="Times New Roman"/>
          <w:b/>
          <w:bCs/>
        </w:rPr>
        <w:t>cztery</w:t>
      </w:r>
      <w:r w:rsidR="00D40AC5" w:rsidRPr="00D40AC5">
        <w:rPr>
          <w:rFonts w:ascii="Times New Roman" w:hAnsi="Times New Roman" w:cs="Times New Roman"/>
          <w:b/>
          <w:bCs/>
        </w:rPr>
        <w:t xml:space="preserve"> </w:t>
      </w:r>
      <w:r w:rsidRPr="00D40AC5">
        <w:rPr>
          <w:rFonts w:ascii="Times New Roman" w:hAnsi="Times New Roman" w:cs="Times New Roman"/>
          <w:b/>
          <w:bCs/>
        </w:rPr>
        <w:t>m</w:t>
      </w:r>
      <w:r w:rsidR="00BF6DA0" w:rsidRPr="00D40AC5">
        <w:rPr>
          <w:rFonts w:ascii="Times New Roman" w:hAnsi="Times New Roman" w:cs="Times New Roman"/>
          <w:b/>
          <w:bCs/>
        </w:rPr>
        <w:t>iesi</w:t>
      </w:r>
      <w:r w:rsidR="009D7482" w:rsidRPr="00D40AC5">
        <w:rPr>
          <w:rFonts w:ascii="Times New Roman" w:hAnsi="Times New Roman" w:cs="Times New Roman"/>
          <w:b/>
          <w:bCs/>
        </w:rPr>
        <w:t>ące</w:t>
      </w:r>
      <w:r w:rsidR="00D40AC5" w:rsidRPr="00D40AC5">
        <w:rPr>
          <w:rFonts w:ascii="Times New Roman" w:hAnsi="Times New Roman" w:cs="Times New Roman"/>
          <w:b/>
          <w:bCs/>
        </w:rPr>
        <w:t xml:space="preserve"> </w:t>
      </w:r>
      <w:r w:rsidRPr="00D40AC5">
        <w:rPr>
          <w:rFonts w:ascii="Times New Roman" w:hAnsi="Times New Roman" w:cs="Times New Roman"/>
          <w:b/>
          <w:bCs/>
        </w:rPr>
        <w:t>od daty zawarcia umowy w sprawie</w:t>
      </w:r>
    </w:p>
    <w:p w:rsidR="00DE7339" w:rsidRDefault="00CB2797" w:rsidP="00861D89">
      <w:pPr>
        <w:widowControl w:val="0"/>
        <w:spacing w:after="0"/>
        <w:ind w:firstLine="426"/>
        <w:jc w:val="both"/>
        <w:outlineLvl w:val="1"/>
        <w:rPr>
          <w:rFonts w:ascii="Times New Roman" w:hAnsi="Times New Roman" w:cs="Times New Roman"/>
          <w:b/>
          <w:bCs/>
        </w:rPr>
      </w:pPr>
      <w:r w:rsidRPr="00D40AC5">
        <w:rPr>
          <w:rFonts w:ascii="Times New Roman" w:hAnsi="Times New Roman" w:cs="Times New Roman"/>
          <w:b/>
          <w:bCs/>
        </w:rPr>
        <w:t>zamówienia publicznego.</w:t>
      </w:r>
    </w:p>
    <w:p w:rsidR="00B33287" w:rsidRPr="00D14A3A" w:rsidRDefault="00B33287" w:rsidP="00F22A75">
      <w:pPr>
        <w:widowControl w:val="0"/>
        <w:spacing w:after="0"/>
        <w:jc w:val="both"/>
        <w:outlineLvl w:val="1"/>
        <w:rPr>
          <w:rFonts w:ascii="Times New Roman" w:hAnsi="Times New Roman" w:cs="Times New Roman"/>
        </w:rPr>
      </w:pPr>
    </w:p>
    <w:p w:rsidR="00CB0082"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 xml:space="preserve">INFORMACJE O ŚRODKACH KOMUNIKACJI ELEKTRONICZNEJ, PRZY </w:t>
      </w:r>
      <w:r w:rsidRPr="00817DC1">
        <w:rPr>
          <w:rFonts w:ascii="Times New Roman" w:hAnsi="Times New Roman" w:cs="Times New Roman"/>
          <w:b/>
          <w:color w:val="365F91"/>
          <w:sz w:val="24"/>
          <w:szCs w:val="24"/>
          <w:lang w:eastAsia="en-US"/>
        </w:rPr>
        <w:lastRenderedPageBreak/>
        <w:t>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985AA7" w:rsidRPr="00817DC1" w:rsidRDefault="00985AA7" w:rsidP="00985AA7">
      <w:pPr>
        <w:widowControl w:val="0"/>
        <w:spacing w:after="0"/>
        <w:ind w:left="426"/>
        <w:jc w:val="both"/>
        <w:outlineLvl w:val="1"/>
        <w:rPr>
          <w:rFonts w:ascii="Times New Roman" w:hAnsi="Times New Roman" w:cs="Times New Roman"/>
          <w:b/>
          <w:color w:val="365F91"/>
          <w:sz w:val="24"/>
          <w:szCs w:val="24"/>
        </w:rPr>
      </w:pP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w:t>
      </w:r>
      <w:r w:rsidR="00AC50FD">
        <w:rPr>
          <w:rFonts w:ascii="Times New Roman" w:hAnsi="Times New Roman" w:cs="Times New Roman"/>
          <w:bCs/>
        </w:rPr>
        <w:t>(</w:t>
      </w:r>
      <w:r w:rsidR="006F1F13">
        <w:rPr>
          <w:rFonts w:ascii="Times New Roman" w:hAnsi="Times New Roman" w:cs="Times New Roman"/>
          <w:bCs/>
        </w:rPr>
        <w:t xml:space="preserve">t.j. </w:t>
      </w:r>
      <w:r w:rsidR="00AC50FD">
        <w:rPr>
          <w:rFonts w:ascii="Times New Roman" w:hAnsi="Times New Roman" w:cs="Times New Roman"/>
          <w:bCs/>
        </w:rPr>
        <w:t>Dz.U 20</w:t>
      </w:r>
      <w:r w:rsidR="00180CC0">
        <w:rPr>
          <w:rFonts w:ascii="Times New Roman" w:hAnsi="Times New Roman" w:cs="Times New Roman"/>
          <w:bCs/>
        </w:rPr>
        <w:t>20</w:t>
      </w:r>
      <w:r w:rsidR="00AC50FD">
        <w:rPr>
          <w:rFonts w:ascii="Times New Roman" w:hAnsi="Times New Roman" w:cs="Times New Roman"/>
          <w:bCs/>
        </w:rPr>
        <w:t xml:space="preserve"> poz</w:t>
      </w:r>
      <w:r w:rsidR="006F1F13">
        <w:rPr>
          <w:rFonts w:ascii="Times New Roman" w:hAnsi="Times New Roman" w:cs="Times New Roman"/>
          <w:bCs/>
        </w:rPr>
        <w:t>.344</w:t>
      </w:r>
      <w:r w:rsidR="0038593D">
        <w:rPr>
          <w:rFonts w:ascii="Times New Roman" w:hAnsi="Times New Roman" w:cs="Times New Roman"/>
          <w:bCs/>
        </w:rPr>
        <w:t xml:space="preserve"> z późn.zm.</w:t>
      </w:r>
      <w:r w:rsidR="00AC50FD">
        <w:rPr>
          <w:rFonts w:ascii="Times New Roman" w:hAnsi="Times New Roman" w:cs="Times New Roman"/>
          <w:bCs/>
        </w:rPr>
        <w:t xml:space="preserve">) </w:t>
      </w:r>
      <w:r w:rsidRPr="00CA4793">
        <w:rPr>
          <w:rFonts w:ascii="Times New Roman" w:hAnsi="Times New Roman" w:cs="Times New Roman"/>
          <w:bCs/>
        </w:rPr>
        <w:t>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21" w:history="1">
        <w:r w:rsidRPr="000C1E73">
          <w:rPr>
            <w:rStyle w:val="Hipercze"/>
            <w:rFonts w:ascii="Times New Roman" w:hAnsi="Times New Roman" w:cs="Times New Roman"/>
            <w:color w:val="548DD4" w:themeColor="text2" w:themeTint="99"/>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w:t>
      </w:r>
      <w:r w:rsidRPr="0038593D">
        <w:rPr>
          <w:rFonts w:ascii="Times New Roman" w:hAnsi="Times New Roman" w:cs="Times New Roman"/>
          <w:b/>
          <w:bCs/>
          <w:lang w:eastAsia="en-US"/>
        </w:rPr>
        <w:t xml:space="preserve"> bezpłatne</w:t>
      </w:r>
      <w:r w:rsidRPr="00CA4793">
        <w:rPr>
          <w:rFonts w:ascii="Times New Roman" w:hAnsi="Times New Roman" w:cs="Times New Roman"/>
          <w:lang w:eastAsia="en-US"/>
        </w:rPr>
        <w:t>.</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2"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D83E71" w:rsidRDefault="00CA4793" w:rsidP="00CA4793">
      <w:pPr>
        <w:widowControl w:val="0"/>
        <w:numPr>
          <w:ilvl w:val="1"/>
          <w:numId w:val="1"/>
        </w:numPr>
        <w:spacing w:after="0"/>
        <w:ind w:left="426" w:hanging="426"/>
        <w:jc w:val="both"/>
        <w:outlineLvl w:val="1"/>
        <w:rPr>
          <w:rFonts w:ascii="Times New Roman" w:hAnsi="Times New Roman" w:cs="Times New Roman"/>
          <w:b/>
          <w:color w:val="365F91" w:themeColor="accent1" w:themeShade="BF"/>
        </w:rPr>
      </w:pPr>
      <w:r w:rsidRPr="00D83E71">
        <w:rPr>
          <w:rFonts w:ascii="Times New Roman" w:hAnsi="Times New Roman" w:cs="Times New Roman"/>
          <w:b/>
          <w:lang w:eastAsia="en-US"/>
        </w:rPr>
        <w:t>W sytuacjach awaryjnych z wyjątkiem składania ofert Zamawiający dopuszcza komunikację elektroniczną  poprzez email</w:t>
      </w:r>
      <w:r w:rsidRPr="00D83E71">
        <w:rPr>
          <w:rFonts w:ascii="Times New Roman" w:hAnsi="Times New Roman" w:cs="Times New Roman"/>
          <w:b/>
          <w:color w:val="365F91" w:themeColor="accent1" w:themeShade="BF"/>
          <w:lang w:eastAsia="en-US"/>
        </w:rPr>
        <w:t xml:space="preserve">: </w:t>
      </w:r>
      <w:hyperlink r:id="rId24" w:history="1">
        <w:r w:rsidR="00861D89" w:rsidRPr="00D83E71">
          <w:rPr>
            <w:rStyle w:val="Hipercze"/>
            <w:rFonts w:ascii="Times New Roman" w:hAnsi="Times New Roman" w:cs="Times New Roman"/>
            <w:b/>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w:t>
      </w:r>
      <w:r w:rsidRPr="0077401B">
        <w:rPr>
          <w:rFonts w:ascii="Times New Roman" w:hAnsi="Times New Roman" w:cs="Times New Roman"/>
          <w:b/>
          <w:bCs/>
          <w:lang w:eastAsia="en-US"/>
        </w:rPr>
        <w:t>„Komunikaty”</w:t>
      </w:r>
      <w:r w:rsidRPr="00CA4793">
        <w:rPr>
          <w:rFonts w:ascii="Times New Roman" w:hAnsi="Times New Roman" w:cs="Times New Roman"/>
          <w:lang w:eastAsia="en-US"/>
        </w:rPr>
        <w:t xml:space="preserve">. Korespondencja, której zgodnie z obowiązującymi przepisami adresatem jest konkretny Wykonawca, będzie przekazywana w formie elektronicznej za pośrednictwem </w:t>
      </w:r>
      <w:hyperlink r:id="rId26"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w sprawie sposobu sporządzania i przekazywania informacji oraz wymagań technicznych dla dokumentów elektronicznych oraz środków komunikacji elektronicznej w postępowaniu o udzielenie zamówienia publicznego lub konkursie (</w:t>
      </w:r>
      <w:r w:rsidR="00763977">
        <w:rPr>
          <w:rFonts w:ascii="Times New Roman" w:hAnsi="Times New Roman" w:cs="Times New Roman"/>
          <w:lang w:eastAsia="en-US"/>
        </w:rPr>
        <w:t>t.j.</w:t>
      </w:r>
      <w:r w:rsidRPr="00CA4793">
        <w:rPr>
          <w:rFonts w:ascii="Times New Roman" w:hAnsi="Times New Roman" w:cs="Times New Roman"/>
          <w:lang w:eastAsia="en-US"/>
        </w:rPr>
        <w:t>Dz. U</w:t>
      </w:r>
      <w:r w:rsidRPr="002444A0">
        <w:rPr>
          <w:rFonts w:ascii="Times New Roman" w:hAnsi="Times New Roman" w:cs="Times New Roman"/>
          <w:lang w:eastAsia="en-US"/>
        </w:rPr>
        <w:t>. z 2020 r. poz. 2452),</w:t>
      </w:r>
      <w:r w:rsidRPr="00CA4793">
        <w:rPr>
          <w:rFonts w:ascii="Times New Roman" w:hAnsi="Times New Roman" w:cs="Times New Roman"/>
          <w:lang w:eastAsia="en-US"/>
        </w:rPr>
        <w:t xml:space="preserve"> określa niezbędne wymagania sprzętowo - aplikacyjne umożliwiające pracę na </w:t>
      </w:r>
      <w:hyperlink r:id="rId2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zainstalowana dowolna przeglądarka internetowa, w przypadku Internet Explorer minimalnie wersja 10 0.,</w:t>
      </w:r>
    </w:p>
    <w:p w:rsidR="009B765E" w:rsidRPr="001A416A" w:rsidRDefault="00CA4793" w:rsidP="009B765E">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9" w:history="1">
        <w:r w:rsidRPr="00886134">
          <w:rPr>
            <w:rFonts w:ascii="Times New Roman" w:hAnsi="Times New Roman" w:cs="Times New Roman"/>
            <w:b/>
            <w:bCs/>
            <w:u w:val="single"/>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30"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DD4EB9" w:rsidRPr="00DD4EB9" w:rsidRDefault="00CA4793" w:rsidP="00CA4793">
      <w:pPr>
        <w:keepNext/>
        <w:numPr>
          <w:ilvl w:val="1"/>
          <w:numId w:val="1"/>
        </w:numPr>
        <w:spacing w:after="0"/>
        <w:ind w:left="567" w:hanging="567"/>
        <w:jc w:val="both"/>
        <w:outlineLvl w:val="3"/>
        <w:rPr>
          <w:rFonts w:ascii="Times New Roman" w:hAnsi="Times New Roman" w:cs="Times New Roman"/>
          <w:u w:val="single"/>
          <w:lang w:eastAsia="en-US"/>
        </w:rPr>
      </w:pPr>
      <w:r w:rsidRPr="00CA4793">
        <w:rPr>
          <w:rFonts w:ascii="Times New Roman" w:hAnsi="Times New Roman" w:cs="Times New Roman"/>
          <w:lang w:eastAsia="en-US"/>
        </w:rPr>
        <w:t xml:space="preserve">Zamawiający informuje, że instrukcje korzystania z </w:t>
      </w:r>
      <w:hyperlink r:id="rId32"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3"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w:t>
      </w:r>
      <w:r w:rsidRPr="0077401B">
        <w:rPr>
          <w:rFonts w:ascii="Times New Roman" w:hAnsi="Times New Roman" w:cs="Times New Roman"/>
          <w:b/>
          <w:bCs/>
          <w:lang w:eastAsia="en-US"/>
        </w:rPr>
        <w:t>„Instrukcje dla Wykonawców"</w:t>
      </w:r>
    </w:p>
    <w:p w:rsidR="00CA4793" w:rsidRPr="009B7061" w:rsidRDefault="00CA4793" w:rsidP="009B7061">
      <w:pPr>
        <w:keepNext/>
        <w:spacing w:after="0"/>
        <w:jc w:val="both"/>
        <w:outlineLvl w:val="3"/>
        <w:rPr>
          <w:rFonts w:ascii="Times New Roman" w:hAnsi="Times New Roman" w:cs="Times New Roman"/>
          <w:u w:val="single"/>
          <w:lang w:eastAsia="en-US"/>
        </w:rPr>
      </w:pPr>
      <w:r w:rsidRPr="009B7061">
        <w:rPr>
          <w:rFonts w:ascii="Times New Roman" w:hAnsi="Times New Roman" w:cs="Times New Roman"/>
          <w:lang w:eastAsia="en-US"/>
        </w:rPr>
        <w:t xml:space="preserve"> na stronie internetowej pod adresem: </w:t>
      </w:r>
      <w:hyperlink r:id="rId34" w:history="1">
        <w:r w:rsidRPr="009B7061">
          <w:rPr>
            <w:rFonts w:ascii="Times New Roman" w:hAnsi="Times New Roman" w:cs="Times New Roman"/>
            <w:b/>
            <w:u w:val="single"/>
            <w:lang w:eastAsia="en-US"/>
          </w:rPr>
          <w:t>https://platformazakupowa.pl/strona/45-instrukcje</w:t>
        </w:r>
      </w:hyperlink>
    </w:p>
    <w:p w:rsidR="00CA4793" w:rsidRPr="009B7061" w:rsidRDefault="00CA4793" w:rsidP="009B7061">
      <w:pPr>
        <w:keepNext/>
        <w:numPr>
          <w:ilvl w:val="1"/>
          <w:numId w:val="1"/>
        </w:numPr>
        <w:spacing w:after="0"/>
        <w:ind w:left="567" w:hanging="567"/>
        <w:jc w:val="both"/>
        <w:outlineLvl w:val="3"/>
        <w:rPr>
          <w:rFonts w:ascii="Times New Roman" w:hAnsi="Times New Roman" w:cs="Times New Roman"/>
          <w:u w:val="single"/>
          <w:lang w:eastAsia="en-US"/>
        </w:rPr>
      </w:pPr>
      <w:r w:rsidRPr="009B7061">
        <w:rPr>
          <w:rFonts w:ascii="Times New Roman" w:hAnsi="Times New Roman" w:cs="Times New Roman"/>
        </w:rPr>
        <w:t xml:space="preserve">W korespondencji kierowanej do Zamawiającego Wykonawcy powinni posługiwać się </w:t>
      </w:r>
      <w:r w:rsidRPr="009B7061">
        <w:rPr>
          <w:rFonts w:ascii="Times New Roman" w:hAnsi="Times New Roman" w:cs="Times New Roman"/>
          <w:u w:val="single"/>
        </w:rPr>
        <w:t xml:space="preserve">numerem przedmiotowego postępowania: </w:t>
      </w:r>
      <w:r w:rsidRPr="00B3699B">
        <w:rPr>
          <w:rFonts w:ascii="Times New Roman" w:hAnsi="Times New Roman" w:cs="Times New Roman"/>
          <w:b/>
          <w:u w:val="single"/>
        </w:rPr>
        <w:t>ZP.271.2.</w:t>
      </w:r>
      <w:r w:rsidR="00900B54">
        <w:rPr>
          <w:rFonts w:ascii="Times New Roman" w:hAnsi="Times New Roman" w:cs="Times New Roman"/>
          <w:b/>
          <w:u w:val="single"/>
        </w:rPr>
        <w:t>8</w:t>
      </w:r>
      <w:r w:rsidR="00861D89">
        <w:rPr>
          <w:rFonts w:ascii="Times New Roman" w:hAnsi="Times New Roman" w:cs="Times New Roman"/>
          <w:b/>
          <w:u w:val="single"/>
        </w:rPr>
        <w:t>.2023.AS</w:t>
      </w:r>
    </w:p>
    <w:p w:rsidR="00CA4793" w:rsidRPr="00313DBC"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313DBC">
        <w:rPr>
          <w:rFonts w:ascii="Times New Roman" w:hAnsi="Times New Roman" w:cs="Times New Roman"/>
        </w:rPr>
        <w:t>Wykonawca może zwrócić się do Zamawiającego z wnioskiem o wyjaśnienie treści SWZ.</w:t>
      </w:r>
    </w:p>
    <w:p w:rsidR="00313DBC"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Zamawiający jest obowiązany udzielić wyjaśnień niezwłocznie, jednak nie później niż na</w:t>
      </w:r>
    </w:p>
    <w:p w:rsidR="00CA4793" w:rsidRPr="00313DBC" w:rsidRDefault="00CA4793" w:rsidP="00313DBC">
      <w:pPr>
        <w:pStyle w:val="Akapitzlist"/>
        <w:spacing w:after="0"/>
        <w:ind w:left="567" w:right="92"/>
        <w:contextualSpacing w:val="0"/>
        <w:jc w:val="both"/>
        <w:rPr>
          <w:rFonts w:ascii="Times New Roman" w:hAnsi="Times New Roman" w:cs="Times New Roman"/>
        </w:rPr>
      </w:pPr>
      <w:r w:rsidRPr="00313DBC">
        <w:rPr>
          <w:rFonts w:ascii="Times New Roman" w:hAnsi="Times New Roman" w:cs="Times New Roman"/>
        </w:rPr>
        <w:t xml:space="preserve"> 2 dni przed upływem terminu składania ofert, pod warunkiem że wniosek o wyjaśnienie treści SWZ wpłynął do Zamawiającego nie później niż na 4 dni przed upływem terminu składania ofert. </w:t>
      </w:r>
    </w:p>
    <w:p w:rsidR="00CA4793"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Przedłużenie terminu składania ofert, o których mowa w pkt 5.15 SWZ, nie wpływa na bieg terminu składania wniosku o wyjaśnienie</w:t>
      </w:r>
      <w:r w:rsidRPr="00CA4793">
        <w:rPr>
          <w:rFonts w:ascii="Times New Roman" w:hAnsi="Times New Roman" w:cs="Times New Roman"/>
        </w:rPr>
        <w:t xml:space="preserve"> treści SWZ.</w:t>
      </w:r>
    </w:p>
    <w:p w:rsidR="00F5283B" w:rsidRDefault="00F5283B" w:rsidP="000C6DCE">
      <w:pPr>
        <w:pStyle w:val="Akapitzlist"/>
        <w:numPr>
          <w:ilvl w:val="1"/>
          <w:numId w:val="1"/>
        </w:numPr>
        <w:spacing w:after="0"/>
        <w:ind w:left="567" w:right="92" w:hanging="567"/>
        <w:contextualSpacing w:val="0"/>
        <w:rPr>
          <w:rFonts w:ascii="Times New Roman" w:hAnsi="Times New Roman" w:cs="Times New Roman"/>
        </w:rPr>
      </w:pPr>
      <w:r w:rsidRPr="00CA4793">
        <w:rPr>
          <w:rFonts w:ascii="Times New Roman" w:hAnsi="Times New Roman" w:cs="Times New Roman"/>
        </w:rPr>
        <w:t>Treść zapytań wraz z wyjaśnieniami Zamawiający udostępnia, bez ujawniania źródła zapytania,</w:t>
      </w:r>
      <w:r w:rsidR="00DE3351">
        <w:rPr>
          <w:rFonts w:ascii="Times New Roman" w:hAnsi="Times New Roman" w:cs="Times New Roman"/>
        </w:rPr>
        <w:t xml:space="preserve"> </w:t>
      </w:r>
      <w:r w:rsidRPr="00CA4793">
        <w:rPr>
          <w:rFonts w:ascii="Times New Roman" w:hAnsi="Times New Roman" w:cs="Times New Roman"/>
        </w:rPr>
        <w:t>na</w:t>
      </w:r>
      <w:r w:rsidR="00DE3351">
        <w:rPr>
          <w:rFonts w:ascii="Times New Roman" w:hAnsi="Times New Roman" w:cs="Times New Roman"/>
        </w:rPr>
        <w:t xml:space="preserve"> </w:t>
      </w:r>
      <w:r w:rsidRPr="00CA4793">
        <w:rPr>
          <w:rFonts w:ascii="Times New Roman" w:hAnsi="Times New Roman" w:cs="Times New Roman"/>
        </w:rPr>
        <w:t>stronie internetowej prowadzonego postępowani</w:t>
      </w:r>
      <w:r w:rsidR="00313DBC">
        <w:rPr>
          <w:rFonts w:ascii="Times New Roman" w:hAnsi="Times New Roman" w:cs="Times New Roman"/>
        </w:rPr>
        <w:t xml:space="preserve">a </w:t>
      </w:r>
      <w:hyperlink r:id="rId35" w:history="1">
        <w:r w:rsidR="000C6DCE" w:rsidRPr="009F4055">
          <w:rPr>
            <w:rStyle w:val="Hipercze"/>
            <w:rFonts w:ascii="Times New Roman" w:hAnsi="Times New Roman" w:cs="Times New Roman"/>
            <w:color w:val="548DD4" w:themeColor="text2" w:themeTint="99"/>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5B6644" w:rsidRPr="00524820" w:rsidRDefault="000C7DB2" w:rsidP="00524820">
      <w:pPr>
        <w:pStyle w:val="Akapitzlist"/>
        <w:spacing w:after="0"/>
        <w:ind w:left="567" w:right="92"/>
        <w:contextualSpacing w:val="0"/>
        <w:jc w:val="both"/>
        <w:rPr>
          <w:rFonts w:ascii="Times New Roman" w:hAnsi="Times New Roman" w:cs="Times New Roman"/>
          <w:lang w:eastAsia="en-US"/>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 xml:space="preserve">Zamawiający rekomenduje </w:t>
      </w:r>
      <w:r w:rsidR="005B6644">
        <w:rPr>
          <w:rFonts w:ascii="Times New Roman" w:hAnsi="Times New Roman" w:cs="Times New Roman"/>
          <w:lang w:eastAsia="en-US"/>
        </w:rPr>
        <w:t>w</w:t>
      </w:r>
      <w:r w:rsidRPr="000C7DB2">
        <w:rPr>
          <w:rFonts w:ascii="Times New Roman" w:hAnsi="Times New Roman" w:cs="Times New Roman"/>
          <w:lang w:eastAsia="en-US"/>
        </w:rPr>
        <w:t>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B84C58" w:rsidRPr="00B84C58"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w:t>
      </w:r>
    </w:p>
    <w:p w:rsidR="000C7DB2" w:rsidRPr="000C7DB2" w:rsidRDefault="000C7DB2" w:rsidP="00B84C58">
      <w:pPr>
        <w:keepNext/>
        <w:spacing w:after="0"/>
        <w:ind w:left="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w:t>
      </w:r>
      <w:r w:rsidRPr="009F4055">
        <w:rPr>
          <w:rFonts w:ascii="Times New Roman" w:hAnsi="Times New Roman" w:cs="Times New Roman"/>
          <w:u w:val="single"/>
          <w:lang w:eastAsia="en-US"/>
        </w:rPr>
        <w:t>po podpisaniu ich</w:t>
      </w:r>
      <w:r w:rsidR="00DE3351">
        <w:rPr>
          <w:rFonts w:ascii="Times New Roman" w:hAnsi="Times New Roman" w:cs="Times New Roman"/>
          <w:u w:val="single"/>
          <w:lang w:eastAsia="en-US"/>
        </w:rPr>
        <w:t xml:space="preserve"> </w:t>
      </w:r>
      <w:r w:rsidRPr="009F4055">
        <w:rPr>
          <w:rFonts w:ascii="Times New Roman" w:hAnsi="Times New Roman" w:cs="Times New Roman"/>
          <w:u w:val="single"/>
          <w:lang w:eastAsia="en-US"/>
        </w:rPr>
        <w:t>podpisem kwalifikowanym</w:t>
      </w:r>
      <w:r w:rsidRPr="000C7DB2">
        <w:rPr>
          <w:rFonts w:ascii="Times New Roman" w:hAnsi="Times New Roman" w:cs="Times New Roman"/>
          <w:lang w:eastAsia="en-US"/>
        </w:rPr>
        <w:t xml:space="preserve">. Może to skutkować naruszeniem integralności plików co </w:t>
      </w:r>
      <w:r w:rsidRPr="008069EE">
        <w:rPr>
          <w:rFonts w:ascii="Times New Roman" w:hAnsi="Times New Roman" w:cs="Times New Roman"/>
          <w:lang w:eastAsia="en-US"/>
        </w:rPr>
        <w:t>równoważne będzie z koniecznością odrzucenia oferty</w:t>
      </w:r>
      <w:r w:rsidR="006B4636">
        <w:rPr>
          <w:rFonts w:ascii="Times New Roman" w:hAnsi="Times New Roman" w:cs="Times New Roman"/>
          <w:lang w:eastAsia="en-US"/>
        </w:rPr>
        <w:t>.</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1B056A" w:rsidRPr="00FB26E4" w:rsidRDefault="00CA4793" w:rsidP="001B056A">
      <w:pPr>
        <w:pStyle w:val="Akapitzlist"/>
        <w:numPr>
          <w:ilvl w:val="0"/>
          <w:numId w:val="4"/>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w:t>
      </w:r>
      <w:r w:rsidR="001A0FAA">
        <w:rPr>
          <w:rFonts w:ascii="Times New Roman" w:eastAsia="Batang" w:hAnsi="Times New Roman" w:cs="Times New Roman"/>
        </w:rPr>
        <w:t xml:space="preserve"> </w:t>
      </w:r>
      <w:r w:rsidR="00BC2926">
        <w:rPr>
          <w:rFonts w:ascii="Times New Roman" w:eastAsia="Batang" w:hAnsi="Times New Roman" w:cs="Times New Roman"/>
        </w:rPr>
        <w:t>Aleksandra Szmyt</w:t>
      </w:r>
      <w:r w:rsidR="001A0FAA">
        <w:rPr>
          <w:rFonts w:ascii="Times New Roman" w:eastAsia="Batang" w:hAnsi="Times New Roman" w:cs="Times New Roman"/>
        </w:rPr>
        <w:t xml:space="preserve"> </w:t>
      </w:r>
      <w:r w:rsidRPr="008069EE">
        <w:rPr>
          <w:rFonts w:ascii="Times New Roman" w:eastAsia="Batang" w:hAnsi="Times New Roman" w:cs="Times New Roman"/>
        </w:rPr>
        <w:t xml:space="preserve">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6" w:history="1">
        <w:r w:rsidR="00BC2926" w:rsidRPr="001A6D75">
          <w:rPr>
            <w:rStyle w:val="Hipercze"/>
            <w:rFonts w:ascii="Times New Roman" w:hAnsi="Times New Roman" w:cs="Times New Roman"/>
          </w:rPr>
          <w:t>przetargi212@tuchola.pl</w:t>
        </w:r>
      </w:hyperlink>
    </w:p>
    <w:p w:rsidR="00B33287" w:rsidRPr="00F22A75" w:rsidRDefault="00CA4793" w:rsidP="00DE3351">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bookmarkStart w:id="34" w:name="_Hlk112922624"/>
    </w:p>
    <w:p w:rsidR="00472362" w:rsidRPr="00C11BFA" w:rsidRDefault="00CA4793" w:rsidP="00F22A75">
      <w:pPr>
        <w:widowControl w:val="0"/>
        <w:spacing w:after="0"/>
        <w:ind w:left="426"/>
        <w:jc w:val="both"/>
        <w:outlineLvl w:val="1"/>
        <w:rPr>
          <w:rFonts w:ascii="Times New Roman" w:hAnsi="Times New Roman" w:cs="Times New Roman"/>
          <w:b/>
          <w:lang w:eastAsia="en-US"/>
        </w:rPr>
      </w:pPr>
      <w:bookmarkStart w:id="35" w:name="_Hlk102736385"/>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bookmarkEnd w:id="35"/>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7"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8"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9"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40"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w:t>
      </w:r>
      <w:r w:rsidR="004E6B25">
        <w:rPr>
          <w:rFonts w:ascii="Times New Roman" w:hAnsi="Times New Roman" w:cs="Times New Roman"/>
          <w:lang w:eastAsia="en-US"/>
        </w:rPr>
        <w:t>-</w:t>
      </w:r>
      <w:r w:rsidRPr="00CA4793">
        <w:rPr>
          <w:rFonts w:ascii="Times New Roman" w:hAnsi="Times New Roman" w:cs="Times New Roman"/>
          <w:lang w:eastAsia="en-US"/>
        </w:rPr>
        <w:t xml:space="preserve"> 48 ustawy z dnia 25 czerwca 2010 r. o sporcie</w:t>
      </w:r>
      <w:r w:rsidR="004E6B25">
        <w:rPr>
          <w:rFonts w:ascii="Times New Roman" w:hAnsi="Times New Roman" w:cs="Times New Roman"/>
          <w:lang w:eastAsia="en-US"/>
        </w:rPr>
        <w:t xml:space="preserve"> (Dz.U. z 2020 r. poz. 1133 oraz  z 2021r. poz. 2054</w:t>
      </w:r>
      <w:r w:rsidR="007D2D35">
        <w:rPr>
          <w:rFonts w:ascii="Times New Roman" w:hAnsi="Times New Roman" w:cs="Times New Roman"/>
          <w:lang w:eastAsia="en-US"/>
        </w:rPr>
        <w:t xml:space="preserve"> i 2142</w:t>
      </w:r>
      <w:r w:rsidR="004E6B25">
        <w:rPr>
          <w:rFonts w:ascii="Times New Roman" w:hAnsi="Times New Roman" w:cs="Times New Roman"/>
          <w:lang w:eastAsia="en-US"/>
        </w:rPr>
        <w:t xml:space="preserve">) lub w art. 54 ust. 1-4 ustawy z dnia 12 maja 2011 r. </w:t>
      </w:r>
      <w:r w:rsidR="00DC7D9A">
        <w:rPr>
          <w:rFonts w:ascii="Times New Roman" w:hAnsi="Times New Roman" w:cs="Times New Roman"/>
          <w:lang w:eastAsia="en-US"/>
        </w:rPr>
        <w:t>o refundacji leków , środków spożywczych specjalnego przeznaczenia żywieniowego oraz wyrobów medycznych (Dz.U. z 202</w:t>
      </w:r>
      <w:r w:rsidR="007D2D35">
        <w:rPr>
          <w:rFonts w:ascii="Times New Roman" w:hAnsi="Times New Roman" w:cs="Times New Roman"/>
          <w:lang w:eastAsia="en-US"/>
        </w:rPr>
        <w:t>2</w:t>
      </w:r>
      <w:r w:rsidR="00DC7D9A">
        <w:rPr>
          <w:rFonts w:ascii="Times New Roman" w:hAnsi="Times New Roman" w:cs="Times New Roman"/>
          <w:lang w:eastAsia="en-US"/>
        </w:rPr>
        <w:t xml:space="preserve"> r. poz.</w:t>
      </w:r>
      <w:r w:rsidR="007D2D35">
        <w:rPr>
          <w:rFonts w:ascii="Times New Roman" w:hAnsi="Times New Roman" w:cs="Times New Roman"/>
          <w:lang w:eastAsia="en-US"/>
        </w:rPr>
        <w:t>463,583 i 974</w:t>
      </w:r>
      <w:r w:rsidR="00DC7D9A">
        <w:rPr>
          <w:rFonts w:ascii="Times New Roman" w:hAnsi="Times New Roman" w:cs="Times New Roman"/>
          <w:lang w:eastAsia="en-US"/>
        </w:rPr>
        <w:t>),</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1"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2"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3"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4"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w:t>
      </w:r>
      <w:r w:rsidR="00507A6E">
        <w:rPr>
          <w:rFonts w:ascii="Times New Roman" w:hAnsi="Times New Roman" w:cs="Times New Roman"/>
          <w:lang w:eastAsia="en-US"/>
        </w:rPr>
        <w:t xml:space="preserve"> z 20</w:t>
      </w:r>
      <w:r w:rsidR="007D2D35">
        <w:rPr>
          <w:rFonts w:ascii="Times New Roman" w:hAnsi="Times New Roman" w:cs="Times New Roman"/>
          <w:lang w:eastAsia="en-US"/>
        </w:rPr>
        <w:t>21</w:t>
      </w:r>
      <w:r w:rsidR="00507A6E">
        <w:rPr>
          <w:rFonts w:ascii="Times New Roman" w:hAnsi="Times New Roman" w:cs="Times New Roman"/>
          <w:lang w:eastAsia="en-US"/>
        </w:rPr>
        <w:t xml:space="preserve">r. </w:t>
      </w:r>
      <w:r w:rsidRPr="00CA4793">
        <w:rPr>
          <w:rFonts w:ascii="Times New Roman" w:hAnsi="Times New Roman" w:cs="Times New Roman"/>
          <w:lang w:eastAsia="en-US"/>
        </w:rPr>
        <w:t xml:space="preserve"> poz. </w:t>
      </w:r>
      <w:r w:rsidR="007D2D35">
        <w:rPr>
          <w:rFonts w:ascii="Times New Roman" w:hAnsi="Times New Roman" w:cs="Times New Roman"/>
          <w:lang w:eastAsia="en-US"/>
        </w:rPr>
        <w:t>1745</w:t>
      </w:r>
      <w:r w:rsidRPr="00CA4793">
        <w:rPr>
          <w:rFonts w:ascii="Times New Roman" w:hAnsi="Times New Roman" w:cs="Times New Roman"/>
          <w:lang w:eastAsia="en-US"/>
        </w:rPr>
        <w:t>),</w:t>
      </w:r>
    </w:p>
    <w:p w:rsidR="00CA4793" w:rsidRPr="00CA4793" w:rsidRDefault="00CA4793" w:rsidP="00EA679D">
      <w:pPr>
        <w:keepNext/>
        <w:numPr>
          <w:ilvl w:val="3"/>
          <w:numId w:val="5"/>
        </w:numPr>
        <w:tabs>
          <w:tab w:val="left" w:pos="426"/>
        </w:tabs>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5"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6"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7"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EA679D">
      <w:pPr>
        <w:keepNext/>
        <w:numPr>
          <w:ilvl w:val="3"/>
          <w:numId w:val="5"/>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8142EF">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5A5D3B" w:rsidRDefault="005A5D3B"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w:t>
      </w:r>
      <w:r w:rsidR="00C35AD7">
        <w:rPr>
          <w:rFonts w:ascii="Times New Roman" w:hAnsi="Times New Roman" w:cs="Times New Roman"/>
          <w:lang w:eastAsia="en-US"/>
        </w:rPr>
        <w:t>,</w:t>
      </w:r>
      <w:r w:rsidRPr="00CA4793">
        <w:rPr>
          <w:rFonts w:ascii="Times New Roman" w:hAnsi="Times New Roman" w:cs="Times New Roman"/>
          <w:lang w:eastAsia="en-US"/>
        </w:rPr>
        <w:t xml:space="preserve">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8"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w przypadkach, o których mowa w art. 85 ust.1</w:t>
      </w:r>
      <w:r w:rsidR="007E55FE">
        <w:rPr>
          <w:rFonts w:ascii="Times New Roman" w:hAnsi="Times New Roman" w:cs="Times New Roman"/>
          <w:lang w:eastAsia="en-US"/>
        </w:rPr>
        <w:t>Pzp</w:t>
      </w:r>
      <w:r w:rsidRPr="00CA4793">
        <w:rPr>
          <w:rFonts w:ascii="Times New Roman" w:hAnsi="Times New Roman" w:cs="Times New Roman"/>
          <w:lang w:eastAsia="en-US"/>
        </w:rPr>
        <w:t xml:space="preserve">, doszło do zakłócenia konkurencji wynikającego z wcześniejszego zaangażowania tego wykonawcy lub podmiotu, który należy z wykonawcą do tej samej grupy kapitałowej w rozumieniu </w:t>
      </w:r>
      <w:hyperlink r:id="rId49"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Wykonawca może zostać wykluczony przez Zamawiającego na każdym etapie postępowania o udzielenie zamówienia. Wykluczenie wykonawcy następuje zgodnie z art. 111 ustawy Pzp.</w:t>
      </w:r>
    </w:p>
    <w:p w:rsid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bookmarkEnd w:id="34"/>
    <w:p w:rsidR="00E37F8B" w:rsidRDefault="00E37F8B" w:rsidP="00E37F8B">
      <w:pPr>
        <w:keepNext/>
        <w:spacing w:after="0"/>
        <w:ind w:left="426"/>
        <w:jc w:val="both"/>
        <w:outlineLvl w:val="3"/>
        <w:rPr>
          <w:rFonts w:ascii="Times New Roman" w:hAnsi="Times New Roman" w:cs="Times New Roman"/>
          <w:b/>
          <w:lang w:eastAsia="en-US"/>
        </w:rPr>
      </w:pPr>
    </w:p>
    <w:p w:rsidR="001B056A" w:rsidRPr="00861D89" w:rsidRDefault="00E37F8B" w:rsidP="00861D89">
      <w:pPr>
        <w:keepNext/>
        <w:spacing w:after="0"/>
        <w:jc w:val="both"/>
        <w:outlineLvl w:val="3"/>
        <w:rPr>
          <w:rFonts w:ascii="Times New Roman" w:hAnsi="Times New Roman" w:cs="Times New Roman"/>
          <w:b/>
          <w:color w:val="365F91"/>
          <w:lang w:eastAsia="en-US"/>
        </w:rPr>
      </w:pPr>
      <w:r w:rsidRPr="00861D89">
        <w:rPr>
          <w:rFonts w:ascii="Times New Roman" w:hAnsi="Times New Roman" w:cs="Times New Roman"/>
          <w:b/>
          <w:color w:val="365F91"/>
          <w:lang w:eastAsia="en-US"/>
        </w:rPr>
        <w:t>7.PODSTAWA WYKLUCZENIA, O KTÓREJ MOWA W ART. 7 UST. 1 USTAWY</w:t>
      </w:r>
      <w:r w:rsidR="00A10367" w:rsidRPr="00861D89">
        <w:rPr>
          <w:rFonts w:ascii="Times New Roman" w:hAnsi="Times New Roman" w:cs="Times New Roman"/>
          <w:b/>
          <w:color w:val="365F91"/>
          <w:lang w:eastAsia="en-US"/>
        </w:rPr>
        <w:t xml:space="preserve"> Z DNIA 13 KWIETNIA 2022R. O SZCZEGÓLNYCH ROZWIĄZANIACH W ZAKRESIE PRZECIWDZIAŁANIA WSPIERANIU AGRESJI NA UKRAINĘ ORAZ SŁUŻĄCYCH OCHRONIE BEZPIECZEŃSTWA NARODOWEGO</w:t>
      </w:r>
    </w:p>
    <w:p w:rsidR="00861D89" w:rsidRPr="00442F46" w:rsidRDefault="00861D89" w:rsidP="00861D89">
      <w:pPr>
        <w:pStyle w:val="Akapitzlist"/>
        <w:keepNext/>
        <w:spacing w:after="0"/>
        <w:ind w:left="426" w:hanging="426"/>
        <w:jc w:val="both"/>
        <w:outlineLvl w:val="3"/>
        <w:rPr>
          <w:rFonts w:ascii="Times New Roman" w:hAnsi="Times New Roman" w:cs="Times New Roman"/>
          <w:b/>
          <w:lang w:eastAsia="en-US"/>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2022r.  poz. 835),t.j.:</w:t>
      </w:r>
      <w:r w:rsidRPr="00442F46">
        <w:rPr>
          <w:rFonts w:ascii="Times New Roman" w:eastAsia="Times New Roman" w:hAnsi="Times New Roman" w:cs="Times New Roman"/>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442F46">
        <w:rPr>
          <w:rFonts w:ascii="Times New Roman" w:eastAsia="Times New Roman" w:hAnsi="Times New Roman" w:cs="Times New Roman"/>
        </w:rPr>
        <w:br/>
        <w:t>2) wykonawcę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42F46">
        <w:rPr>
          <w:rFonts w:ascii="Times New Roman" w:eastAsia="Times New Roman" w:hAnsi="Times New Roman" w:cs="Times New Roman"/>
        </w:rPr>
        <w:b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Pr>
          <w:rFonts w:ascii="Times New Roman" w:eastAsia="Times New Roman" w:hAnsi="Times New Roman" w:cs="Times New Roman"/>
        </w:rPr>
        <w:t xml:space="preserve"> </w:t>
      </w:r>
      <w:r w:rsidRPr="00442F46">
        <w:rPr>
          <w:rFonts w:ascii="Times New Roman" w:eastAsia="Times New Roman" w:hAnsi="Times New Roman" w:cs="Times New Roman"/>
        </w:rPr>
        <w:t>dominującą od dnia 24 lutego 2022 r., o ile został wpisany na listę na podstawie decyzji w sprawie wpisu na listę rozstrzygającej o zastosowaniu środka, o którym mowa w art. 1 pkt 3.</w:t>
      </w:r>
      <w:r w:rsidRPr="00442F46">
        <w:rPr>
          <w:rFonts w:ascii="Times New Roman" w:eastAsia="Times New Roman" w:hAnsi="Times New Roman" w:cs="Times New Roman"/>
        </w:rPr>
        <w:br/>
        <w:t>2. Wykluczenie następuje na okres trwania okoliczności określonych w ust. 1.</w:t>
      </w:r>
      <w:r w:rsidRPr="00442F46">
        <w:rPr>
          <w:rFonts w:ascii="Times New Roman" w:eastAsia="Times New Roman" w:hAnsi="Times New Roman" w:cs="Times New Roman"/>
        </w:rPr>
        <w:b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nieprzeprowadza oceny pracy konkursowej, odpowiednio do trybu stosowanego do udzielenia zamówienia publicznego oraz etapu prowadzonego postępowania o udzielenie zamówienia publicznego.</w:t>
      </w:r>
      <w:r w:rsidRPr="00442F46">
        <w:rPr>
          <w:rFonts w:ascii="Times New Roman" w:eastAsia="Times New Roman" w:hAnsi="Times New Roman" w:cs="Times New Roman"/>
        </w:rPr>
        <w:br/>
        <w:t>4. Kontrola udzielania zamówień publicznych w zakresie zgodności z ust. 1 jest wykonywana zgodnie z art. 596 ustawy</w:t>
      </w:r>
      <w:r>
        <w:rPr>
          <w:rFonts w:ascii="Times New Roman" w:eastAsia="Times New Roman" w:hAnsi="Times New Roman" w:cs="Times New Roman"/>
        </w:rPr>
        <w:t xml:space="preserve"> </w:t>
      </w:r>
      <w:r w:rsidRPr="00442F46">
        <w:rPr>
          <w:rFonts w:ascii="Times New Roman" w:eastAsia="Times New Roman" w:hAnsi="Times New Roman" w:cs="Times New Roman"/>
        </w:rPr>
        <w:t>z dnia 11 września 2019 r. – Prawo zamówień publicznych.</w:t>
      </w:r>
      <w:r w:rsidRPr="00442F46">
        <w:rPr>
          <w:rFonts w:ascii="Times New Roman" w:eastAsia="Times New Roman" w:hAnsi="Times New Roman" w:cs="Times New Roman"/>
        </w:rPr>
        <w:b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sidRPr="00442F46">
        <w:rPr>
          <w:rFonts w:ascii="Times New Roman" w:eastAsia="Times New Roman" w:hAnsi="Times New Roman" w:cs="Times New Roman"/>
        </w:rPr>
        <w:br/>
        <w:t>6. Osoba lub podmiot podlegające wykluczeniu na podstawie ust. 1, które w okresie tego wykluczenia ubiegają się o udzielenie zamówienia publicznego lub dopuszczenie do udziału w konkursie lub biorą udział w postępowaniu o udzielenie zamówienia publicznego lub w</w:t>
      </w:r>
      <w:r>
        <w:rPr>
          <w:rFonts w:ascii="Times New Roman" w:eastAsia="Times New Roman" w:hAnsi="Times New Roman" w:cs="Times New Roman"/>
        </w:rPr>
        <w:t xml:space="preserve"> </w:t>
      </w:r>
      <w:r w:rsidRPr="00442F46">
        <w:rPr>
          <w:rFonts w:ascii="Times New Roman" w:eastAsia="Times New Roman" w:hAnsi="Times New Roman" w:cs="Times New Roman"/>
        </w:rPr>
        <w:t>konkursie, podlegają karze pieniężnej.</w:t>
      </w:r>
      <w:r w:rsidRPr="00442F46">
        <w:rPr>
          <w:rFonts w:ascii="Times New Roman" w:eastAsia="Times New Roman" w:hAnsi="Times New Roman" w:cs="Times New Roman"/>
        </w:rPr>
        <w:br/>
      </w:r>
      <w:r w:rsidRPr="00442F46">
        <w:rPr>
          <w:rFonts w:ascii="Times New Roman" w:eastAsia="Times New Roman" w:hAnsi="Times New Roman" w:cs="Times New Roman"/>
        </w:rPr>
        <w:lastRenderedPageBreak/>
        <w:t>7. Karę pieniężną, o której mowa w ust. 6, nakłada Prezes Urzędu Zamówień Publicznych, w drodze decyzji, w wysokości do 20 000 000 zł.</w:t>
      </w:r>
      <w:r w:rsidRPr="00442F46">
        <w:rPr>
          <w:rFonts w:ascii="Times New Roman" w:eastAsia="Times New Roman" w:hAnsi="Times New Roman" w:cs="Times New Roman"/>
        </w:rPr>
        <w:br/>
        <w:t>8. Wpływy z kar pieniężnych, o których mowa w ust. 6, stanowią dochód budżetu państwa.</w:t>
      </w:r>
    </w:p>
    <w:p w:rsidR="00CA4793" w:rsidRPr="00CA4793" w:rsidRDefault="00CA4793" w:rsidP="00037BC1">
      <w:pPr>
        <w:widowControl w:val="0"/>
        <w:spacing w:after="0"/>
        <w:jc w:val="both"/>
        <w:outlineLvl w:val="1"/>
        <w:rPr>
          <w:rFonts w:ascii="Times New Roman" w:hAnsi="Times New Roman" w:cs="Times New Roman"/>
          <w:b/>
          <w:color w:val="365F91"/>
          <w:sz w:val="24"/>
          <w:szCs w:val="24"/>
        </w:rPr>
      </w:pPr>
    </w:p>
    <w:p w:rsidR="00C97703" w:rsidRDefault="00037BC1" w:rsidP="00861D89">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8.     </w:t>
      </w:r>
      <w:r w:rsidR="00CA4793" w:rsidRPr="00CA4793">
        <w:rPr>
          <w:rFonts w:ascii="Times New Roman" w:hAnsi="Times New Roman" w:cs="Times New Roman"/>
          <w:b/>
          <w:color w:val="17365D"/>
          <w:sz w:val="24"/>
          <w:szCs w:val="24"/>
          <w:lang w:eastAsia="en-US"/>
        </w:rPr>
        <w:t>INFORMACJA O WARUNKACH UDZIAŁU W POSTĘPOWANIU</w:t>
      </w:r>
    </w:p>
    <w:p w:rsidR="00F45175" w:rsidRDefault="00037BC1" w:rsidP="00F45175">
      <w:pPr>
        <w:widowControl w:val="0"/>
        <w:spacing w:after="0"/>
        <w:jc w:val="both"/>
        <w:outlineLvl w:val="1"/>
        <w:rPr>
          <w:rFonts w:ascii="Times New Roman" w:hAnsi="Times New Roman" w:cs="Times New Roman"/>
        </w:rPr>
      </w:pPr>
      <w:r>
        <w:rPr>
          <w:rFonts w:ascii="Times New Roman" w:hAnsi="Times New Roman" w:cs="Times New Roman"/>
        </w:rPr>
        <w:t>8</w:t>
      </w:r>
      <w:r w:rsidR="00F45175">
        <w:rPr>
          <w:rFonts w:ascii="Times New Roman" w:hAnsi="Times New Roman" w:cs="Times New Roman"/>
        </w:rPr>
        <w:t xml:space="preserve">.1. </w:t>
      </w:r>
      <w:r w:rsidR="00CA4793" w:rsidRPr="00CA4793">
        <w:rPr>
          <w:rFonts w:ascii="Times New Roman" w:hAnsi="Times New Roman" w:cs="Times New Roman"/>
        </w:rPr>
        <w:t xml:space="preserve">O udzielenie zamówienia mogą ubiegać się Wykonawcy, którzy nie podlegają wykluczeniu na </w:t>
      </w:r>
    </w:p>
    <w:p w:rsidR="00CA4793" w:rsidRPr="006A7F90" w:rsidRDefault="00CA4793" w:rsidP="000B4B40">
      <w:pPr>
        <w:widowControl w:val="0"/>
        <w:tabs>
          <w:tab w:val="left" w:pos="426"/>
          <w:tab w:val="left" w:pos="993"/>
        </w:tabs>
        <w:spacing w:after="0"/>
        <w:jc w:val="both"/>
        <w:outlineLvl w:val="1"/>
        <w:rPr>
          <w:rFonts w:ascii="Times New Roman" w:hAnsi="Times New Roman" w:cs="Times New Roman"/>
        </w:rPr>
      </w:pPr>
      <w:r w:rsidRPr="00CA4793">
        <w:rPr>
          <w:rFonts w:ascii="Times New Roman" w:hAnsi="Times New Roman" w:cs="Times New Roman"/>
        </w:rPr>
        <w:t xml:space="preserve">zasadach określonych w rozdz. </w:t>
      </w:r>
      <w:r w:rsidRPr="00630596">
        <w:rPr>
          <w:rFonts w:ascii="Times New Roman" w:hAnsi="Times New Roman" w:cs="Times New Roman"/>
          <w:b/>
          <w:bCs/>
        </w:rPr>
        <w:t xml:space="preserve">6 </w:t>
      </w:r>
      <w:r w:rsidR="008A130C" w:rsidRPr="00630596">
        <w:rPr>
          <w:rFonts w:ascii="Times New Roman" w:hAnsi="Times New Roman" w:cs="Times New Roman"/>
          <w:b/>
          <w:bCs/>
        </w:rPr>
        <w:t>i 7</w:t>
      </w:r>
      <w:r w:rsidR="00861D89">
        <w:rPr>
          <w:rFonts w:ascii="Times New Roman" w:hAnsi="Times New Roman" w:cs="Times New Roman"/>
          <w:b/>
          <w:bCs/>
        </w:rPr>
        <w:t xml:space="preserve"> </w:t>
      </w:r>
      <w:r w:rsidR="008A130C" w:rsidRPr="00630596">
        <w:rPr>
          <w:rFonts w:ascii="Times New Roman" w:hAnsi="Times New Roman" w:cs="Times New Roman"/>
          <w:b/>
          <w:bCs/>
        </w:rPr>
        <w:t>SWZ</w:t>
      </w:r>
      <w:r w:rsidR="00861D89">
        <w:rPr>
          <w:rFonts w:ascii="Times New Roman" w:hAnsi="Times New Roman" w:cs="Times New Roman"/>
          <w:b/>
          <w:bCs/>
        </w:rPr>
        <w:t xml:space="preserve"> </w:t>
      </w:r>
      <w:r w:rsidRPr="00CA4793">
        <w:rPr>
          <w:rFonts w:ascii="Times New Roman" w:hAnsi="Times New Roman" w:cs="Times New Roman"/>
        </w:rPr>
        <w:t xml:space="preserve">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A5D3B" w:rsidRPr="00B346A0" w:rsidRDefault="005A5D3B" w:rsidP="005A5D3B">
      <w:pPr>
        <w:pStyle w:val="Akapitzlist"/>
        <w:spacing w:after="0"/>
        <w:ind w:left="567"/>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xml:space="preserve">. </w:t>
      </w:r>
      <w:r w:rsidR="00861D89">
        <w:rPr>
          <w:rFonts w:ascii="Times New Roman" w:hAnsi="Times New Roman"/>
          <w:b/>
          <w:bCs/>
        </w:rPr>
        <w:t>1</w:t>
      </w:r>
      <w:r w:rsidRPr="007E55FE">
        <w:rPr>
          <w:rFonts w:ascii="Times New Roman" w:hAnsi="Times New Roman"/>
          <w:b/>
          <w:bCs/>
        </w:rPr>
        <w:t>00 000,00</w:t>
      </w:r>
      <w:r w:rsidRPr="008F224F">
        <w:rPr>
          <w:rFonts w:ascii="Times New Roman" w:hAnsi="Times New Roman"/>
        </w:rPr>
        <w:t xml:space="preserve"> zł</w:t>
      </w:r>
      <w:r w:rsidRPr="00B346A0">
        <w:rPr>
          <w:rFonts w:ascii="Times New Roman" w:eastAsia="Times New Roman" w:hAnsi="Times New Roman" w:cs="Times New Roman"/>
        </w:rPr>
        <w:t>;</w:t>
      </w:r>
    </w:p>
    <w:p w:rsidR="008B70E4" w:rsidRPr="008B70E4"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DE3351">
        <w:rPr>
          <w:rFonts w:ascii="Times New Roman" w:hAnsi="Times New Roman" w:cs="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775A4D" w:rsidRDefault="00F538D3" w:rsidP="00F538D3">
      <w:pPr>
        <w:pStyle w:val="Akapitzlist"/>
        <w:ind w:left="644"/>
        <w:jc w:val="both"/>
        <w:rPr>
          <w:rFonts w:ascii="Times New Roman" w:hAnsi="Times New Roman" w:cs="Times New Roman"/>
          <w:lang w:eastAsia="en-US"/>
        </w:rPr>
      </w:pPr>
      <w:r w:rsidRPr="00045854">
        <w:rPr>
          <w:rFonts w:ascii="Times New Roman" w:hAnsi="Times New Roman" w:cs="Times New Roman"/>
          <w:b/>
          <w:bCs/>
          <w:u w:val="single"/>
        </w:rPr>
        <w:t xml:space="preserve">A (dotyczy wykazu robót): </w:t>
      </w:r>
      <w:r w:rsidR="00A50361" w:rsidRPr="00F538D3">
        <w:rPr>
          <w:rFonts w:ascii="Times New Roman" w:eastAsia="Batang" w:hAnsi="Times New Roman" w:cs="Times New Roman"/>
        </w:rPr>
        <w:t>wykaże</w:t>
      </w:r>
      <w:r w:rsidR="003C4F8F" w:rsidRPr="00F538D3">
        <w:rPr>
          <w:rFonts w:ascii="Times New Roman" w:eastAsia="Batang" w:hAnsi="Times New Roman" w:cs="Times New Roman"/>
        </w:rPr>
        <w:t xml:space="preserve">, </w:t>
      </w:r>
      <w:r w:rsidR="0063267A" w:rsidRPr="0063267A">
        <w:rPr>
          <w:rFonts w:ascii="Times New Roman" w:eastAsia="Batang" w:hAnsi="Times New Roman" w:cs="Times New Roman"/>
        </w:rPr>
        <w:t xml:space="preserve">wykonanie przynajmniej jednej roboty polegającej </w:t>
      </w:r>
      <w:r w:rsidR="00CE752E" w:rsidRPr="00CE752E">
        <w:rPr>
          <w:rFonts w:ascii="Times New Roman" w:eastAsia="Batang" w:hAnsi="Times New Roman" w:cs="Times New Roman"/>
        </w:rPr>
        <w:t>na </w:t>
      </w:r>
      <w:r w:rsidR="00CE752E" w:rsidRPr="00CE752E">
        <w:rPr>
          <w:rFonts w:ascii="Times New Roman" w:eastAsia="Batang" w:hAnsi="Times New Roman" w:cs="Times New Roman"/>
          <w:b/>
        </w:rPr>
        <w:t>budowie lub modernizacji (remoncie) boiska wielofunkcyjnego</w:t>
      </w:r>
      <w:r w:rsidR="00CE752E">
        <w:rPr>
          <w:rFonts w:ascii="Times New Roman" w:eastAsia="Batang" w:hAnsi="Times New Roman" w:cs="Times New Roman"/>
          <w:b/>
        </w:rPr>
        <w:t xml:space="preserve"> </w:t>
      </w:r>
      <w:r w:rsidR="00CE752E" w:rsidRPr="00CE752E">
        <w:rPr>
          <w:rFonts w:ascii="Times New Roman" w:eastAsia="Batang" w:hAnsi="Times New Roman" w:cs="Times New Roman"/>
          <w:b/>
        </w:rPr>
        <w:t>z nawierzchnią ze sztucznej trawy</w:t>
      </w:r>
      <w:r w:rsidR="0063267A" w:rsidRPr="0063267A">
        <w:rPr>
          <w:rFonts w:ascii="Times New Roman" w:eastAsia="Batang" w:hAnsi="Times New Roman" w:cs="Times New Roman"/>
        </w:rPr>
        <w:t xml:space="preserve">, </w:t>
      </w:r>
      <w:r w:rsidR="004E63CC" w:rsidRPr="0063267A">
        <w:rPr>
          <w:rFonts w:ascii="Times New Roman" w:hAnsi="Times New Roman" w:cs="Times New Roman"/>
          <w:lang w:eastAsia="en-US"/>
        </w:rPr>
        <w:t>Zamaw</w:t>
      </w:r>
      <w:r w:rsidR="004E63CC" w:rsidRPr="00F538D3">
        <w:rPr>
          <w:rFonts w:ascii="Times New Roman" w:hAnsi="Times New Roman" w:cs="Times New Roman"/>
          <w:lang w:eastAsia="en-US"/>
        </w:rPr>
        <w:t xml:space="preserve">iający uzna, że Wykonawca spełnia ww. warunek udziału w postępowaniu jeżeli przedstawi </w:t>
      </w:r>
      <w:r w:rsidR="00B60688" w:rsidRPr="00F538D3">
        <w:rPr>
          <w:rFonts w:ascii="Times New Roman" w:hAnsi="Times New Roman" w:cs="Times New Roman"/>
          <w:lang w:eastAsia="en-US"/>
        </w:rPr>
        <w:t xml:space="preserve">w </w:t>
      </w:r>
      <w:r w:rsidR="004E63CC" w:rsidRPr="00F538D3">
        <w:rPr>
          <w:rFonts w:ascii="Times New Roman" w:hAnsi="Times New Roman" w:cs="Times New Roman"/>
          <w:lang w:eastAsia="en-US"/>
        </w:rPr>
        <w:t>wykaz</w:t>
      </w:r>
      <w:r w:rsidR="00B60688" w:rsidRPr="00F538D3">
        <w:rPr>
          <w:rFonts w:ascii="Times New Roman" w:hAnsi="Times New Roman" w:cs="Times New Roman"/>
          <w:lang w:eastAsia="en-US"/>
        </w:rPr>
        <w:t>ie</w:t>
      </w:r>
      <w:r w:rsidR="004E63CC" w:rsidRPr="00F538D3">
        <w:rPr>
          <w:rFonts w:ascii="Times New Roman" w:hAnsi="Times New Roman" w:cs="Times New Roman"/>
          <w:lang w:eastAsia="en-US"/>
        </w:rPr>
        <w:t xml:space="preserve"> wykonanych robót </w:t>
      </w:r>
      <w:r w:rsidR="00DE3351">
        <w:rPr>
          <w:rFonts w:ascii="Times New Roman" w:hAnsi="Times New Roman" w:cs="Times New Roman"/>
          <w:lang w:eastAsia="en-US"/>
        </w:rPr>
        <w:t>–</w:t>
      </w:r>
      <w:r w:rsidR="005A5D3B" w:rsidRPr="00F538D3">
        <w:rPr>
          <w:rFonts w:ascii="Times New Roman" w:hAnsi="Times New Roman" w:cs="Times New Roman"/>
          <w:lang w:eastAsia="en-US"/>
        </w:rPr>
        <w:t xml:space="preserve"> robot</w:t>
      </w:r>
      <w:r w:rsidR="00E77537" w:rsidRPr="00F538D3">
        <w:rPr>
          <w:rFonts w:ascii="Times New Roman" w:hAnsi="Times New Roman" w:cs="Times New Roman"/>
          <w:lang w:eastAsia="en-US"/>
        </w:rPr>
        <w:t>y</w:t>
      </w:r>
      <w:r w:rsidR="00DE3351">
        <w:rPr>
          <w:rFonts w:ascii="Times New Roman" w:hAnsi="Times New Roman" w:cs="Times New Roman"/>
          <w:lang w:eastAsia="en-US"/>
        </w:rPr>
        <w:t xml:space="preserve"> </w:t>
      </w:r>
      <w:r w:rsidR="00B60688" w:rsidRPr="00F538D3">
        <w:rPr>
          <w:rFonts w:ascii="Times New Roman" w:hAnsi="Times New Roman" w:cs="Times New Roman"/>
          <w:lang w:eastAsia="en-US"/>
        </w:rPr>
        <w:t>wykonan</w:t>
      </w:r>
      <w:r w:rsidR="00E77537" w:rsidRPr="00F538D3">
        <w:rPr>
          <w:rFonts w:ascii="Times New Roman" w:hAnsi="Times New Roman" w:cs="Times New Roman"/>
          <w:lang w:eastAsia="en-US"/>
        </w:rPr>
        <w:t>e</w:t>
      </w:r>
      <w:r w:rsidR="004E63CC" w:rsidRPr="00F538D3">
        <w:rPr>
          <w:rFonts w:ascii="Times New Roman" w:hAnsi="Times New Roman" w:cs="Times New Roman"/>
          <w:lang w:eastAsia="en-US"/>
        </w:rPr>
        <w:t xml:space="preserve">, podając </w:t>
      </w:r>
      <w:r w:rsidR="00E77537" w:rsidRPr="00F538D3">
        <w:rPr>
          <w:rFonts w:ascii="Times New Roman" w:hAnsi="Times New Roman" w:cs="Times New Roman"/>
          <w:lang w:eastAsia="en-US"/>
        </w:rPr>
        <w:t>ich</w:t>
      </w:r>
      <w:r w:rsidR="004E63CC" w:rsidRPr="00F538D3">
        <w:rPr>
          <w:rFonts w:ascii="Times New Roman" w:hAnsi="Times New Roman" w:cs="Times New Roman"/>
          <w:lang w:eastAsia="en-US"/>
        </w:rPr>
        <w:t xml:space="preserve"> rodzaj, wartość, datę, miejsce wykonania i podmiot</w:t>
      </w:r>
      <w:r w:rsidR="005A5D3B" w:rsidRPr="00F538D3">
        <w:rPr>
          <w:rFonts w:ascii="Times New Roman" w:hAnsi="Times New Roman" w:cs="Times New Roman"/>
          <w:lang w:eastAsia="en-US"/>
        </w:rPr>
        <w:t>y</w:t>
      </w:r>
      <w:r w:rsidR="004E63CC" w:rsidRPr="00F538D3">
        <w:rPr>
          <w:rFonts w:ascii="Times New Roman" w:hAnsi="Times New Roman" w:cs="Times New Roman"/>
          <w:lang w:eastAsia="en-US"/>
        </w:rPr>
        <w:t xml:space="preserve"> na rzecz, których robot</w:t>
      </w:r>
      <w:r w:rsidR="00E77537" w:rsidRPr="00F538D3">
        <w:rPr>
          <w:rFonts w:ascii="Times New Roman" w:hAnsi="Times New Roman" w:cs="Times New Roman"/>
          <w:lang w:eastAsia="en-US"/>
        </w:rPr>
        <w:t>y</w:t>
      </w:r>
      <w:r w:rsidR="004E63CC" w:rsidRPr="00F538D3">
        <w:rPr>
          <w:rFonts w:ascii="Times New Roman" w:hAnsi="Times New Roman" w:cs="Times New Roman"/>
          <w:lang w:eastAsia="en-US"/>
        </w:rPr>
        <w:t xml:space="preserve"> został</w:t>
      </w:r>
      <w:r w:rsidR="00E77537" w:rsidRPr="00F538D3">
        <w:rPr>
          <w:rFonts w:ascii="Times New Roman" w:hAnsi="Times New Roman" w:cs="Times New Roman"/>
          <w:lang w:eastAsia="en-US"/>
        </w:rPr>
        <w:t>y</w:t>
      </w:r>
      <w:r w:rsidR="004E63CC" w:rsidRPr="00F538D3">
        <w:rPr>
          <w:rFonts w:ascii="Times New Roman" w:hAnsi="Times New Roman" w:cs="Times New Roman"/>
          <w:lang w:eastAsia="en-US"/>
        </w:rPr>
        <w:t xml:space="preserve"> wykonan</w:t>
      </w:r>
      <w:r w:rsidR="00E77537" w:rsidRPr="00F538D3">
        <w:rPr>
          <w:rFonts w:ascii="Times New Roman" w:hAnsi="Times New Roman" w:cs="Times New Roman"/>
          <w:lang w:eastAsia="en-US"/>
        </w:rPr>
        <w:t>e</w:t>
      </w:r>
      <w:r w:rsidR="004E63CC" w:rsidRPr="00F538D3">
        <w:rPr>
          <w:rFonts w:ascii="Times New Roman" w:hAnsi="Times New Roman" w:cs="Times New Roman"/>
          <w:lang w:eastAsia="en-US"/>
        </w:rPr>
        <w:t xml:space="preserve">, według wzoru stanowiącego </w:t>
      </w:r>
      <w:r w:rsidR="004E63CC" w:rsidRPr="00F538D3">
        <w:rPr>
          <w:rFonts w:ascii="Times New Roman" w:hAnsi="Times New Roman" w:cs="Times New Roman"/>
          <w:b/>
          <w:lang w:eastAsia="en-US"/>
        </w:rPr>
        <w:t xml:space="preserve">załącznik nr </w:t>
      </w:r>
      <w:r w:rsidR="00EA5912" w:rsidRPr="00F538D3">
        <w:rPr>
          <w:rFonts w:ascii="Times New Roman" w:hAnsi="Times New Roman" w:cs="Times New Roman"/>
          <w:b/>
          <w:lang w:eastAsia="en-US"/>
        </w:rPr>
        <w:t>9</w:t>
      </w:r>
      <w:r w:rsidR="004E63CC" w:rsidRPr="00F538D3">
        <w:rPr>
          <w:rFonts w:ascii="Times New Roman" w:hAnsi="Times New Roman" w:cs="Times New Roman"/>
          <w:b/>
          <w:lang w:eastAsia="en-US"/>
        </w:rPr>
        <w:t xml:space="preserve"> do SWZ</w:t>
      </w:r>
      <w:r w:rsidR="00861D89" w:rsidRPr="00F538D3">
        <w:rPr>
          <w:rFonts w:ascii="Times New Roman" w:hAnsi="Times New Roman" w:cs="Times New Roman"/>
          <w:b/>
          <w:lang w:eastAsia="en-US"/>
        </w:rPr>
        <w:t xml:space="preserve"> </w:t>
      </w:r>
      <w:r w:rsidR="004E63CC" w:rsidRPr="00F538D3">
        <w:rPr>
          <w:rFonts w:ascii="Times New Roman" w:hAnsi="Times New Roman" w:cs="Times New Roman"/>
          <w:lang w:eastAsia="en-US"/>
        </w:rPr>
        <w:t>wraz z dowod</w:t>
      </w:r>
      <w:r w:rsidR="00E77537" w:rsidRPr="00F538D3">
        <w:rPr>
          <w:rFonts w:ascii="Times New Roman" w:hAnsi="Times New Roman" w:cs="Times New Roman"/>
          <w:lang w:eastAsia="en-US"/>
        </w:rPr>
        <w:t>ami</w:t>
      </w:r>
      <w:r w:rsidR="004E63CC" w:rsidRPr="00F538D3">
        <w:rPr>
          <w:rFonts w:ascii="Times New Roman" w:hAnsi="Times New Roman" w:cs="Times New Roman"/>
          <w:lang w:eastAsia="en-US"/>
        </w:rPr>
        <w:t xml:space="preserve"> dot. robót wskazanych w wykazie robót, potwierdzającym, że robota budowlana została wykonana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C05DBA" w:rsidRPr="00F538D3" w:rsidRDefault="00F538D3" w:rsidP="00F538D3">
      <w:pPr>
        <w:pStyle w:val="Akapitzlist"/>
        <w:spacing w:after="0"/>
        <w:ind w:left="567"/>
        <w:jc w:val="both"/>
        <w:rPr>
          <w:rFonts w:ascii="Times New Roman" w:hAnsi="Times New Roman" w:cs="Times New Roman"/>
          <w:b/>
          <w:bCs/>
          <w:u w:val="single"/>
        </w:rPr>
      </w:pPr>
      <w:r w:rsidRPr="00045854">
        <w:rPr>
          <w:rFonts w:ascii="Times New Roman" w:hAnsi="Times New Roman" w:cs="Times New Roman"/>
          <w:b/>
          <w:bCs/>
          <w:u w:val="single"/>
        </w:rPr>
        <w:t xml:space="preserve">B (dotyczy wykazu osób): </w:t>
      </w:r>
      <w:r w:rsidR="00A50361" w:rsidRPr="00F538D3">
        <w:rPr>
          <w:rFonts w:ascii="Times New Roman" w:hAnsi="Times New Roman"/>
          <w:color w:val="000000"/>
        </w:rPr>
        <w:t xml:space="preserve">skieruje do realizacji przedmiotowego zamówienia min.  po jednej osobie z niżej wymienionych branży posiadającą </w:t>
      </w:r>
      <w:r w:rsidR="00A50361" w:rsidRPr="00F538D3">
        <w:rPr>
          <w:rFonts w:ascii="Times New Roman" w:hAnsi="Times New Roman"/>
          <w:i/>
          <w:iCs/>
          <w:color w:val="000000"/>
        </w:rPr>
        <w:t xml:space="preserve">uprawnienia do kierowania i nadzorowania robotami budowlanymi w zakresie odpowiadającym  wymienionym niżej branżom </w:t>
      </w:r>
      <w:r w:rsidR="00A50361" w:rsidRPr="00F538D3">
        <w:rPr>
          <w:rFonts w:ascii="Times New Roman" w:hAnsi="Times New Roman"/>
          <w:color w:val="000000"/>
        </w:rPr>
        <w:t>lub posiadającą inne uprawnienia</w:t>
      </w:r>
      <w:r w:rsidR="00DE3351">
        <w:rPr>
          <w:rFonts w:ascii="Times New Roman" w:hAnsi="Times New Roman"/>
          <w:color w:val="000000"/>
        </w:rPr>
        <w:t xml:space="preserve"> </w:t>
      </w:r>
      <w:r w:rsidR="00A50361" w:rsidRPr="00F538D3">
        <w:rPr>
          <w:rFonts w:ascii="Times New Roman" w:hAnsi="Times New Roman"/>
          <w:color w:val="000000"/>
        </w:rPr>
        <w:t>umożliwiające wykonywanie tych samych czynności, do wykonywania</w:t>
      </w:r>
      <w:r w:rsidR="00DE3351">
        <w:rPr>
          <w:rFonts w:ascii="Times New Roman" w:hAnsi="Times New Roman"/>
          <w:color w:val="000000"/>
        </w:rPr>
        <w:t xml:space="preserve"> </w:t>
      </w:r>
      <w:r w:rsidR="00A50361" w:rsidRPr="00F538D3">
        <w:rPr>
          <w:rFonts w:ascii="Times New Roman" w:eastAsia="Batang" w:hAnsi="Times New Roman"/>
        </w:rPr>
        <w:t>których</w:t>
      </w:r>
      <w:r w:rsidR="00DE3351">
        <w:rPr>
          <w:rFonts w:ascii="Times New Roman" w:eastAsia="Batang" w:hAnsi="Times New Roman"/>
        </w:rPr>
        <w:t xml:space="preserve"> </w:t>
      </w:r>
      <w:r w:rsidR="00A50361" w:rsidRPr="00F538D3">
        <w:rPr>
          <w:rFonts w:ascii="Times New Roman" w:eastAsia="Batang" w:hAnsi="Times New Roman"/>
        </w:rPr>
        <w:t>w aktualnym stanie prawnym uprawniają uprawnienia budowlane wymienionych specjalności:</w:t>
      </w:r>
    </w:p>
    <w:p w:rsidR="00C05DBA" w:rsidRPr="00CE752E" w:rsidRDefault="00CE625E" w:rsidP="00CE752E">
      <w:pPr>
        <w:ind w:left="993" w:hanging="142"/>
        <w:jc w:val="both"/>
        <w:rPr>
          <w:rFonts w:ascii="Times New Roman" w:eastAsiaTheme="minorHAnsi" w:hAnsi="Times New Roman" w:cs="Times New Roman"/>
          <w:b/>
          <w:bCs/>
          <w:lang w:eastAsia="en-US"/>
        </w:rPr>
      </w:pPr>
      <w:r w:rsidRPr="00EA5912">
        <w:rPr>
          <w:rFonts w:ascii="Times New Roman" w:eastAsiaTheme="minorHAnsi" w:hAnsi="Times New Roman" w:cs="Times New Roman"/>
          <w:lang w:eastAsia="en-US"/>
        </w:rPr>
        <w:t xml:space="preserve">- </w:t>
      </w:r>
      <w:r w:rsidR="0063267A" w:rsidRPr="0063267A">
        <w:rPr>
          <w:rFonts w:ascii="Times New Roman" w:eastAsiaTheme="minorHAnsi" w:hAnsi="Times New Roman" w:cs="Times New Roman"/>
          <w:b/>
          <w:bCs/>
          <w:lang w:eastAsia="en-US"/>
        </w:rPr>
        <w:t>kierownika budowy – br. konstrukcyjno-budowlanej, posiadającą uprawnienia do kierowania robotami w specjalności konstrukcyjno-budowlanej</w:t>
      </w:r>
      <w:r w:rsidR="00CE752E">
        <w:rPr>
          <w:rFonts w:ascii="Times New Roman" w:eastAsiaTheme="minorHAnsi" w:hAnsi="Times New Roman" w:cs="Times New Roman"/>
          <w:b/>
          <w:bCs/>
          <w:lang w:eastAsia="en-US"/>
        </w:rPr>
        <w:t xml:space="preserve"> </w:t>
      </w:r>
      <w:r w:rsidRPr="00CE625E">
        <w:rPr>
          <w:rFonts w:ascii="Times New Roman" w:eastAsiaTheme="minorHAnsi" w:hAnsi="Times New Roman" w:cs="Times New Roman"/>
          <w:lang w:eastAsia="en-US"/>
        </w:rPr>
        <w:t>oraz będącym</w:t>
      </w:r>
      <w:r w:rsidR="00BD6BD8">
        <w:rPr>
          <w:rFonts w:ascii="Times New Roman" w:eastAsiaTheme="minorHAnsi" w:hAnsi="Times New Roman" w:cs="Times New Roman"/>
          <w:lang w:eastAsia="en-US"/>
        </w:rPr>
        <w:t xml:space="preserve"> </w:t>
      </w:r>
      <w:r w:rsidRPr="00CE625E">
        <w:rPr>
          <w:rFonts w:ascii="Times New Roman" w:eastAsiaTheme="minorHAnsi" w:hAnsi="Times New Roman" w:cs="Times New Roman"/>
          <w:lang w:eastAsia="en-US"/>
        </w:rPr>
        <w:t>członk</w:t>
      </w:r>
      <w:r w:rsidR="00BD6BD8">
        <w:rPr>
          <w:rFonts w:ascii="Times New Roman" w:eastAsiaTheme="minorHAnsi" w:hAnsi="Times New Roman" w:cs="Times New Roman"/>
          <w:lang w:eastAsia="en-US"/>
        </w:rPr>
        <w:t>iem</w:t>
      </w:r>
      <w:r w:rsidRPr="00CE625E">
        <w:rPr>
          <w:rFonts w:ascii="Times New Roman" w:eastAsiaTheme="minorHAnsi" w:hAnsi="Times New Roman" w:cs="Times New Roman"/>
          <w:lang w:eastAsia="en-US"/>
        </w:rPr>
        <w:t xml:space="preserve"> właściwej Izby Inżynierów Budownictwa.</w:t>
      </w:r>
    </w:p>
    <w:p w:rsidR="00B17C75" w:rsidRPr="00472362" w:rsidRDefault="00B17C75" w:rsidP="00EA5912">
      <w:pPr>
        <w:spacing w:after="0"/>
        <w:ind w:left="567"/>
        <w:jc w:val="both"/>
        <w:rPr>
          <w:rFonts w:ascii="Times New Roman" w:eastAsia="Batang" w:hAnsi="Times New Roman" w:cs="Times New Roman"/>
        </w:rPr>
      </w:pPr>
    </w:p>
    <w:p w:rsidR="005A5D3B" w:rsidRPr="00EA19D9" w:rsidRDefault="00AE6873" w:rsidP="005714CD">
      <w:pPr>
        <w:keepNext/>
        <w:spacing w:after="0"/>
        <w:ind w:left="284"/>
        <w:jc w:val="both"/>
        <w:outlineLvl w:val="3"/>
        <w:rPr>
          <w:rFonts w:ascii="Times New Roman" w:hAnsi="Times New Roman" w:cs="Times New Roman"/>
          <w:lang w:eastAsia="en-US"/>
        </w:rPr>
      </w:pPr>
      <w:r w:rsidRPr="00EA19D9">
        <w:rPr>
          <w:rFonts w:ascii="Times New Roman" w:hAnsi="Times New Roman" w:cs="Times New Roman"/>
          <w:lang w:eastAsia="en-US"/>
        </w:rPr>
        <w:t xml:space="preserve">Wykonawca skieruje do realizacji zamówienia ww. </w:t>
      </w:r>
      <w:r w:rsidRPr="00EA19D9">
        <w:rPr>
          <w:rFonts w:ascii="Times New Roman" w:hAnsi="Times New Roman" w:cs="Times New Roman"/>
          <w:b/>
          <w:lang w:eastAsia="en-US"/>
        </w:rPr>
        <w:t xml:space="preserve">osoby, </w:t>
      </w:r>
      <w:r w:rsidRPr="00EA19D9">
        <w:rPr>
          <w:rFonts w:ascii="Times New Roman" w:hAnsi="Times New Roman" w:cs="Times New Roman"/>
          <w:lang w:eastAsia="en-US"/>
        </w:rPr>
        <w:t>które w rozumieniu ustawy z dnia 7 lipca 1994 r. Prawo budowlane (t. j.  Dz. U. z 202</w:t>
      </w:r>
      <w:r w:rsidR="0014297B" w:rsidRPr="00EA19D9">
        <w:rPr>
          <w:rFonts w:ascii="Times New Roman" w:hAnsi="Times New Roman" w:cs="Times New Roman"/>
          <w:lang w:eastAsia="en-US"/>
        </w:rPr>
        <w:t>1</w:t>
      </w:r>
      <w:r w:rsidRPr="00EA19D9">
        <w:rPr>
          <w:rFonts w:ascii="Times New Roman" w:hAnsi="Times New Roman" w:cs="Times New Roman"/>
          <w:lang w:eastAsia="en-US"/>
        </w:rPr>
        <w:t xml:space="preserve"> r. poz. </w:t>
      </w:r>
      <w:r w:rsidR="0014297B" w:rsidRPr="00EA19D9">
        <w:rPr>
          <w:rFonts w:ascii="Times New Roman" w:hAnsi="Times New Roman" w:cs="Times New Roman"/>
          <w:lang w:eastAsia="en-US"/>
        </w:rPr>
        <w:t>2351</w:t>
      </w:r>
      <w:r w:rsidRPr="00EA19D9">
        <w:rPr>
          <w:rFonts w:ascii="Times New Roman" w:hAnsi="Times New Roman" w:cs="Times New Roman"/>
          <w:lang w:eastAsia="en-US"/>
        </w:rPr>
        <w:t xml:space="preserve"> z</w:t>
      </w:r>
      <w:r w:rsidR="00EA5912">
        <w:rPr>
          <w:rFonts w:ascii="Times New Roman" w:hAnsi="Times New Roman" w:cs="Times New Roman"/>
          <w:lang w:eastAsia="en-US"/>
        </w:rPr>
        <w:t xml:space="preserve"> późn.</w:t>
      </w:r>
      <w:r w:rsidRPr="00EA19D9">
        <w:rPr>
          <w:rFonts w:ascii="Times New Roman" w:hAnsi="Times New Roman" w:cs="Times New Roman"/>
          <w:lang w:eastAsia="en-US"/>
        </w:rPr>
        <w:t>zm.) oraz Rozporządzenia Ministra Inwestycji i Rozwoju z dn. 29.04.2019 r.w sprawie przygotowania zawodowego posiadają</w:t>
      </w:r>
      <w:r w:rsidR="006A4372" w:rsidRPr="00EA19D9">
        <w:rPr>
          <w:rFonts w:ascii="Times New Roman" w:hAnsi="Times New Roman" w:cs="Times New Roman"/>
          <w:lang w:eastAsia="en-US"/>
        </w:rPr>
        <w:t xml:space="preserve"> niezbędne </w:t>
      </w:r>
      <w:r w:rsidRPr="00EA19D9">
        <w:rPr>
          <w:rFonts w:ascii="Times New Roman" w:hAnsi="Times New Roman" w:cs="Times New Roman"/>
          <w:lang w:eastAsia="en-US"/>
        </w:rPr>
        <w:t xml:space="preserve">kwalifikacje do wykonywania samodzielnych funkcji technicznych w budownictwie (Dz.U. z 2019 r. poz. 831). </w:t>
      </w:r>
    </w:p>
    <w:p w:rsidR="005A5D3B" w:rsidRPr="00EA19D9" w:rsidRDefault="00AE6873" w:rsidP="005A5D3B">
      <w:pPr>
        <w:keepNext/>
        <w:spacing w:after="0"/>
        <w:ind w:left="284"/>
        <w:jc w:val="both"/>
        <w:outlineLvl w:val="3"/>
        <w:rPr>
          <w:rFonts w:ascii="Times New Roman" w:hAnsi="Times New Roman"/>
        </w:rPr>
      </w:pPr>
      <w:r w:rsidRPr="00EA19D9">
        <w:rPr>
          <w:rFonts w:ascii="Times New Roman" w:hAnsi="Times New Roman"/>
        </w:rPr>
        <w:t>Dopuszcza się łączenie funkcji, o których mowa powyżej, przez jedną osobę pod warunkiem, że osoba ta będzie posiadała wymagane kwalifikacje.</w:t>
      </w:r>
    </w:p>
    <w:p w:rsidR="00DF034C" w:rsidRDefault="00AE6873" w:rsidP="00DF034C">
      <w:pPr>
        <w:keepNext/>
        <w:spacing w:after="0"/>
        <w:ind w:left="284"/>
        <w:jc w:val="both"/>
        <w:outlineLvl w:val="3"/>
        <w:rPr>
          <w:rFonts w:ascii="Times New Roman" w:hAnsi="Times New Roman"/>
        </w:rPr>
      </w:pPr>
      <w:r w:rsidRPr="00EA19D9">
        <w:rPr>
          <w:rFonts w:ascii="Times New Roman" w:hAnsi="Times New Roman"/>
        </w:rPr>
        <w:t xml:space="preserve">Zamawiający, określając wymogi w zakresie posiadanych uprawnień budowlanych, dopuszcza odpowiadające im uprawnienia budowlane, które zostały wydane na podstawie wcześniej </w:t>
      </w:r>
      <w:r w:rsidRPr="00EA19D9">
        <w:rPr>
          <w:rFonts w:ascii="Times New Roman" w:hAnsi="Times New Roman"/>
        </w:rPr>
        <w:lastRenderedPageBreak/>
        <w:t>obowiązujących przepisów oraz odpowiadające im uprawnienia wydane obywatelom państw Europejskiego Obszaru Gospodarczego oraz Konfederacji Szwajcarskiej, z zastrzeżeniem art. 12a oraz innych przepisów ustawy Prawo Budowlane (t. j.  Dz. U. z 202</w:t>
      </w:r>
      <w:r w:rsidR="00000F37" w:rsidRPr="00EA19D9">
        <w:rPr>
          <w:rFonts w:ascii="Times New Roman" w:hAnsi="Times New Roman"/>
        </w:rPr>
        <w:t>1</w:t>
      </w:r>
      <w:r w:rsidRPr="00EA19D9">
        <w:rPr>
          <w:rFonts w:ascii="Times New Roman" w:hAnsi="Times New Roman"/>
        </w:rPr>
        <w:t xml:space="preserve"> r. poz. </w:t>
      </w:r>
      <w:r w:rsidR="00000F37" w:rsidRPr="00EA19D9">
        <w:rPr>
          <w:rFonts w:ascii="Times New Roman" w:hAnsi="Times New Roman"/>
        </w:rPr>
        <w:t xml:space="preserve">2351 </w:t>
      </w:r>
      <w:r w:rsidR="00C500D9">
        <w:rPr>
          <w:rFonts w:ascii="Times New Roman" w:hAnsi="Times New Roman"/>
        </w:rPr>
        <w:t>z późn.</w:t>
      </w:r>
      <w:r w:rsidRPr="00EA19D9">
        <w:rPr>
          <w:rFonts w:ascii="Times New Roman" w:hAnsi="Times New Roman"/>
        </w:rPr>
        <w:t xml:space="preserve"> zm.) oraz ustawy o zasadach uznawania kwalifikacji zawodowych nabytych w państwach członkowskich Unii Europejskiej (t. j.Dz. U. z 202</w:t>
      </w:r>
      <w:r w:rsidR="005867A7" w:rsidRPr="00EA19D9">
        <w:rPr>
          <w:rFonts w:ascii="Times New Roman" w:hAnsi="Times New Roman"/>
        </w:rPr>
        <w:t>1</w:t>
      </w:r>
      <w:r w:rsidRPr="00EA19D9">
        <w:rPr>
          <w:rFonts w:ascii="Times New Roman" w:hAnsi="Times New Roman"/>
        </w:rPr>
        <w:t xml:space="preserve"> r. poz. </w:t>
      </w:r>
      <w:r w:rsidR="005867A7" w:rsidRPr="00EA19D9">
        <w:rPr>
          <w:rFonts w:ascii="Times New Roman" w:hAnsi="Times New Roman"/>
        </w:rPr>
        <w:t>1646</w:t>
      </w:r>
      <w:r w:rsidRPr="00EA19D9">
        <w:rPr>
          <w:rFonts w:ascii="Times New Roman" w:hAnsi="Times New Roman"/>
        </w:rPr>
        <w:t>).</w:t>
      </w:r>
    </w:p>
    <w:p w:rsidR="003315D2" w:rsidRDefault="00037BC1" w:rsidP="00861D89">
      <w:pPr>
        <w:keepNext/>
        <w:spacing w:after="0"/>
        <w:jc w:val="both"/>
        <w:outlineLvl w:val="3"/>
        <w:rPr>
          <w:rFonts w:ascii="Times New Roman" w:hAnsi="Times New Roman"/>
        </w:rPr>
      </w:pPr>
      <w:r>
        <w:rPr>
          <w:rFonts w:ascii="Times New Roman" w:hAnsi="Times New Roman"/>
        </w:rPr>
        <w:t>8</w:t>
      </w:r>
      <w:r w:rsidR="00C97703" w:rsidRPr="005B629E">
        <w:rPr>
          <w:rFonts w:ascii="Times New Roman" w:hAnsi="Times New Roman"/>
        </w:rPr>
        <w:t>.2</w:t>
      </w:r>
      <w:r w:rsidR="005B629E">
        <w:rPr>
          <w:rFonts w:ascii="Times New Roman" w:hAnsi="Times New Roman"/>
        </w:rPr>
        <w:t>.</w:t>
      </w:r>
      <w:r w:rsidR="008B70E4" w:rsidRPr="008B70E4">
        <w:rPr>
          <w:rFonts w:ascii="Times New Roman" w:hAnsi="Times New Roman"/>
        </w:rPr>
        <w:t xml:space="preserve">Zamawiający może na każdym </w:t>
      </w:r>
      <w:r w:rsidR="008B70E4">
        <w:rPr>
          <w:rFonts w:ascii="Times New Roman" w:hAnsi="Times New Roman"/>
        </w:rPr>
        <w:t>etapie post</w:t>
      </w:r>
      <w:r w:rsidR="00DE3351">
        <w:rPr>
          <w:rFonts w:ascii="Times New Roman" w:hAnsi="Times New Roman"/>
        </w:rPr>
        <w:t>ę</w:t>
      </w:r>
      <w:r w:rsidR="008B70E4">
        <w:rPr>
          <w:rFonts w:ascii="Times New Roman" w:hAnsi="Times New Roman"/>
        </w:rPr>
        <w:t>powania uznać,</w:t>
      </w:r>
      <w:r w:rsidR="003315D2">
        <w:rPr>
          <w:rFonts w:ascii="Times New Roman" w:hAnsi="Times New Roman"/>
        </w:rPr>
        <w:t xml:space="preserve"> ż</w:t>
      </w:r>
      <w:r w:rsidR="008B70E4">
        <w:rPr>
          <w:rFonts w:ascii="Times New Roman" w:hAnsi="Times New Roman"/>
        </w:rPr>
        <w:t xml:space="preserve">e wykonawca nie posiada </w:t>
      </w:r>
    </w:p>
    <w:p w:rsidR="00FA6D3B" w:rsidRDefault="008B70E4" w:rsidP="00861D89">
      <w:pPr>
        <w:keepNext/>
        <w:spacing w:after="0"/>
        <w:jc w:val="both"/>
        <w:outlineLvl w:val="3"/>
        <w:rPr>
          <w:rFonts w:ascii="Times New Roman" w:hAnsi="Times New Roman"/>
        </w:rPr>
      </w:pPr>
      <w:r>
        <w:rPr>
          <w:rFonts w:ascii="Times New Roman" w:hAnsi="Times New Roman"/>
        </w:rPr>
        <w:t xml:space="preserve">wymaganych </w:t>
      </w:r>
      <w:r w:rsidR="003315D2">
        <w:rPr>
          <w:rFonts w:ascii="Times New Roman" w:hAnsi="Times New Roman"/>
        </w:rPr>
        <w:t>zdolności ,jeżeli posiadane przez wykonawcę sprzecznych interesów, w</w:t>
      </w:r>
      <w:r w:rsidR="00DE3351">
        <w:rPr>
          <w:rFonts w:ascii="Times New Roman" w:hAnsi="Times New Roman"/>
        </w:rPr>
        <w:t xml:space="preserve"> </w:t>
      </w:r>
      <w:r w:rsidR="003315D2">
        <w:rPr>
          <w:rFonts w:ascii="Times New Roman" w:hAnsi="Times New Roman"/>
        </w:rPr>
        <w:t>szczególności</w:t>
      </w:r>
    </w:p>
    <w:p w:rsidR="00FA6D3B" w:rsidRDefault="003315D2" w:rsidP="00861D89">
      <w:pPr>
        <w:keepNext/>
        <w:spacing w:after="0"/>
        <w:jc w:val="both"/>
        <w:outlineLvl w:val="3"/>
        <w:rPr>
          <w:rFonts w:ascii="Times New Roman" w:hAnsi="Times New Roman"/>
        </w:rPr>
      </w:pPr>
      <w:r>
        <w:rPr>
          <w:rFonts w:ascii="Times New Roman" w:hAnsi="Times New Roman"/>
        </w:rPr>
        <w:t>zaangażowanie zasobów technicznych lub zawodowych wykonawcy w inn</w:t>
      </w:r>
      <w:r w:rsidR="00FA6D3B">
        <w:rPr>
          <w:rFonts w:ascii="Times New Roman" w:hAnsi="Times New Roman"/>
        </w:rPr>
        <w:t xml:space="preserve">e </w:t>
      </w:r>
      <w:r>
        <w:rPr>
          <w:rFonts w:ascii="Times New Roman" w:hAnsi="Times New Roman"/>
        </w:rPr>
        <w:t>przedsięwzięcia</w:t>
      </w:r>
    </w:p>
    <w:p w:rsidR="00937023" w:rsidRDefault="003315D2" w:rsidP="00861D89">
      <w:pPr>
        <w:keepNext/>
        <w:spacing w:after="0"/>
        <w:jc w:val="both"/>
        <w:outlineLvl w:val="3"/>
        <w:rPr>
          <w:rFonts w:ascii="Times New Roman" w:hAnsi="Times New Roman"/>
        </w:rPr>
      </w:pPr>
      <w:r>
        <w:rPr>
          <w:rFonts w:ascii="Times New Roman" w:hAnsi="Times New Roman"/>
        </w:rPr>
        <w:t>gospodarcze wykonawcy może mieć negatywny wpływ na realizację zamówienia.</w:t>
      </w:r>
    </w:p>
    <w:p w:rsidR="00472362" w:rsidRDefault="00472362" w:rsidP="00937023">
      <w:pPr>
        <w:keepNext/>
        <w:spacing w:after="0"/>
        <w:jc w:val="both"/>
        <w:outlineLvl w:val="3"/>
        <w:rPr>
          <w:rFonts w:ascii="Times New Roman" w:hAnsi="Times New Roman"/>
        </w:rPr>
      </w:pPr>
    </w:p>
    <w:p w:rsidR="00937023" w:rsidRPr="00937023" w:rsidRDefault="00037BC1" w:rsidP="00937023">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rPr>
        <w:t xml:space="preserve">9. </w:t>
      </w:r>
      <w:r w:rsidR="00CA4793" w:rsidRPr="00CA4793">
        <w:rPr>
          <w:rFonts w:ascii="Times New Roman" w:hAnsi="Times New Roman" w:cs="Times New Roman"/>
          <w:b/>
          <w:color w:val="17365D"/>
          <w:sz w:val="24"/>
          <w:szCs w:val="24"/>
        </w:rPr>
        <w:t xml:space="preserve">PODMIOTOWE ŚRODKI DOWODOWE. OŚWIADCZENIA I DOKUMENTY, JAKIE WYKONAWCY </w:t>
      </w:r>
      <w:r w:rsidR="00CA4793" w:rsidRPr="00CA4793">
        <w:rPr>
          <w:rFonts w:ascii="Times New Roman" w:hAnsi="Times New Roman" w:cs="Times New Roman"/>
          <w:b/>
          <w:color w:val="17365D"/>
          <w:sz w:val="24"/>
          <w:szCs w:val="24"/>
          <w:u w:val="single"/>
        </w:rPr>
        <w:t>ZOBOWIĄZANI SĄ DOSTARCZYĆ</w:t>
      </w:r>
      <w:r w:rsidR="00CA4793" w:rsidRPr="00CA4793">
        <w:rPr>
          <w:rFonts w:ascii="Times New Roman" w:hAnsi="Times New Roman" w:cs="Times New Roman"/>
          <w:b/>
          <w:color w:val="17365D"/>
          <w:sz w:val="24"/>
          <w:szCs w:val="24"/>
        </w:rPr>
        <w:t xml:space="preserve"> W CELU POTWIERDZENIA SPEŁNIANIA WARUNKÓW UDZIAŁU </w:t>
      </w:r>
      <w:r w:rsidR="00937023">
        <w:rPr>
          <w:rFonts w:ascii="Times New Roman" w:hAnsi="Times New Roman" w:cs="Times New Roman"/>
          <w:b/>
          <w:color w:val="17365D"/>
          <w:sz w:val="24"/>
          <w:szCs w:val="24"/>
        </w:rPr>
        <w:t>W</w:t>
      </w:r>
      <w:r w:rsidR="00CA4793" w:rsidRPr="00937023">
        <w:rPr>
          <w:rFonts w:ascii="Times New Roman" w:hAnsi="Times New Roman" w:cs="Times New Roman"/>
          <w:b/>
          <w:color w:val="17365D"/>
          <w:sz w:val="24"/>
          <w:szCs w:val="24"/>
        </w:rPr>
        <w:t>POSTĘPOWANIU ORAZ WYKAZANIA BRAKU PODSTAW DO WYKLUCZENIA</w:t>
      </w:r>
    </w:p>
    <w:p w:rsidR="005770C9" w:rsidRPr="00084075" w:rsidRDefault="00084075" w:rsidP="00084075">
      <w:pPr>
        <w:widowControl w:val="0"/>
        <w:spacing w:after="0"/>
        <w:jc w:val="both"/>
        <w:outlineLvl w:val="1"/>
        <w:rPr>
          <w:rFonts w:ascii="Times New Roman" w:hAnsi="Times New Roman" w:cs="Times New Roman"/>
          <w:b/>
          <w:color w:val="17365D"/>
          <w:sz w:val="24"/>
          <w:szCs w:val="24"/>
        </w:rPr>
      </w:pPr>
      <w:r w:rsidRPr="00964C05">
        <w:rPr>
          <w:rFonts w:ascii="Times New Roman" w:hAnsi="Times New Roman" w:cs="Times New Roman"/>
          <w:b/>
          <w:lang w:eastAsia="en-US"/>
        </w:rPr>
        <w:t xml:space="preserve"> 9.1.</w:t>
      </w:r>
      <w:r w:rsidR="009B0237" w:rsidRPr="00084075">
        <w:rPr>
          <w:rFonts w:ascii="Times New Roman" w:hAnsi="Times New Roman" w:cs="Times New Roman"/>
          <w:b/>
          <w:u w:val="single"/>
          <w:lang w:eastAsia="en-US"/>
        </w:rPr>
        <w:t>Wraz z ofertą</w:t>
      </w:r>
      <w:r w:rsidR="00CA4793" w:rsidRPr="00084075">
        <w:rPr>
          <w:rFonts w:ascii="Times New Roman" w:hAnsi="Times New Roman" w:cs="Times New Roman"/>
          <w:b/>
          <w:u w:val="single"/>
          <w:lang w:eastAsia="en-US"/>
        </w:rPr>
        <w:t xml:space="preserve"> Wykonawca musi </w:t>
      </w:r>
      <w:r w:rsidR="009B0237" w:rsidRPr="00084075">
        <w:rPr>
          <w:rFonts w:ascii="Times New Roman" w:hAnsi="Times New Roman" w:cs="Times New Roman"/>
          <w:b/>
          <w:u w:val="single"/>
          <w:lang w:eastAsia="en-US"/>
        </w:rPr>
        <w:t>złoży</w:t>
      </w:r>
      <w:r w:rsidR="00CA4793" w:rsidRPr="00084075">
        <w:rPr>
          <w:rFonts w:ascii="Times New Roman" w:hAnsi="Times New Roman" w:cs="Times New Roman"/>
          <w:b/>
          <w:u w:val="single"/>
          <w:lang w:eastAsia="en-US"/>
        </w:rPr>
        <w:t>ć:</w:t>
      </w:r>
    </w:p>
    <w:p w:rsidR="00A15623" w:rsidRPr="001D5017" w:rsidRDefault="00776D6B" w:rsidP="00EA679D">
      <w:pPr>
        <w:pStyle w:val="Akapitzlist"/>
        <w:widowControl w:val="0"/>
        <w:numPr>
          <w:ilvl w:val="0"/>
          <w:numId w:val="7"/>
        </w:numPr>
        <w:tabs>
          <w:tab w:val="left" w:pos="426"/>
        </w:tabs>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w:t>
      </w:r>
      <w:r w:rsidR="001D5017">
        <w:rPr>
          <w:rFonts w:ascii="Times New Roman" w:hAnsi="Times New Roman" w:cs="Times New Roman"/>
          <w:lang w:eastAsia="en-US"/>
        </w:rPr>
        <w:t>Z</w:t>
      </w:r>
      <w:r w:rsidRPr="00310FA8">
        <w:rPr>
          <w:rFonts w:ascii="Times New Roman" w:hAnsi="Times New Roman" w:cs="Times New Roman"/>
          <w:lang w:eastAsia="en-US"/>
        </w:rPr>
        <w:t xml:space="preserve">amawiającego według wzoru stanowiącego </w:t>
      </w:r>
      <w:r w:rsidRPr="00310FA8">
        <w:rPr>
          <w:rFonts w:ascii="Times New Roman" w:hAnsi="Times New Roman" w:cs="Times New Roman"/>
          <w:b/>
          <w:lang w:eastAsia="en-US"/>
        </w:rPr>
        <w:t xml:space="preserve">załącznik </w:t>
      </w:r>
      <w:r w:rsidRPr="004705A2">
        <w:rPr>
          <w:rFonts w:ascii="Times New Roman" w:hAnsi="Times New Roman" w:cs="Times New Roman"/>
          <w:b/>
          <w:lang w:eastAsia="en-US"/>
        </w:rPr>
        <w:t xml:space="preserve">nr </w:t>
      </w:r>
      <w:r w:rsidR="00C500D9" w:rsidRPr="004705A2">
        <w:rPr>
          <w:rFonts w:ascii="Times New Roman" w:hAnsi="Times New Roman" w:cs="Times New Roman"/>
          <w:b/>
          <w:lang w:eastAsia="en-US"/>
        </w:rPr>
        <w:t>3</w:t>
      </w:r>
      <w:r w:rsidRPr="00EA19D9">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r w:rsidR="00DE3351">
        <w:rPr>
          <w:rFonts w:ascii="Times New Roman" w:hAnsi="Times New Roman" w:cs="Times New Roman"/>
          <w:lang w:eastAsia="en-US"/>
        </w:rPr>
        <w:t xml:space="preserve"> </w:t>
      </w:r>
      <w:r w:rsidR="00A15623" w:rsidRPr="001D5017">
        <w:rPr>
          <w:rFonts w:ascii="Times New Roman" w:hAnsi="Times New Roman" w:cs="Times New Roman"/>
          <w:u w:val="single"/>
          <w:lang w:eastAsia="en-US"/>
        </w:rPr>
        <w:t>w przypadku wspólnego ubiegania się o zamówienie przez wykonawców</w:t>
      </w:r>
      <w:r w:rsidR="00A15623" w:rsidRPr="001D5017">
        <w:rPr>
          <w:rFonts w:ascii="Times New Roman" w:hAnsi="Times New Roman" w:cs="Times New Roman"/>
          <w:lang w:eastAsia="en-US"/>
        </w:rPr>
        <w:t xml:space="preserve">, </w:t>
      </w:r>
      <w:r w:rsidR="00A15623" w:rsidRPr="001D5017">
        <w:rPr>
          <w:rFonts w:ascii="Times New Roman" w:hAnsi="Times New Roman" w:cs="Times New Roman"/>
          <w:b/>
          <w:lang w:eastAsia="en-US"/>
        </w:rPr>
        <w:t xml:space="preserve">oświadczenie, o którym mowa w pkt. 1) </w:t>
      </w:r>
      <w:r w:rsidR="00A15623" w:rsidRPr="001D5017">
        <w:rPr>
          <w:rFonts w:ascii="Times New Roman" w:hAnsi="Times New Roman" w:cs="Times New Roman"/>
          <w:b/>
          <w:u w:val="single"/>
          <w:lang w:eastAsia="en-US"/>
        </w:rPr>
        <w:t>składa każdy z Wykonawców</w:t>
      </w:r>
      <w:r w:rsidR="00A15623" w:rsidRPr="001D5017">
        <w:rPr>
          <w:rFonts w:ascii="Times New Roman" w:hAnsi="Times New Roman" w:cs="Times New Roman"/>
          <w:b/>
          <w:lang w:eastAsia="en-US"/>
        </w:rPr>
        <w:t>.</w:t>
      </w:r>
      <w:r w:rsidR="00A15623" w:rsidRPr="001D5017">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A15623" w:rsidRPr="00310FA8"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w:t>
      </w:r>
      <w:r w:rsidRPr="00EA19D9">
        <w:rPr>
          <w:rFonts w:ascii="Times New Roman" w:hAnsi="Times New Roman" w:cs="Times New Roman"/>
          <w:b/>
          <w:lang w:eastAsia="en-US"/>
        </w:rPr>
        <w:t xml:space="preserve">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10</w:t>
      </w:r>
      <w:r w:rsidR="00F538D3">
        <w:rPr>
          <w:rFonts w:ascii="Times New Roman" w:hAnsi="Times New Roman" w:cs="Times New Roman"/>
          <w:b/>
          <w:lang w:eastAsia="en-US"/>
        </w:rPr>
        <w:t xml:space="preserve"> </w:t>
      </w:r>
      <w:r w:rsidRPr="00310FA8">
        <w:rPr>
          <w:rFonts w:ascii="Times New Roman" w:hAnsi="Times New Roman" w:cs="Times New Roman"/>
          <w:b/>
          <w:lang w:eastAsia="en-US"/>
        </w:rPr>
        <w:t>do SWZ.</w:t>
      </w:r>
    </w:p>
    <w:p w:rsidR="00A15623" w:rsidRPr="003D5009"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pkt.1) </w:t>
      </w:r>
      <w:r w:rsidR="004705A2">
        <w:rPr>
          <w:rFonts w:ascii="Times New Roman" w:hAnsi="Times New Roman" w:cs="Times New Roman"/>
          <w:lang w:eastAsia="en-US"/>
        </w:rPr>
        <w:t xml:space="preserve">9.1. </w:t>
      </w:r>
      <w:r w:rsidRPr="003D5009">
        <w:rPr>
          <w:rFonts w:ascii="Times New Roman" w:hAnsi="Times New Roman" w:cs="Times New Roman"/>
          <w:lang w:eastAsia="en-US"/>
        </w:rPr>
        <w:t xml:space="preserve">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4</w:t>
      </w:r>
      <w:r w:rsidRPr="00310FA8">
        <w:rPr>
          <w:rFonts w:ascii="Times New Roman" w:hAnsi="Times New Roman" w:cs="Times New Roman"/>
          <w:b/>
          <w:lang w:eastAsia="en-US"/>
        </w:rPr>
        <w:t xml:space="preserve"> do SWZ.</w:t>
      </w:r>
    </w:p>
    <w:p w:rsidR="00A15623" w:rsidRPr="00A15623"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00F538D3">
        <w:rPr>
          <w:rFonts w:ascii="Times New Roman" w:hAnsi="Times New Roman" w:cs="Times New Roman"/>
          <w:b/>
          <w:lang w:eastAsia="en-US"/>
        </w:rPr>
        <w:t xml:space="preserve">załącznik nr </w:t>
      </w:r>
      <w:r w:rsidR="00B556AC">
        <w:rPr>
          <w:rFonts w:ascii="Times New Roman" w:hAnsi="Times New Roman" w:cs="Times New Roman"/>
          <w:b/>
          <w:lang w:eastAsia="en-US"/>
        </w:rPr>
        <w:t>5</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5018EE" w:rsidRPr="00084075" w:rsidRDefault="00084075" w:rsidP="00084075">
      <w:pPr>
        <w:widowControl w:val="0"/>
        <w:spacing w:after="0"/>
        <w:jc w:val="both"/>
        <w:outlineLvl w:val="1"/>
        <w:rPr>
          <w:rFonts w:ascii="Times New Roman" w:hAnsi="Times New Roman" w:cs="Times New Roman"/>
          <w:b/>
          <w:color w:val="17365D"/>
          <w:sz w:val="24"/>
          <w:szCs w:val="24"/>
        </w:rPr>
      </w:pPr>
      <w:r w:rsidRPr="00DF38B3">
        <w:rPr>
          <w:rFonts w:ascii="Times New Roman" w:hAnsi="Times New Roman" w:cs="Times New Roman"/>
          <w:b/>
          <w:lang w:eastAsia="en-US"/>
        </w:rPr>
        <w:t>9.2.</w:t>
      </w:r>
      <w:r w:rsidR="00561363" w:rsidRPr="00084075">
        <w:rPr>
          <w:rFonts w:ascii="Times New Roman" w:hAnsi="Times New Roman" w:cs="Times New Roman"/>
          <w:b/>
          <w:u w:val="single"/>
          <w:lang w:eastAsia="en-US"/>
        </w:rPr>
        <w:t>Zamawiający</w:t>
      </w:r>
      <w:r w:rsidR="005018EE" w:rsidRPr="00084075">
        <w:rPr>
          <w:rFonts w:ascii="Times New Roman" w:hAnsi="Times New Roman" w:cs="Times New Roman"/>
          <w:b/>
          <w:u w:val="single"/>
          <w:lang w:eastAsia="en-US"/>
        </w:rPr>
        <w:t xml:space="preserve"> na podst. art. 274  ust. Pzp</w:t>
      </w:r>
      <w:r w:rsidR="00561363" w:rsidRPr="00084075">
        <w:rPr>
          <w:rFonts w:ascii="Times New Roman" w:hAnsi="Times New Roman" w:cs="Times New Roman"/>
          <w:b/>
          <w:u w:val="single"/>
          <w:lang w:eastAsia="en-US"/>
        </w:rPr>
        <w:t xml:space="preserve"> wzywa Wykonawcę,</w:t>
      </w:r>
      <w:r w:rsidR="00F538D3">
        <w:rPr>
          <w:rFonts w:ascii="Times New Roman" w:hAnsi="Times New Roman" w:cs="Times New Roman"/>
          <w:b/>
          <w:u w:val="single"/>
          <w:lang w:eastAsia="en-US"/>
        </w:rPr>
        <w:t xml:space="preserve"> </w:t>
      </w:r>
      <w:r w:rsidR="00561363" w:rsidRPr="00084075">
        <w:rPr>
          <w:rFonts w:ascii="Times New Roman" w:hAnsi="Times New Roman" w:cs="Times New Roman"/>
          <w:lang w:eastAsia="en-US"/>
        </w:rPr>
        <w:t>którego oferta została</w:t>
      </w:r>
    </w:p>
    <w:p w:rsidR="005018EE" w:rsidRDefault="00561363" w:rsidP="005018EE">
      <w:pPr>
        <w:pStyle w:val="Akapitzlist"/>
        <w:widowControl w:val="0"/>
        <w:spacing w:after="0"/>
        <w:ind w:left="426"/>
        <w:jc w:val="both"/>
        <w:outlineLvl w:val="1"/>
        <w:rPr>
          <w:rFonts w:ascii="Times New Roman" w:hAnsi="Times New Roman" w:cs="Times New Roman"/>
          <w:b/>
          <w:lang w:eastAsia="en-US"/>
        </w:rPr>
      </w:pPr>
      <w:r w:rsidRPr="00AD5B47">
        <w:rPr>
          <w:rFonts w:ascii="Times New Roman" w:hAnsi="Times New Roman" w:cs="Times New Roman"/>
          <w:lang w:eastAsia="en-US"/>
        </w:rPr>
        <w:t xml:space="preserve">najwyżej oceniona, do złożenia </w:t>
      </w:r>
      <w:r w:rsidR="005018EE">
        <w:rPr>
          <w:rFonts w:ascii="Times New Roman" w:hAnsi="Times New Roman" w:cs="Times New Roman"/>
          <w:lang w:eastAsia="en-US"/>
        </w:rPr>
        <w:t xml:space="preserve">w </w:t>
      </w:r>
      <w:r w:rsidRPr="005018EE">
        <w:rPr>
          <w:rFonts w:ascii="Times New Roman" w:hAnsi="Times New Roman" w:cs="Times New Roman"/>
          <w:lang w:eastAsia="en-US"/>
        </w:rPr>
        <w:t>wyznaczonym, nie krótszym niż 5 dni od dnia wezwania</w:t>
      </w:r>
      <w:r w:rsidRPr="005018EE">
        <w:rPr>
          <w:rFonts w:ascii="Times New Roman" w:hAnsi="Times New Roman" w:cs="Times New Roman"/>
          <w:b/>
          <w:lang w:eastAsia="en-US"/>
        </w:rPr>
        <w:t>,</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podmiotowych środków</w:t>
      </w:r>
      <w:r w:rsidR="00DE3351">
        <w:rPr>
          <w:rFonts w:ascii="Times New Roman" w:hAnsi="Times New Roman" w:cs="Times New Roman"/>
          <w:lang w:eastAsia="en-US"/>
        </w:rPr>
        <w:t xml:space="preserve"> </w:t>
      </w:r>
      <w:r w:rsidRPr="005018EE">
        <w:rPr>
          <w:rFonts w:ascii="Times New Roman" w:hAnsi="Times New Roman" w:cs="Times New Roman"/>
          <w:lang w:eastAsia="en-US"/>
        </w:rPr>
        <w:t xml:space="preserve">dowodowych, </w:t>
      </w:r>
      <w:r w:rsidRPr="005018EE">
        <w:rPr>
          <w:rFonts w:ascii="Times New Roman" w:hAnsi="Times New Roman" w:cs="Times New Roman"/>
          <w:b/>
          <w:lang w:eastAsia="en-US"/>
        </w:rPr>
        <w:t>aktualnych na dzień składania,</w:t>
      </w:r>
      <w:r w:rsidRPr="005018EE">
        <w:rPr>
          <w:rFonts w:ascii="Times New Roman" w:hAnsi="Times New Roman" w:cs="Times New Roman"/>
          <w:lang w:eastAsia="en-US"/>
        </w:rPr>
        <w:t xml:space="preserve"> chyba że</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Zamawiający jest w posiadaniu lub</w:t>
      </w:r>
      <w:r w:rsidR="00DE3351">
        <w:rPr>
          <w:rFonts w:ascii="Times New Roman" w:hAnsi="Times New Roman" w:cs="Times New Roman"/>
          <w:lang w:eastAsia="en-US"/>
        </w:rPr>
        <w:t xml:space="preserve"> </w:t>
      </w:r>
      <w:r w:rsidRPr="005018EE">
        <w:rPr>
          <w:rFonts w:ascii="Times New Roman" w:hAnsi="Times New Roman" w:cs="Times New Roman"/>
          <w:lang w:eastAsia="en-US"/>
        </w:rPr>
        <w:t>ma dostęp do tych podmiotowych środków dowodowych</w:t>
      </w:r>
    </w:p>
    <w:p w:rsidR="00561363" w:rsidRPr="005018EE" w:rsidRDefault="00561363" w:rsidP="005018EE">
      <w:pPr>
        <w:pStyle w:val="Akapitzlist"/>
        <w:widowControl w:val="0"/>
        <w:spacing w:after="0"/>
        <w:ind w:left="426"/>
        <w:jc w:val="both"/>
        <w:outlineLvl w:val="1"/>
        <w:rPr>
          <w:rFonts w:ascii="Times New Roman" w:hAnsi="Times New Roman" w:cs="Times New Roman"/>
          <w:b/>
          <w:color w:val="17365D"/>
          <w:sz w:val="24"/>
          <w:szCs w:val="24"/>
        </w:rPr>
      </w:pPr>
      <w:r w:rsidRPr="005018EE">
        <w:rPr>
          <w:rFonts w:ascii="Times New Roman" w:hAnsi="Times New Roman" w:cs="Times New Roman"/>
          <w:lang w:eastAsia="en-US"/>
        </w:rPr>
        <w:t xml:space="preserve"> tj.: </w:t>
      </w:r>
    </w:p>
    <w:p w:rsidR="001945BC" w:rsidRPr="003D5009" w:rsidRDefault="00E70823" w:rsidP="00EA679D">
      <w:pPr>
        <w:pStyle w:val="Akapitzlist"/>
        <w:widowControl w:val="0"/>
        <w:numPr>
          <w:ilvl w:val="0"/>
          <w:numId w:val="11"/>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6030EC" w:rsidRPr="006030EC" w:rsidRDefault="001945BC" w:rsidP="00EA679D">
      <w:pPr>
        <w:pStyle w:val="Akapitzlist"/>
        <w:numPr>
          <w:ilvl w:val="0"/>
          <w:numId w:val="13"/>
        </w:numPr>
        <w:tabs>
          <w:tab w:val="left" w:pos="993"/>
        </w:tabs>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t>
      </w:r>
      <w:r w:rsidRPr="00DF38B3">
        <w:rPr>
          <w:rFonts w:ascii="Times New Roman" w:hAnsi="Times New Roman" w:cs="Times New Roman"/>
          <w:lang w:eastAsia="en-US"/>
        </w:rPr>
        <w:t>wykonanych robót</w:t>
      </w:r>
      <w:r w:rsidRPr="001945BC">
        <w:rPr>
          <w:rFonts w:ascii="Times New Roman" w:hAnsi="Times New Roman" w:cs="Times New Roman"/>
          <w:lang w:eastAsia="en-US"/>
        </w:rPr>
        <w:t xml:space="preserve"> budowlanych,</w:t>
      </w:r>
      <w:r w:rsidR="006030EC">
        <w:rPr>
          <w:rFonts w:ascii="Times New Roman" w:eastAsia="Batang" w:hAnsi="Times New Roman" w:cs="Times New Roman"/>
        </w:rPr>
        <w:t>(</w:t>
      </w:r>
      <w:r w:rsidR="006030EC" w:rsidRPr="00555013">
        <w:rPr>
          <w:rFonts w:ascii="Times New Roman" w:eastAsia="Batang" w:hAnsi="Times New Roman" w:cs="Times New Roman"/>
        </w:rPr>
        <w:t xml:space="preserve">przynajmniej </w:t>
      </w:r>
      <w:r w:rsidR="006030EC">
        <w:rPr>
          <w:rFonts w:ascii="Times New Roman" w:eastAsia="Batang" w:hAnsi="Times New Roman" w:cs="Times New Roman"/>
        </w:rPr>
        <w:t>jedna</w:t>
      </w:r>
      <w:r w:rsidR="006030EC" w:rsidRPr="00555013">
        <w:rPr>
          <w:rFonts w:ascii="Times New Roman" w:eastAsia="Batang" w:hAnsi="Times New Roman" w:cs="Times New Roman"/>
        </w:rPr>
        <w:t xml:space="preserve"> robot</w:t>
      </w:r>
      <w:r w:rsidR="006030EC">
        <w:rPr>
          <w:rFonts w:ascii="Times New Roman" w:eastAsia="Batang" w:hAnsi="Times New Roman" w:cs="Times New Roman"/>
        </w:rPr>
        <w:t>a</w:t>
      </w:r>
      <w:r w:rsidR="006030EC" w:rsidRPr="00555013">
        <w:rPr>
          <w:rFonts w:ascii="Times New Roman" w:eastAsia="Batang" w:hAnsi="Times New Roman" w:cs="Times New Roman"/>
        </w:rPr>
        <w:t xml:space="preserve"> budowlan</w:t>
      </w:r>
      <w:r w:rsidR="006030EC">
        <w:rPr>
          <w:rFonts w:ascii="Times New Roman" w:eastAsia="Batang" w:hAnsi="Times New Roman" w:cs="Times New Roman"/>
        </w:rPr>
        <w:t>a)</w:t>
      </w:r>
    </w:p>
    <w:p w:rsidR="00E70823" w:rsidRPr="00890E6E" w:rsidRDefault="001945BC" w:rsidP="006030EC">
      <w:pPr>
        <w:pStyle w:val="Akapitzlist"/>
        <w:tabs>
          <w:tab w:val="left" w:pos="993"/>
        </w:tabs>
        <w:spacing w:after="0"/>
        <w:ind w:left="993"/>
        <w:jc w:val="both"/>
        <w:rPr>
          <w:rFonts w:ascii="Times New Roman" w:eastAsia="Times New Roman" w:hAnsi="Times New Roman" w:cs="Times New Roman"/>
        </w:rPr>
      </w:pPr>
      <w:r w:rsidRPr="001945BC">
        <w:rPr>
          <w:rFonts w:ascii="Times New Roman" w:hAnsi="Times New Roman" w:cs="Times New Roman"/>
          <w:lang w:eastAsia="en-US"/>
        </w:rPr>
        <w:t xml:space="preserve"> wykonanych nie wcześniej niż w okresie ostatnich </w:t>
      </w:r>
      <w:r w:rsidRPr="00037BC1">
        <w:rPr>
          <w:rFonts w:ascii="Times New Roman" w:hAnsi="Times New Roman" w:cs="Times New Roman"/>
          <w:b/>
          <w:bCs/>
          <w:lang w:eastAsia="en-US"/>
        </w:rPr>
        <w:t>5 lat,</w:t>
      </w:r>
      <w:r w:rsidRPr="001945BC">
        <w:rPr>
          <w:rFonts w:ascii="Times New Roman" w:hAnsi="Times New Roman" w:cs="Times New Roman"/>
          <w:lang w:eastAsia="en-US"/>
        </w:rPr>
        <w:t xml:space="preserve">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w:t>
      </w:r>
      <w:r w:rsidRPr="00DF38B3">
        <w:rPr>
          <w:rFonts w:ascii="Times New Roman" w:hAnsi="Times New Roman" w:cs="Times New Roman"/>
          <w:b/>
          <w:lang w:eastAsia="en-US"/>
        </w:rPr>
        <w:t xml:space="preserve">załącznik </w:t>
      </w:r>
      <w:r w:rsidRPr="007A7527">
        <w:rPr>
          <w:rFonts w:ascii="Times New Roman" w:hAnsi="Times New Roman" w:cs="Times New Roman"/>
          <w:b/>
          <w:lang w:eastAsia="en-US"/>
        </w:rPr>
        <w:t xml:space="preserve">nr </w:t>
      </w:r>
      <w:r w:rsidR="00B556AC" w:rsidRPr="007A7527">
        <w:rPr>
          <w:rFonts w:ascii="Times New Roman" w:hAnsi="Times New Roman" w:cs="Times New Roman"/>
          <w:b/>
          <w:lang w:eastAsia="en-US"/>
        </w:rPr>
        <w:t>9</w:t>
      </w:r>
      <w:r w:rsidR="00F538D3">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t>
      </w:r>
      <w:r w:rsidRPr="001945BC">
        <w:rPr>
          <w:rFonts w:ascii="Times New Roman" w:hAnsi="Times New Roman" w:cs="Times New Roman"/>
          <w:lang w:eastAsia="en-US"/>
        </w:rPr>
        <w:lastRenderedPageBreak/>
        <w:t>wykazie robót budowlanych, potwierdzające, że roboty zostały wykonane należycie, przy czym dowodami,</w:t>
      </w:r>
      <w:r w:rsidR="00DE3351">
        <w:rPr>
          <w:rFonts w:ascii="Times New Roman" w:hAnsi="Times New Roman" w:cs="Times New Roman"/>
          <w:lang w:eastAsia="en-US"/>
        </w:rPr>
        <w:t xml:space="preserve"> </w:t>
      </w:r>
      <w:r w:rsidRPr="00890E6E">
        <w:rPr>
          <w:rFonts w:ascii="Times New Roman" w:hAnsi="Times New Roman" w:cs="Times New Roman"/>
          <w:lang w:eastAsia="en-US"/>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890E6E">
        <w:rPr>
          <w:rFonts w:ascii="Times New Roman" w:eastAsia="Times New Roman" w:hAnsi="Times New Roman" w:cs="Times New Roman"/>
        </w:rPr>
        <w:t>;</w:t>
      </w:r>
    </w:p>
    <w:p w:rsidR="00E70823" w:rsidRPr="00AD5B47" w:rsidRDefault="00E70823" w:rsidP="00EA679D">
      <w:pPr>
        <w:pStyle w:val="Akapitzlist"/>
        <w:numPr>
          <w:ilvl w:val="0"/>
          <w:numId w:val="13"/>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E3351">
        <w:rPr>
          <w:rFonts w:ascii="Times New Roman" w:eastAsia="Times New Roman" w:hAnsi="Times New Roman" w:cs="Times New Roman"/>
        </w:rPr>
        <w:t xml:space="preserve"> </w:t>
      </w:r>
      <w:r w:rsidR="001945BC" w:rsidRPr="008F2641">
        <w:rPr>
          <w:rFonts w:ascii="Times New Roman" w:hAnsi="Times New Roman" w:cs="Times New Roman"/>
          <w:b/>
          <w:lang w:eastAsia="en-US"/>
        </w:rPr>
        <w:t xml:space="preserve">według wzoru stanowiącego załącznik </w:t>
      </w:r>
      <w:r w:rsidR="001945BC" w:rsidRPr="007A7527">
        <w:rPr>
          <w:rFonts w:ascii="Times New Roman" w:hAnsi="Times New Roman" w:cs="Times New Roman"/>
          <w:b/>
          <w:lang w:eastAsia="en-US"/>
        </w:rPr>
        <w:t>n</w:t>
      </w:r>
      <w:r w:rsidR="00AD5B47" w:rsidRPr="007A7527">
        <w:rPr>
          <w:rFonts w:ascii="Times New Roman" w:hAnsi="Times New Roman" w:cs="Times New Roman"/>
          <w:b/>
          <w:lang w:eastAsia="en-US"/>
        </w:rPr>
        <w:t>r</w:t>
      </w:r>
      <w:r w:rsidR="00BD6BD8">
        <w:rPr>
          <w:rFonts w:ascii="Times New Roman" w:hAnsi="Times New Roman" w:cs="Times New Roman"/>
          <w:b/>
          <w:lang w:eastAsia="en-US"/>
        </w:rPr>
        <w:t xml:space="preserve"> </w:t>
      </w:r>
      <w:r w:rsidR="007E7328" w:rsidRPr="007A7527">
        <w:rPr>
          <w:rFonts w:ascii="Times New Roman" w:hAnsi="Times New Roman" w:cs="Times New Roman"/>
          <w:b/>
          <w:lang w:eastAsia="en-US"/>
        </w:rPr>
        <w:t>6</w:t>
      </w:r>
      <w:r w:rsidRPr="00DF38B3">
        <w:rPr>
          <w:rFonts w:ascii="Times New Roman" w:eastAsia="Times New Roman" w:hAnsi="Times New Roman" w:cs="Times New Roman"/>
        </w:rPr>
        <w:t>;</w:t>
      </w:r>
    </w:p>
    <w:p w:rsidR="00E70823" w:rsidRDefault="00E70823" w:rsidP="00EA679D">
      <w:pPr>
        <w:pStyle w:val="Akapitzlist"/>
        <w:numPr>
          <w:ilvl w:val="0"/>
          <w:numId w:val="13"/>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EA679D">
      <w:pPr>
        <w:pStyle w:val="Akapitzlist"/>
        <w:widowControl w:val="0"/>
        <w:numPr>
          <w:ilvl w:val="0"/>
          <w:numId w:val="11"/>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576D9D">
      <w:pPr>
        <w:pStyle w:val="Akapitzlist"/>
        <w:widowControl w:val="0"/>
        <w:tabs>
          <w:tab w:val="left" w:pos="709"/>
        </w:tabs>
        <w:spacing w:after="0"/>
        <w:ind w:left="709"/>
        <w:jc w:val="both"/>
        <w:outlineLvl w:val="1"/>
        <w:rPr>
          <w:rFonts w:ascii="Times New Roman" w:hAnsi="Times New Roman" w:cs="Times New Roman"/>
          <w:b/>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50"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w:t>
      </w:r>
      <w:r w:rsidR="00F538D3">
        <w:rPr>
          <w:rFonts w:ascii="Times New Roman" w:hAnsi="Times New Roman" w:cs="Times New Roman"/>
        </w:rPr>
        <w:t xml:space="preserve"> </w:t>
      </w:r>
      <w:r w:rsidR="00291FB1">
        <w:rPr>
          <w:rFonts w:ascii="Times New Roman" w:hAnsi="Times New Roman" w:cs="Times New Roman"/>
        </w:rPr>
        <w:t>Pzp</w:t>
      </w:r>
      <w:r w:rsidRPr="00561363">
        <w:rPr>
          <w:rFonts w:ascii="Times New Roman" w:hAnsi="Times New Roman" w:cs="Times New Roman"/>
        </w:rPr>
        <w:t xml:space="preserve">, o braku przynależności do tej samej grupy kapitałowej w rozumieniu </w:t>
      </w:r>
      <w:hyperlink r:id="rId51"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w:t>
      </w:r>
      <w:r w:rsidRPr="00576D9D">
        <w:rPr>
          <w:rFonts w:ascii="Times New Roman" w:hAnsi="Times New Roman" w:cs="Times New Roman"/>
        </w:rPr>
        <w:t>i 1086), z innym wykonawcą, który złożył odrębną ofertę, albo oświadczenia</w:t>
      </w:r>
      <w:r w:rsidR="00DE3351">
        <w:rPr>
          <w:rFonts w:ascii="Times New Roman" w:hAnsi="Times New Roman" w:cs="Times New Roman"/>
        </w:rPr>
        <w:t xml:space="preserve"> </w:t>
      </w:r>
      <w:r w:rsidRPr="00576D9D">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w:t>
      </w:r>
      <w:r w:rsidRPr="00576D9D">
        <w:rPr>
          <w:rFonts w:ascii="Times New Roman" w:hAnsi="Times New Roman" w:cs="Times New Roman"/>
          <w:lang w:eastAsia="en-US"/>
        </w:rPr>
        <w:t xml:space="preserve">, </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 xml:space="preserve">nr </w:t>
      </w:r>
      <w:r w:rsidR="007E7328" w:rsidRPr="007A7527">
        <w:rPr>
          <w:rFonts w:ascii="Times New Roman" w:hAnsi="Times New Roman" w:cs="Times New Roman"/>
          <w:b/>
          <w:lang w:eastAsia="en-US"/>
        </w:rPr>
        <w:t>7</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p>
    <w:p w:rsidR="00573958" w:rsidRPr="00576D9D" w:rsidRDefault="00573958" w:rsidP="00576D9D">
      <w:pPr>
        <w:pStyle w:val="Akapitzlist"/>
        <w:widowControl w:val="0"/>
        <w:tabs>
          <w:tab w:val="left" w:pos="709"/>
        </w:tabs>
        <w:spacing w:after="0"/>
        <w:ind w:left="709"/>
        <w:jc w:val="both"/>
        <w:outlineLvl w:val="1"/>
        <w:rPr>
          <w:rFonts w:ascii="Times New Roman" w:hAnsi="Times New Roman" w:cs="Times New Roman"/>
        </w:rPr>
      </w:pPr>
      <w:r>
        <w:rPr>
          <w:rFonts w:ascii="Times New Roman" w:hAnsi="Times New Roman" w:cs="Times New Roman"/>
          <w:b/>
          <w:lang w:eastAsia="en-US"/>
        </w:rPr>
        <w:t xml:space="preserve">- </w:t>
      </w:r>
      <w:r>
        <w:rPr>
          <w:rFonts w:ascii="Times New Roman" w:hAnsi="Times New Roman" w:cs="Times New Roman"/>
          <w:bCs/>
          <w:lang w:eastAsia="en-US"/>
        </w:rPr>
        <w:t xml:space="preserve">oświadczenie </w:t>
      </w:r>
      <w:r w:rsidRPr="00256DC7">
        <w:rPr>
          <w:rFonts w:ascii="Times New Roman" w:hAnsi="Times New Roman" w:cs="Times New Roman"/>
          <w:bCs/>
          <w:lang w:eastAsia="en-US"/>
        </w:rPr>
        <w:t xml:space="preserve"> Wykonawcy</w:t>
      </w:r>
      <w:r w:rsidR="00F538D3">
        <w:rPr>
          <w:rFonts w:ascii="Times New Roman" w:hAnsi="Times New Roman" w:cs="Times New Roman"/>
          <w:bCs/>
          <w:lang w:eastAsia="en-US"/>
        </w:rPr>
        <w:t xml:space="preserve"> </w:t>
      </w:r>
      <w:r w:rsidRPr="00256DC7">
        <w:rPr>
          <w:rFonts w:ascii="Times New Roman" w:hAnsi="Times New Roman" w:cs="Times New Roman"/>
        </w:rPr>
        <w:t xml:space="preserve">o </w:t>
      </w:r>
      <w:r w:rsidR="00F538D3">
        <w:rPr>
          <w:rFonts w:ascii="Times New Roman" w:hAnsi="Times New Roman" w:cs="Times New Roman"/>
        </w:rPr>
        <w:t xml:space="preserve">aktualności oświadczenia </w:t>
      </w:r>
      <w:r w:rsidRPr="00043193">
        <w:rPr>
          <w:rFonts w:ascii="Times New Roman" w:hAnsi="Times New Roman" w:cs="Times New Roman"/>
        </w:rPr>
        <w:t>składanego na podst. art. 125</w:t>
      </w:r>
      <w:r w:rsidR="00F538D3">
        <w:rPr>
          <w:rFonts w:ascii="Times New Roman" w:hAnsi="Times New Roman" w:cs="Times New Roman"/>
        </w:rPr>
        <w:t xml:space="preserve"> </w:t>
      </w:r>
      <w:r w:rsidRPr="00043193">
        <w:rPr>
          <w:rFonts w:ascii="Times New Roman" w:hAnsi="Times New Roman" w:cs="Times New Roman"/>
        </w:rPr>
        <w:t>ust.1</w:t>
      </w:r>
      <w:r w:rsidRPr="00256DC7">
        <w:rPr>
          <w:rFonts w:ascii="Times New Roman" w:hAnsi="Times New Roman" w:cs="Times New Roman"/>
        </w:rPr>
        <w:t xml:space="preserve">.ustawy Pzp oraz </w:t>
      </w:r>
      <w:r>
        <w:rPr>
          <w:rFonts w:ascii="Times New Roman" w:hAnsi="Times New Roman" w:cs="Times New Roman"/>
        </w:rPr>
        <w:t>art</w:t>
      </w:r>
      <w:r w:rsidRPr="00256DC7">
        <w:rPr>
          <w:rFonts w:ascii="Times New Roman" w:hAnsi="Times New Roman" w:cs="Times New Roman"/>
        </w:rPr>
        <w:t>. 7 ust. 1 ustawy z dnia</w:t>
      </w:r>
      <w:r w:rsidRPr="00256DC7">
        <w:rPr>
          <w:rFonts w:ascii="Times New Roman" w:eastAsia="Times New Roman" w:hAnsi="Times New Roman" w:cs="Times New Roman"/>
        </w:rPr>
        <w:t>13 kwietnia 2022 r. o szczególnych rozwiązaniach w zakresie przeciwdziałania wspierania agresji na Ukrainę oraz służących ochronie bezpieczeństwa narodowego (Dz.U. z 2022r.  poz. 835)</w:t>
      </w:r>
      <w:r>
        <w:rPr>
          <w:rFonts w:ascii="Times New Roman" w:eastAsia="Times New Roman" w:hAnsi="Times New Roman" w:cs="Times New Roman"/>
        </w:rPr>
        <w:t>.</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nr 11</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r>
        <w:rPr>
          <w:rFonts w:ascii="Times New Roman" w:hAnsi="Times New Roman" w:cs="Times New Roman"/>
          <w:b/>
          <w:lang w:eastAsia="en-US"/>
        </w:rPr>
        <w:t>;</w:t>
      </w: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136CBA" w:rsidRDefault="00F538D3" w:rsidP="00F538D3">
      <w:pPr>
        <w:pStyle w:val="Akapitzlist"/>
        <w:widowControl w:val="0"/>
        <w:numPr>
          <w:ilvl w:val="1"/>
          <w:numId w:val="1"/>
        </w:numPr>
        <w:spacing w:after="0"/>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136CBA">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Zamawiający może żądać od wykonawców wyjaśnień dotyczących treści oświadczenia,</w:t>
      </w:r>
      <w:r w:rsidRPr="00136CBA">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Zamawiający </w:t>
      </w:r>
      <w:r w:rsidRPr="00136CBA">
        <w:rPr>
          <w:rFonts w:ascii="Times New Roman" w:hAnsi="Times New Roman" w:cs="Times New Roman"/>
          <w:color w:val="000000"/>
          <w:u w:val="single"/>
          <w:lang w:eastAsia="en-US"/>
        </w:rPr>
        <w:t>nie wzywa</w:t>
      </w:r>
      <w:r w:rsidRPr="00136CBA">
        <w:rPr>
          <w:rFonts w:ascii="Times New Roman" w:hAnsi="Times New Roman" w:cs="Times New Roman"/>
          <w:color w:val="000000"/>
          <w:lang w:eastAsia="en-US"/>
        </w:rPr>
        <w:t xml:space="preserve"> do złożenia podmiotowych środków dowodowych, jeżeli:</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lastRenderedPageBreak/>
        <w:t xml:space="preserve">może je uzyskać za pomocą bezpłatnych i ogólnodostępnych baz danych, </w:t>
      </w:r>
      <w:r w:rsidRPr="00136CBA">
        <w:rPr>
          <w:rFonts w:ascii="Times New Roman" w:hAnsi="Times New Roman" w:cs="Times New Roman"/>
          <w:color w:val="000000"/>
          <w:lang w:eastAsia="en-US"/>
        </w:rPr>
        <w:br/>
        <w:t xml:space="preserve">w szczególności rejestrów publicznych w rozumieniu ustawy z dnia 17 lutego 2005 r. </w:t>
      </w:r>
      <w:r w:rsidRPr="00136CBA">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podmiotowym środkiem dowodowym jest oświadczenie, którego treść odpowiada zakresowi oświadczenia, o którym mowa w art. 125 ust. 1.</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136CBA">
        <w:rPr>
          <w:rFonts w:ascii="Times New Roman" w:hAnsi="Times New Roman" w:cs="Times New Roman"/>
          <w:color w:val="000000"/>
          <w:lang w:eastAsia="en-US"/>
        </w:rPr>
        <w:br/>
        <w:t>i aktualność.</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Jeżeli Wykonawca ma siedzibę lub miejsce zamieszkania poza granicami Rzeczypospolitej Polskiej 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B33287" w:rsidRDefault="00084075" w:rsidP="00F538D3">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365F91"/>
          <w:sz w:val="24"/>
          <w:szCs w:val="24"/>
        </w:rPr>
        <w:t>10</w:t>
      </w:r>
      <w:r w:rsidR="004731D6">
        <w:rPr>
          <w:rFonts w:ascii="Times New Roman" w:hAnsi="Times New Roman" w:cs="Times New Roman"/>
          <w:b/>
          <w:color w:val="365F91"/>
          <w:sz w:val="24"/>
          <w:szCs w:val="24"/>
        </w:rPr>
        <w:t xml:space="preserve"> .   </w:t>
      </w:r>
      <w:r w:rsidR="00FE5F01" w:rsidRPr="005770C9">
        <w:rPr>
          <w:rFonts w:ascii="Times New Roman" w:hAnsi="Times New Roman" w:cs="Times New Roman"/>
          <w:b/>
          <w:color w:val="365F91"/>
          <w:sz w:val="24"/>
          <w:szCs w:val="24"/>
        </w:rPr>
        <w:t>OPIS SPOSOBU PRZYGOTOWANIA OFERTY</w:t>
      </w:r>
    </w:p>
    <w:p w:rsidR="00F538D3" w:rsidRPr="00F538D3" w:rsidRDefault="00F538D3" w:rsidP="00F538D3">
      <w:pPr>
        <w:pStyle w:val="Akapitzlist"/>
        <w:widowControl w:val="0"/>
        <w:numPr>
          <w:ilvl w:val="0"/>
          <w:numId w:val="1"/>
        </w:numPr>
        <w:spacing w:after="0"/>
        <w:contextualSpacing w:val="0"/>
        <w:jc w:val="both"/>
        <w:outlineLvl w:val="3"/>
        <w:rPr>
          <w:rFonts w:ascii="Times New Roman" w:hAnsi="Times New Roman" w:cs="Times New Roman"/>
          <w:bCs/>
          <w:vanish/>
        </w:rPr>
      </w:pPr>
    </w:p>
    <w:p w:rsidR="00F538D3" w:rsidRPr="00E5205B" w:rsidRDefault="00F538D3" w:rsidP="00F538D3">
      <w:pPr>
        <w:widowControl w:val="0"/>
        <w:numPr>
          <w:ilvl w:val="1"/>
          <w:numId w:val="1"/>
        </w:numPr>
        <w:spacing w:after="0"/>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w:t>
      </w:r>
      <w:r w:rsidRPr="00E5205B">
        <w:rPr>
          <w:rFonts w:ascii="Times New Roman" w:hAnsi="Times New Roman" w:cs="Times New Roman"/>
          <w:bCs/>
        </w:rPr>
        <w:lastRenderedPageBreak/>
        <w:t xml:space="preserve">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 na daną część zam</w:t>
      </w:r>
      <w:r>
        <w:rPr>
          <w:rFonts w:ascii="Times New Roman" w:hAnsi="Times New Roman" w:cs="Times New Roman"/>
          <w:b/>
          <w:bCs/>
        </w:rPr>
        <w:t>ó</w:t>
      </w:r>
      <w:r w:rsidRPr="009F7B5D">
        <w:rPr>
          <w:rFonts w:ascii="Times New Roman" w:hAnsi="Times New Roman" w:cs="Times New Roman"/>
          <w:b/>
          <w:bCs/>
        </w:rPr>
        <w:t>wienia</w:t>
      </w:r>
      <w:r w:rsidRPr="009F7B5D">
        <w:rPr>
          <w:rFonts w:ascii="Times New Roman" w:hAnsi="Times New Roman" w:cs="Times New Roman"/>
          <w:bCs/>
        </w:rPr>
        <w:t>.</w:t>
      </w:r>
      <w:r w:rsidRPr="00E5205B">
        <w:rPr>
          <w:rFonts w:ascii="Times New Roman" w:hAnsi="Times New Roman" w:cs="Times New Roman"/>
          <w:bCs/>
        </w:rPr>
        <w:t xml:space="preserve"> Złożenie przez Wykonawcę więcej niż jednej oferty, spowoduje odrzucenie ofert na podstawie art. 226 ust. 1 pkt 3 ustawy.</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52"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Pr>
          <w:rFonts w:ascii="Times New Roman" w:hAnsi="Times New Roman" w:cs="Times New Roman"/>
          <w:b/>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 z danymi oraz plików podpisu </w:t>
      </w:r>
      <w:r w:rsidRPr="00E5205B">
        <w:rPr>
          <w:rFonts w:ascii="Times New Roman" w:hAnsi="Times New Roman" w:cs="Times New Roman"/>
          <w:lang w:eastAsia="en-US"/>
        </w:rPr>
        <w:br/>
        <w:t>w formacie XAdES.</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Pr>
          <w:rFonts w:ascii="Times New Roman" w:hAnsi="Times New Roman" w:cs="Times New Roman"/>
          <w:b/>
          <w:u w:val="single"/>
          <w:lang w:eastAsia="en-US"/>
        </w:rPr>
        <w:t>2</w:t>
      </w:r>
      <w:r w:rsidRPr="00E5205B">
        <w:rPr>
          <w:rFonts w:ascii="Times New Roman" w:hAnsi="Times New Roman" w:cs="Times New Roman"/>
          <w:b/>
          <w:u w:val="single"/>
          <w:lang w:eastAsia="en-US"/>
        </w:rPr>
        <w:t xml:space="preserve"> do SWZ. </w:t>
      </w:r>
    </w:p>
    <w:p w:rsidR="00F538D3" w:rsidRPr="00E5205B" w:rsidRDefault="00F538D3" w:rsidP="00F538D3">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1"/>
          <w:numId w:val="8"/>
        </w:numPr>
        <w:spacing w:after="0" w:line="240" w:lineRule="auto"/>
        <w:ind w:left="592"/>
        <w:contextualSpacing w:val="0"/>
        <w:jc w:val="both"/>
        <w:outlineLvl w:val="3"/>
        <w:rPr>
          <w:rFonts w:ascii="Times New Roman" w:eastAsia="Times New Roman" w:hAnsi="Times New Roman" w:cs="Times New Roman"/>
          <w:vanish/>
          <w:lang w:eastAsia="en-US"/>
        </w:rPr>
      </w:pPr>
    </w:p>
    <w:p w:rsidR="00F538D3" w:rsidRPr="0064619E" w:rsidRDefault="00F538D3" w:rsidP="00F538D3">
      <w:pPr>
        <w:widowControl w:val="0"/>
        <w:spacing w:after="0" w:line="240" w:lineRule="auto"/>
        <w:jc w:val="both"/>
        <w:outlineLvl w:val="3"/>
        <w:rPr>
          <w:rFonts w:ascii="Times New Roman" w:hAnsi="Times New Roman" w:cs="Times New Roman"/>
          <w:bCs/>
        </w:rPr>
      </w:pPr>
    </w:p>
    <w:p w:rsidR="00F538D3" w:rsidRPr="00E5205B" w:rsidRDefault="00F538D3" w:rsidP="00EA679D">
      <w:pPr>
        <w:pStyle w:val="Akapitzlist"/>
        <w:widowControl w:val="0"/>
        <w:numPr>
          <w:ilvl w:val="2"/>
          <w:numId w:val="21"/>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 xml:space="preserve">wzór pełnomocnictwa załącznik nr </w:t>
      </w:r>
      <w:r>
        <w:rPr>
          <w:rFonts w:ascii="Times New Roman" w:hAnsi="Times New Roman" w:cs="Times New Roman"/>
          <w:b/>
          <w:lang w:eastAsia="en-US"/>
        </w:rPr>
        <w:t>8</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F538D3" w:rsidRPr="00E5205B" w:rsidRDefault="00F538D3" w:rsidP="00F538D3">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F538D3" w:rsidRPr="00E5205B" w:rsidRDefault="00F538D3" w:rsidP="00EA679D">
      <w:pPr>
        <w:pStyle w:val="Akapitzlist"/>
        <w:widowControl w:val="0"/>
        <w:numPr>
          <w:ilvl w:val="2"/>
          <w:numId w:val="21"/>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  </w:t>
      </w:r>
      <w:r w:rsidRPr="00E07CE2">
        <w:rPr>
          <w:rFonts w:ascii="Times New Roman" w:hAnsi="Times New Roman" w:cs="Times New Roman"/>
          <w:highlight w:val="yellow"/>
        </w:rPr>
        <w:t xml:space="preserve">rozdziale </w:t>
      </w:r>
      <w:r>
        <w:rPr>
          <w:rFonts w:ascii="Times New Roman" w:hAnsi="Times New Roman" w:cs="Times New Roman"/>
          <w:highlight w:val="yellow"/>
        </w:rPr>
        <w:t>9</w:t>
      </w:r>
      <w:r w:rsidRPr="00E07CE2">
        <w:rPr>
          <w:rFonts w:ascii="Times New Roman" w:hAnsi="Times New Roman" w:cs="Times New Roman"/>
          <w:highlight w:val="yellow"/>
        </w:rPr>
        <w:t xml:space="preserve"> pkt 1</w:t>
      </w:r>
      <w:r w:rsidRPr="00E5205B">
        <w:rPr>
          <w:rFonts w:ascii="Times New Roman" w:hAnsi="Times New Roman" w:cs="Times New Roman"/>
        </w:rPr>
        <w:t xml:space="preserve"> niniejszej SWZ tj.</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na podstawie art. 125 ust. 1 ustawy Pzp</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3</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składane na podstawie art. 117 ust. 4 Pzp</w:t>
      </w:r>
      <w:r w:rsidRPr="00E5205B">
        <w:rPr>
          <w:rFonts w:ascii="Times New Roman" w:hAnsi="Times New Roman" w:cs="Times New Roman"/>
          <w:u w:val="single"/>
          <w:lang w:eastAsia="en-US"/>
        </w:rPr>
        <w:t>– dotyczy tylko wykonawców wspólnie ubiegających się o zamówienie</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zgodnie z załącznikiem nr </w:t>
      </w:r>
      <w:r w:rsidR="00F05597">
        <w:rPr>
          <w:rFonts w:ascii="Times New Roman" w:hAnsi="Times New Roman" w:cs="Times New Roman"/>
          <w:b/>
          <w:lang w:eastAsia="en-US"/>
        </w:rPr>
        <w:t>10</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F05597">
        <w:rPr>
          <w:rFonts w:ascii="Times New Roman" w:hAnsi="Times New Roman" w:cs="Times New Roman"/>
          <w:b/>
          <w:lang w:eastAsia="en-US"/>
        </w:rPr>
        <w:t>4</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5</w:t>
      </w:r>
      <w:r w:rsidRPr="00E5205B">
        <w:rPr>
          <w:rFonts w:ascii="Times New Roman" w:hAnsi="Times New Roman" w:cs="Times New Roman"/>
          <w:b/>
          <w:lang w:eastAsia="en-US"/>
        </w:rPr>
        <w:t xml:space="preserve">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rPr>
      </w:pPr>
      <w:r w:rsidRPr="00E5205B">
        <w:rPr>
          <w:rFonts w:ascii="Times New Roman" w:hAnsi="Times New Roman" w:cs="Times New Roman"/>
        </w:rPr>
        <w:t>dowód potwierdzający wniesienie wadium.</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lastRenderedPageBreak/>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3"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F538D3" w:rsidRPr="006408ED" w:rsidRDefault="00F538D3" w:rsidP="00EA679D">
      <w:pPr>
        <w:pStyle w:val="Akapitzlist"/>
        <w:keepNext/>
        <w:numPr>
          <w:ilvl w:val="0"/>
          <w:numId w:val="8"/>
        </w:numPr>
        <w:spacing w:after="0"/>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5770C9" w:rsidRDefault="00F538D3" w:rsidP="00EA679D">
      <w:pPr>
        <w:pStyle w:val="Akapitzlist"/>
        <w:keepNext/>
        <w:numPr>
          <w:ilvl w:val="1"/>
          <w:numId w:val="8"/>
        </w:numPr>
        <w:spacing w:after="0"/>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4"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5" w:history="1">
        <w:r w:rsidRPr="005770C9">
          <w:rPr>
            <w:rFonts w:ascii="Times New Roman" w:hAnsi="Times New Roman" w:cs="Times New Roman"/>
            <w:b/>
            <w:lang w:eastAsia="en-US"/>
          </w:rPr>
          <w:t>https://platformazakupowa.pl/strona/45-instrukcje</w:t>
        </w:r>
      </w:hyperlink>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Na podstawie §8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538D3"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E36BA1" w:rsidRDefault="00E36BA1" w:rsidP="00F05597">
      <w:pPr>
        <w:widowControl w:val="0"/>
        <w:spacing w:after="0"/>
        <w:outlineLvl w:val="1"/>
        <w:rPr>
          <w:rFonts w:ascii="Times New Roman" w:hAnsi="Times New Roman" w:cs="Times New Roman"/>
          <w:b/>
          <w:color w:val="365F91"/>
          <w:sz w:val="24"/>
          <w:szCs w:val="24"/>
        </w:rPr>
      </w:pPr>
    </w:p>
    <w:p w:rsidR="00B33287" w:rsidRPr="008142EF" w:rsidRDefault="007A3938" w:rsidP="00F05597">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17365D"/>
          <w:sz w:val="24"/>
          <w:szCs w:val="24"/>
          <w:lang w:eastAsia="en-US"/>
        </w:rPr>
        <w:t xml:space="preserve">11.    </w:t>
      </w:r>
      <w:r w:rsidR="00FE5F01" w:rsidRPr="008142EF">
        <w:rPr>
          <w:rFonts w:ascii="Times New Roman" w:hAnsi="Times New Roman" w:cs="Times New Roman"/>
          <w:b/>
          <w:color w:val="17365D"/>
          <w:sz w:val="24"/>
          <w:szCs w:val="24"/>
          <w:lang w:eastAsia="en-US"/>
        </w:rPr>
        <w:t>SPOSÓB OBLICZENIA CENY</w:t>
      </w:r>
    </w:p>
    <w:p w:rsidR="00F05597" w:rsidRPr="00F05597" w:rsidRDefault="00F05597" w:rsidP="00F05597">
      <w:pPr>
        <w:pStyle w:val="Akapitzlist"/>
        <w:numPr>
          <w:ilvl w:val="0"/>
          <w:numId w:val="1"/>
        </w:numPr>
        <w:spacing w:after="0"/>
        <w:jc w:val="both"/>
        <w:rPr>
          <w:rFonts w:ascii="Times New Roman" w:eastAsia="Batang" w:hAnsi="Times New Roman" w:cs="Times New Roman"/>
          <w:vanish/>
        </w:rPr>
      </w:pPr>
    </w:p>
    <w:p w:rsidR="00F05597" w:rsidRPr="00FE5F01" w:rsidRDefault="00F05597" w:rsidP="00F05597">
      <w:pPr>
        <w:numPr>
          <w:ilvl w:val="1"/>
          <w:numId w:val="1"/>
        </w:numPr>
        <w:spacing w:after="0"/>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Pr>
          <w:rFonts w:ascii="Times New Roman" w:eastAsia="Batang" w:hAnsi="Times New Roman" w:cs="Times New Roman"/>
          <w:b/>
        </w:rPr>
        <w:t xml:space="preserve"> </w:t>
      </w:r>
      <w:r w:rsidRPr="008F2641">
        <w:rPr>
          <w:rFonts w:ascii="Times New Roman" w:eastAsia="Batang" w:hAnsi="Times New Roman" w:cs="Times New Roman"/>
          <w:b/>
        </w:rPr>
        <w:t xml:space="preserve">załącznik nr </w:t>
      </w:r>
      <w:r>
        <w:rPr>
          <w:rFonts w:ascii="Times New Roman" w:eastAsia="Batang" w:hAnsi="Times New Roman" w:cs="Times New Roman"/>
          <w:b/>
        </w:rPr>
        <w:t>2</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F05597" w:rsidRPr="00FE5F01" w:rsidRDefault="00F05597" w:rsidP="00F05597">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F05597" w:rsidRPr="002F509D"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7B24FB" w:rsidRPr="001D5BD0" w:rsidRDefault="007A3938" w:rsidP="00BC2926">
      <w:pPr>
        <w:widowControl w:val="0"/>
        <w:spacing w:after="0"/>
        <w:jc w:val="both"/>
        <w:outlineLvl w:val="1"/>
        <w:rPr>
          <w:rFonts w:ascii="Times New Roman" w:hAnsi="Times New Roman" w:cs="Times New Roman"/>
          <w:b/>
          <w:color w:val="17365D"/>
          <w:sz w:val="24"/>
          <w:szCs w:val="24"/>
        </w:rPr>
      </w:pPr>
      <w:r w:rsidRPr="001D5BD0">
        <w:rPr>
          <w:rFonts w:ascii="Times New Roman" w:hAnsi="Times New Roman" w:cs="Times New Roman"/>
          <w:b/>
          <w:color w:val="17365D"/>
          <w:sz w:val="24"/>
          <w:szCs w:val="24"/>
        </w:rPr>
        <w:t xml:space="preserve">12.   </w:t>
      </w:r>
      <w:r w:rsidR="00FE5F01" w:rsidRPr="001D5BD0">
        <w:rPr>
          <w:rFonts w:ascii="Times New Roman" w:hAnsi="Times New Roman" w:cs="Times New Roman"/>
          <w:b/>
          <w:color w:val="17365D"/>
          <w:sz w:val="24"/>
          <w:szCs w:val="24"/>
        </w:rPr>
        <w:t>TERMIN ZWIĄZANIA  OFERTĄ</w:t>
      </w: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F05597" w:rsidRPr="001D5BD0" w:rsidRDefault="00F05597" w:rsidP="00EA679D">
      <w:pPr>
        <w:pStyle w:val="Akapitzlist"/>
        <w:keepNext/>
        <w:numPr>
          <w:ilvl w:val="1"/>
          <w:numId w:val="9"/>
        </w:numPr>
        <w:spacing w:after="0"/>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 xml:space="preserve">Wykonawca jest związany ofertą przez okres 30 dni od dnia upływu terminu składania ofert (art. 307 ust. 1 ustawy Pzp) tj. </w:t>
      </w:r>
      <w:r w:rsidRPr="00CE752E">
        <w:rPr>
          <w:rFonts w:ascii="Times New Roman" w:hAnsi="Times New Roman" w:cs="Times New Roman"/>
          <w:highlight w:val="yellow"/>
          <w:lang w:eastAsia="en-US"/>
        </w:rPr>
        <w:t xml:space="preserve">do dnia </w:t>
      </w:r>
      <w:r w:rsidR="00480F7B">
        <w:rPr>
          <w:rFonts w:ascii="Times New Roman" w:hAnsi="Times New Roman" w:cs="Times New Roman"/>
          <w:b/>
          <w:highlight w:val="yellow"/>
          <w:lang w:eastAsia="en-US"/>
        </w:rPr>
        <w:t>30</w:t>
      </w:r>
      <w:r w:rsidR="001D5BD0">
        <w:rPr>
          <w:rFonts w:ascii="Times New Roman" w:hAnsi="Times New Roman" w:cs="Times New Roman"/>
          <w:b/>
          <w:highlight w:val="yellow"/>
          <w:lang w:eastAsia="en-US"/>
        </w:rPr>
        <w:t>.06.</w:t>
      </w:r>
      <w:r w:rsidRPr="00CE752E">
        <w:rPr>
          <w:rFonts w:ascii="Times New Roman" w:hAnsi="Times New Roman" w:cs="Times New Roman"/>
          <w:b/>
          <w:highlight w:val="yellow"/>
          <w:lang w:eastAsia="en-US"/>
        </w:rPr>
        <w:t>2023 r.</w:t>
      </w:r>
      <w:r w:rsidRPr="00CE752E">
        <w:rPr>
          <w:rFonts w:ascii="Times New Roman" w:hAnsi="Times New Roman" w:cs="Times New Roman"/>
          <w:highlight w:val="yellow"/>
          <w:lang w:eastAsia="en-US"/>
        </w:rPr>
        <w:t xml:space="preserve"> </w:t>
      </w:r>
      <w:r w:rsidRPr="001D5BD0">
        <w:rPr>
          <w:rFonts w:ascii="Times New Roman" w:hAnsi="Times New Roman" w:cs="Times New Roman"/>
          <w:b/>
          <w:lang w:eastAsia="en-US"/>
        </w:rPr>
        <w:t>Bieg terminu związania ofertą</w:t>
      </w:r>
      <w:r w:rsidRPr="001D5BD0">
        <w:rPr>
          <w:rFonts w:ascii="Times New Roman" w:hAnsi="Times New Roman" w:cs="Times New Roman"/>
          <w:lang w:eastAsia="en-US"/>
        </w:rPr>
        <w:t xml:space="preserve"> rozpoczyna się wraz z upływem terminu składania ofert.</w:t>
      </w:r>
    </w:p>
    <w:p w:rsidR="00F05597" w:rsidRPr="001D5BD0" w:rsidRDefault="00F05597" w:rsidP="00EA679D">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W przypadku gdy wybór najkorzystniejszej oferty nie nastąpi przed upływem terminu związania ofertą określonego w pkt 1</w:t>
      </w:r>
      <w:r w:rsidR="00BC2926" w:rsidRPr="001D5BD0">
        <w:rPr>
          <w:rFonts w:ascii="Times New Roman" w:hAnsi="Times New Roman" w:cs="Times New Roman"/>
          <w:lang w:eastAsia="en-US"/>
        </w:rPr>
        <w:t>2</w:t>
      </w:r>
      <w:r w:rsidRPr="001D5BD0">
        <w:rPr>
          <w:rFonts w:ascii="Times New Roman" w:hAnsi="Times New Roman" w:cs="Times New Roman"/>
          <w:lang w:eastAsia="en-US"/>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05597" w:rsidRPr="001D5BD0" w:rsidRDefault="00F05597" w:rsidP="00EA679D">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W przypadku gdy Zamawiający żąda wniesienia wadium, przedłużenie terminu związania ofertą, o którym mowa w pkt 1</w:t>
      </w:r>
      <w:r w:rsidR="00BC2926" w:rsidRPr="001D5BD0">
        <w:rPr>
          <w:rFonts w:ascii="Times New Roman" w:hAnsi="Times New Roman" w:cs="Times New Roman"/>
          <w:lang w:eastAsia="en-US"/>
        </w:rPr>
        <w:t>2</w:t>
      </w:r>
      <w:r w:rsidRPr="001D5BD0">
        <w:rPr>
          <w:rFonts w:ascii="Times New Roman" w:hAnsi="Times New Roman" w:cs="Times New Roman"/>
          <w:lang w:eastAsia="en-US"/>
        </w:rPr>
        <w:t>.2 SWZ, następuje wraz z przedłużeniem okresu ważności wadium albo, jeżeli nie jest to możliwe, z wniesieniem nowego wadium na przedłużony okres związania ofertą.</w:t>
      </w:r>
    </w:p>
    <w:p w:rsidR="00E36BA1" w:rsidRPr="001D5BD0" w:rsidRDefault="00F05597" w:rsidP="001D5BD0">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Odmowa wyrażenia zgody na przedłużenie terminu związania ofertą nie powoduje utraty wadium.</w:t>
      </w: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B33287" w:rsidRPr="001D5BD0" w:rsidRDefault="005615FD" w:rsidP="00B33287">
      <w:pPr>
        <w:widowControl w:val="0"/>
        <w:spacing w:after="0"/>
        <w:jc w:val="both"/>
        <w:outlineLvl w:val="1"/>
        <w:rPr>
          <w:rFonts w:ascii="Times New Roman" w:hAnsi="Times New Roman" w:cs="Times New Roman"/>
          <w:b/>
          <w:color w:val="17365D"/>
          <w:sz w:val="24"/>
          <w:szCs w:val="24"/>
        </w:rPr>
      </w:pPr>
      <w:r w:rsidRPr="001D5BD0">
        <w:rPr>
          <w:rFonts w:ascii="Times New Roman" w:hAnsi="Times New Roman"/>
          <w:b/>
          <w:color w:val="17365D"/>
          <w:sz w:val="24"/>
          <w:szCs w:val="24"/>
          <w:lang w:eastAsia="en-US"/>
        </w:rPr>
        <w:t xml:space="preserve">13.   </w:t>
      </w:r>
      <w:r w:rsidR="00FE5F01" w:rsidRPr="001D5BD0">
        <w:rPr>
          <w:rFonts w:ascii="Times New Roman" w:hAnsi="Times New Roman"/>
          <w:b/>
          <w:color w:val="17365D"/>
          <w:sz w:val="24"/>
          <w:szCs w:val="24"/>
          <w:lang w:eastAsia="en-US"/>
        </w:rPr>
        <w:t>SPOSÓB ORAZ TERMIN SKŁADANIA OFER</w:t>
      </w:r>
      <w:r w:rsidR="00B33287" w:rsidRPr="001D5BD0">
        <w:rPr>
          <w:rFonts w:ascii="Times New Roman" w:hAnsi="Times New Roman"/>
          <w:b/>
          <w:color w:val="17365D"/>
          <w:sz w:val="24"/>
          <w:szCs w:val="24"/>
          <w:lang w:eastAsia="en-US"/>
        </w:rPr>
        <w:t>T</w:t>
      </w:r>
    </w:p>
    <w:p w:rsidR="00BC2926" w:rsidRPr="00CE752E" w:rsidRDefault="00BC2926" w:rsidP="00EA679D">
      <w:pPr>
        <w:pStyle w:val="Akapitzlist"/>
        <w:keepNext/>
        <w:numPr>
          <w:ilvl w:val="0"/>
          <w:numId w:val="9"/>
        </w:numPr>
        <w:spacing w:after="0"/>
        <w:contextualSpacing w:val="0"/>
        <w:jc w:val="both"/>
        <w:outlineLvl w:val="3"/>
        <w:rPr>
          <w:rFonts w:ascii="Times New Roman" w:hAnsi="Times New Roman" w:cs="Times New Roman"/>
          <w:vanish/>
          <w:highlight w:val="yellow"/>
          <w:lang w:eastAsia="en-US"/>
        </w:rPr>
      </w:pPr>
    </w:p>
    <w:p w:rsidR="00BC2926" w:rsidRPr="00CE752E" w:rsidRDefault="00BC2926" w:rsidP="00EA679D">
      <w:pPr>
        <w:keepNext/>
        <w:numPr>
          <w:ilvl w:val="1"/>
          <w:numId w:val="9"/>
        </w:numPr>
        <w:spacing w:after="0"/>
        <w:jc w:val="both"/>
        <w:outlineLvl w:val="3"/>
        <w:rPr>
          <w:rFonts w:ascii="Times New Roman" w:hAnsi="Times New Roman" w:cs="Times New Roman"/>
          <w:highlight w:val="yellow"/>
          <w:lang w:eastAsia="en-US"/>
        </w:rPr>
      </w:pPr>
      <w:r w:rsidRPr="001D5BD0">
        <w:rPr>
          <w:rFonts w:ascii="Times New Roman" w:hAnsi="Times New Roman" w:cs="Times New Roman"/>
          <w:lang w:eastAsia="en-US"/>
        </w:rPr>
        <w:t xml:space="preserve">Ofertę wraz z wymaganymi dokumentami należy umieścić na </w:t>
      </w:r>
      <w:hyperlink r:id="rId56"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xml:space="preserve"> pod </w:t>
      </w:r>
      <w:r w:rsidRPr="001D5BD0">
        <w:rPr>
          <w:rFonts w:ascii="Times New Roman" w:hAnsi="Times New Roman" w:cs="Times New Roman"/>
          <w:highlight w:val="yellow"/>
          <w:lang w:eastAsia="en-US"/>
        </w:rPr>
        <w:t xml:space="preserve">adresem: </w:t>
      </w:r>
      <w:hyperlink r:id="rId57" w:history="1">
        <w:r w:rsidR="00480F7B" w:rsidRPr="006822B4">
          <w:rPr>
            <w:rStyle w:val="Hipercze"/>
            <w:rFonts w:ascii="Times New Roman" w:hAnsi="Times New Roman" w:cs="Times New Roman"/>
            <w:b/>
            <w:lang w:eastAsia="en-US"/>
          </w:rPr>
          <w:t>https://platformazakupowa.pl/tuchola do dnia 01.06.2023</w:t>
        </w:r>
      </w:hyperlink>
      <w:r w:rsidRPr="00480F7B">
        <w:rPr>
          <w:rFonts w:ascii="Times New Roman" w:hAnsi="Times New Roman" w:cs="Times New Roman"/>
          <w:b/>
          <w:highlight w:val="yellow"/>
          <w:lang w:eastAsia="en-US"/>
        </w:rPr>
        <w:t xml:space="preserve"> r. </w:t>
      </w:r>
      <w:r w:rsidRPr="001D5BD0">
        <w:rPr>
          <w:rFonts w:ascii="Times New Roman" w:hAnsi="Times New Roman" w:cs="Times New Roman"/>
          <w:b/>
          <w:highlight w:val="yellow"/>
          <w:lang w:eastAsia="en-US"/>
        </w:rPr>
        <w:t>do godz</w:t>
      </w:r>
      <w:r w:rsidRPr="00CE752E">
        <w:rPr>
          <w:rFonts w:ascii="Times New Roman" w:hAnsi="Times New Roman" w:cs="Times New Roman"/>
          <w:b/>
          <w:highlight w:val="yellow"/>
          <w:lang w:eastAsia="en-US"/>
        </w:rPr>
        <w:t>. 10:00.</w:t>
      </w:r>
    </w:p>
    <w:p w:rsidR="00BC2926" w:rsidRPr="001D5BD0"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lang w:eastAsia="en-US"/>
        </w:rPr>
        <w:t>Do oferty należy dołączyć wszystkie wymagane w SWZ dokumenty.</w:t>
      </w:r>
    </w:p>
    <w:p w:rsidR="00BC2926" w:rsidRPr="001D5BD0"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lang w:eastAsia="en-US"/>
        </w:rPr>
        <w:t xml:space="preserve">Po wypełnieniu Formularza składania oferty i dołączenia  wszystkich wymaganych załączników należy kliknąć przycisk </w:t>
      </w:r>
      <w:r w:rsidRPr="001D5BD0">
        <w:rPr>
          <w:rFonts w:ascii="Times New Roman" w:hAnsi="Times New Roman" w:cs="Times New Roman"/>
          <w:b/>
          <w:lang w:eastAsia="en-US"/>
        </w:rPr>
        <w:t>„Przejdź do podsumowania”.</w:t>
      </w:r>
    </w:p>
    <w:p w:rsidR="00BC2926" w:rsidRPr="00971DB8"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u w:val="single"/>
          <w:lang w:eastAsia="en-US"/>
        </w:rPr>
        <w:t>Oferta składana elektronicznie musi zostać podpisana elektronicznym podpisem kwalifikowanym, podpisem zaufanym lub podpisem osobistym</w:t>
      </w:r>
      <w:r w:rsidRPr="001D5BD0">
        <w:rPr>
          <w:rFonts w:ascii="Times New Roman" w:hAnsi="Times New Roman" w:cs="Times New Roman"/>
          <w:lang w:eastAsia="en-US"/>
        </w:rPr>
        <w:t xml:space="preserve">. W procesie składania oferty za pośrednictwem </w:t>
      </w:r>
      <w:hyperlink r:id="rId58"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xml:space="preserve">, Wykonawca powinien złożyć podpis bezpośrednio na dokumentach przesłanych za pośrednictwem </w:t>
      </w:r>
      <w:hyperlink r:id="rId59"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Zalecamy stosowanie podpisu na każdym załączonym pliku osobno, w szczególności wskazanych w art. 63 ust. 2  Pzp, gdzie zaznaczono, iż oferty oraz</w:t>
      </w:r>
      <w:r w:rsidRPr="00971DB8">
        <w:rPr>
          <w:rFonts w:ascii="Times New Roman" w:hAnsi="Times New Roman" w:cs="Times New Roman"/>
          <w:lang w:eastAsia="en-US"/>
        </w:rPr>
        <w:t xml:space="preserve"> oświadczenie, o którym mowa w art. 125 ust.1 </w:t>
      </w:r>
      <w:r w:rsidRPr="00971DB8">
        <w:rPr>
          <w:rFonts w:ascii="Times New Roman" w:hAnsi="Times New Roman" w:cs="Times New Roman"/>
          <w:lang w:eastAsia="en-US"/>
        </w:rPr>
        <w:lastRenderedPageBreak/>
        <w:t>sporządza się, pod rygorem nieważności, formie elektronicznej lub w postaci elektronicznej i opatruje się podpisem zaufanym lub podpisem osobistym.</w:t>
      </w:r>
    </w:p>
    <w:p w:rsidR="00BC2926" w:rsidRPr="00971DB8"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971DB8">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971DB8">
        <w:rPr>
          <w:rFonts w:ascii="Times New Roman" w:hAnsi="Times New Roman" w:cs="Times New Roman"/>
          <w:b/>
          <w:lang w:eastAsia="en-US"/>
        </w:rPr>
        <w:t>„Złóż ofertę”</w:t>
      </w:r>
      <w:r w:rsidRPr="00971DB8">
        <w:rPr>
          <w:rFonts w:ascii="Times New Roman" w:hAnsi="Times New Roman" w:cs="Times New Roman"/>
          <w:lang w:eastAsia="en-US"/>
        </w:rPr>
        <w:t xml:space="preserve"> i wyświetlenie się komunikatu, że oferta została zaszyfrowana i złożona.</w:t>
      </w:r>
    </w:p>
    <w:p w:rsidR="00E36BA1" w:rsidRDefault="00BC2926" w:rsidP="00EA679D">
      <w:pPr>
        <w:keepNext/>
        <w:numPr>
          <w:ilvl w:val="1"/>
          <w:numId w:val="9"/>
        </w:numPr>
        <w:spacing w:after="0"/>
        <w:ind w:left="567" w:hanging="567"/>
        <w:jc w:val="both"/>
        <w:outlineLvl w:val="3"/>
        <w:rPr>
          <w:rFonts w:ascii="Times New Roman" w:hAnsi="Times New Roman" w:cs="Times New Roman"/>
          <w:b/>
          <w:lang w:eastAsia="en-US"/>
        </w:rPr>
      </w:pPr>
      <w:r w:rsidRPr="00971DB8">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60" w:history="1">
        <w:r w:rsidRPr="00971DB8">
          <w:rPr>
            <w:rFonts w:ascii="Times New Roman" w:hAnsi="Times New Roman" w:cs="Times New Roman"/>
            <w:b/>
            <w:lang w:eastAsia="en-US"/>
          </w:rPr>
          <w:t>https://platformazakupowa.pl/strona/45-instrukcje</w:t>
        </w:r>
      </w:hyperlink>
      <w:r w:rsidRPr="00971DB8">
        <w:rPr>
          <w:rFonts w:ascii="Times New Roman" w:hAnsi="Times New Roman" w:cs="Times New Roman"/>
          <w:b/>
          <w:lang w:eastAsia="en-US"/>
        </w:rPr>
        <w:t>.</w:t>
      </w:r>
    </w:p>
    <w:p w:rsidR="00BC2926" w:rsidRPr="00BC2926" w:rsidRDefault="00BC2926" w:rsidP="00BC2926">
      <w:pPr>
        <w:keepNext/>
        <w:spacing w:after="0"/>
        <w:ind w:left="567"/>
        <w:jc w:val="both"/>
        <w:outlineLvl w:val="3"/>
        <w:rPr>
          <w:rFonts w:ascii="Times New Roman" w:hAnsi="Times New Roman" w:cs="Times New Roman"/>
          <w:b/>
          <w:lang w:eastAsia="en-US"/>
        </w:rPr>
      </w:pPr>
    </w:p>
    <w:p w:rsidR="008142EF" w:rsidRPr="008142EF" w:rsidRDefault="00D05941" w:rsidP="00BC2926">
      <w:pPr>
        <w:widowControl w:val="0"/>
        <w:tabs>
          <w:tab w:val="left" w:pos="567"/>
        </w:tabs>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14.    </w:t>
      </w:r>
      <w:r w:rsidR="00C33EFE" w:rsidRPr="00573B0B">
        <w:rPr>
          <w:rFonts w:ascii="Times New Roman" w:hAnsi="Times New Roman" w:cs="Times New Roman"/>
          <w:b/>
          <w:color w:val="17365D"/>
          <w:sz w:val="24"/>
          <w:szCs w:val="24"/>
          <w:lang w:eastAsia="en-US"/>
        </w:rPr>
        <w:t>TERMIN OTWARCIA OFERT</w:t>
      </w:r>
    </w:p>
    <w:p w:rsidR="00BC2926" w:rsidRPr="00BC2926"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BC2926" w:rsidRDefault="00BC2926" w:rsidP="00EA679D">
      <w:pPr>
        <w:keepNext/>
        <w:numPr>
          <w:ilvl w:val="1"/>
          <w:numId w:val="9"/>
        </w:numPr>
        <w:spacing w:after="0"/>
        <w:jc w:val="both"/>
        <w:outlineLvl w:val="3"/>
        <w:rPr>
          <w:rFonts w:ascii="Times New Roman" w:hAnsi="Times New Roman" w:cs="Times New Roman"/>
          <w:lang w:eastAsia="en-US"/>
        </w:rPr>
      </w:pPr>
      <w:r w:rsidRPr="00BC2926">
        <w:rPr>
          <w:rFonts w:ascii="Times New Roman" w:hAnsi="Times New Roman" w:cs="Times New Roman"/>
          <w:lang w:eastAsia="en-US"/>
        </w:rPr>
        <w:t xml:space="preserve">Otwarcie ofert nastąpi za pośrednictwem platformazakupowa.pl w dniu </w:t>
      </w:r>
      <w:r w:rsidR="00480F7B">
        <w:rPr>
          <w:rFonts w:ascii="Times New Roman" w:hAnsi="Times New Roman" w:cs="Times New Roman"/>
          <w:b/>
          <w:highlight w:val="yellow"/>
          <w:lang w:eastAsia="en-US"/>
        </w:rPr>
        <w:t>01.06</w:t>
      </w:r>
      <w:r w:rsidR="00BD6BD8">
        <w:rPr>
          <w:rFonts w:ascii="Times New Roman" w:hAnsi="Times New Roman" w:cs="Times New Roman"/>
          <w:b/>
          <w:highlight w:val="yellow"/>
          <w:lang w:eastAsia="en-US"/>
        </w:rPr>
        <w:t>.</w:t>
      </w:r>
      <w:r w:rsidRPr="00BC2926">
        <w:rPr>
          <w:rFonts w:ascii="Times New Roman" w:hAnsi="Times New Roman" w:cs="Times New Roman"/>
          <w:b/>
          <w:highlight w:val="yellow"/>
          <w:lang w:eastAsia="en-US"/>
        </w:rPr>
        <w:t>202</w:t>
      </w:r>
      <w:r>
        <w:rPr>
          <w:rFonts w:ascii="Times New Roman" w:hAnsi="Times New Roman" w:cs="Times New Roman"/>
          <w:b/>
          <w:highlight w:val="yellow"/>
          <w:lang w:eastAsia="en-US"/>
        </w:rPr>
        <w:t>3</w:t>
      </w:r>
      <w:r w:rsidRPr="00BC2926">
        <w:rPr>
          <w:rFonts w:ascii="Times New Roman" w:hAnsi="Times New Roman" w:cs="Times New Roman"/>
          <w:b/>
          <w:highlight w:val="yellow"/>
          <w:lang w:eastAsia="en-US"/>
        </w:rPr>
        <w:t xml:space="preserve"> r., godz. 10:15</w:t>
      </w:r>
      <w:r w:rsidRPr="00BC2926">
        <w:rPr>
          <w:rFonts w:ascii="Times New Roman" w:hAnsi="Times New Roman" w:cs="Times New Roman"/>
          <w:b/>
          <w:lang w:eastAsia="en-US"/>
        </w:rPr>
        <w:t xml:space="preserve">, </w:t>
      </w:r>
      <w:r w:rsidRPr="00BC2926">
        <w:rPr>
          <w:rFonts w:ascii="Times New Roman" w:hAnsi="Times New Roman" w:cs="Times New Roman"/>
          <w:lang w:eastAsia="en-US"/>
        </w:rPr>
        <w:t>zgodnie z art. 222 ust. 1 ustawy Pzp.</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 xml:space="preserve">Zamawiający poinformuje o zmianie terminu otwarcia ofert na stronie internetowej prowadzonego postępowania </w:t>
      </w:r>
      <w:r w:rsidRPr="00BC2926">
        <w:rPr>
          <w:rFonts w:ascii="Times New Roman" w:hAnsi="Times New Roman" w:cs="Times New Roman"/>
          <w:b/>
          <w:lang w:eastAsia="en-US"/>
        </w:rPr>
        <w:t xml:space="preserve">oraz na stronie zamawiającego: </w:t>
      </w:r>
      <w:hyperlink r:id="rId61">
        <w:r w:rsidRPr="00BC2926">
          <w:rPr>
            <w:rStyle w:val="Hipercze"/>
            <w:rFonts w:ascii="Times New Roman" w:hAnsi="Times New Roman" w:cs="Times New Roman"/>
            <w:b/>
            <w:color w:val="auto"/>
            <w:u w:val="none"/>
            <w:lang w:eastAsia="en-US"/>
          </w:rPr>
          <w:t>www.bip.miasto.tuchola.pl</w:t>
        </w:r>
      </w:hyperlink>
      <w:r w:rsidRPr="00BC2926">
        <w:rPr>
          <w:rFonts w:ascii="Times New Roman" w:hAnsi="Times New Roman" w:cs="Times New Roman"/>
          <w:b/>
          <w:lang w:eastAsia="en-US"/>
        </w:rPr>
        <w:t>, w zakładce zamówienia publiczne.</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u w:val="single"/>
          <w:lang w:eastAsia="en-US"/>
        </w:rPr>
        <w:t>Zamawiający po upływie terminu składania ofert, a przed otwarciem ofert,</w:t>
      </w:r>
      <w:r w:rsidRPr="00BC2926">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Zamawiający, niezwłocznie po otwarciu ofert, udostępnia na stronie internetowej prowadzonego postępowania informacje o:</w:t>
      </w:r>
    </w:p>
    <w:p w:rsidR="00BC2926" w:rsidRPr="00BC2926" w:rsidRDefault="00BC2926" w:rsidP="00EA679D">
      <w:pPr>
        <w:pStyle w:val="Akapitzlist"/>
        <w:keepNext/>
        <w:numPr>
          <w:ilvl w:val="0"/>
          <w:numId w:val="23"/>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BC2926" w:rsidRPr="00BC2926" w:rsidRDefault="00BC2926" w:rsidP="00EA679D">
      <w:pPr>
        <w:pStyle w:val="Akapitzlist"/>
        <w:keepNext/>
        <w:numPr>
          <w:ilvl w:val="0"/>
          <w:numId w:val="23"/>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cenach lub kosztach zawartych w ofertach.</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 xml:space="preserve">Informacja, o której mowa w </w:t>
      </w:r>
      <w:r w:rsidRPr="00BC2926">
        <w:rPr>
          <w:rFonts w:ascii="Times New Roman" w:hAnsi="Times New Roman" w:cs="Times New Roman"/>
          <w:b/>
          <w:lang w:eastAsia="en-US"/>
        </w:rPr>
        <w:t>pkt 13.5</w:t>
      </w:r>
      <w:r w:rsidRPr="00BC2926">
        <w:rPr>
          <w:rFonts w:ascii="Times New Roman" w:hAnsi="Times New Roman" w:cs="Times New Roman"/>
          <w:lang w:eastAsia="en-US"/>
        </w:rPr>
        <w:t xml:space="preserve"> SWZ zostanie opublikowana na stronie postępowania na</w:t>
      </w:r>
      <w:hyperlink r:id="rId62" w:history="1">
        <w:r w:rsidRPr="00BC2926">
          <w:rPr>
            <w:rFonts w:ascii="Times New Roman" w:hAnsi="Times New Roman" w:cs="Times New Roman"/>
            <w:lang w:eastAsia="en-US"/>
          </w:rPr>
          <w:t xml:space="preserve"> platformazakupowa.pl</w:t>
        </w:r>
      </w:hyperlink>
      <w:r w:rsidRPr="00BC2926">
        <w:rPr>
          <w:rFonts w:ascii="Times New Roman" w:hAnsi="Times New Roman" w:cs="Times New Roman"/>
          <w:lang w:eastAsia="en-US"/>
        </w:rPr>
        <w:t xml:space="preserve"> w sekcji „Komunikaty”.</w:t>
      </w:r>
    </w:p>
    <w:p w:rsidR="00573B0B"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b/>
          <w:lang w:eastAsia="en-US"/>
        </w:rPr>
        <w:t xml:space="preserve">Uwaga! </w:t>
      </w:r>
      <w:r w:rsidRPr="00BC2926">
        <w:rPr>
          <w:rFonts w:ascii="Times New Roman" w:hAnsi="Times New Roman" w:cs="Times New Roman"/>
          <w:b/>
          <w:u w:val="single"/>
          <w:lang w:eastAsia="en-US"/>
        </w:rPr>
        <w:t>Otwarcie ofert jest niejawne</w:t>
      </w:r>
      <w:r w:rsidRPr="00BC2926">
        <w:rPr>
          <w:rFonts w:ascii="Times New Roman" w:hAnsi="Times New Roman" w:cs="Times New Roman"/>
          <w:b/>
          <w:lang w:eastAsia="en-US"/>
        </w:rPr>
        <w:t>.</w:t>
      </w:r>
      <w:r w:rsidRPr="00BC2926">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B33287" w:rsidRDefault="00B33287" w:rsidP="00B33287">
      <w:pPr>
        <w:pStyle w:val="Akapitzlist"/>
        <w:widowControl w:val="0"/>
        <w:spacing w:after="0"/>
        <w:ind w:left="357"/>
        <w:jc w:val="both"/>
        <w:outlineLvl w:val="1"/>
        <w:rPr>
          <w:rFonts w:ascii="Times New Roman" w:hAnsi="Times New Roman" w:cs="Times New Roman"/>
          <w:b/>
          <w:color w:val="17365D"/>
          <w:sz w:val="24"/>
          <w:szCs w:val="24"/>
        </w:rPr>
      </w:pPr>
    </w:p>
    <w:p w:rsidR="00BC2926"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BC2926" w:rsidRPr="00BC2926" w:rsidRDefault="00BC2926" w:rsidP="00EA679D">
      <w:pPr>
        <w:pStyle w:val="Akapitzlist"/>
        <w:numPr>
          <w:ilvl w:val="0"/>
          <w:numId w:val="24"/>
        </w:numPr>
        <w:tabs>
          <w:tab w:val="left" w:pos="567"/>
        </w:tabs>
        <w:spacing w:after="0"/>
        <w:jc w:val="both"/>
        <w:rPr>
          <w:rFonts w:ascii="Times New Roman" w:eastAsia="Batang" w:hAnsi="Times New Roman" w:cs="Times New Roman"/>
          <w:vanish/>
        </w:rPr>
      </w:pPr>
    </w:p>
    <w:p w:rsidR="00BC2926" w:rsidRPr="00BC2926" w:rsidRDefault="00BC2926" w:rsidP="00EA679D">
      <w:pPr>
        <w:pStyle w:val="Akapitzlist"/>
        <w:numPr>
          <w:ilvl w:val="0"/>
          <w:numId w:val="24"/>
        </w:numPr>
        <w:tabs>
          <w:tab w:val="left" w:pos="567"/>
        </w:tabs>
        <w:spacing w:after="0"/>
        <w:jc w:val="both"/>
        <w:rPr>
          <w:rFonts w:ascii="Times New Roman" w:eastAsia="Batang" w:hAnsi="Times New Roman" w:cs="Times New Roman"/>
          <w:vanish/>
        </w:rPr>
      </w:pPr>
    </w:p>
    <w:p w:rsidR="00BC2926" w:rsidRPr="00E6471E" w:rsidRDefault="00BC2926" w:rsidP="00EA679D">
      <w:pPr>
        <w:pStyle w:val="Akapitzlist"/>
        <w:numPr>
          <w:ilvl w:val="1"/>
          <w:numId w:val="24"/>
        </w:numPr>
        <w:tabs>
          <w:tab w:val="left" w:pos="567"/>
        </w:tabs>
        <w:spacing w:after="0"/>
        <w:ind w:left="390"/>
        <w:jc w:val="both"/>
        <w:rPr>
          <w:rFonts w:ascii="Times New Roman" w:hAnsi="Times New Roman" w:cs="Times New Roman"/>
          <w:b/>
        </w:rPr>
      </w:pPr>
      <w:r>
        <w:rPr>
          <w:rFonts w:ascii="Times New Roman" w:eastAsia="Batang" w:hAnsi="Times New Roman" w:cs="Times New Roman"/>
        </w:rPr>
        <w:t xml:space="preserve">  </w:t>
      </w: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BC2926" w:rsidRPr="00BC2926" w:rsidRDefault="00BC2926" w:rsidP="00BC2926">
      <w:pPr>
        <w:widowControl w:val="0"/>
        <w:spacing w:after="0"/>
        <w:jc w:val="center"/>
        <w:outlineLvl w:val="2"/>
        <w:rPr>
          <w:rFonts w:ascii="Times New Roman" w:eastAsia="Calibri" w:hAnsi="Times New Roman" w:cs="Times New Roman"/>
          <w:b/>
          <w:bCs/>
          <w:sz w:val="24"/>
          <w:szCs w:val="24"/>
        </w:rPr>
      </w:pPr>
      <w:r w:rsidRPr="00E5205B">
        <w:rPr>
          <w:rFonts w:ascii="Times New Roman" w:hAnsi="Times New Roman" w:cs="Times New Roman"/>
          <w:b/>
        </w:rPr>
        <w:t>„wadium, nr postępowania ZP.271.2.</w:t>
      </w:r>
      <w:r w:rsidR="006A340F">
        <w:rPr>
          <w:rFonts w:ascii="Times New Roman" w:hAnsi="Times New Roman" w:cs="Times New Roman"/>
          <w:b/>
        </w:rPr>
        <w:t>8</w:t>
      </w:r>
      <w:r w:rsidRPr="00E5205B">
        <w:rPr>
          <w:rFonts w:ascii="Times New Roman" w:hAnsi="Times New Roman" w:cs="Times New Roman"/>
          <w:b/>
        </w:rPr>
        <w:t>.202</w:t>
      </w:r>
      <w:r>
        <w:rPr>
          <w:rFonts w:ascii="Times New Roman" w:hAnsi="Times New Roman" w:cs="Times New Roman"/>
          <w:b/>
        </w:rPr>
        <w:t>3</w:t>
      </w:r>
      <w:r w:rsidRPr="00E5205B">
        <w:rPr>
          <w:rFonts w:ascii="Times New Roman" w:hAnsi="Times New Roman" w:cs="Times New Roman"/>
          <w:b/>
        </w:rPr>
        <w:t>.AS –</w:t>
      </w:r>
      <w:r w:rsidRPr="00BD6BD8">
        <w:rPr>
          <w:rFonts w:ascii="Garamond" w:eastAsiaTheme="minorHAnsi" w:hAnsi="Garamond"/>
          <w:b/>
          <w:bCs/>
          <w:lang w:eastAsia="en-US"/>
        </w:rPr>
        <w:t xml:space="preserve"> </w:t>
      </w:r>
      <w:r w:rsidR="00CE752E" w:rsidRPr="00CE752E">
        <w:rPr>
          <w:rFonts w:ascii="Times New Roman" w:eastAsia="Calibri" w:hAnsi="Times New Roman" w:cs="Times New Roman"/>
          <w:b/>
          <w:bCs/>
        </w:rPr>
        <w:t>Modernizacja boiska ORLIK przy Szkole Podstawowej nr 2 w Tucholi</w:t>
      </w:r>
      <w:r w:rsidR="00CE752E">
        <w:rPr>
          <w:rFonts w:ascii="Times New Roman" w:eastAsia="Calibri" w:hAnsi="Times New Roman" w:cs="Times New Roman"/>
          <w:b/>
          <w:bCs/>
        </w:rPr>
        <w:t xml:space="preserve"> ”</w:t>
      </w:r>
      <w:r w:rsidR="00BD6BD8">
        <w:rPr>
          <w:rFonts w:ascii="Times New Roman" w:eastAsia="Calibri" w:hAnsi="Times New Roman" w:cs="Times New Roman"/>
          <w:b/>
          <w:bCs/>
        </w:rPr>
        <w:t>-</w:t>
      </w:r>
      <w:r w:rsidR="00BD6BD8" w:rsidRPr="00BD6BD8">
        <w:rPr>
          <w:rFonts w:ascii="Times New Roman" w:eastAsia="Calibri" w:hAnsi="Times New Roman" w:cs="Times New Roman"/>
          <w:b/>
          <w:bCs/>
        </w:rPr>
        <w:t xml:space="preserve"> </w:t>
      </w:r>
      <w:r w:rsidRPr="00702AD4">
        <w:rPr>
          <w:rFonts w:ascii="Times New Roman" w:hAnsi="Times New Roman" w:cs="Times New Roman"/>
          <w:szCs w:val="20"/>
        </w:rPr>
        <w:t>Zamawiający wymaga wniesienia wadium, w zakresie wykonania części w wysokości:</w:t>
      </w:r>
    </w:p>
    <w:p w:rsidR="00BC2926" w:rsidRPr="00F6778A" w:rsidRDefault="00BC2926" w:rsidP="00BC2926">
      <w:pPr>
        <w:pStyle w:val="Akapitzlist"/>
        <w:tabs>
          <w:tab w:val="left" w:pos="567"/>
        </w:tabs>
        <w:spacing w:after="0"/>
        <w:ind w:left="567"/>
        <w:jc w:val="both"/>
        <w:rPr>
          <w:rFonts w:ascii="Times New Roman" w:hAnsi="Times New Roman" w:cs="Times New Roman"/>
          <w:szCs w:val="20"/>
        </w:rPr>
      </w:pPr>
      <w:r>
        <w:rPr>
          <w:rFonts w:ascii="Times New Roman" w:eastAsia="Calibri" w:hAnsi="Times New Roman" w:cs="Times New Roman"/>
          <w:b/>
          <w:bCs/>
          <w:sz w:val="20"/>
          <w:szCs w:val="20"/>
        </w:rPr>
        <w:t>-</w:t>
      </w:r>
      <w:r w:rsidRPr="00116836">
        <w:rPr>
          <w:rFonts w:ascii="Times New Roman" w:eastAsia="Calibri" w:hAnsi="Times New Roman" w:cs="Times New Roman"/>
          <w:b/>
          <w:bCs/>
          <w:sz w:val="20"/>
          <w:szCs w:val="20"/>
        </w:rPr>
        <w:t xml:space="preserve"> </w:t>
      </w:r>
      <w:r w:rsidR="00CE752E">
        <w:rPr>
          <w:rFonts w:ascii="Times New Roman" w:hAnsi="Times New Roman" w:cs="Times New Roman"/>
          <w:b/>
          <w:szCs w:val="20"/>
        </w:rPr>
        <w:t xml:space="preserve">4 </w:t>
      </w:r>
      <w:r w:rsidRPr="00116836">
        <w:rPr>
          <w:rFonts w:ascii="Times New Roman" w:hAnsi="Times New Roman" w:cs="Times New Roman"/>
          <w:b/>
          <w:szCs w:val="20"/>
        </w:rPr>
        <w:t>000,00 zł</w:t>
      </w:r>
      <w:r w:rsidRPr="00116836">
        <w:rPr>
          <w:rFonts w:ascii="Times New Roman" w:hAnsi="Times New Roman" w:cs="Times New Roman"/>
          <w:szCs w:val="20"/>
        </w:rPr>
        <w:t xml:space="preserve"> (słownie: </w:t>
      </w:r>
      <w:r w:rsidR="00CE752E">
        <w:rPr>
          <w:rFonts w:ascii="Times New Roman" w:hAnsi="Times New Roman" w:cs="Times New Roman"/>
          <w:szCs w:val="20"/>
        </w:rPr>
        <w:t>cztery</w:t>
      </w:r>
      <w:r w:rsidR="00BD6BD8">
        <w:rPr>
          <w:rFonts w:ascii="Times New Roman" w:hAnsi="Times New Roman" w:cs="Times New Roman"/>
          <w:szCs w:val="20"/>
        </w:rPr>
        <w:t xml:space="preserve"> tysiąc</w:t>
      </w:r>
      <w:r w:rsidR="00CE752E">
        <w:rPr>
          <w:rFonts w:ascii="Times New Roman" w:hAnsi="Times New Roman" w:cs="Times New Roman"/>
          <w:szCs w:val="20"/>
        </w:rPr>
        <w:t>e</w:t>
      </w:r>
      <w:r w:rsidRPr="00116836">
        <w:rPr>
          <w:rFonts w:ascii="Times New Roman" w:hAnsi="Times New Roman" w:cs="Times New Roman"/>
          <w:szCs w:val="20"/>
        </w:rPr>
        <w:t xml:space="preserve"> zł 00/100)</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BC2926" w:rsidRPr="00A87A7A" w:rsidRDefault="00BC2926" w:rsidP="00BC2926">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BC2926" w:rsidRPr="00A87A7A"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BC2926" w:rsidRPr="00A87A7A"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BC2926" w:rsidRPr="00DE58CD"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BC2926" w:rsidRPr="00DE58CD" w:rsidRDefault="00BC2926" w:rsidP="00EA679D">
      <w:pPr>
        <w:numPr>
          <w:ilvl w:val="2"/>
          <w:numId w:val="14"/>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lastRenderedPageBreak/>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BC2926" w:rsidRPr="00702AD4" w:rsidRDefault="00BC2926" w:rsidP="00EA679D">
      <w:pPr>
        <w:pStyle w:val="Akapitzlist"/>
        <w:numPr>
          <w:ilvl w:val="1"/>
          <w:numId w:val="24"/>
        </w:numPr>
        <w:tabs>
          <w:tab w:val="left" w:pos="567"/>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BC2926"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BC2926" w:rsidRPr="00DE58CD"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BC2926" w:rsidRPr="00DE58CD"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BC2926" w:rsidRPr="00DE58CD" w:rsidRDefault="00BC2926" w:rsidP="00EA679D">
      <w:pPr>
        <w:widowControl w:val="0"/>
        <w:numPr>
          <w:ilvl w:val="2"/>
          <w:numId w:val="1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BC2926" w:rsidRPr="00DE58CD" w:rsidRDefault="00BC2926" w:rsidP="00EA679D">
      <w:pPr>
        <w:widowControl w:val="0"/>
        <w:numPr>
          <w:ilvl w:val="2"/>
          <w:numId w:val="1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BC2926"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BC2926" w:rsidRPr="009F2311" w:rsidRDefault="00BC2926" w:rsidP="00BC2926">
      <w:pPr>
        <w:widowControl w:val="0"/>
        <w:spacing w:after="0"/>
        <w:ind w:left="1134"/>
        <w:jc w:val="both"/>
        <w:outlineLvl w:val="3"/>
        <w:rPr>
          <w:rFonts w:ascii="Times New Roman" w:hAnsi="Times New Roman" w:cs="Times New Roman"/>
          <w:bCs/>
        </w:rPr>
      </w:pPr>
    </w:p>
    <w:p w:rsidR="00BC2926" w:rsidRPr="00A87A7A"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lastRenderedPageBreak/>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BC2926" w:rsidRPr="00A87A7A"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BC2926" w:rsidRPr="003A4BD5"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BC2926" w:rsidRPr="00A87A7A"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00DE3351">
        <w:rPr>
          <w:rFonts w:ascii="Times New Roman" w:hAnsi="Times New Roman" w:cs="Times New Roman"/>
          <w:b/>
          <w:lang w:eastAsia="en-US"/>
        </w:rPr>
        <w:t>(</w:t>
      </w:r>
      <w:r w:rsidRPr="009F7B5D">
        <w:rPr>
          <w:rFonts w:ascii="Times New Roman" w:hAnsi="Times New Roman" w:cs="Times New Roman"/>
          <w:b/>
          <w:lang w:eastAsia="en-US"/>
        </w:rPr>
        <w:t>załącznik nr</w:t>
      </w:r>
      <w:r w:rsidR="00BD6BD8">
        <w:rPr>
          <w:rFonts w:ascii="Times New Roman" w:hAnsi="Times New Roman" w:cs="Times New Roman"/>
          <w:b/>
          <w:lang w:eastAsia="en-US"/>
        </w:rPr>
        <w:t xml:space="preserve"> </w:t>
      </w:r>
      <w:r w:rsidR="00DE3351">
        <w:rPr>
          <w:rFonts w:ascii="Times New Roman" w:hAnsi="Times New Roman" w:cs="Times New Roman"/>
          <w:b/>
          <w:lang w:eastAsia="en-US"/>
        </w:rPr>
        <w:t>2</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BC2926" w:rsidRPr="003A4BD5"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br/>
        <w:t>z odpowiedzialności za należyte wykonanie tego zamówienia.</w:t>
      </w:r>
    </w:p>
    <w:p w:rsidR="00BC2926" w:rsidRPr="000807D3" w:rsidRDefault="00BC2926" w:rsidP="00BC2926">
      <w:pPr>
        <w:keepNext/>
        <w:spacing w:after="0"/>
        <w:ind w:left="567"/>
        <w:jc w:val="both"/>
        <w:outlineLvl w:val="3"/>
        <w:rPr>
          <w:rFonts w:ascii="Times New Roman" w:hAnsi="Times New Roman" w:cs="Times New Roman"/>
        </w:rPr>
      </w:pPr>
    </w:p>
    <w:p w:rsidR="00BC2926"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POLEGANIE NA ZASOBACH INNYCH PODMIOTÓW</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w rozdz. 8.1 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w:t>
      </w:r>
      <w:r w:rsidRPr="003A4BD5">
        <w:rPr>
          <w:rFonts w:ascii="Times New Roman" w:hAnsi="Times New Roman" w:cs="Times New Roman"/>
          <w:b/>
        </w:rPr>
        <w:lastRenderedPageBreak/>
        <w:t>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zgodnie z załącznikiem nr</w:t>
      </w:r>
      <w:r>
        <w:rPr>
          <w:rFonts w:ascii="Times New Roman" w:hAnsi="Times New Roman" w:cs="Times New Roman"/>
          <w:u w:val="single"/>
        </w:rPr>
        <w:t xml:space="preserve"> </w:t>
      </w:r>
      <w:r w:rsidRPr="003A4BD5">
        <w:rPr>
          <w:rFonts w:ascii="Times New Roman" w:hAnsi="Times New Roman" w:cs="Times New Roman"/>
          <w:u w:val="single"/>
        </w:rPr>
        <w:t xml:space="preserve"> </w:t>
      </w:r>
      <w:r>
        <w:rPr>
          <w:rFonts w:ascii="Times New Roman" w:hAnsi="Times New Roman" w:cs="Times New Roman"/>
          <w:u w:val="single"/>
        </w:rPr>
        <w:t>9</w:t>
      </w:r>
      <w:r w:rsidRPr="003A4BD5">
        <w:rPr>
          <w:rFonts w:ascii="Times New Roman" w:hAnsi="Times New Roman" w:cs="Times New Roman"/>
          <w:u w:val="single"/>
        </w:rPr>
        <w:t xml:space="preserve"> do SWZ.</w:t>
      </w:r>
    </w:p>
    <w:p w:rsidR="00BC2926" w:rsidRDefault="00BC2926" w:rsidP="00BC2926">
      <w:pPr>
        <w:pStyle w:val="Akapitzlist"/>
        <w:widowControl w:val="0"/>
        <w:spacing w:after="0"/>
        <w:ind w:left="357"/>
        <w:jc w:val="both"/>
        <w:outlineLvl w:val="1"/>
        <w:rPr>
          <w:rFonts w:ascii="Times New Roman" w:hAnsi="Times New Roman" w:cs="Times New Roman"/>
          <w:b/>
          <w:color w:val="17365D"/>
          <w:sz w:val="24"/>
          <w:szCs w:val="24"/>
        </w:rPr>
      </w:pPr>
    </w:p>
    <w:p w:rsidR="00BC2926" w:rsidRPr="00E6471E"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w rozdziale 8 pkt 8.1</w:t>
      </w:r>
      <w:r>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BC2926" w:rsidRPr="00900BD6" w:rsidRDefault="00BC2926" w:rsidP="00BC2926">
      <w:pPr>
        <w:widowControl w:val="0"/>
        <w:spacing w:after="0"/>
        <w:ind w:left="567"/>
        <w:outlineLvl w:val="1"/>
        <w:rPr>
          <w:rFonts w:ascii="Times New Roman" w:hAnsi="Times New Roman" w:cs="Times New Roman"/>
          <w:b/>
          <w:color w:val="17365D"/>
          <w:sz w:val="24"/>
          <w:szCs w:val="24"/>
        </w:rPr>
      </w:pPr>
    </w:p>
    <w:p w:rsidR="00BC2926" w:rsidRDefault="00BC2926" w:rsidP="00EA679D">
      <w:pPr>
        <w:keepNext/>
        <w:numPr>
          <w:ilvl w:val="0"/>
          <w:numId w:val="9"/>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Pr>
          <w:rFonts w:ascii="Times New Roman" w:hAnsi="Times New Roman" w:cs="Times New Roman"/>
          <w:b/>
          <w:color w:val="17365D"/>
          <w:sz w:val="24"/>
          <w:szCs w:val="24"/>
          <w:lang w:eastAsia="en-US"/>
        </w:rPr>
        <w:t xml:space="preserve"> </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BC2926" w:rsidRDefault="00BC2926" w:rsidP="00EA679D">
      <w:pPr>
        <w:keepNext/>
        <w:numPr>
          <w:ilvl w:val="1"/>
          <w:numId w:val="9"/>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BC2926" w:rsidRPr="00AB525F" w:rsidRDefault="00BC2926" w:rsidP="00BC2926">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BC2926" w:rsidRPr="00AB525F" w:rsidTr="00DE3351">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AB525F" w:rsidRDefault="00BC2926" w:rsidP="00DE3351">
            <w:pPr>
              <w:ind w:left="72" w:hanging="72"/>
              <w:jc w:val="center"/>
              <w:rPr>
                <w:rFonts w:ascii="Times New Roman" w:hAnsi="Times New Roman" w:cs="Times New Roman"/>
              </w:rPr>
            </w:pPr>
            <w:r>
              <w:rPr>
                <w:rFonts w:ascii="Times New Roman" w:hAnsi="Times New Roman" w:cs="Times New Roman"/>
              </w:rPr>
              <w:t>c</w:t>
            </w:r>
            <w:r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60%</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E70823" w:rsidRDefault="00BC2926" w:rsidP="00DE3351">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40%</w:t>
            </w:r>
          </w:p>
        </w:tc>
      </w:tr>
    </w:tbl>
    <w:p w:rsidR="00BC2926" w:rsidRPr="00AD43E5" w:rsidRDefault="00BC2926" w:rsidP="00BC2926">
      <w:pPr>
        <w:jc w:val="both"/>
        <w:rPr>
          <w:szCs w:val="28"/>
        </w:rPr>
      </w:pPr>
    </w:p>
    <w:p w:rsidR="00BC2926" w:rsidRDefault="00BC2926" w:rsidP="00BC2926">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BC2926" w:rsidRPr="00DC2A75" w:rsidRDefault="00BC2926" w:rsidP="00BC2926">
      <w:pPr>
        <w:pStyle w:val="Tekstpodstawowy21"/>
        <w:spacing w:after="120"/>
        <w:ind w:left="709"/>
        <w:rPr>
          <w:rFonts w:ascii="Times New Roman" w:hAnsi="Times New Roman"/>
          <w:b w:val="0"/>
          <w:i w:val="0"/>
          <w:color w:val="auto"/>
          <w:sz w:val="22"/>
          <w:szCs w:val="22"/>
        </w:rPr>
      </w:pPr>
    </w:p>
    <w:p w:rsidR="00BC2926" w:rsidRPr="00E70823" w:rsidRDefault="00BC2926" w:rsidP="00BC2926">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Pr="00E70823">
        <w:rPr>
          <w:rFonts w:ascii="Times New Roman" w:hAnsi="Times New Roman"/>
          <w:b w:val="0"/>
          <w:i w:val="0"/>
          <w:sz w:val="22"/>
          <w:szCs w:val="22"/>
        </w:rPr>
        <w:t>zastosowanie będzie miał następujący wzór, wykorzystywany przy ocenie oferty</w:t>
      </w:r>
      <w:r w:rsidRPr="00E70823">
        <w:rPr>
          <w:rFonts w:ascii="Times New Roman" w:hAnsi="Times New Roman"/>
          <w:b w:val="0"/>
          <w:i w:val="0"/>
        </w:rPr>
        <w:t>:</w:t>
      </w:r>
    </w:p>
    <w:p w:rsidR="00BC2926" w:rsidRPr="00DC2A75" w:rsidRDefault="00BC2926" w:rsidP="00BC2926">
      <w:pPr>
        <w:pStyle w:val="Tekstpodstawowy21"/>
        <w:spacing w:after="120"/>
        <w:ind w:left="993" w:hanging="284"/>
        <w:jc w:val="both"/>
        <w:rPr>
          <w:rFonts w:ascii="Times New Roman" w:hAnsi="Times New Roman"/>
          <w:b w:val="0"/>
          <w:i w:val="0"/>
          <w:color w:val="auto"/>
          <w:sz w:val="22"/>
          <w:szCs w:val="22"/>
        </w:rPr>
      </w:pPr>
    </w:p>
    <w:p w:rsidR="00BC2926" w:rsidRPr="001032D0" w:rsidRDefault="00BC2926" w:rsidP="00BC2926">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BC2926" w:rsidRPr="001032D0" w:rsidRDefault="00BC2926" w:rsidP="00BC2926">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BC2926" w:rsidRPr="001032D0" w:rsidRDefault="00BC2926" w:rsidP="00BC2926">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BC2926" w:rsidRDefault="00BC2926" w:rsidP="00BC2926">
      <w:pPr>
        <w:pStyle w:val="Tekstpodstawowy21"/>
        <w:jc w:val="center"/>
        <w:rPr>
          <w:rFonts w:ascii="Times New Roman" w:hAnsi="Times New Roman"/>
          <w:b w:val="0"/>
          <w:i w:val="0"/>
          <w:color w:val="auto"/>
          <w:sz w:val="22"/>
          <w:szCs w:val="22"/>
        </w:rPr>
      </w:pPr>
    </w:p>
    <w:p w:rsidR="00BC2926" w:rsidRPr="00DC2A75" w:rsidRDefault="00BC2926" w:rsidP="00BC2926">
      <w:pPr>
        <w:pStyle w:val="Tekstpodstawowy21"/>
        <w:jc w:val="center"/>
        <w:rPr>
          <w:rFonts w:ascii="Times New Roman" w:hAnsi="Times New Roman"/>
          <w:b w:val="0"/>
          <w:i w:val="0"/>
          <w:color w:val="auto"/>
          <w:sz w:val="22"/>
          <w:szCs w:val="22"/>
        </w:rPr>
      </w:pPr>
    </w:p>
    <w:p w:rsidR="00BC2926" w:rsidRDefault="00BC2926" w:rsidP="00BC2926">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i w:val="0"/>
          <w:color w:val="auto"/>
          <w:sz w:val="22"/>
          <w:szCs w:val="22"/>
        </w:rPr>
        <w:t xml:space="preserve">KRYTERIUM </w:t>
      </w:r>
      <w:r w:rsidRPr="00E70823">
        <w:rPr>
          <w:rFonts w:ascii="Times New Roman" w:hAnsi="Times New Roman"/>
          <w:i w:val="0"/>
          <w:color w:val="auto"/>
          <w:sz w:val="22"/>
          <w:szCs w:val="22"/>
        </w:rPr>
        <w:t>OKRES</w:t>
      </w:r>
      <w:r>
        <w:rPr>
          <w:rFonts w:ascii="Times New Roman" w:hAnsi="Times New Roman"/>
          <w:i w:val="0"/>
          <w:color w:val="auto"/>
          <w:sz w:val="22"/>
          <w:szCs w:val="22"/>
        </w:rPr>
        <w:t>U</w:t>
      </w:r>
      <w:r w:rsidRPr="00E70823">
        <w:rPr>
          <w:rFonts w:ascii="Times New Roman" w:hAnsi="Times New Roman"/>
          <w:i w:val="0"/>
          <w:color w:val="auto"/>
          <w:sz w:val="22"/>
          <w:szCs w:val="22"/>
        </w:rPr>
        <w:t xml:space="preserve"> GWARANCJI JAKOŚCI</w:t>
      </w:r>
      <w:r w:rsidRPr="00DC2A75">
        <w:rPr>
          <w:rFonts w:ascii="Times New Roman" w:hAnsi="Times New Roman"/>
          <w:i w:val="0"/>
          <w:color w:val="auto"/>
          <w:sz w:val="22"/>
          <w:szCs w:val="22"/>
        </w:rPr>
        <w:t>(max. 40 pkt )–</w:t>
      </w:r>
      <w:r w:rsidRPr="00E70823">
        <w:rPr>
          <w:rFonts w:ascii="Times New Roman" w:hAnsi="Times New Roman"/>
          <w:b w:val="0"/>
          <w:i w:val="0"/>
          <w:color w:val="auto"/>
          <w:sz w:val="22"/>
          <w:szCs w:val="22"/>
        </w:rPr>
        <w:t>zastosowanie będzie miał następujący wzór, wykorzystywany przy ocenie oferty:</w:t>
      </w:r>
    </w:p>
    <w:p w:rsidR="00BC2926" w:rsidRPr="004B4090" w:rsidRDefault="00BC2926" w:rsidP="00BC2926">
      <w:pPr>
        <w:pStyle w:val="Tekstpodstawowy21"/>
        <w:spacing w:after="60" w:line="276" w:lineRule="auto"/>
        <w:ind w:left="993" w:hanging="285"/>
        <w:jc w:val="both"/>
        <w:rPr>
          <w:rFonts w:ascii="Times New Roman" w:hAnsi="Times New Roman"/>
          <w:b w:val="0"/>
          <w:i w:val="0"/>
          <w:color w:val="auto"/>
          <w:sz w:val="22"/>
          <w:szCs w:val="22"/>
        </w:rPr>
      </w:pP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BC2926" w:rsidRPr="00DA5686" w:rsidRDefault="00BC2926" w:rsidP="00BC2926">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BC2926" w:rsidRPr="008069EE" w:rsidRDefault="00BC2926" w:rsidP="00D47E5D">
      <w:pPr>
        <w:pStyle w:val="Tekstpodstawowy21"/>
        <w:spacing w:after="120"/>
        <w:rPr>
          <w:rFonts w:ascii="Times New Roman" w:hAnsi="Times New Roman"/>
          <w:i w:val="0"/>
          <w:color w:val="FF0000"/>
          <w:sz w:val="22"/>
          <w:szCs w:val="22"/>
        </w:rPr>
      </w:pP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lastRenderedPageBreak/>
        <w:t xml:space="preserve">Minimalny okres gwarancji jakości wynosi 36 miesięcy, liczony od dnia odbioru końcowego przedmiotu zamówienia. </w:t>
      </w: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BC2926" w:rsidRPr="00B440F9" w:rsidRDefault="00BC2926" w:rsidP="00BC2926">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BC2926" w:rsidRPr="00AB525F" w:rsidRDefault="00BC2926" w:rsidP="00BC2926">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BC2926" w:rsidRPr="000E2978" w:rsidRDefault="00BC2926" w:rsidP="00EA679D">
      <w:pPr>
        <w:keepNext/>
        <w:numPr>
          <w:ilvl w:val="1"/>
          <w:numId w:val="9"/>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BC2926" w:rsidRPr="000E2978" w:rsidRDefault="00BC2926" w:rsidP="00BC2926">
      <w:pPr>
        <w:ind w:left="360"/>
        <w:jc w:val="center"/>
        <w:rPr>
          <w:rFonts w:ascii="Times New Roman" w:hAnsi="Times New Roman" w:cs="Times New Roman"/>
          <w:b/>
        </w:rPr>
      </w:pPr>
      <w:r w:rsidRPr="000E2978">
        <w:rPr>
          <w:rFonts w:ascii="Times New Roman" w:hAnsi="Times New Roman" w:cs="Times New Roman"/>
          <w:b/>
        </w:rPr>
        <w:t>P (punkty) = A + B</w:t>
      </w:r>
    </w:p>
    <w:p w:rsidR="00BC2926" w:rsidRDefault="00BC2926" w:rsidP="00BC2926">
      <w:pPr>
        <w:keepNext/>
        <w:spacing w:after="0" w:line="240" w:lineRule="auto"/>
        <w:ind w:left="567"/>
        <w:jc w:val="both"/>
        <w:outlineLvl w:val="3"/>
        <w:rPr>
          <w:rFonts w:ascii="Times New Roman" w:hAnsi="Times New Roman" w:cs="Times New Roman"/>
        </w:rPr>
      </w:pP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BC2926" w:rsidRPr="008104B2"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Pr>
          <w:rFonts w:ascii="Times New Roman" w:hAnsi="Times New Roman" w:cs="Times New Roman"/>
          <w:lang w:eastAsia="en-US"/>
        </w:rPr>
        <w:t>wybiera ofertę z najniższą ceną, zgodnie z art. 248 ustawy Pzp.</w:t>
      </w:r>
    </w:p>
    <w:p w:rsidR="00BC2926" w:rsidRPr="00C36291" w:rsidRDefault="00BC2926" w:rsidP="00EA679D">
      <w:pPr>
        <w:keepNext/>
        <w:numPr>
          <w:ilvl w:val="1"/>
          <w:numId w:val="9"/>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W sytuacji, gdy Zamawiający nie będzie mógł dokonać wyboru oferty w sposób, o którym mowa w pkt 18.7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3"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Pr>
          <w:rFonts w:ascii="Times New Roman" w:hAnsi="Times New Roman" w:cs="Times New Roman"/>
          <w:lang w:eastAsia="en-US"/>
        </w:rPr>
        <w:t xml:space="preserve"> (t.j. Dz. U. z 2020 r. poz. 106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BC2926" w:rsidRPr="00CA23C3" w:rsidRDefault="00BC2926" w:rsidP="00EA679D">
      <w:pPr>
        <w:keepNext/>
        <w:numPr>
          <w:ilvl w:val="1"/>
          <w:numId w:val="9"/>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 18.9</w:t>
      </w:r>
      <w:r w:rsidRPr="00CA23C3">
        <w:rPr>
          <w:rFonts w:ascii="Times New Roman" w:hAnsi="Times New Roman" w:cs="Times New Roman"/>
          <w:lang w:eastAsia="en-US"/>
        </w:rPr>
        <w:t>, Wykonawca ma obowiązek:</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Pr>
          <w:rFonts w:ascii="Times New Roman" w:hAnsi="Times New Roman" w:cs="Times New Roman"/>
          <w:lang w:eastAsia="en-US"/>
        </w:rPr>
        <w:t>przed upływem terminu związania ofertą zwróci się jednokrotnie do Wykonawców o wyrażenie zgody na przedłużenie terminu o wskazany okres, nie dłuży niż 30 dni.</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Przedłużenie terminu związania ofertą następuje wraz z przedłużeniem okresu ważności wadium albo, jeżeli nie jest to możliwe, z wniesieniem nowego wadium na przedłużony okres związania ofertą</w:t>
      </w:r>
      <w:r w:rsidR="00DE3351">
        <w:rPr>
          <w:rFonts w:ascii="Times New Roman" w:hAnsi="Times New Roman" w:cs="Times New Roman"/>
          <w:lang w:eastAsia="en-US"/>
        </w:rPr>
        <w:t>.</w:t>
      </w:r>
    </w:p>
    <w:p w:rsidR="00BC2926" w:rsidRPr="00CD1A7A" w:rsidRDefault="00BC2926" w:rsidP="00BC2926">
      <w:pPr>
        <w:keepNext/>
        <w:spacing w:after="0"/>
        <w:ind w:left="567"/>
        <w:jc w:val="both"/>
        <w:outlineLvl w:val="3"/>
        <w:rPr>
          <w:rFonts w:ascii="Times New Roman" w:hAnsi="Times New Roman" w:cs="Times New Roman"/>
          <w:sz w:val="20"/>
          <w:lang w:eastAsia="en-US"/>
        </w:rPr>
      </w:pPr>
    </w:p>
    <w:p w:rsidR="00BC2926" w:rsidRPr="001D06BE" w:rsidRDefault="00BC2926" w:rsidP="00EA679D">
      <w:pPr>
        <w:keepNext/>
        <w:numPr>
          <w:ilvl w:val="0"/>
          <w:numId w:val="9"/>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BC2926" w:rsidRPr="000807D3" w:rsidRDefault="00BC2926" w:rsidP="00EA679D">
      <w:pPr>
        <w:keepNext/>
        <w:numPr>
          <w:ilvl w:val="1"/>
          <w:numId w:val="9"/>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Zamawiający może zawrzeć umowę w sprawie zamówienia publicznego przed upływem terminu, o którym mowa w pkt 19.2, jeżeli w postępowaniu o udzielenie zamówienia w trybie podstawowym złożono tylko jedn</w:t>
      </w:r>
      <w:r>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załącznik nr</w:t>
      </w:r>
      <w:r w:rsidR="00D47E5D">
        <w:rPr>
          <w:rFonts w:ascii="Times New Roman" w:hAnsi="Times New Roman" w:cs="Times New Roman"/>
          <w:b/>
          <w:lang w:eastAsia="en-US"/>
        </w:rPr>
        <w:t xml:space="preserve"> 12</w:t>
      </w:r>
      <w:r>
        <w:rPr>
          <w:rFonts w:ascii="Times New Roman" w:hAnsi="Times New Roman" w:cs="Times New Roman"/>
          <w:b/>
          <w:lang w:eastAsia="en-US"/>
        </w:rPr>
        <w:t xml:space="preserve"> </w:t>
      </w:r>
      <w:r w:rsidRPr="00EB1C29">
        <w:rPr>
          <w:rFonts w:ascii="Times New Roman" w:hAnsi="Times New Roman" w:cs="Times New Roman"/>
          <w:b/>
          <w:lang w:eastAsia="en-US"/>
        </w:rPr>
        <w:t>do SWZ.</w:t>
      </w:r>
      <w:r>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BC2926" w:rsidRPr="000807D3" w:rsidRDefault="00BC2926" w:rsidP="00BC2926">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konsorcjum lub umowa spółki cywilnej).</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BC2926" w:rsidRPr="005565B4"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BC2926" w:rsidRPr="005565B4" w:rsidRDefault="00BC2926" w:rsidP="00EA679D">
      <w:pPr>
        <w:keepNext/>
        <w:numPr>
          <w:ilvl w:val="1"/>
          <w:numId w:val="9"/>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BC2926" w:rsidRPr="00776D6B" w:rsidRDefault="00BC2926" w:rsidP="00EA679D">
      <w:pPr>
        <w:pStyle w:val="Akapitzlist"/>
        <w:numPr>
          <w:ilvl w:val="0"/>
          <w:numId w:val="19"/>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dokument potwierdzający wniesienie zabezpieczenia należytego wykonania zamówienia,</w:t>
      </w:r>
    </w:p>
    <w:p w:rsidR="00BC2926" w:rsidRPr="00776D6B" w:rsidRDefault="00BC2926" w:rsidP="00EA679D">
      <w:pPr>
        <w:pStyle w:val="Akapitzlist"/>
        <w:numPr>
          <w:ilvl w:val="0"/>
          <w:numId w:val="19"/>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BC2926" w:rsidRPr="00776D6B" w:rsidRDefault="00BC2926" w:rsidP="00EA679D">
      <w:pPr>
        <w:pStyle w:val="Akapitzlist"/>
        <w:numPr>
          <w:ilvl w:val="0"/>
          <w:numId w:val="19"/>
        </w:numPr>
        <w:spacing w:after="0"/>
        <w:ind w:left="567" w:hanging="283"/>
        <w:contextualSpacing w:val="0"/>
        <w:jc w:val="both"/>
        <w:rPr>
          <w:rFonts w:ascii="Times New Roman" w:eastAsia="Times New Roman" w:hAnsi="Times New Roman" w:cs="Times New Roman"/>
          <w:kern w:val="28"/>
        </w:rPr>
      </w:pPr>
      <w:r w:rsidRPr="00707E8B">
        <w:rPr>
          <w:rFonts w:ascii="Times New Roman" w:eastAsia="Times New Roman" w:hAnsi="Times New Roman" w:cs="Times New Roman"/>
          <w:kern w:val="28"/>
          <w:u w:val="single"/>
        </w:rPr>
        <w:t>najpóźniej w dniu przekazania placu budowy</w:t>
      </w:r>
      <w:r w:rsidRPr="00707E8B">
        <w:rPr>
          <w:rFonts w:ascii="Times New Roman" w:eastAsia="Times New Roman" w:hAnsi="Times New Roman" w:cs="Times New Roman"/>
          <w:kern w:val="28"/>
        </w:rPr>
        <w:t>,</w:t>
      </w:r>
      <w:r w:rsidRPr="00776D6B">
        <w:rPr>
          <w:rFonts w:ascii="Times New Roman" w:eastAsia="Times New Roman" w:hAnsi="Times New Roman" w:cs="Times New Roman"/>
          <w:kern w:val="28"/>
        </w:rPr>
        <w:t xml:space="preserve"> złoży wykaz osób oddelegowanych do realizacji zamówienia wraz z oświadczeniem o tym, że są zatrudnieni na podstawie umowy o pracę;</w:t>
      </w:r>
    </w:p>
    <w:p w:rsidR="00BC2926" w:rsidRPr="00776D6B" w:rsidRDefault="00BC2926" w:rsidP="00EA679D">
      <w:pPr>
        <w:pStyle w:val="Akapitzlist"/>
        <w:numPr>
          <w:ilvl w:val="0"/>
          <w:numId w:val="19"/>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sposób ich współdziałania,</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BC2926" w:rsidRPr="00AA41D6" w:rsidRDefault="00BC2926" w:rsidP="00AA41D6">
      <w:pPr>
        <w:pStyle w:val="Tekstpodstawowy2"/>
        <w:numPr>
          <w:ilvl w:val="0"/>
          <w:numId w:val="18"/>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BC2926" w:rsidRDefault="00BC2926" w:rsidP="00EA679D">
      <w:pPr>
        <w:keepNext/>
        <w:numPr>
          <w:ilvl w:val="0"/>
          <w:numId w:val="9"/>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BC2926" w:rsidRPr="0016458E" w:rsidRDefault="00BC2926" w:rsidP="00EA679D">
      <w:pPr>
        <w:pStyle w:val="Akapitzlist"/>
        <w:keepNext/>
        <w:numPr>
          <w:ilvl w:val="1"/>
          <w:numId w:val="9"/>
        </w:numPr>
        <w:spacing w:after="0"/>
        <w:ind w:left="567" w:hanging="567"/>
        <w:jc w:val="both"/>
        <w:outlineLvl w:val="3"/>
        <w:rPr>
          <w:rFonts w:ascii="Times New Roman" w:hAnsi="Times New Roman" w:cs="Times New Roman"/>
          <w:lang w:eastAsia="en-US"/>
        </w:rPr>
      </w:pPr>
      <w:r w:rsidRPr="0016458E">
        <w:rPr>
          <w:rFonts w:ascii="Times New Roman" w:hAnsi="Times New Roman" w:cs="Times New Roman"/>
          <w:lang w:eastAsia="en-US"/>
        </w:rPr>
        <w:t xml:space="preserve">Projektowane postanowienia umowy w sprawie zamówienia publicznego, które zostaną wprowadzone do treści tej umowy, określone zostały </w:t>
      </w:r>
      <w:r w:rsidRPr="0016458E">
        <w:rPr>
          <w:rFonts w:ascii="Times New Roman" w:hAnsi="Times New Roman" w:cs="Times New Roman"/>
          <w:b/>
          <w:lang w:eastAsia="en-US"/>
        </w:rPr>
        <w:t>w załączniku nr 1</w:t>
      </w:r>
      <w:r w:rsidR="00D47E5D">
        <w:rPr>
          <w:rFonts w:ascii="Times New Roman" w:hAnsi="Times New Roman" w:cs="Times New Roman"/>
          <w:b/>
          <w:lang w:eastAsia="en-US"/>
        </w:rPr>
        <w:t>2</w:t>
      </w:r>
      <w:r w:rsidRPr="0016458E">
        <w:rPr>
          <w:rFonts w:ascii="Times New Roman" w:hAnsi="Times New Roman" w:cs="Times New Roman"/>
          <w:b/>
          <w:lang w:eastAsia="en-US"/>
        </w:rPr>
        <w:t xml:space="preserve"> do SWZ</w:t>
      </w:r>
      <w:r w:rsidRPr="0016458E">
        <w:rPr>
          <w:rFonts w:ascii="Times New Roman" w:hAnsi="Times New Roman" w:cs="Times New Roman"/>
          <w:lang w:eastAsia="en-US"/>
        </w:rPr>
        <w:t>.</w:t>
      </w:r>
    </w:p>
    <w:p w:rsidR="00BC2926" w:rsidRPr="00AA41D6" w:rsidRDefault="00BC2926" w:rsidP="00AA41D6">
      <w:pPr>
        <w:pStyle w:val="Akapitzlist"/>
        <w:keepNext/>
        <w:numPr>
          <w:ilvl w:val="1"/>
          <w:numId w:val="9"/>
        </w:numPr>
        <w:spacing w:after="0"/>
        <w:ind w:left="567" w:hanging="567"/>
        <w:jc w:val="both"/>
        <w:outlineLvl w:val="3"/>
        <w:rPr>
          <w:rFonts w:ascii="Times New Roman" w:hAnsi="Times New Roman" w:cs="Times New Roman"/>
          <w:lang w:eastAsia="en-US"/>
        </w:rPr>
      </w:pPr>
      <w:r w:rsidRPr="00AA41D6">
        <w:rPr>
          <w:rFonts w:ascii="Times New Roman" w:hAnsi="Times New Roman" w:cs="Times New Roman"/>
        </w:rPr>
        <w:t xml:space="preserve">Zgodnie z </w:t>
      </w:r>
      <w:r w:rsidRPr="00AA41D6">
        <w:rPr>
          <w:rFonts w:ascii="Times New Roman" w:hAnsi="Times New Roman" w:cs="Times New Roman"/>
          <w:b/>
        </w:rPr>
        <w:t>załącznikiem nr 1</w:t>
      </w:r>
      <w:r w:rsidR="00DE3351" w:rsidRPr="00AA41D6">
        <w:rPr>
          <w:rFonts w:ascii="Times New Roman" w:hAnsi="Times New Roman" w:cs="Times New Roman"/>
          <w:b/>
        </w:rPr>
        <w:t>2</w:t>
      </w:r>
      <w:r w:rsidRPr="00AA41D6">
        <w:rPr>
          <w:rFonts w:ascii="Times New Roman" w:hAnsi="Times New Roman" w:cs="Times New Roman"/>
          <w:b/>
        </w:rPr>
        <w:t xml:space="preserve"> do SWZ</w:t>
      </w:r>
      <w:r w:rsidRPr="00AA41D6">
        <w:rPr>
          <w:rFonts w:ascii="Times New Roman" w:hAnsi="Times New Roman" w:cs="Times New Roman"/>
        </w:rPr>
        <w:t xml:space="preserve"> – wzorem umowy, Zamawiający dopuszcza możliwość wprowadzenia zmian umowy:</w:t>
      </w:r>
    </w:p>
    <w:p w:rsidR="00CE752E" w:rsidRPr="00CE752E" w:rsidRDefault="00BC2926" w:rsidP="00CE752E">
      <w:pPr>
        <w:pStyle w:val="Default"/>
        <w:jc w:val="both"/>
        <w:rPr>
          <w:sz w:val="22"/>
          <w:szCs w:val="22"/>
        </w:rPr>
      </w:pPr>
      <w:r w:rsidRPr="00CE752E">
        <w:rPr>
          <w:color w:val="auto"/>
          <w:sz w:val="22"/>
          <w:szCs w:val="22"/>
        </w:rPr>
        <w:t>„</w:t>
      </w:r>
      <w:r w:rsidR="00CE752E" w:rsidRPr="00CE752E">
        <w:rPr>
          <w:sz w:val="22"/>
          <w:szCs w:val="22"/>
        </w:rPr>
        <w:t xml:space="preserve">Zamawiający przewiduje możliwość zmiany postanowień zawartej umowy w następujących przypadkach: </w:t>
      </w:r>
    </w:p>
    <w:p w:rsidR="00CE752E" w:rsidRPr="00CE752E" w:rsidRDefault="00CE752E" w:rsidP="00CE752E">
      <w:pPr>
        <w:pStyle w:val="Default"/>
        <w:jc w:val="both"/>
        <w:rPr>
          <w:sz w:val="22"/>
          <w:szCs w:val="22"/>
        </w:rPr>
      </w:pPr>
      <w:r w:rsidRPr="00CE752E">
        <w:rPr>
          <w:sz w:val="22"/>
          <w:szCs w:val="22"/>
        </w:rPr>
        <w:t xml:space="preserve">1) W zakresie zmiany terminu wykonania: </w:t>
      </w:r>
    </w:p>
    <w:p w:rsidR="00CE752E" w:rsidRPr="00CE752E" w:rsidRDefault="00CE752E" w:rsidP="00CE752E">
      <w:pPr>
        <w:pStyle w:val="Default"/>
        <w:jc w:val="both"/>
        <w:rPr>
          <w:sz w:val="22"/>
          <w:szCs w:val="22"/>
        </w:rPr>
      </w:pPr>
      <w:r w:rsidRPr="00CE752E">
        <w:rPr>
          <w:sz w:val="22"/>
          <w:szCs w:val="22"/>
        </w:rPr>
        <w:t xml:space="preserve">a) z powodu wystąpienia nie zinwentaryzowanych urządzeń podziemnych i związanych z tym kolizji, </w:t>
      </w:r>
    </w:p>
    <w:p w:rsidR="00CE752E" w:rsidRPr="00CE752E" w:rsidRDefault="00CE752E" w:rsidP="00CE752E">
      <w:pPr>
        <w:pStyle w:val="Default"/>
        <w:jc w:val="both"/>
        <w:rPr>
          <w:sz w:val="22"/>
          <w:szCs w:val="22"/>
        </w:rPr>
      </w:pPr>
      <w:r w:rsidRPr="00CE752E">
        <w:rPr>
          <w:sz w:val="22"/>
          <w:szCs w:val="22"/>
        </w:rPr>
        <w:t xml:space="preserve">b) z powodu nie przewidzianego braku płynności finansowej u Zamawiającego, </w:t>
      </w:r>
    </w:p>
    <w:p w:rsidR="00CE752E" w:rsidRPr="00CE752E" w:rsidRDefault="00CE752E" w:rsidP="00CE752E">
      <w:pPr>
        <w:pStyle w:val="Default"/>
        <w:jc w:val="both"/>
        <w:rPr>
          <w:sz w:val="22"/>
          <w:szCs w:val="22"/>
        </w:rPr>
      </w:pPr>
      <w:r w:rsidRPr="00CE752E">
        <w:rPr>
          <w:sz w:val="22"/>
          <w:szCs w:val="22"/>
        </w:rPr>
        <w:t xml:space="preserve">c) wystąpienia siły wyższej i innych zdarzeń nadzwyczajnych, </w:t>
      </w:r>
    </w:p>
    <w:p w:rsidR="00CE752E" w:rsidRPr="00CE752E" w:rsidRDefault="00CE752E" w:rsidP="00CE752E">
      <w:pPr>
        <w:pStyle w:val="Default"/>
        <w:jc w:val="both"/>
        <w:rPr>
          <w:sz w:val="22"/>
          <w:szCs w:val="22"/>
        </w:rPr>
      </w:pPr>
      <w:r w:rsidRPr="00CE752E">
        <w:rPr>
          <w:sz w:val="22"/>
          <w:szCs w:val="22"/>
        </w:rPr>
        <w:lastRenderedPageBreak/>
        <w:t xml:space="preserve">d) z powodu ujawnienia się wad/braków/błędów w dokumentacji projektowej skutkujących niemożliwością dochowania pierwotnego terminu realizacji umowy </w:t>
      </w:r>
    </w:p>
    <w:p w:rsidR="00CE752E" w:rsidRPr="00CE752E" w:rsidRDefault="00CE752E" w:rsidP="00CE752E">
      <w:pPr>
        <w:pStyle w:val="Default"/>
        <w:jc w:val="both"/>
        <w:rPr>
          <w:sz w:val="22"/>
          <w:szCs w:val="22"/>
        </w:rPr>
      </w:pPr>
      <w:r w:rsidRPr="00CE752E">
        <w:rPr>
          <w:sz w:val="22"/>
          <w:szCs w:val="22"/>
        </w:rPr>
        <w:t>e) z powodu wystąpienia klęsk żywiołowych,</w:t>
      </w:r>
    </w:p>
    <w:p w:rsidR="00CE752E" w:rsidRPr="00CE752E" w:rsidRDefault="00CE752E" w:rsidP="00CE752E">
      <w:pPr>
        <w:pStyle w:val="Default"/>
        <w:jc w:val="both"/>
        <w:rPr>
          <w:sz w:val="22"/>
          <w:szCs w:val="22"/>
        </w:rPr>
      </w:pPr>
      <w:r w:rsidRPr="00CE752E">
        <w:rPr>
          <w:sz w:val="22"/>
          <w:szCs w:val="22"/>
        </w:rPr>
        <w:t>f) w przypadku wystąpienia okoliczności niezależnych od stron, związanych z zaistnieniem warunków atmosferycznych uniemożliwiających wykonywanie robót zgodnie z ich przewidywaną technologią wykonania, także przeprowadzania prób i sprawdzeń zgodnie z technologią przewidzianą przez producentów, termin realizacji zamówienia może zostać wydłużony,</w:t>
      </w:r>
    </w:p>
    <w:p w:rsidR="00CE752E" w:rsidRPr="00CE752E" w:rsidRDefault="00CE752E" w:rsidP="00CE752E">
      <w:pPr>
        <w:pStyle w:val="Default"/>
        <w:jc w:val="both"/>
        <w:rPr>
          <w:sz w:val="22"/>
          <w:szCs w:val="22"/>
        </w:rPr>
      </w:pPr>
      <w:r w:rsidRPr="00CE752E">
        <w:rPr>
          <w:sz w:val="22"/>
          <w:szCs w:val="22"/>
        </w:rPr>
        <w:t>g) z powodu warunków geologicznych, archeologicznych, terenowych, w szczególności:</w:t>
      </w:r>
    </w:p>
    <w:p w:rsidR="00CE752E" w:rsidRPr="00CE752E" w:rsidRDefault="00CE752E" w:rsidP="00CE752E">
      <w:pPr>
        <w:pStyle w:val="Default"/>
        <w:jc w:val="both"/>
        <w:rPr>
          <w:sz w:val="22"/>
          <w:szCs w:val="22"/>
        </w:rPr>
      </w:pPr>
      <w:r w:rsidRPr="00CE752E">
        <w:rPr>
          <w:sz w:val="22"/>
          <w:szCs w:val="22"/>
        </w:rPr>
        <w:t xml:space="preserve">- niewypałów i niewybuchów; </w:t>
      </w:r>
    </w:p>
    <w:p w:rsidR="00CE752E" w:rsidRPr="00CE752E" w:rsidRDefault="00CE752E" w:rsidP="00CE752E">
      <w:pPr>
        <w:pStyle w:val="Default"/>
        <w:jc w:val="both"/>
        <w:rPr>
          <w:sz w:val="22"/>
          <w:szCs w:val="22"/>
        </w:rPr>
      </w:pPr>
      <w:r w:rsidRPr="00CE752E">
        <w:rPr>
          <w:sz w:val="22"/>
          <w:szCs w:val="22"/>
        </w:rPr>
        <w:t xml:space="preserve">- wykopalisk archeologicznych; </w:t>
      </w:r>
    </w:p>
    <w:p w:rsidR="00CE752E" w:rsidRPr="00CE752E" w:rsidRDefault="00CE752E" w:rsidP="00CE752E">
      <w:pPr>
        <w:pStyle w:val="Default"/>
        <w:jc w:val="both"/>
        <w:rPr>
          <w:sz w:val="22"/>
          <w:szCs w:val="22"/>
        </w:rPr>
      </w:pPr>
      <w:r w:rsidRPr="00CE752E">
        <w:rPr>
          <w:sz w:val="22"/>
          <w:szCs w:val="22"/>
        </w:rPr>
        <w:t>- odmiennych od przyjętych w dokumentacji projektowej warunków geologicznych (kategorie gruntu, kurzawka, głazy narzutowe, warunki gruntowe itp.);</w:t>
      </w:r>
    </w:p>
    <w:p w:rsidR="00CE752E" w:rsidRPr="00CE752E" w:rsidRDefault="00CE752E" w:rsidP="00CE752E">
      <w:pPr>
        <w:pStyle w:val="Default"/>
        <w:jc w:val="both"/>
        <w:rPr>
          <w:sz w:val="22"/>
          <w:szCs w:val="22"/>
        </w:rPr>
      </w:pPr>
      <w:r w:rsidRPr="00CE752E">
        <w:rPr>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CE752E" w:rsidRPr="00CE752E" w:rsidRDefault="00CE752E" w:rsidP="00CE752E">
      <w:pPr>
        <w:pStyle w:val="Default"/>
        <w:jc w:val="both"/>
        <w:rPr>
          <w:sz w:val="22"/>
          <w:szCs w:val="22"/>
        </w:rPr>
      </w:pPr>
      <w:r w:rsidRPr="00CE752E">
        <w:rPr>
          <w:sz w:val="22"/>
          <w:szCs w:val="22"/>
        </w:rPr>
        <w:t xml:space="preserve">h) w związku z wystąpieniem następstw działania organów administracji, które w szczególności dotyczyć będą: </w:t>
      </w:r>
    </w:p>
    <w:p w:rsidR="00CE752E" w:rsidRPr="00CE752E" w:rsidRDefault="00CE752E" w:rsidP="00CE752E">
      <w:pPr>
        <w:pStyle w:val="Default"/>
        <w:jc w:val="both"/>
        <w:rPr>
          <w:sz w:val="22"/>
          <w:szCs w:val="22"/>
        </w:rPr>
      </w:pPr>
      <w:r w:rsidRPr="00CE752E">
        <w:rPr>
          <w:sz w:val="22"/>
          <w:szCs w:val="22"/>
        </w:rPr>
        <w:t xml:space="preserve">- przekroczenia zakreślonych przez prawo terminów wydawania przez organy administracji decyzji, zezwoleń, uzgodnień itp.; </w:t>
      </w:r>
    </w:p>
    <w:p w:rsidR="00CE752E" w:rsidRPr="00CE752E" w:rsidRDefault="00CE752E" w:rsidP="00CE752E">
      <w:pPr>
        <w:pStyle w:val="Default"/>
        <w:jc w:val="both"/>
        <w:rPr>
          <w:sz w:val="22"/>
          <w:szCs w:val="22"/>
        </w:rPr>
      </w:pPr>
      <w:r w:rsidRPr="00CE752E">
        <w:rPr>
          <w:sz w:val="22"/>
          <w:szCs w:val="22"/>
        </w:rPr>
        <w:t xml:space="preserve">- odmowy wydania przez organy administracji wymaganych decyzji, zezwoleń, uzgodnień na skutek błędów w dokumentacji projektowej; </w:t>
      </w:r>
    </w:p>
    <w:p w:rsidR="00CE752E" w:rsidRPr="00CE752E" w:rsidRDefault="00CE752E" w:rsidP="00CE752E">
      <w:pPr>
        <w:pStyle w:val="Default"/>
        <w:jc w:val="both"/>
        <w:rPr>
          <w:sz w:val="22"/>
          <w:szCs w:val="22"/>
        </w:rPr>
      </w:pPr>
      <w:r w:rsidRPr="00CE752E">
        <w:rPr>
          <w:sz w:val="22"/>
          <w:szCs w:val="22"/>
        </w:rPr>
        <w:t>i) w związku z zaistnieniem uwarunkowań formalno-prawnych, w szczególności dotyczących wprowadzenia zmian do dokumentacji projektowej na etapie wykonawstwa robót z przyczyn niezależnych od obu stron;</w:t>
      </w:r>
    </w:p>
    <w:p w:rsidR="00CE752E" w:rsidRPr="00CE752E" w:rsidRDefault="00CE752E" w:rsidP="00CE752E">
      <w:pPr>
        <w:pStyle w:val="Default"/>
        <w:jc w:val="both"/>
        <w:rPr>
          <w:sz w:val="22"/>
          <w:szCs w:val="22"/>
        </w:rPr>
      </w:pPr>
      <w:r w:rsidRPr="00CE752E">
        <w:rPr>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CE752E" w:rsidRPr="00CE752E" w:rsidRDefault="00CE752E" w:rsidP="00CE752E">
      <w:pPr>
        <w:pStyle w:val="Default"/>
        <w:jc w:val="both"/>
        <w:rPr>
          <w:sz w:val="22"/>
          <w:szCs w:val="22"/>
        </w:rPr>
      </w:pPr>
      <w:r w:rsidRPr="00CE752E">
        <w:rPr>
          <w:sz w:val="22"/>
          <w:szCs w:val="22"/>
        </w:rPr>
        <w:t xml:space="preserve">k) w związku z wystąpieniem innych przyczyn leżących po stronie Zamawiającego, które w szczególności dotyczyć będą: </w:t>
      </w:r>
    </w:p>
    <w:p w:rsidR="00CE752E" w:rsidRPr="00CE752E" w:rsidRDefault="00CE752E" w:rsidP="00CE752E">
      <w:pPr>
        <w:pStyle w:val="Default"/>
        <w:jc w:val="both"/>
        <w:rPr>
          <w:sz w:val="22"/>
          <w:szCs w:val="22"/>
        </w:rPr>
      </w:pPr>
      <w:r w:rsidRPr="00CE752E">
        <w:rPr>
          <w:sz w:val="22"/>
          <w:szCs w:val="22"/>
        </w:rPr>
        <w:t xml:space="preserve">- nieterminowego przekazania terenu budowy przez Zamawiającego; </w:t>
      </w:r>
    </w:p>
    <w:p w:rsidR="00CE752E" w:rsidRPr="00CE752E" w:rsidRDefault="00CE752E" w:rsidP="00CE752E">
      <w:pPr>
        <w:pStyle w:val="Default"/>
        <w:jc w:val="both"/>
        <w:rPr>
          <w:sz w:val="22"/>
          <w:szCs w:val="22"/>
        </w:rPr>
      </w:pPr>
      <w:r w:rsidRPr="00CE752E">
        <w:rPr>
          <w:sz w:val="22"/>
          <w:szCs w:val="22"/>
        </w:rPr>
        <w:t xml:space="preserve">- wstrzymania robót przez Zamawiającego; </w:t>
      </w:r>
    </w:p>
    <w:p w:rsidR="00CE752E" w:rsidRPr="00CE752E" w:rsidRDefault="00CE752E" w:rsidP="00CE752E">
      <w:pPr>
        <w:pStyle w:val="Default"/>
        <w:jc w:val="both"/>
        <w:rPr>
          <w:sz w:val="22"/>
          <w:szCs w:val="22"/>
        </w:rPr>
      </w:pPr>
      <w:r w:rsidRPr="00CE752E">
        <w:rPr>
          <w:sz w:val="22"/>
          <w:szCs w:val="22"/>
        </w:rPr>
        <w:t xml:space="preserve">- konieczności usunięcia błędów lub wprowadzenia zmian w dokumentacji projektowej; </w:t>
      </w:r>
    </w:p>
    <w:p w:rsidR="00CE752E" w:rsidRPr="00CE752E" w:rsidRDefault="00CE752E" w:rsidP="00CE752E">
      <w:pPr>
        <w:pStyle w:val="Default"/>
        <w:jc w:val="both"/>
        <w:rPr>
          <w:sz w:val="22"/>
          <w:szCs w:val="22"/>
        </w:rPr>
      </w:pPr>
      <w:r w:rsidRPr="00CE752E">
        <w:rPr>
          <w:sz w:val="22"/>
          <w:szCs w:val="22"/>
        </w:rPr>
        <w:t xml:space="preserve">- przedłużającej się procedury wyboru oferty – powyżej30 dni; </w:t>
      </w:r>
    </w:p>
    <w:p w:rsidR="00CE752E" w:rsidRPr="00CE752E" w:rsidRDefault="00CE752E" w:rsidP="00CE752E">
      <w:pPr>
        <w:pStyle w:val="Default"/>
        <w:jc w:val="both"/>
        <w:rPr>
          <w:sz w:val="22"/>
          <w:szCs w:val="22"/>
        </w:rPr>
      </w:pPr>
      <w:r w:rsidRPr="00CE752E">
        <w:rPr>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CE752E" w:rsidRPr="00CE752E" w:rsidRDefault="00CE752E" w:rsidP="00CE752E">
      <w:pPr>
        <w:pStyle w:val="Default"/>
        <w:jc w:val="both"/>
        <w:rPr>
          <w:sz w:val="22"/>
          <w:szCs w:val="22"/>
        </w:rPr>
      </w:pPr>
      <w:r w:rsidRPr="00CE752E">
        <w:rPr>
          <w:sz w:val="22"/>
          <w:szCs w:val="22"/>
        </w:rPr>
        <w:t>l) z uwagi na opóźnienia w dostawach materiałów i urządzeń.</w:t>
      </w:r>
    </w:p>
    <w:p w:rsidR="00CE752E" w:rsidRPr="00CE752E" w:rsidRDefault="00CE752E" w:rsidP="00CE752E">
      <w:pPr>
        <w:pStyle w:val="Default"/>
        <w:jc w:val="both"/>
        <w:rPr>
          <w:sz w:val="22"/>
          <w:szCs w:val="22"/>
        </w:rPr>
      </w:pPr>
      <w:r w:rsidRPr="00CE752E">
        <w:rPr>
          <w:sz w:val="22"/>
          <w:szCs w:val="22"/>
        </w:rPr>
        <w:t>3) W przypadku późnego rozstrzygnięcia konkursów o dofinansowanie termin realizacji zadania ulegnie przedłużeniu.</w:t>
      </w:r>
    </w:p>
    <w:p w:rsidR="00CE752E" w:rsidRPr="00CE752E" w:rsidRDefault="00CE752E" w:rsidP="00CE752E">
      <w:pPr>
        <w:pStyle w:val="Default"/>
        <w:jc w:val="both"/>
        <w:rPr>
          <w:sz w:val="22"/>
          <w:szCs w:val="22"/>
        </w:rPr>
      </w:pPr>
      <w:r w:rsidRPr="00CE752E">
        <w:rPr>
          <w:sz w:val="22"/>
          <w:szCs w:val="22"/>
        </w:rPr>
        <w:t xml:space="preserve">4) W zakresie płatności i innych: </w:t>
      </w:r>
    </w:p>
    <w:p w:rsidR="00CE752E" w:rsidRPr="00CE752E" w:rsidRDefault="00CE752E" w:rsidP="00CE752E">
      <w:pPr>
        <w:pStyle w:val="Default"/>
        <w:jc w:val="both"/>
        <w:rPr>
          <w:sz w:val="22"/>
          <w:szCs w:val="22"/>
        </w:rPr>
      </w:pPr>
      <w:r w:rsidRPr="00CE752E">
        <w:rPr>
          <w:sz w:val="22"/>
          <w:szCs w:val="22"/>
        </w:rPr>
        <w:t xml:space="preserve">a) aktualizacji rozwiązań ze względu na postęp technologiczny lub gdyby zastosowanie przewidzianych rozwiązań groziło niewykonaniem lub wadliwym wykonaniem projektu, </w:t>
      </w:r>
    </w:p>
    <w:p w:rsidR="00CE752E" w:rsidRPr="00CE752E" w:rsidRDefault="00CE752E" w:rsidP="00CE752E">
      <w:pPr>
        <w:pStyle w:val="Default"/>
        <w:jc w:val="both"/>
        <w:rPr>
          <w:sz w:val="22"/>
          <w:szCs w:val="22"/>
        </w:rPr>
      </w:pPr>
      <w:r w:rsidRPr="00CE752E">
        <w:rPr>
          <w:sz w:val="22"/>
          <w:szCs w:val="22"/>
        </w:rPr>
        <w:t xml:space="preserve">b) zmiany kolejności wykonania części zamówienia bądź rezygnacji z wykonania części zamówienia, </w:t>
      </w:r>
    </w:p>
    <w:p w:rsidR="00CE752E" w:rsidRPr="00CE752E" w:rsidRDefault="00CE752E" w:rsidP="00CE752E">
      <w:pPr>
        <w:pStyle w:val="Default"/>
        <w:jc w:val="both"/>
        <w:rPr>
          <w:sz w:val="22"/>
          <w:szCs w:val="22"/>
        </w:rPr>
      </w:pPr>
      <w:r w:rsidRPr="00CE752E">
        <w:rPr>
          <w:sz w:val="22"/>
          <w:szCs w:val="22"/>
        </w:rPr>
        <w:t xml:space="preserve">c) zmiany w obowiązujących przepisach, jeżeli zgodnie z nimi konieczne będzie dostosowanie treści umowy do aktualnego stanu prawnego, </w:t>
      </w:r>
    </w:p>
    <w:p w:rsidR="00CE752E" w:rsidRPr="00CE752E" w:rsidRDefault="00CE752E" w:rsidP="00CE752E">
      <w:pPr>
        <w:pStyle w:val="Default"/>
        <w:jc w:val="both"/>
        <w:rPr>
          <w:sz w:val="22"/>
          <w:szCs w:val="22"/>
        </w:rPr>
      </w:pPr>
      <w:r w:rsidRPr="00CE752E">
        <w:rPr>
          <w:sz w:val="22"/>
          <w:szCs w:val="22"/>
        </w:rPr>
        <w:t xml:space="preserve">d) rezygnacja przez Zamawiającego z realizacji części przedmiotu umowy. </w:t>
      </w:r>
    </w:p>
    <w:p w:rsidR="00CE752E" w:rsidRPr="00CE752E" w:rsidRDefault="00CE752E" w:rsidP="00CE752E">
      <w:pPr>
        <w:pStyle w:val="Default"/>
        <w:jc w:val="both"/>
        <w:rPr>
          <w:sz w:val="22"/>
          <w:szCs w:val="22"/>
        </w:rPr>
      </w:pPr>
      <w:r w:rsidRPr="00CE752E">
        <w:rPr>
          <w:sz w:val="22"/>
          <w:szCs w:val="22"/>
        </w:rPr>
        <w:t xml:space="preserve">5) W zakresie innych zmian </w:t>
      </w:r>
    </w:p>
    <w:p w:rsidR="00CE752E" w:rsidRPr="00CE752E" w:rsidRDefault="00CE752E" w:rsidP="00CE752E">
      <w:pPr>
        <w:pStyle w:val="Default"/>
        <w:jc w:val="both"/>
        <w:rPr>
          <w:sz w:val="22"/>
          <w:szCs w:val="22"/>
        </w:rPr>
      </w:pPr>
      <w:r w:rsidRPr="00CE752E">
        <w:rPr>
          <w:sz w:val="22"/>
          <w:szCs w:val="22"/>
        </w:rPr>
        <w:t>a)zmiana zakresu robót powierzonego podwykonawcom oraz podwykonawców,</w:t>
      </w:r>
    </w:p>
    <w:p w:rsidR="00CE752E" w:rsidRPr="00CE752E" w:rsidRDefault="00CE752E" w:rsidP="00CE752E">
      <w:pPr>
        <w:pStyle w:val="Default"/>
        <w:jc w:val="both"/>
        <w:rPr>
          <w:sz w:val="22"/>
          <w:szCs w:val="22"/>
        </w:rPr>
      </w:pPr>
      <w:r w:rsidRPr="00CE752E">
        <w:rPr>
          <w:sz w:val="22"/>
          <w:szCs w:val="22"/>
        </w:rPr>
        <w:t>b)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CE752E" w:rsidRPr="00CE752E" w:rsidRDefault="00CE752E" w:rsidP="00CE752E">
      <w:pPr>
        <w:pStyle w:val="Default"/>
        <w:jc w:val="both"/>
        <w:rPr>
          <w:sz w:val="22"/>
          <w:szCs w:val="22"/>
        </w:rPr>
      </w:pPr>
      <w:r w:rsidRPr="00CE752E">
        <w:rPr>
          <w:sz w:val="22"/>
          <w:szCs w:val="22"/>
        </w:rPr>
        <w:lastRenderedPageBreak/>
        <w:t xml:space="preserve">2. Wszystkie powyższe postanowienia stanowią katalog zmian, na które Zamawiający może wyrazić zgodę. Nie stanowią jednocześnie zobowiązania do wyrażenia takiej zgody. </w:t>
      </w:r>
    </w:p>
    <w:p w:rsidR="00CE752E" w:rsidRPr="00CE752E" w:rsidRDefault="00CE752E" w:rsidP="00CE752E">
      <w:pPr>
        <w:pStyle w:val="Default"/>
        <w:jc w:val="both"/>
        <w:rPr>
          <w:sz w:val="22"/>
          <w:szCs w:val="22"/>
        </w:rPr>
      </w:pPr>
      <w:r w:rsidRPr="00CE752E">
        <w:rPr>
          <w:sz w:val="22"/>
          <w:szCs w:val="22"/>
        </w:rPr>
        <w:t xml:space="preserve">3. Nie stanowi zmiany umowy: </w:t>
      </w:r>
    </w:p>
    <w:p w:rsidR="00CE752E" w:rsidRPr="00CE752E" w:rsidRDefault="00CE752E" w:rsidP="00CE752E">
      <w:pPr>
        <w:pStyle w:val="Default"/>
        <w:jc w:val="both"/>
        <w:rPr>
          <w:sz w:val="22"/>
          <w:szCs w:val="22"/>
        </w:rPr>
      </w:pPr>
      <w:r w:rsidRPr="00CE752E">
        <w:rPr>
          <w:sz w:val="22"/>
          <w:szCs w:val="22"/>
        </w:rPr>
        <w:t xml:space="preserve">1) zmiana danych związanych z obsługą administracyjno-organizacyjną Umowy (np. zmiana numeru rachunku bankowego), </w:t>
      </w:r>
    </w:p>
    <w:p w:rsidR="00CE752E" w:rsidRPr="00CE752E" w:rsidRDefault="00CE752E" w:rsidP="00CE752E">
      <w:pPr>
        <w:pStyle w:val="Default"/>
        <w:jc w:val="both"/>
        <w:rPr>
          <w:sz w:val="22"/>
          <w:szCs w:val="22"/>
        </w:rPr>
      </w:pPr>
      <w:r w:rsidRPr="00CE752E">
        <w:rPr>
          <w:sz w:val="22"/>
          <w:szCs w:val="22"/>
        </w:rPr>
        <w:t>2) zmiana danych teleadresowych, zmiany osób reprezentujących Strony,</w:t>
      </w:r>
    </w:p>
    <w:p w:rsidR="00CE752E" w:rsidRPr="00CE752E" w:rsidRDefault="00CE752E" w:rsidP="00CE752E">
      <w:pPr>
        <w:pStyle w:val="Default"/>
        <w:jc w:val="both"/>
        <w:rPr>
          <w:sz w:val="22"/>
          <w:szCs w:val="22"/>
        </w:rPr>
      </w:pPr>
      <w:r w:rsidRPr="00CE752E">
        <w:rPr>
          <w:sz w:val="22"/>
          <w:szCs w:val="22"/>
        </w:rPr>
        <w:t xml:space="preserve">3) zmiana obciążeń publiczno-prawnych np. podatków itp. </w:t>
      </w:r>
    </w:p>
    <w:p w:rsidR="00CE752E" w:rsidRPr="00CE752E" w:rsidRDefault="00CE752E" w:rsidP="00CE752E">
      <w:pPr>
        <w:pStyle w:val="Default"/>
        <w:jc w:val="both"/>
        <w:rPr>
          <w:sz w:val="22"/>
          <w:szCs w:val="22"/>
        </w:rPr>
      </w:pPr>
      <w:r w:rsidRPr="00CE752E">
        <w:rPr>
          <w:sz w:val="22"/>
          <w:szCs w:val="22"/>
        </w:rPr>
        <w:t xml:space="preserve">4. Wszelkie zmiany i uzupełnienia treści niniejszej umowy, wymagają aneksu sporządzonego z zachowaniem formy pisemnej pod rygorem nieważności. </w:t>
      </w:r>
    </w:p>
    <w:p w:rsidR="00CE752E" w:rsidRPr="00CE752E" w:rsidRDefault="00CE752E" w:rsidP="00CE752E">
      <w:pPr>
        <w:pStyle w:val="Default"/>
        <w:jc w:val="both"/>
        <w:rPr>
          <w:sz w:val="22"/>
          <w:szCs w:val="22"/>
        </w:rPr>
      </w:pPr>
      <w:r w:rsidRPr="00CE752E">
        <w:rPr>
          <w:sz w:val="22"/>
          <w:szCs w:val="22"/>
        </w:rPr>
        <w:t xml:space="preserve">5. Zmiana kluczowego personelu wykonawcy/zamawiającego nie skutkują koniecznością zmiany umowy. </w:t>
      </w:r>
    </w:p>
    <w:p w:rsidR="00CE752E" w:rsidRPr="00CE752E" w:rsidRDefault="00CE752E" w:rsidP="00CE752E">
      <w:pPr>
        <w:pStyle w:val="Default"/>
        <w:jc w:val="both"/>
        <w:rPr>
          <w:sz w:val="22"/>
          <w:szCs w:val="22"/>
        </w:rPr>
      </w:pPr>
      <w:r w:rsidRPr="00CE752E">
        <w:rPr>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D47E5D" w:rsidRPr="00CE752E" w:rsidRDefault="00CE752E" w:rsidP="00CE752E">
      <w:pPr>
        <w:pStyle w:val="Default"/>
        <w:jc w:val="both"/>
        <w:rPr>
          <w:sz w:val="22"/>
          <w:szCs w:val="22"/>
        </w:rPr>
      </w:pPr>
      <w:r w:rsidRPr="00CE752E">
        <w:rPr>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(t.j. Dz. U. z 2021 r., poz. 2095, ze zm.)</w:t>
      </w:r>
      <w:r w:rsidR="00D47E5D" w:rsidRPr="00CE752E">
        <w:rPr>
          <w:sz w:val="22"/>
          <w:szCs w:val="22"/>
        </w:rPr>
        <w:t>”.</w:t>
      </w:r>
    </w:p>
    <w:p w:rsidR="00D47E5D" w:rsidRPr="00AA41D6" w:rsidRDefault="00D47E5D" w:rsidP="00BC2926">
      <w:pPr>
        <w:pStyle w:val="Default"/>
        <w:spacing w:line="276" w:lineRule="auto"/>
        <w:ind w:left="284" w:hanging="284"/>
        <w:jc w:val="both"/>
        <w:rPr>
          <w:color w:val="auto"/>
          <w:sz w:val="22"/>
          <w:szCs w:val="22"/>
        </w:rPr>
      </w:pPr>
    </w:p>
    <w:p w:rsidR="00BC2926" w:rsidRPr="00A87A7A" w:rsidRDefault="00BC2926" w:rsidP="00EA679D">
      <w:pPr>
        <w:keepNext/>
        <w:numPr>
          <w:ilvl w:val="0"/>
          <w:numId w:val="9"/>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Pr>
          <w:rFonts w:ascii="Times New Roman" w:hAnsi="Times New Roman" w:cs="Times New Roman"/>
          <w:b/>
          <w:color w:val="17365D"/>
          <w:sz w:val="24"/>
          <w:szCs w:val="24"/>
          <w:lang w:eastAsia="en-US"/>
        </w:rPr>
        <w:t xml:space="preserve"> </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 xml:space="preserve">ceny całkowitej podanej w ofercie </w:t>
      </w:r>
      <w:r>
        <w:rPr>
          <w:rFonts w:ascii="Times New Roman" w:hAnsi="Times New Roman" w:cs="Times New Roman"/>
          <w:lang w:eastAsia="en-US"/>
        </w:rPr>
        <w:t>.</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BC2926" w:rsidRPr="00EB1C29"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BC2926" w:rsidRPr="006132DC"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BC2926" w:rsidRDefault="00BC2926" w:rsidP="00BD6BD8">
      <w:pPr>
        <w:spacing w:after="0"/>
        <w:ind w:left="426" w:hanging="426"/>
        <w:contextualSpacing/>
        <w:jc w:val="center"/>
        <w:rPr>
          <w:rFonts w:ascii="Times New Roman" w:hAnsi="Times New Roman" w:cs="Times New Roman"/>
          <w:lang w:eastAsia="en-US"/>
        </w:rPr>
      </w:pPr>
      <w:r w:rsidRPr="00DE3351">
        <w:rPr>
          <w:rFonts w:ascii="Times New Roman" w:eastAsia="Batang" w:hAnsi="Times New Roman"/>
          <w:b/>
        </w:rPr>
        <w:t>Bank Spółdzielczy w Tucholi Nr 15 8174 0004 0000 2163 2000 0005</w:t>
      </w:r>
      <w:r w:rsidRPr="00DE3351">
        <w:rPr>
          <w:rFonts w:ascii="Times New Roman" w:eastAsia="Batang" w:hAnsi="Times New Roman"/>
        </w:rPr>
        <w:t xml:space="preserve"> z podaniem tytułu: </w:t>
      </w:r>
      <w:r w:rsidRPr="00DE3351">
        <w:rPr>
          <w:rFonts w:ascii="Times New Roman" w:eastAsia="Batang" w:hAnsi="Times New Roman"/>
          <w:b/>
        </w:rPr>
        <w:t>„zabezpieczenie należytego wykonania umowy, nr postępowania ZP.271.2.</w:t>
      </w:r>
      <w:r w:rsidR="006A340F">
        <w:rPr>
          <w:rFonts w:ascii="Times New Roman" w:eastAsia="Batang" w:hAnsi="Times New Roman"/>
          <w:b/>
        </w:rPr>
        <w:t>8</w:t>
      </w:r>
      <w:r w:rsidRPr="00DE3351">
        <w:rPr>
          <w:rFonts w:ascii="Times New Roman" w:eastAsia="Batang" w:hAnsi="Times New Roman"/>
          <w:b/>
        </w:rPr>
        <w:t>.202</w:t>
      </w:r>
      <w:r w:rsidR="00D47E5D" w:rsidRPr="00DE3351">
        <w:rPr>
          <w:rFonts w:ascii="Times New Roman" w:eastAsia="Batang" w:hAnsi="Times New Roman"/>
          <w:b/>
        </w:rPr>
        <w:t>3</w:t>
      </w:r>
      <w:r w:rsidRPr="00DE3351">
        <w:rPr>
          <w:rFonts w:ascii="Times New Roman" w:eastAsia="Batang" w:hAnsi="Times New Roman"/>
          <w:b/>
        </w:rPr>
        <w:t xml:space="preserve">.AS – </w:t>
      </w:r>
      <w:r w:rsidR="00CE752E" w:rsidRPr="00CE752E">
        <w:rPr>
          <w:rFonts w:ascii="Times New Roman" w:eastAsia="Batang" w:hAnsi="Times New Roman"/>
          <w:b/>
          <w:bCs/>
        </w:rPr>
        <w:t>Modernizacja boiska ORLIK przy Szkole Podstawowej nr 2 w Tucholi</w:t>
      </w:r>
      <w:r w:rsidR="00BD6BD8">
        <w:rPr>
          <w:rFonts w:ascii="Times New Roman" w:eastAsia="Batang" w:hAnsi="Times New Roman"/>
          <w:b/>
          <w:bCs/>
        </w:rPr>
        <w:t>”</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lastRenderedPageBreak/>
        <w:t>W trakcie realizacji umowy wykonawca może dokonać zmiany formy zabezpieczenia na jedną lub kilka form, o których mowa w art. 450 ust. 1 ustawy Pzp.</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Za zgodą zamawiającego wykonawca może dokonać zmiany formy zabezpieczenia na jedną lub kilka form, o których mowa w art. 450 ust. 2 ustawy Pzp.</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Zmiana formy zabezpieczenia jest dokonywana z zachowaniem ciągłości zabezpieczenia </w:t>
      </w:r>
      <w:r w:rsidRPr="00707E8B">
        <w:rPr>
          <w:rFonts w:ascii="Times New Roman" w:hAnsi="Times New Roman" w:cs="Times New Roman"/>
          <w:lang w:eastAsia="en-US"/>
        </w:rPr>
        <w:br/>
        <w:t>i bez zmniejszenia jego wysokości.</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Zamawiający zwraca zabezpieczenie w terminie 30 dni od dnia wykonania zamówienia </w:t>
      </w:r>
      <w:r w:rsidRPr="00707E8B">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Kwota w wysokości 30% zabezpieczenia, pozostawiona na zabezpieczenie roszczeń z tytułu rękojmi za wady</w:t>
      </w:r>
      <w:r w:rsidR="00D47E5D">
        <w:rPr>
          <w:rFonts w:ascii="Times New Roman" w:hAnsi="Times New Roman" w:cs="Times New Roman"/>
          <w:lang w:eastAsia="en-US"/>
        </w:rPr>
        <w:t xml:space="preserve"> </w:t>
      </w:r>
      <w:r w:rsidRPr="00707E8B">
        <w:rPr>
          <w:rFonts w:ascii="Times New Roman" w:hAnsi="Times New Roman" w:cs="Times New Roman"/>
          <w:lang w:eastAsia="en-US"/>
        </w:rPr>
        <w:t>i gwarancji, zostanie zwrócona nie później niż w 15 dniu po upływie okresu rękojmi za wady</w:t>
      </w:r>
      <w:r w:rsidR="00D47E5D">
        <w:rPr>
          <w:rFonts w:ascii="Times New Roman" w:hAnsi="Times New Roman" w:cs="Times New Roman"/>
          <w:lang w:eastAsia="en-US"/>
        </w:rPr>
        <w:t xml:space="preserve"> </w:t>
      </w:r>
      <w:r w:rsidRPr="00707E8B">
        <w:rPr>
          <w:rFonts w:ascii="Times New Roman" w:hAnsi="Times New Roman" w:cs="Times New Roman"/>
          <w:lang w:eastAsia="en-US"/>
        </w:rPr>
        <w:t>i gwarancji.</w:t>
      </w:r>
    </w:p>
    <w:p w:rsidR="00BC2926" w:rsidRPr="001E4DEE" w:rsidRDefault="00BC2926" w:rsidP="00BC2926">
      <w:pPr>
        <w:widowControl w:val="0"/>
        <w:spacing w:after="0"/>
        <w:ind w:left="567" w:hanging="283"/>
        <w:jc w:val="both"/>
        <w:outlineLvl w:val="3"/>
        <w:rPr>
          <w:rFonts w:ascii="Times New Roman" w:hAnsi="Times New Roman" w:cs="Times New Roman"/>
          <w:bCs/>
        </w:rPr>
      </w:pPr>
    </w:p>
    <w:p w:rsidR="00BC2926" w:rsidRPr="001E4DEE" w:rsidRDefault="00BC2926" w:rsidP="00EA679D">
      <w:pPr>
        <w:keepNext/>
        <w:numPr>
          <w:ilvl w:val="0"/>
          <w:numId w:val="9"/>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sidR="00D47E5D">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BC2926" w:rsidRPr="009F2311" w:rsidRDefault="00BC2926" w:rsidP="00EA679D">
      <w:pPr>
        <w:pStyle w:val="Akapitzlist"/>
        <w:numPr>
          <w:ilvl w:val="1"/>
          <w:numId w:val="9"/>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 1</w:t>
      </w:r>
      <w:r w:rsidR="00D47E5D">
        <w:rPr>
          <w:rFonts w:ascii="Times New Roman" w:hAnsi="Times New Roman" w:cs="Times New Roman"/>
          <w:b/>
        </w:rPr>
        <w:t>2</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p>
    <w:p w:rsidR="00BC2926" w:rsidRDefault="00BC2926" w:rsidP="00EA679D">
      <w:pPr>
        <w:keepNext/>
        <w:numPr>
          <w:ilvl w:val="0"/>
          <w:numId w:val="9"/>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BC2926" w:rsidRPr="00707E8B" w:rsidRDefault="00BC2926" w:rsidP="00EA679D">
      <w:pPr>
        <w:keepNext/>
        <w:numPr>
          <w:ilvl w:val="1"/>
          <w:numId w:val="9"/>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BC2926" w:rsidRPr="00435E5B" w:rsidRDefault="00BC2926" w:rsidP="00BC2926">
      <w:pPr>
        <w:keepNext/>
        <w:spacing w:after="0" w:line="23" w:lineRule="atLeast"/>
        <w:ind w:left="567"/>
        <w:jc w:val="both"/>
        <w:outlineLvl w:val="3"/>
        <w:rPr>
          <w:rFonts w:ascii="Times New Roman" w:hAnsi="Times New Roman" w:cs="Times New Roman"/>
          <w:color w:val="17365D"/>
          <w:lang w:eastAsia="en-US"/>
        </w:rPr>
      </w:pPr>
    </w:p>
    <w:p w:rsidR="00BC2926" w:rsidRDefault="00BC2926" w:rsidP="00EA679D">
      <w:pPr>
        <w:widowControl w:val="0"/>
        <w:numPr>
          <w:ilvl w:val="0"/>
          <w:numId w:val="9"/>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 xml:space="preserve">KLAUZULA INFORMACYJNA DOTYCZĄCA  PRZETWARZANIA DANYCH OSOBOWYCH W URZĘDZIE MIEJSKIM W TUCHOLI ZWIĄZANYCH Z POSTEPOWANIEM O UDZIELENIE ZAMÓWIENIA </w:t>
      </w:r>
      <w:r w:rsidRPr="008C252C">
        <w:rPr>
          <w:rFonts w:ascii="Times New Roman" w:hAnsi="Times New Roman" w:cs="Times New Roman"/>
          <w:b/>
          <w:color w:val="17365D"/>
          <w:sz w:val="24"/>
          <w:szCs w:val="24"/>
        </w:rPr>
        <w:lastRenderedPageBreak/>
        <w:t>PUBLICZNEGO</w:t>
      </w:r>
    </w:p>
    <w:p w:rsidR="00BC2926" w:rsidRPr="00A16F63" w:rsidRDefault="00BC2926" w:rsidP="00EA679D">
      <w:pPr>
        <w:pStyle w:val="Akapitzlist"/>
        <w:numPr>
          <w:ilvl w:val="1"/>
          <w:numId w:val="9"/>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a</w:t>
      </w:r>
      <w:r w:rsidRPr="00A16F63">
        <w:rPr>
          <w:rFonts w:ascii="Times New Roman" w:hAnsi="Times New Roman"/>
        </w:rPr>
        <w:t xml:space="preserve">dministratorem Pani/Pana danych osobowych jest Gmina </w:t>
      </w:r>
      <w:r>
        <w:rPr>
          <w:rFonts w:ascii="Times New Roman" w:hAnsi="Times New Roman"/>
        </w:rPr>
        <w:t>Tuchola</w:t>
      </w:r>
      <w:r w:rsidRPr="00A16F63">
        <w:rPr>
          <w:rFonts w:ascii="Times New Roman" w:hAnsi="Times New Roman"/>
        </w:rPr>
        <w:t xml:space="preserve">, w imieniu której działa Burmistrz </w:t>
      </w:r>
      <w:r>
        <w:rPr>
          <w:rFonts w:ascii="Times New Roman" w:hAnsi="Times New Roman"/>
        </w:rPr>
        <w:t>Tucholi</w:t>
      </w:r>
      <w:r w:rsidRPr="00A16F63">
        <w:rPr>
          <w:rFonts w:ascii="Times New Roman" w:hAnsi="Times New Roman"/>
        </w:rPr>
        <w:t xml:space="preserve"> wykonujący prawem określone obowiązki z wykorzystaniem aparatu pomo</w:t>
      </w:r>
      <w:r>
        <w:rPr>
          <w:rFonts w:ascii="Times New Roman" w:hAnsi="Times New Roman"/>
        </w:rPr>
        <w:t>cniczego – Urzędu Miejskiego w Tucholi</w:t>
      </w:r>
      <w:r w:rsidRPr="00A16F63">
        <w:rPr>
          <w:rFonts w:ascii="Times New Roman" w:hAnsi="Times New Roman"/>
        </w:rPr>
        <w:t xml:space="preserve">. </w:t>
      </w:r>
    </w:p>
    <w:p w:rsidR="00BC2926" w:rsidRPr="005E5B58" w:rsidRDefault="00BC2926" w:rsidP="00BC2926">
      <w:pPr>
        <w:pStyle w:val="Akapitzlist"/>
        <w:spacing w:before="120" w:after="120"/>
        <w:ind w:left="567"/>
        <w:jc w:val="both"/>
        <w:rPr>
          <w:rFonts w:ascii="Times New Roman" w:hAnsi="Times New Roman"/>
        </w:rPr>
      </w:pPr>
      <w:r w:rsidRPr="005E5B58">
        <w:rPr>
          <w:rFonts w:ascii="Times New Roman" w:hAnsi="Times New Roman"/>
        </w:rPr>
        <w:t>Kontakt:</w:t>
      </w:r>
      <w:r>
        <w:rPr>
          <w:rFonts w:ascii="Times New Roman" w:hAnsi="Times New Roman"/>
        </w:rPr>
        <w:t xml:space="preserve"> Plac Zamkowy 1,89-500 </w:t>
      </w:r>
      <w:r w:rsidRPr="005E5B58">
        <w:rPr>
          <w:rFonts w:ascii="Times New Roman" w:hAnsi="Times New Roman"/>
        </w:rPr>
        <w:t>Tuchola</w:t>
      </w:r>
      <w:r>
        <w:rPr>
          <w:rFonts w:ascii="Times New Roman" w:hAnsi="Times New Roman"/>
        </w:rPr>
        <w:t xml:space="preserve">, </w:t>
      </w:r>
      <w:r w:rsidRPr="005E5B58">
        <w:rPr>
          <w:rFonts w:ascii="Times New Roman" w:hAnsi="Times New Roman"/>
        </w:rPr>
        <w:t xml:space="preserve">e-mail: </w:t>
      </w:r>
      <w:hyperlink r:id="rId64" w:history="1">
        <w:r w:rsidRPr="005E5B58">
          <w:rPr>
            <w:rStyle w:val="Hipercze"/>
            <w:rFonts w:ascii="Times New Roman" w:hAnsi="Times New Roman"/>
            <w:color w:val="auto"/>
            <w:u w:val="none"/>
          </w:rPr>
          <w:t>burmistrz@tuchola.pl</w:t>
        </w:r>
      </w:hyperlink>
      <w:r w:rsidRPr="005E5B58">
        <w:rPr>
          <w:rFonts w:ascii="Times New Roman" w:hAnsi="Times New Roman"/>
        </w:rPr>
        <w:t>, tel. 52</w:t>
      </w:r>
      <w:r>
        <w:rPr>
          <w:rFonts w:ascii="Times New Roman" w:hAnsi="Times New Roman"/>
        </w:rPr>
        <w:t> 5642500</w:t>
      </w:r>
      <w:r w:rsidRPr="005E5B58">
        <w:rPr>
          <w:rFonts w:ascii="Times New Roman" w:hAnsi="Times New Roman"/>
        </w:rPr>
        <w:t>, fax</w:t>
      </w:r>
      <w:r>
        <w:rPr>
          <w:rFonts w:ascii="Times New Roman" w:hAnsi="Times New Roman"/>
        </w:rPr>
        <w:t>.</w:t>
      </w:r>
      <w:r w:rsidRPr="005E5B58">
        <w:rPr>
          <w:rFonts w:ascii="Times New Roman" w:hAnsi="Times New Roman"/>
        </w:rPr>
        <w:t xml:space="preserve">: </w:t>
      </w:r>
      <w:r w:rsidRPr="004C3711">
        <w:rPr>
          <w:rFonts w:ascii="Times New Roman" w:hAnsi="Times New Roman" w:cs="Times New Roman"/>
          <w:lang w:val="en-US"/>
        </w:rPr>
        <w:t>52 334 21 3</w:t>
      </w:r>
      <w:r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będą osoby lub podmioty, którym udostępniona zostanie dokumentacja postępowania w oparciu o art. 74 oraz art.. 253 Ustawy z dnia 11 września 2019 r. Prawo</w:t>
      </w:r>
      <w:r>
        <w:rPr>
          <w:rFonts w:ascii="Times New Roman" w:hAnsi="Times New Roman"/>
        </w:rPr>
        <w:t xml:space="preserve"> zamówień publicznych (Dz.U. 2021</w:t>
      </w:r>
      <w:r w:rsidRPr="00A16F63">
        <w:rPr>
          <w:rFonts w:ascii="Times New Roman" w:hAnsi="Times New Roman"/>
        </w:rPr>
        <w:t>.</w:t>
      </w:r>
      <w:r>
        <w:rPr>
          <w:rFonts w:ascii="Times New Roman" w:hAnsi="Times New Roman"/>
        </w:rPr>
        <w:t>1129</w:t>
      </w:r>
      <w:r w:rsidRPr="00A16F63">
        <w:rPr>
          <w:rFonts w:ascii="Times New Roman" w:hAnsi="Times New Roman"/>
        </w:rPr>
        <w:t xml:space="preserve"> ze zm.), dalej „ustawy Pzp”.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będą upoważnieni pracownicy Administratora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mogą być podmioty upoważnione na podstawie przepisów pr</w:t>
      </w:r>
      <w:r>
        <w:rPr>
          <w:rFonts w:ascii="Times New Roman" w:hAnsi="Times New Roman"/>
        </w:rPr>
        <w:t xml:space="preserve">awa oraz podwykonawcy związani </w:t>
      </w:r>
      <w:r w:rsidRPr="00A16F63">
        <w:rPr>
          <w:rFonts w:ascii="Times New Roman" w:hAnsi="Times New Roman"/>
        </w:rPr>
        <w:t>z Administratorem Danych umowami powierzenia przetwarzania danych osobowych.</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o</w:t>
      </w:r>
      <w:r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Pr="00A16F63">
        <w:rPr>
          <w:rFonts w:ascii="Times New Roman" w:hAnsi="Times New Roman"/>
        </w:rPr>
        <w:br/>
        <w:t xml:space="preserve">w postępowaniu o udzielenie zamówienia publicznego; konsekwencje niepodania określonych danych wynikają z ustawy Pzp.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odniesieniu do Pani/Pana danych osobowych decyzje nie będą podejmowane w sposób zautomatyzowany, stosowanie do art. 22 RODO; </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 xml:space="preserve">W związku z jawnością postępowania o udzielenie zamówienia publicznego </w:t>
      </w:r>
      <w:r w:rsidRPr="00A16F63">
        <w:rPr>
          <w:rFonts w:ascii="Times New Roman" w:hAnsi="Times New Roman"/>
        </w:rPr>
        <w:t>Pani/Pana</w:t>
      </w:r>
      <w:r>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p</w:t>
      </w:r>
      <w:r w:rsidRPr="00A16F63">
        <w:rPr>
          <w:rFonts w:ascii="Times New Roman" w:hAnsi="Times New Roman"/>
        </w:rPr>
        <w:t>osiada Pani/Pan:</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15 RODO prawo dostępu do danych osobowych Pani/Pana dotyczących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16 RODO prawo do sprostowania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n</w:t>
      </w:r>
      <w:r w:rsidRPr="00A16F63">
        <w:rPr>
          <w:rFonts w:ascii="Times New Roman" w:hAnsi="Times New Roman"/>
        </w:rPr>
        <w:t>ie przysługuje Pani/Panu:</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w związku z art. 17 ust. 3 lit. b), d) lub e) RODO prawo do usunięcia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przenoszenia danych osobowych, o którym mowa w art. 20 RODO,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lastRenderedPageBreak/>
        <w:t xml:space="preserve">- </w:t>
      </w:r>
      <w:r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BC2926" w:rsidRPr="00435E5B"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sprawach z </w:t>
      </w:r>
      <w:r w:rsidRPr="004C0C9D">
        <w:rPr>
          <w:rFonts w:ascii="Times New Roman" w:hAnsi="Times New Roman"/>
        </w:rPr>
        <w:t xml:space="preserve">zakresu ochrony danych osobowych można kontaktować się z Inspektorem Ochrony Danych, telefonicznie: 52 336 34 33 lub pod adresem e-mail: </w:t>
      </w:r>
      <w:hyperlink r:id="rId65" w:history="1">
        <w:r w:rsidRPr="004C0C9D">
          <w:rPr>
            <w:rStyle w:val="Hipercze"/>
            <w:rFonts w:ascii="Times New Roman" w:hAnsi="Times New Roman"/>
            <w:color w:val="auto"/>
            <w:u w:val="none"/>
          </w:rPr>
          <w:t>iod@tuchola.pl</w:t>
        </w:r>
      </w:hyperlink>
    </w:p>
    <w:p w:rsidR="00BC2926" w:rsidRPr="008C252C" w:rsidRDefault="00BC2926" w:rsidP="00BC2926">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6"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BC2926" w:rsidRPr="008C252C" w:rsidRDefault="00BC2926" w:rsidP="00BC2926">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BC2926" w:rsidRPr="00435E5B" w:rsidRDefault="00BC2926" w:rsidP="00BC2926">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90804" w:rsidRPr="00D47E5D" w:rsidRDefault="00690804" w:rsidP="00D47E5D">
      <w:pPr>
        <w:spacing w:before="120" w:after="120"/>
        <w:jc w:val="both"/>
        <w:rPr>
          <w:rFonts w:ascii="Times New Roman" w:hAnsi="Times New Roman" w:cs="Times New Roman"/>
          <w:i/>
          <w:iCs/>
          <w:sz w:val="16"/>
          <w:szCs w:val="16"/>
        </w:rPr>
      </w:pPr>
    </w:p>
    <w:p w:rsidR="00A473CE" w:rsidRPr="00690804" w:rsidRDefault="00A473CE" w:rsidP="00D47E5D">
      <w:pPr>
        <w:spacing w:before="120" w:after="120"/>
        <w:jc w:val="both"/>
        <w:rPr>
          <w:rFonts w:ascii="Times New Roman" w:hAnsi="Times New Roman" w:cs="Times New Roman"/>
          <w:i/>
          <w:iCs/>
          <w:sz w:val="16"/>
          <w:szCs w:val="16"/>
        </w:rPr>
      </w:pPr>
    </w:p>
    <w:p w:rsidR="004C3711" w:rsidRDefault="005E5B58" w:rsidP="00D47E5D">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2A1368" w:rsidRPr="001C5BEA" w:rsidRDefault="002A1368" w:rsidP="00D47E5D">
      <w:pPr>
        <w:spacing w:after="0"/>
        <w:jc w:val="both"/>
        <w:rPr>
          <w:rFonts w:ascii="Times New Roman" w:hAnsi="Times New Roman" w:cs="Times New Roman"/>
          <w:b/>
          <w:bCs/>
        </w:rPr>
      </w:pPr>
    </w:p>
    <w:p w:rsidR="00A87A7A" w:rsidRPr="00D47E5D" w:rsidRDefault="00A87A7A"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1 –</w:t>
      </w:r>
      <w:r w:rsidR="002A1368" w:rsidRPr="00D47E5D">
        <w:rPr>
          <w:rFonts w:ascii="Times New Roman" w:eastAsia="Batang" w:hAnsi="Times New Roman" w:cs="Times New Roman"/>
          <w:bCs/>
        </w:rPr>
        <w:t>szczegółowy opis przedmiotu</w:t>
      </w:r>
      <w:r w:rsidR="00CF72E9" w:rsidRPr="00D47E5D">
        <w:rPr>
          <w:rFonts w:ascii="Times New Roman" w:eastAsia="Batang" w:hAnsi="Times New Roman" w:cs="Times New Roman"/>
        </w:rPr>
        <w:t>;</w:t>
      </w:r>
    </w:p>
    <w:p w:rsidR="00A87A7A"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2</w:t>
      </w:r>
      <w:r w:rsidR="00435E5B" w:rsidRPr="00D47E5D">
        <w:rPr>
          <w:rFonts w:ascii="Times New Roman" w:eastAsia="Batang" w:hAnsi="Times New Roman" w:cs="Times New Roman"/>
          <w:b/>
        </w:rPr>
        <w:t>–</w:t>
      </w:r>
      <w:r w:rsidR="002A1368" w:rsidRPr="00D47E5D">
        <w:rPr>
          <w:rFonts w:ascii="Times New Roman" w:eastAsia="Batang" w:hAnsi="Times New Roman" w:cs="Times New Roman"/>
        </w:rPr>
        <w:t>formularz ofertowy ;</w:t>
      </w:r>
    </w:p>
    <w:p w:rsidR="002A1368" w:rsidRPr="00D47E5D" w:rsidRDefault="006132DC"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3</w:t>
      </w:r>
      <w:r w:rsidR="00CF72E9" w:rsidRPr="00D47E5D">
        <w:rPr>
          <w:rFonts w:ascii="Times New Roman" w:eastAsia="Batang" w:hAnsi="Times New Roman" w:cs="Times New Roman"/>
          <w:b/>
        </w:rPr>
        <w:t>–</w:t>
      </w:r>
      <w:r w:rsidR="002A1368" w:rsidRPr="00D47E5D">
        <w:rPr>
          <w:rFonts w:ascii="Times New Roman" w:eastAsia="Batang" w:hAnsi="Times New Roman" w:cs="Times New Roman"/>
          <w:bCs/>
        </w:rPr>
        <w:t>oświadczenie wykonawcy o niepodleganiu wykluczeniu i spełnieniu warunków</w:t>
      </w:r>
    </w:p>
    <w:p w:rsidR="001C5BEA" w:rsidRPr="00D47E5D" w:rsidRDefault="002A1368" w:rsidP="00D47E5D">
      <w:pPr>
        <w:spacing w:after="0"/>
        <w:jc w:val="both"/>
        <w:rPr>
          <w:rFonts w:ascii="Times New Roman" w:eastAsia="Batang" w:hAnsi="Times New Roman" w:cs="Times New Roman"/>
          <w:bCs/>
          <w:i/>
        </w:rPr>
      </w:pPr>
      <w:r w:rsidRPr="00D47E5D">
        <w:rPr>
          <w:rFonts w:ascii="Times New Roman" w:eastAsia="Batang" w:hAnsi="Times New Roman" w:cs="Times New Roman"/>
          <w:bCs/>
        </w:rPr>
        <w:t>udziału w postępowaniu składane na podstawie art. 125 ust. 1 Pzp</w:t>
      </w:r>
      <w:r w:rsidRPr="00D47E5D">
        <w:rPr>
          <w:rFonts w:ascii="Times New Roman" w:eastAsia="Batang" w:hAnsi="Times New Roman" w:cs="Times New Roman"/>
          <w:bCs/>
          <w:i/>
        </w:rPr>
        <w:t>(złożyć wraz z ofertą);</w:t>
      </w:r>
    </w:p>
    <w:p w:rsidR="003E0A3A" w:rsidRPr="00D47E5D" w:rsidRDefault="00670293"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Załączniknr</w:t>
      </w:r>
      <w:r w:rsidR="006132DC" w:rsidRPr="00D47E5D">
        <w:rPr>
          <w:rFonts w:ascii="Times New Roman" w:eastAsia="Batang" w:hAnsi="Times New Roman" w:cs="Times New Roman"/>
          <w:b/>
        </w:rPr>
        <w:t>4</w:t>
      </w:r>
      <w:bookmarkStart w:id="36" w:name="_Hlk112850652"/>
      <w:r w:rsidR="00CF72E9" w:rsidRPr="00D47E5D">
        <w:rPr>
          <w:rFonts w:ascii="Times New Roman" w:eastAsia="Batang" w:hAnsi="Times New Roman" w:cs="Times New Roman"/>
          <w:b/>
        </w:rPr>
        <w:t>–</w:t>
      </w:r>
      <w:bookmarkEnd w:id="36"/>
      <w:r w:rsidR="003E0A3A" w:rsidRPr="00D47E5D">
        <w:rPr>
          <w:rFonts w:ascii="Times New Roman" w:eastAsia="Batang" w:hAnsi="Times New Roman" w:cs="Times New Roman"/>
          <w:bCs/>
        </w:rPr>
        <w:t xml:space="preserve">oświadczenie podmiotu </w:t>
      </w:r>
      <w:r w:rsidR="003E0A3A" w:rsidRPr="00D47E5D">
        <w:rPr>
          <w:rFonts w:ascii="Times New Roman" w:eastAsia="Batang" w:hAnsi="Times New Roman" w:cs="Times New Roman"/>
        </w:rPr>
        <w:t>udostępniającego zasoby o braku podstaw wykluczenia</w:t>
      </w:r>
    </w:p>
    <w:p w:rsidR="00670293"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rPr>
        <w:t>składane na podstawie art. 125 ust.</w:t>
      </w:r>
      <w:r w:rsidR="00CD3A63" w:rsidRPr="00D47E5D">
        <w:rPr>
          <w:rFonts w:ascii="Times New Roman" w:eastAsia="Batang" w:hAnsi="Times New Roman" w:cs="Times New Roman"/>
          <w:bCs/>
        </w:rPr>
        <w:t xml:space="preserve"> 5</w:t>
      </w:r>
      <w:r w:rsidRPr="00D47E5D">
        <w:rPr>
          <w:rFonts w:ascii="Times New Roman" w:eastAsia="Batang" w:hAnsi="Times New Roman" w:cs="Times New Roman"/>
          <w:bCs/>
        </w:rPr>
        <w:t>Pzp;</w:t>
      </w:r>
    </w:p>
    <w:p w:rsidR="00670293"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w:t>
      </w:r>
      <w:r w:rsidR="00DE3351">
        <w:rPr>
          <w:rFonts w:ascii="Times New Roman" w:eastAsia="Batang" w:hAnsi="Times New Roman" w:cs="Times New Roman"/>
          <w:b/>
        </w:rPr>
        <w:t xml:space="preserve"> </w:t>
      </w:r>
      <w:r w:rsidR="00670293" w:rsidRPr="00D47E5D">
        <w:rPr>
          <w:rFonts w:ascii="Times New Roman" w:eastAsia="Batang" w:hAnsi="Times New Roman" w:cs="Times New Roman"/>
          <w:b/>
        </w:rPr>
        <w:t xml:space="preserve">nr </w:t>
      </w:r>
      <w:r w:rsidRPr="00D47E5D">
        <w:rPr>
          <w:rFonts w:ascii="Times New Roman" w:eastAsia="Batang" w:hAnsi="Times New Roman" w:cs="Times New Roman"/>
          <w:b/>
        </w:rPr>
        <w:t>5</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rPr>
        <w:t>zobowiązanie podmiotu udostępniającego zasoby (</w:t>
      </w:r>
      <w:r w:rsidR="003E0A3A" w:rsidRPr="00D47E5D">
        <w:rPr>
          <w:rFonts w:ascii="Times New Roman" w:eastAsia="Batang" w:hAnsi="Times New Roman" w:cs="Times New Roman"/>
          <w:i/>
          <w:iCs/>
        </w:rPr>
        <w:t>jeśli dot. złożyć wraz z ofertą);</w:t>
      </w:r>
    </w:p>
    <w:p w:rsidR="006132DC" w:rsidRPr="00D47E5D" w:rsidRDefault="00670293"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6</w:t>
      </w:r>
      <w:r w:rsidR="00201C54" w:rsidRPr="00D47E5D">
        <w:rPr>
          <w:rFonts w:ascii="Times New Roman" w:eastAsia="Batang" w:hAnsi="Times New Roman" w:cs="Times New Roman"/>
          <w:i/>
        </w:rPr>
        <w:t>–</w:t>
      </w:r>
      <w:r w:rsidR="003E0A3A" w:rsidRPr="00D47E5D">
        <w:rPr>
          <w:rFonts w:ascii="Times New Roman" w:eastAsia="Batang" w:hAnsi="Times New Roman" w:cs="Times New Roman"/>
        </w:rPr>
        <w:t>wykaz osób skierowanych przez Wykonawcę do realizacji zamówienia;</w:t>
      </w:r>
    </w:p>
    <w:p w:rsidR="003E0A3A" w:rsidRPr="00D47E5D" w:rsidRDefault="006132DC"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7</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bCs/>
        </w:rPr>
        <w:t>informacja o przynależności do grupy kapitałowej (</w:t>
      </w:r>
      <w:r w:rsidR="003E0A3A" w:rsidRPr="00D47E5D">
        <w:rPr>
          <w:rFonts w:ascii="Times New Roman" w:eastAsia="Batang" w:hAnsi="Times New Roman" w:cs="Times New Roman"/>
          <w:bCs/>
          <w:i/>
        </w:rPr>
        <w:t>złożyć dopiero na wezwanie</w:t>
      </w:r>
    </w:p>
    <w:p w:rsidR="003E0A3A"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i/>
        </w:rPr>
        <w:t xml:space="preserve">                              Zamawiającego zgodnie z art. 274 ust.1 Pzp);</w:t>
      </w:r>
    </w:p>
    <w:p w:rsidR="00B47EBE" w:rsidRPr="00D47E5D" w:rsidRDefault="000E288B" w:rsidP="00D47E5D">
      <w:pPr>
        <w:spacing w:after="0"/>
        <w:jc w:val="both"/>
        <w:rPr>
          <w:rFonts w:ascii="Times New Roman" w:eastAsia="Batang" w:hAnsi="Times New Roman" w:cs="Times New Roman"/>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8</w:t>
      </w:r>
      <w:r w:rsidR="001A75EB" w:rsidRPr="00D47E5D">
        <w:rPr>
          <w:rFonts w:ascii="Times New Roman" w:eastAsia="Batang" w:hAnsi="Times New Roman" w:cs="Times New Roman"/>
          <w:b/>
        </w:rPr>
        <w:t xml:space="preserve">– </w:t>
      </w:r>
      <w:r w:rsidR="00B47EBE" w:rsidRPr="00D47E5D">
        <w:rPr>
          <w:rFonts w:ascii="Times New Roman" w:eastAsia="Batang" w:hAnsi="Times New Roman" w:cs="Times New Roman"/>
          <w:bCs/>
        </w:rPr>
        <w:t xml:space="preserve">wzór pełnomocnictwa </w:t>
      </w:r>
      <w:r w:rsidR="00B47EBE" w:rsidRPr="00D47E5D">
        <w:rPr>
          <w:rFonts w:ascii="Times New Roman" w:eastAsia="Batang" w:hAnsi="Times New Roman" w:cs="Times New Roman"/>
          <w:bCs/>
          <w:i/>
        </w:rPr>
        <w:t>(jeżeli dot. złożyć wraz z ofertą);</w:t>
      </w:r>
    </w:p>
    <w:p w:rsidR="00B47EBE" w:rsidRPr="00D47E5D" w:rsidRDefault="00B47EBE"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9</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wykaz robót</w:t>
      </w:r>
      <w:r w:rsidR="00141E44" w:rsidRPr="00D47E5D">
        <w:rPr>
          <w:rFonts w:ascii="Times New Roman" w:eastAsia="Batang" w:hAnsi="Times New Roman" w:cs="Times New Roman"/>
          <w:bCs/>
        </w:rPr>
        <w:t>(</w:t>
      </w:r>
      <w:r w:rsidR="00141E44" w:rsidRPr="00D47E5D">
        <w:rPr>
          <w:rFonts w:ascii="Times New Roman" w:eastAsia="Batang" w:hAnsi="Times New Roman" w:cs="Times New Roman"/>
          <w:bCs/>
          <w:i/>
        </w:rPr>
        <w:t>złożyć dopiero na wezwanie   Zamawiającego zgodnie z art. 274 ust.1 Pzp);</w:t>
      </w:r>
    </w:p>
    <w:p w:rsidR="00B166C1" w:rsidRPr="00D47E5D" w:rsidRDefault="00B166C1"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w:t>
      </w:r>
      <w:r w:rsidR="003E0A3A" w:rsidRPr="00D47E5D">
        <w:rPr>
          <w:rFonts w:ascii="Times New Roman" w:eastAsia="Batang" w:hAnsi="Times New Roman" w:cs="Times New Roman"/>
          <w:b/>
        </w:rPr>
        <w:t>0</w:t>
      </w:r>
      <w:r w:rsidRPr="00D47E5D">
        <w:rPr>
          <w:rFonts w:ascii="Times New Roman" w:eastAsia="Batang" w:hAnsi="Times New Roman" w:cs="Times New Roman"/>
          <w:b/>
        </w:rPr>
        <w:t xml:space="preserve"> – </w:t>
      </w:r>
      <w:r w:rsidRPr="00D47E5D">
        <w:rPr>
          <w:rFonts w:ascii="Times New Roman" w:eastAsia="Batang" w:hAnsi="Times New Roman" w:cs="Times New Roman"/>
          <w:bCs/>
        </w:rPr>
        <w:t>oświadczenie wykonawców wspólnie ubiegających się o udzielenie zamówienia;</w:t>
      </w:r>
    </w:p>
    <w:p w:rsidR="001A75EB" w:rsidRPr="00D47E5D" w:rsidRDefault="003E0A3A"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11</w:t>
      </w:r>
      <w:r w:rsidR="001A75EB" w:rsidRPr="00D47E5D">
        <w:rPr>
          <w:rFonts w:ascii="Times New Roman" w:eastAsia="Batang" w:hAnsi="Times New Roman" w:cs="Times New Roman"/>
          <w:b/>
        </w:rPr>
        <w:t xml:space="preserve"> – </w:t>
      </w:r>
      <w:r w:rsidR="001A75EB" w:rsidRPr="00D47E5D">
        <w:rPr>
          <w:rFonts w:ascii="Times New Roman" w:eastAsia="Batang" w:hAnsi="Times New Roman" w:cs="Times New Roman"/>
        </w:rPr>
        <w:t>oświadczenie o aktualności</w:t>
      </w:r>
      <w:r w:rsidR="00DE3351">
        <w:rPr>
          <w:rFonts w:ascii="Times New Roman" w:eastAsia="Batang" w:hAnsi="Times New Roman" w:cs="Times New Roman"/>
        </w:rPr>
        <w:t xml:space="preserve"> </w:t>
      </w:r>
      <w:r w:rsidR="001A75EB" w:rsidRPr="00D47E5D">
        <w:rPr>
          <w:rFonts w:ascii="Times New Roman" w:eastAsia="Batang" w:hAnsi="Times New Roman" w:cs="Times New Roman"/>
          <w:bCs/>
        </w:rPr>
        <w:t>oświadczenia wykonawcy o niepodleganiu wykluczeniu i</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spełnieniu warunków</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udziału w postępowaniu składane na podstawie art. 12</w:t>
      </w:r>
      <w:r w:rsidR="005B43C6" w:rsidRPr="00D47E5D">
        <w:rPr>
          <w:rFonts w:ascii="Times New Roman" w:eastAsia="Batang" w:hAnsi="Times New Roman" w:cs="Times New Roman"/>
          <w:bCs/>
        </w:rPr>
        <w:t>5</w:t>
      </w:r>
      <w:r w:rsidR="001A75EB" w:rsidRPr="00D47E5D">
        <w:rPr>
          <w:rFonts w:ascii="Times New Roman" w:eastAsia="Batang" w:hAnsi="Times New Roman" w:cs="Times New Roman"/>
          <w:bCs/>
        </w:rPr>
        <w:t>ust. 1 Pz</w:t>
      </w:r>
      <w:r w:rsidR="00D47E5D">
        <w:rPr>
          <w:rFonts w:ascii="Times New Roman" w:eastAsia="Batang" w:hAnsi="Times New Roman" w:cs="Times New Roman"/>
          <w:bCs/>
        </w:rPr>
        <w:t xml:space="preserve">p </w:t>
      </w:r>
      <w:r w:rsidR="001A75EB" w:rsidRPr="00D47E5D">
        <w:rPr>
          <w:rFonts w:ascii="Times New Roman" w:eastAsia="Batang" w:hAnsi="Times New Roman" w:cs="Times New Roman"/>
          <w:bCs/>
        </w:rPr>
        <w:t>oraz art.7 ust. 1 ustawy o szczególnych rozwiązaniach w zakresie przeciwdziała</w:t>
      </w:r>
      <w:r w:rsidR="00D47E5D">
        <w:rPr>
          <w:rFonts w:ascii="Times New Roman" w:eastAsia="Batang" w:hAnsi="Times New Roman" w:cs="Times New Roman"/>
          <w:bCs/>
        </w:rPr>
        <w:t xml:space="preserve">nia </w:t>
      </w:r>
      <w:r w:rsidR="001A75EB" w:rsidRPr="00D47E5D">
        <w:rPr>
          <w:rFonts w:ascii="Times New Roman" w:eastAsia="Batang" w:hAnsi="Times New Roman" w:cs="Times New Roman"/>
          <w:bCs/>
        </w:rPr>
        <w:t>wspierania  agresji na Ukrainę oraz służących ochronie bezpieczeństwa narodowego.</w:t>
      </w:r>
    </w:p>
    <w:p w:rsidR="00B47EBE" w:rsidRPr="00D47E5D" w:rsidRDefault="00B166C1" w:rsidP="00D47E5D">
      <w:pPr>
        <w:spacing w:after="0"/>
        <w:jc w:val="both"/>
        <w:rPr>
          <w:rFonts w:ascii="Times New Roman" w:hAnsi="Times New Roman" w:cs="Times New Roman"/>
        </w:rPr>
      </w:pPr>
      <w:r w:rsidRPr="00D47E5D">
        <w:rPr>
          <w:rFonts w:ascii="Times New Roman" w:eastAsia="Batang" w:hAnsi="Times New Roman" w:cs="Times New Roman"/>
          <w:b/>
        </w:rPr>
        <w:t>Załącznik nr 1</w:t>
      </w:r>
      <w:r w:rsidR="001A75EB" w:rsidRPr="00D47E5D">
        <w:rPr>
          <w:rFonts w:ascii="Times New Roman" w:eastAsia="Batang" w:hAnsi="Times New Roman" w:cs="Times New Roman"/>
          <w:b/>
        </w:rPr>
        <w:t>2</w:t>
      </w:r>
      <w:r w:rsidR="00D47E5D">
        <w:rPr>
          <w:rFonts w:ascii="Times New Roman" w:eastAsia="Batang" w:hAnsi="Times New Roman" w:cs="Times New Roman"/>
          <w:b/>
        </w:rPr>
        <w:t xml:space="preserve"> </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wzór umowy.</w:t>
      </w:r>
    </w:p>
    <w:p w:rsidR="00B47EBE" w:rsidRPr="00D47E5D" w:rsidRDefault="00B47EBE" w:rsidP="00B47EBE">
      <w:pPr>
        <w:spacing w:after="0"/>
        <w:jc w:val="both"/>
        <w:rPr>
          <w:rFonts w:ascii="Times New Roman" w:eastAsia="Batang" w:hAnsi="Times New Roman" w:cs="Times New Roman"/>
        </w:rPr>
      </w:pPr>
    </w:p>
    <w:p w:rsidR="00CF72E9" w:rsidRPr="00D47E5D" w:rsidRDefault="00CF72E9" w:rsidP="00C40808">
      <w:pPr>
        <w:spacing w:after="0"/>
        <w:jc w:val="both"/>
        <w:rPr>
          <w:rFonts w:ascii="Times New Roman" w:hAnsi="Times New Roman" w:cs="Times New Roman"/>
        </w:rPr>
      </w:pPr>
    </w:p>
    <w:p w:rsidR="00CF72E9" w:rsidRDefault="00CF72E9" w:rsidP="00DE7339">
      <w:pPr>
        <w:spacing w:after="0"/>
        <w:ind w:left="567"/>
        <w:jc w:val="both"/>
        <w:rPr>
          <w:rFonts w:ascii="Times New Roman" w:hAnsi="Times New Roman" w:cs="Times New Roman"/>
        </w:rPr>
      </w:pPr>
    </w:p>
    <w:p w:rsidR="00CF72E9" w:rsidRDefault="00CF72E9" w:rsidP="00DE7339">
      <w:pPr>
        <w:spacing w:after="0"/>
        <w:ind w:left="567"/>
        <w:jc w:val="both"/>
        <w:rPr>
          <w:rFonts w:ascii="Times New Roman" w:eastAsia="Batang" w:hAnsi="Times New Roman" w:cs="Times New Roman"/>
        </w:rPr>
      </w:pPr>
    </w:p>
    <w:p w:rsidR="00CF72E9" w:rsidRDefault="00CF72E9" w:rsidP="00CF72E9">
      <w:pPr>
        <w:spacing w:after="0"/>
        <w:jc w:val="both"/>
        <w:rPr>
          <w:rFonts w:ascii="Times New Roman" w:eastAsia="Batang" w:hAnsi="Times New Roman" w:cs="Times New Roman"/>
        </w:rPr>
      </w:pPr>
    </w:p>
    <w:p w:rsidR="00CF72E9" w:rsidRDefault="00CF72E9" w:rsidP="00CF72E9">
      <w:pPr>
        <w:spacing w:after="0"/>
        <w:jc w:val="both"/>
        <w:rPr>
          <w:rFonts w:ascii="Times New Roman" w:eastAsia="Batang" w:hAnsi="Times New Roman" w:cs="Times New Roman"/>
        </w:rPr>
      </w:pPr>
    </w:p>
    <w:p w:rsidR="00CF72E9" w:rsidRDefault="00CF72E9" w:rsidP="00DE7339">
      <w:pPr>
        <w:spacing w:after="0"/>
        <w:ind w:left="567"/>
        <w:jc w:val="both"/>
        <w:rPr>
          <w:rFonts w:ascii="Times New Roman" w:hAnsi="Times New Roman" w:cs="Times New Roman"/>
        </w:rPr>
      </w:pPr>
    </w:p>
    <w:sectPr w:rsidR="00CF72E9" w:rsidSect="005F109C">
      <w:headerReference w:type="default" r:id="rId67"/>
      <w:footerReference w:type="default" r:id="rId68"/>
      <w:pgSz w:w="11906" w:h="16838"/>
      <w:pgMar w:top="709" w:right="1417" w:bottom="1276"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934" w:rsidRDefault="00025934" w:rsidP="004C3711">
      <w:pPr>
        <w:spacing w:after="0" w:line="240" w:lineRule="auto"/>
      </w:pPr>
      <w:r>
        <w:separator/>
      </w:r>
    </w:p>
  </w:endnote>
  <w:endnote w:type="continuationSeparator" w:id="1">
    <w:p w:rsidR="00025934" w:rsidRDefault="00025934"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900B54" w:rsidRDefault="001C479D">
        <w:pPr>
          <w:pStyle w:val="Stopka"/>
          <w:jc w:val="right"/>
        </w:pPr>
        <w:fldSimple w:instr=" PAGE   \* MERGEFORMAT ">
          <w:r w:rsidR="00480F7B">
            <w:rPr>
              <w:noProof/>
            </w:rPr>
            <w:t>21</w:t>
          </w:r>
        </w:fldSimple>
      </w:p>
    </w:sdtContent>
  </w:sdt>
  <w:p w:rsidR="00900B54" w:rsidRDefault="00900B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934" w:rsidRDefault="00025934" w:rsidP="004C3711">
      <w:pPr>
        <w:spacing w:after="0" w:line="240" w:lineRule="auto"/>
      </w:pPr>
      <w:r>
        <w:separator/>
      </w:r>
    </w:p>
  </w:footnote>
  <w:footnote w:type="continuationSeparator" w:id="1">
    <w:p w:rsidR="00025934" w:rsidRDefault="00025934"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54" w:rsidRDefault="00900B54"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683639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1896D9A"/>
    <w:multiLevelType w:val="hybridMultilevel"/>
    <w:tmpl w:val="521ED6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6">
    <w:nsid w:val="1A2817AE"/>
    <w:multiLevelType w:val="hybridMultilevel"/>
    <w:tmpl w:val="698C8F52"/>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C702EE"/>
    <w:multiLevelType w:val="multilevel"/>
    <w:tmpl w:val="ED56BDA8"/>
    <w:lvl w:ilvl="0">
      <w:start w:val="6"/>
      <w:numFmt w:val="decimal"/>
      <w:lvlText w:val="%1."/>
      <w:lvlJc w:val="left"/>
      <w:pPr>
        <w:ind w:left="450" w:hanging="450"/>
      </w:pPr>
      <w:rPr>
        <w:rFonts w:cs="Arial" w:hint="default"/>
        <w:sz w:val="20"/>
      </w:rPr>
    </w:lvl>
    <w:lvl w:ilvl="1">
      <w:start w:val="3"/>
      <w:numFmt w:val="decimal"/>
      <w:lvlText w:val="%1.%2."/>
      <w:lvlJc w:val="left"/>
      <w:pPr>
        <w:ind w:left="450" w:hanging="450"/>
      </w:pPr>
      <w:rPr>
        <w:rFonts w:cs="Arial" w:hint="default"/>
        <w:b w:val="0"/>
        <w:bCs/>
        <w:sz w:val="22"/>
        <w:szCs w:val="22"/>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1E0B4E5A"/>
    <w:multiLevelType w:val="hybridMultilevel"/>
    <w:tmpl w:val="0AF0056C"/>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272E558E"/>
    <w:multiLevelType w:val="multilevel"/>
    <w:tmpl w:val="A2865832"/>
    <w:lvl w:ilvl="0">
      <w:start w:val="1"/>
      <w:numFmt w:val="decimal"/>
      <w:lvlText w:val="%1."/>
      <w:lvlJc w:val="left"/>
      <w:pPr>
        <w:ind w:left="357" w:hanging="357"/>
      </w:pPr>
      <w:rPr>
        <w:rFonts w:ascii="Times New Roman" w:hAnsi="Times New Roman" w:cs="Times New Roman" w:hint="default"/>
        <w:b/>
        <w:color w:val="365F91" w:themeColor="accent1" w:themeShade="BF"/>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A676974"/>
    <w:multiLevelType w:val="hybridMultilevel"/>
    <w:tmpl w:val="CCDE02B6"/>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4">
    <w:nsid w:val="30637D87"/>
    <w:multiLevelType w:val="hybridMultilevel"/>
    <w:tmpl w:val="4156D210"/>
    <w:lvl w:ilvl="0" w:tplc="479CA1B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62D2C7E"/>
    <w:multiLevelType w:val="hybridMultilevel"/>
    <w:tmpl w:val="43440E3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3">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4E6A77FC"/>
    <w:multiLevelType w:val="hybridMultilevel"/>
    <w:tmpl w:val="7F2C20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19D390F"/>
    <w:multiLevelType w:val="hybridMultilevel"/>
    <w:tmpl w:val="47DE62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727CA1"/>
    <w:multiLevelType w:val="hybridMultilevel"/>
    <w:tmpl w:val="0ABC4D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5E3730AB"/>
    <w:multiLevelType w:val="multilevel"/>
    <w:tmpl w:val="2ADCB66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432" w:hanging="432"/>
      </w:pPr>
      <w:rPr>
        <w:rFonts w:ascii="Times New Roman" w:hAnsi="Times New Roman" w:cs="Times New Roman" w:hint="default"/>
        <w:b/>
        <w:bCs w:val="0"/>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nsid w:val="662F6756"/>
    <w:multiLevelType w:val="hybridMultilevel"/>
    <w:tmpl w:val="15C44B3C"/>
    <w:lvl w:ilvl="0" w:tplc="934EBCFA">
      <w:start w:val="1"/>
      <w:numFmt w:val="lowerLetter"/>
      <w:lvlText w:val="%1."/>
      <w:lvlJc w:val="left"/>
      <w:pPr>
        <w:ind w:left="1068" w:hanging="708"/>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D76A3F"/>
    <w:multiLevelType w:val="hybridMultilevel"/>
    <w:tmpl w:val="640EFDB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F24E4A"/>
    <w:multiLevelType w:val="hybridMultilevel"/>
    <w:tmpl w:val="781ADD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907265"/>
    <w:multiLevelType w:val="hybridMultilevel"/>
    <w:tmpl w:val="79BEE25E"/>
    <w:lvl w:ilvl="0" w:tplc="AD16B284">
      <w:start w:val="1"/>
      <w:numFmt w:val="decimal"/>
      <w:lvlText w:val="%1)"/>
      <w:lvlJc w:val="left"/>
      <w:pPr>
        <w:ind w:left="1068" w:hanging="708"/>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726C74E3"/>
    <w:multiLevelType w:val="hybridMultilevel"/>
    <w:tmpl w:val="E9D6438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28"/>
  </w:num>
  <w:num w:numId="2">
    <w:abstractNumId w:val="4"/>
  </w:num>
  <w:num w:numId="3">
    <w:abstractNumId w:val="20"/>
  </w:num>
  <w:num w:numId="4">
    <w:abstractNumId w:val="23"/>
  </w:num>
  <w:num w:numId="5">
    <w:abstractNumId w:val="29"/>
  </w:num>
  <w:num w:numId="6">
    <w:abstractNumId w:val="36"/>
  </w:num>
  <w:num w:numId="7">
    <w:abstractNumId w:val="19"/>
  </w:num>
  <w:num w:numId="8">
    <w:abstractNumId w:val="7"/>
  </w:num>
  <w:num w:numId="9">
    <w:abstractNumId w:val="10"/>
  </w:num>
  <w:num w:numId="10">
    <w:abstractNumId w:val="1"/>
  </w:num>
  <w:num w:numId="11">
    <w:abstractNumId w:val="12"/>
  </w:num>
  <w:num w:numId="12">
    <w:abstractNumId w:val="2"/>
  </w:num>
  <w:num w:numId="13">
    <w:abstractNumId w:val="22"/>
  </w:num>
  <w:num w:numId="14">
    <w:abstractNumId w:val="21"/>
  </w:num>
  <w:num w:numId="15">
    <w:abstractNumId w:val="9"/>
  </w:num>
  <w:num w:numId="16">
    <w:abstractNumId w:val="25"/>
  </w:num>
  <w:num w:numId="17">
    <w:abstractNumId w:val="13"/>
  </w:num>
  <w:num w:numId="18">
    <w:abstractNumId w:val="0"/>
  </w:num>
  <w:num w:numId="19">
    <w:abstractNumId w:val="37"/>
  </w:num>
  <w:num w:numId="20">
    <w:abstractNumId w:val="16"/>
  </w:num>
  <w:num w:numId="21">
    <w:abstractNumId w:val="18"/>
  </w:num>
  <w:num w:numId="22">
    <w:abstractNumId w:val="35"/>
  </w:num>
  <w:num w:numId="23">
    <w:abstractNumId w:val="17"/>
  </w:num>
  <w:num w:numId="24">
    <w:abstractNumId w:val="5"/>
  </w:num>
  <w:num w:numId="25">
    <w:abstractNumId w:val="31"/>
  </w:num>
  <w:num w:numId="26">
    <w:abstractNumId w:val="11"/>
  </w:num>
  <w:num w:numId="27">
    <w:abstractNumId w:val="8"/>
  </w:num>
  <w:num w:numId="28">
    <w:abstractNumId w:val="6"/>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4"/>
  </w:num>
  <w:num w:numId="34">
    <w:abstractNumId w:val="24"/>
  </w:num>
  <w:num w:numId="35">
    <w:abstractNumId w:val="32"/>
  </w:num>
  <w:num w:numId="36">
    <w:abstractNumId w:val="26"/>
  </w:num>
  <w:num w:numId="37">
    <w:abstractNumId w:val="27"/>
  </w:num>
  <w:num w:numId="38">
    <w:abstractNumId w:val="30"/>
  </w:num>
  <w:num w:numId="39">
    <w:abstractNumId w:val="3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useFELayout/>
  </w:compat>
  <w:rsids>
    <w:rsidRoot w:val="004C3711"/>
    <w:rsid w:val="00000F37"/>
    <w:rsid w:val="00001A93"/>
    <w:rsid w:val="00002373"/>
    <w:rsid w:val="00002928"/>
    <w:rsid w:val="00010954"/>
    <w:rsid w:val="000148A7"/>
    <w:rsid w:val="000148F8"/>
    <w:rsid w:val="0001643F"/>
    <w:rsid w:val="00016732"/>
    <w:rsid w:val="00017E46"/>
    <w:rsid w:val="00025934"/>
    <w:rsid w:val="00030D33"/>
    <w:rsid w:val="000371E3"/>
    <w:rsid w:val="00037BC1"/>
    <w:rsid w:val="00051252"/>
    <w:rsid w:val="0005302F"/>
    <w:rsid w:val="00055DDF"/>
    <w:rsid w:val="00055F39"/>
    <w:rsid w:val="00056D7A"/>
    <w:rsid w:val="00066846"/>
    <w:rsid w:val="00066A03"/>
    <w:rsid w:val="00067FF8"/>
    <w:rsid w:val="00071262"/>
    <w:rsid w:val="00074B7C"/>
    <w:rsid w:val="000807D3"/>
    <w:rsid w:val="0008111B"/>
    <w:rsid w:val="00084054"/>
    <w:rsid w:val="00084075"/>
    <w:rsid w:val="00087AA8"/>
    <w:rsid w:val="0009264A"/>
    <w:rsid w:val="00093314"/>
    <w:rsid w:val="00093CEF"/>
    <w:rsid w:val="00096ED4"/>
    <w:rsid w:val="00097882"/>
    <w:rsid w:val="000A0E87"/>
    <w:rsid w:val="000A0FB9"/>
    <w:rsid w:val="000A12B4"/>
    <w:rsid w:val="000A2A6A"/>
    <w:rsid w:val="000A71CC"/>
    <w:rsid w:val="000A7F41"/>
    <w:rsid w:val="000B1115"/>
    <w:rsid w:val="000B3DF6"/>
    <w:rsid w:val="000B4B40"/>
    <w:rsid w:val="000B6C6B"/>
    <w:rsid w:val="000B732C"/>
    <w:rsid w:val="000B73C0"/>
    <w:rsid w:val="000B7ACE"/>
    <w:rsid w:val="000C1E73"/>
    <w:rsid w:val="000C4CF6"/>
    <w:rsid w:val="000C6DCE"/>
    <w:rsid w:val="000C7DB2"/>
    <w:rsid w:val="000D21A6"/>
    <w:rsid w:val="000D301D"/>
    <w:rsid w:val="000D3433"/>
    <w:rsid w:val="000D4264"/>
    <w:rsid w:val="000E27D5"/>
    <w:rsid w:val="000E288B"/>
    <w:rsid w:val="000E2978"/>
    <w:rsid w:val="000E2E08"/>
    <w:rsid w:val="000F0646"/>
    <w:rsid w:val="000F0904"/>
    <w:rsid w:val="00100322"/>
    <w:rsid w:val="00102D87"/>
    <w:rsid w:val="001037EE"/>
    <w:rsid w:val="00104194"/>
    <w:rsid w:val="001044C0"/>
    <w:rsid w:val="00104EA3"/>
    <w:rsid w:val="001079D8"/>
    <w:rsid w:val="0011028A"/>
    <w:rsid w:val="00110770"/>
    <w:rsid w:val="00115B16"/>
    <w:rsid w:val="001208D3"/>
    <w:rsid w:val="001247CA"/>
    <w:rsid w:val="00124E50"/>
    <w:rsid w:val="0012712C"/>
    <w:rsid w:val="00130DEE"/>
    <w:rsid w:val="00134F8A"/>
    <w:rsid w:val="0013627E"/>
    <w:rsid w:val="00141E44"/>
    <w:rsid w:val="0014297B"/>
    <w:rsid w:val="00145E51"/>
    <w:rsid w:val="00147F7B"/>
    <w:rsid w:val="0015374D"/>
    <w:rsid w:val="00154365"/>
    <w:rsid w:val="0015631B"/>
    <w:rsid w:val="0015674A"/>
    <w:rsid w:val="00156CC4"/>
    <w:rsid w:val="00167B85"/>
    <w:rsid w:val="0017636F"/>
    <w:rsid w:val="00176F1D"/>
    <w:rsid w:val="00180761"/>
    <w:rsid w:val="00180CC0"/>
    <w:rsid w:val="00181E98"/>
    <w:rsid w:val="001825FF"/>
    <w:rsid w:val="00182E63"/>
    <w:rsid w:val="00193BDE"/>
    <w:rsid w:val="001945BC"/>
    <w:rsid w:val="001952D1"/>
    <w:rsid w:val="001A0FAA"/>
    <w:rsid w:val="001A122E"/>
    <w:rsid w:val="001A2AF3"/>
    <w:rsid w:val="001A416A"/>
    <w:rsid w:val="001A41B4"/>
    <w:rsid w:val="001A4230"/>
    <w:rsid w:val="001A75EB"/>
    <w:rsid w:val="001A76D4"/>
    <w:rsid w:val="001B056A"/>
    <w:rsid w:val="001B7944"/>
    <w:rsid w:val="001C15D2"/>
    <w:rsid w:val="001C479D"/>
    <w:rsid w:val="001C5BEA"/>
    <w:rsid w:val="001D06BE"/>
    <w:rsid w:val="001D2500"/>
    <w:rsid w:val="001D26E6"/>
    <w:rsid w:val="001D43E0"/>
    <w:rsid w:val="001D5017"/>
    <w:rsid w:val="001D5BD0"/>
    <w:rsid w:val="001D6AFD"/>
    <w:rsid w:val="001E11D5"/>
    <w:rsid w:val="001E4DEE"/>
    <w:rsid w:val="001E4E3D"/>
    <w:rsid w:val="001E68B7"/>
    <w:rsid w:val="001F68E5"/>
    <w:rsid w:val="001F7706"/>
    <w:rsid w:val="001F7AD9"/>
    <w:rsid w:val="00201C54"/>
    <w:rsid w:val="00202D38"/>
    <w:rsid w:val="00204C57"/>
    <w:rsid w:val="00206FB9"/>
    <w:rsid w:val="00210865"/>
    <w:rsid w:val="00211C55"/>
    <w:rsid w:val="002157CA"/>
    <w:rsid w:val="00217287"/>
    <w:rsid w:val="002178C9"/>
    <w:rsid w:val="00221AAE"/>
    <w:rsid w:val="00222B16"/>
    <w:rsid w:val="00222DAE"/>
    <w:rsid w:val="00223E0B"/>
    <w:rsid w:val="0022598B"/>
    <w:rsid w:val="00227142"/>
    <w:rsid w:val="00233057"/>
    <w:rsid w:val="00233701"/>
    <w:rsid w:val="00234043"/>
    <w:rsid w:val="00234823"/>
    <w:rsid w:val="002444A0"/>
    <w:rsid w:val="00256BCB"/>
    <w:rsid w:val="0025726A"/>
    <w:rsid w:val="00264579"/>
    <w:rsid w:val="00265A3C"/>
    <w:rsid w:val="00274439"/>
    <w:rsid w:val="002750E9"/>
    <w:rsid w:val="00275564"/>
    <w:rsid w:val="00277140"/>
    <w:rsid w:val="00280CC3"/>
    <w:rsid w:val="002827E1"/>
    <w:rsid w:val="00283EF6"/>
    <w:rsid w:val="00285250"/>
    <w:rsid w:val="00285C86"/>
    <w:rsid w:val="00287113"/>
    <w:rsid w:val="00291FB1"/>
    <w:rsid w:val="00292642"/>
    <w:rsid w:val="002A1368"/>
    <w:rsid w:val="002A3FD0"/>
    <w:rsid w:val="002A4B25"/>
    <w:rsid w:val="002C3E1C"/>
    <w:rsid w:val="002D72AB"/>
    <w:rsid w:val="002E4299"/>
    <w:rsid w:val="002E558F"/>
    <w:rsid w:val="002F0C7E"/>
    <w:rsid w:val="002F53FF"/>
    <w:rsid w:val="00301F74"/>
    <w:rsid w:val="003025CA"/>
    <w:rsid w:val="00305284"/>
    <w:rsid w:val="00307AB6"/>
    <w:rsid w:val="0031025A"/>
    <w:rsid w:val="003102EB"/>
    <w:rsid w:val="00310FA8"/>
    <w:rsid w:val="00311BC6"/>
    <w:rsid w:val="00313DBC"/>
    <w:rsid w:val="00313FD1"/>
    <w:rsid w:val="00316F6A"/>
    <w:rsid w:val="00323910"/>
    <w:rsid w:val="00324E4E"/>
    <w:rsid w:val="0032666E"/>
    <w:rsid w:val="0032699C"/>
    <w:rsid w:val="003315D2"/>
    <w:rsid w:val="003317CC"/>
    <w:rsid w:val="00334B71"/>
    <w:rsid w:val="00340380"/>
    <w:rsid w:val="00341485"/>
    <w:rsid w:val="00346F57"/>
    <w:rsid w:val="00350F61"/>
    <w:rsid w:val="00353C7E"/>
    <w:rsid w:val="0035437C"/>
    <w:rsid w:val="0035464C"/>
    <w:rsid w:val="003552D8"/>
    <w:rsid w:val="003563C3"/>
    <w:rsid w:val="00356510"/>
    <w:rsid w:val="003565DE"/>
    <w:rsid w:val="00364071"/>
    <w:rsid w:val="003662A6"/>
    <w:rsid w:val="00367BC4"/>
    <w:rsid w:val="00367DB5"/>
    <w:rsid w:val="00370389"/>
    <w:rsid w:val="0037351D"/>
    <w:rsid w:val="00373D66"/>
    <w:rsid w:val="003765DB"/>
    <w:rsid w:val="0038593D"/>
    <w:rsid w:val="0038746F"/>
    <w:rsid w:val="00395772"/>
    <w:rsid w:val="00395F64"/>
    <w:rsid w:val="003A0730"/>
    <w:rsid w:val="003A0900"/>
    <w:rsid w:val="003A4BD5"/>
    <w:rsid w:val="003A4D51"/>
    <w:rsid w:val="003A4ED3"/>
    <w:rsid w:val="003A5B3F"/>
    <w:rsid w:val="003A6468"/>
    <w:rsid w:val="003B1F40"/>
    <w:rsid w:val="003B51EC"/>
    <w:rsid w:val="003C134D"/>
    <w:rsid w:val="003C28EA"/>
    <w:rsid w:val="003C3395"/>
    <w:rsid w:val="003C4181"/>
    <w:rsid w:val="003C491B"/>
    <w:rsid w:val="003C4F8F"/>
    <w:rsid w:val="003D3E65"/>
    <w:rsid w:val="003D481E"/>
    <w:rsid w:val="003D5009"/>
    <w:rsid w:val="003D5084"/>
    <w:rsid w:val="003D55EA"/>
    <w:rsid w:val="003D5A20"/>
    <w:rsid w:val="003D77F3"/>
    <w:rsid w:val="003E0A3A"/>
    <w:rsid w:val="003E0BD8"/>
    <w:rsid w:val="003E35EC"/>
    <w:rsid w:val="003F4733"/>
    <w:rsid w:val="003F5E36"/>
    <w:rsid w:val="003F654F"/>
    <w:rsid w:val="003F793C"/>
    <w:rsid w:val="004001D6"/>
    <w:rsid w:val="00401B49"/>
    <w:rsid w:val="004072A9"/>
    <w:rsid w:val="00416698"/>
    <w:rsid w:val="00416D8A"/>
    <w:rsid w:val="004171A8"/>
    <w:rsid w:val="004226F6"/>
    <w:rsid w:val="00422C45"/>
    <w:rsid w:val="00425628"/>
    <w:rsid w:val="00427C83"/>
    <w:rsid w:val="00432301"/>
    <w:rsid w:val="00433BB8"/>
    <w:rsid w:val="00433C4F"/>
    <w:rsid w:val="00435E5B"/>
    <w:rsid w:val="004455FF"/>
    <w:rsid w:val="0044684B"/>
    <w:rsid w:val="00447587"/>
    <w:rsid w:val="004476A0"/>
    <w:rsid w:val="0045289E"/>
    <w:rsid w:val="00454EF1"/>
    <w:rsid w:val="00456DC2"/>
    <w:rsid w:val="0046096C"/>
    <w:rsid w:val="00461429"/>
    <w:rsid w:val="00466BEB"/>
    <w:rsid w:val="00470359"/>
    <w:rsid w:val="004705A2"/>
    <w:rsid w:val="004720F5"/>
    <w:rsid w:val="00472362"/>
    <w:rsid w:val="004731D6"/>
    <w:rsid w:val="0047739D"/>
    <w:rsid w:val="00480F7B"/>
    <w:rsid w:val="004813B5"/>
    <w:rsid w:val="0048205A"/>
    <w:rsid w:val="004842FB"/>
    <w:rsid w:val="0048459B"/>
    <w:rsid w:val="00485E9D"/>
    <w:rsid w:val="00486949"/>
    <w:rsid w:val="004912AB"/>
    <w:rsid w:val="0049432F"/>
    <w:rsid w:val="00494E66"/>
    <w:rsid w:val="004A0871"/>
    <w:rsid w:val="004A3C49"/>
    <w:rsid w:val="004A4A52"/>
    <w:rsid w:val="004A5BFC"/>
    <w:rsid w:val="004B271A"/>
    <w:rsid w:val="004B46D2"/>
    <w:rsid w:val="004B515B"/>
    <w:rsid w:val="004C0C9D"/>
    <w:rsid w:val="004C2126"/>
    <w:rsid w:val="004C3660"/>
    <w:rsid w:val="004C3711"/>
    <w:rsid w:val="004D6800"/>
    <w:rsid w:val="004D7B2D"/>
    <w:rsid w:val="004E1420"/>
    <w:rsid w:val="004E1597"/>
    <w:rsid w:val="004E63CC"/>
    <w:rsid w:val="004E6B25"/>
    <w:rsid w:val="004F0D5F"/>
    <w:rsid w:val="004F3F2A"/>
    <w:rsid w:val="004F5A57"/>
    <w:rsid w:val="004F7015"/>
    <w:rsid w:val="005018EE"/>
    <w:rsid w:val="00501EEB"/>
    <w:rsid w:val="00507A6E"/>
    <w:rsid w:val="00514CF4"/>
    <w:rsid w:val="00515C81"/>
    <w:rsid w:val="00515EAE"/>
    <w:rsid w:val="0051640B"/>
    <w:rsid w:val="005205B2"/>
    <w:rsid w:val="00523C9C"/>
    <w:rsid w:val="00524253"/>
    <w:rsid w:val="00524820"/>
    <w:rsid w:val="00525C92"/>
    <w:rsid w:val="00525F68"/>
    <w:rsid w:val="005302A9"/>
    <w:rsid w:val="005325CA"/>
    <w:rsid w:val="00540801"/>
    <w:rsid w:val="00541DAD"/>
    <w:rsid w:val="0054247B"/>
    <w:rsid w:val="005462E9"/>
    <w:rsid w:val="00546A65"/>
    <w:rsid w:val="00554726"/>
    <w:rsid w:val="00555013"/>
    <w:rsid w:val="005564FD"/>
    <w:rsid w:val="005565B4"/>
    <w:rsid w:val="00557239"/>
    <w:rsid w:val="00561363"/>
    <w:rsid w:val="005615FD"/>
    <w:rsid w:val="0056296E"/>
    <w:rsid w:val="00562DA3"/>
    <w:rsid w:val="005635C8"/>
    <w:rsid w:val="005660C5"/>
    <w:rsid w:val="005714CD"/>
    <w:rsid w:val="00573008"/>
    <w:rsid w:val="005735A9"/>
    <w:rsid w:val="00573958"/>
    <w:rsid w:val="00573B0B"/>
    <w:rsid w:val="005744E1"/>
    <w:rsid w:val="00576D9D"/>
    <w:rsid w:val="005770C9"/>
    <w:rsid w:val="00581170"/>
    <w:rsid w:val="005867A7"/>
    <w:rsid w:val="00591EF7"/>
    <w:rsid w:val="00592593"/>
    <w:rsid w:val="00593FDD"/>
    <w:rsid w:val="005A1892"/>
    <w:rsid w:val="005A2E68"/>
    <w:rsid w:val="005A5C71"/>
    <w:rsid w:val="005A5D3B"/>
    <w:rsid w:val="005B3E44"/>
    <w:rsid w:val="005B3E9A"/>
    <w:rsid w:val="005B43C6"/>
    <w:rsid w:val="005B629E"/>
    <w:rsid w:val="005B6644"/>
    <w:rsid w:val="005C5169"/>
    <w:rsid w:val="005D0B55"/>
    <w:rsid w:val="005D36A2"/>
    <w:rsid w:val="005D4020"/>
    <w:rsid w:val="005E064F"/>
    <w:rsid w:val="005E378C"/>
    <w:rsid w:val="005E4CB3"/>
    <w:rsid w:val="005E5B58"/>
    <w:rsid w:val="005F109C"/>
    <w:rsid w:val="005F1485"/>
    <w:rsid w:val="005F36A2"/>
    <w:rsid w:val="005F62AF"/>
    <w:rsid w:val="00600189"/>
    <w:rsid w:val="006030EC"/>
    <w:rsid w:val="00605E01"/>
    <w:rsid w:val="006060B8"/>
    <w:rsid w:val="00607FD8"/>
    <w:rsid w:val="00610BA0"/>
    <w:rsid w:val="006132DC"/>
    <w:rsid w:val="00614500"/>
    <w:rsid w:val="00614ACD"/>
    <w:rsid w:val="00617DB2"/>
    <w:rsid w:val="006202E1"/>
    <w:rsid w:val="006277E8"/>
    <w:rsid w:val="00627C6B"/>
    <w:rsid w:val="00630596"/>
    <w:rsid w:val="006324BE"/>
    <w:rsid w:val="0063267A"/>
    <w:rsid w:val="00635199"/>
    <w:rsid w:val="00643F99"/>
    <w:rsid w:val="0065188B"/>
    <w:rsid w:val="0065224C"/>
    <w:rsid w:val="00655A64"/>
    <w:rsid w:val="00661776"/>
    <w:rsid w:val="00661DC8"/>
    <w:rsid w:val="006626E5"/>
    <w:rsid w:val="00670293"/>
    <w:rsid w:val="00671B67"/>
    <w:rsid w:val="00673F7F"/>
    <w:rsid w:val="0067445A"/>
    <w:rsid w:val="0067478A"/>
    <w:rsid w:val="0068050E"/>
    <w:rsid w:val="00690804"/>
    <w:rsid w:val="00692FB8"/>
    <w:rsid w:val="00693788"/>
    <w:rsid w:val="0069395F"/>
    <w:rsid w:val="00693A37"/>
    <w:rsid w:val="00694468"/>
    <w:rsid w:val="006A340F"/>
    <w:rsid w:val="006A4372"/>
    <w:rsid w:val="006A7F90"/>
    <w:rsid w:val="006B037F"/>
    <w:rsid w:val="006B4636"/>
    <w:rsid w:val="006C1920"/>
    <w:rsid w:val="006C2D0C"/>
    <w:rsid w:val="006C4362"/>
    <w:rsid w:val="006C6321"/>
    <w:rsid w:val="006C6D98"/>
    <w:rsid w:val="006C795B"/>
    <w:rsid w:val="006D0CCF"/>
    <w:rsid w:val="006D0FC1"/>
    <w:rsid w:val="006E14C1"/>
    <w:rsid w:val="006E3456"/>
    <w:rsid w:val="006E39DB"/>
    <w:rsid w:val="006E6408"/>
    <w:rsid w:val="006F1F13"/>
    <w:rsid w:val="006F7E12"/>
    <w:rsid w:val="007004EF"/>
    <w:rsid w:val="00701D68"/>
    <w:rsid w:val="00702AEA"/>
    <w:rsid w:val="00703C43"/>
    <w:rsid w:val="00705BA6"/>
    <w:rsid w:val="00705FA7"/>
    <w:rsid w:val="00706803"/>
    <w:rsid w:val="007071D7"/>
    <w:rsid w:val="00725EFB"/>
    <w:rsid w:val="007272D5"/>
    <w:rsid w:val="007318FD"/>
    <w:rsid w:val="00732557"/>
    <w:rsid w:val="007360E1"/>
    <w:rsid w:val="007373E4"/>
    <w:rsid w:val="00740A65"/>
    <w:rsid w:val="00747BC2"/>
    <w:rsid w:val="00750C92"/>
    <w:rsid w:val="007524A8"/>
    <w:rsid w:val="00752695"/>
    <w:rsid w:val="00752B9B"/>
    <w:rsid w:val="007543CF"/>
    <w:rsid w:val="00756DCB"/>
    <w:rsid w:val="00761426"/>
    <w:rsid w:val="00763977"/>
    <w:rsid w:val="007729E5"/>
    <w:rsid w:val="0077401B"/>
    <w:rsid w:val="00775A4D"/>
    <w:rsid w:val="007768E3"/>
    <w:rsid w:val="00776D6B"/>
    <w:rsid w:val="00780773"/>
    <w:rsid w:val="0078310B"/>
    <w:rsid w:val="0078410D"/>
    <w:rsid w:val="0078684B"/>
    <w:rsid w:val="00786EC0"/>
    <w:rsid w:val="00796776"/>
    <w:rsid w:val="007A0348"/>
    <w:rsid w:val="007A0A26"/>
    <w:rsid w:val="007A0CC4"/>
    <w:rsid w:val="007A0CEF"/>
    <w:rsid w:val="007A0DBE"/>
    <w:rsid w:val="007A3938"/>
    <w:rsid w:val="007A7527"/>
    <w:rsid w:val="007A7867"/>
    <w:rsid w:val="007B24FB"/>
    <w:rsid w:val="007B3C1A"/>
    <w:rsid w:val="007B5566"/>
    <w:rsid w:val="007C0813"/>
    <w:rsid w:val="007C0F66"/>
    <w:rsid w:val="007C17E0"/>
    <w:rsid w:val="007C245F"/>
    <w:rsid w:val="007C2815"/>
    <w:rsid w:val="007C485F"/>
    <w:rsid w:val="007C5F69"/>
    <w:rsid w:val="007C7AAD"/>
    <w:rsid w:val="007D2D35"/>
    <w:rsid w:val="007D434A"/>
    <w:rsid w:val="007D7F22"/>
    <w:rsid w:val="007E1FC2"/>
    <w:rsid w:val="007E4E37"/>
    <w:rsid w:val="007E55FE"/>
    <w:rsid w:val="007E6FAD"/>
    <w:rsid w:val="007E7328"/>
    <w:rsid w:val="007F6067"/>
    <w:rsid w:val="007F6409"/>
    <w:rsid w:val="007F7226"/>
    <w:rsid w:val="007F7AA3"/>
    <w:rsid w:val="00800595"/>
    <w:rsid w:val="00802323"/>
    <w:rsid w:val="008069EE"/>
    <w:rsid w:val="0081025D"/>
    <w:rsid w:val="008104B2"/>
    <w:rsid w:val="0081300A"/>
    <w:rsid w:val="008142EF"/>
    <w:rsid w:val="0081448C"/>
    <w:rsid w:val="00816B10"/>
    <w:rsid w:val="00817DC1"/>
    <w:rsid w:val="00821E0E"/>
    <w:rsid w:val="00835913"/>
    <w:rsid w:val="00836D32"/>
    <w:rsid w:val="008371F3"/>
    <w:rsid w:val="00840DA9"/>
    <w:rsid w:val="00842A5B"/>
    <w:rsid w:val="008453CD"/>
    <w:rsid w:val="00845E48"/>
    <w:rsid w:val="00847EA3"/>
    <w:rsid w:val="00852FBC"/>
    <w:rsid w:val="00856314"/>
    <w:rsid w:val="00861D89"/>
    <w:rsid w:val="00867C05"/>
    <w:rsid w:val="00871B60"/>
    <w:rsid w:val="00871F55"/>
    <w:rsid w:val="0087374F"/>
    <w:rsid w:val="00873753"/>
    <w:rsid w:val="00874703"/>
    <w:rsid w:val="008757A0"/>
    <w:rsid w:val="008802EE"/>
    <w:rsid w:val="00881235"/>
    <w:rsid w:val="008820CF"/>
    <w:rsid w:val="008821D9"/>
    <w:rsid w:val="008825E8"/>
    <w:rsid w:val="00886041"/>
    <w:rsid w:val="00886134"/>
    <w:rsid w:val="008865D1"/>
    <w:rsid w:val="008879A5"/>
    <w:rsid w:val="00890E6E"/>
    <w:rsid w:val="0089105F"/>
    <w:rsid w:val="008919ED"/>
    <w:rsid w:val="00893506"/>
    <w:rsid w:val="00894B90"/>
    <w:rsid w:val="008A130C"/>
    <w:rsid w:val="008A5AA2"/>
    <w:rsid w:val="008A722D"/>
    <w:rsid w:val="008B22F9"/>
    <w:rsid w:val="008B2683"/>
    <w:rsid w:val="008B2EE6"/>
    <w:rsid w:val="008B317F"/>
    <w:rsid w:val="008B31FF"/>
    <w:rsid w:val="008B5ACC"/>
    <w:rsid w:val="008B70E4"/>
    <w:rsid w:val="008C252C"/>
    <w:rsid w:val="008C45C5"/>
    <w:rsid w:val="008C495E"/>
    <w:rsid w:val="008D2F85"/>
    <w:rsid w:val="008D3247"/>
    <w:rsid w:val="008D56C3"/>
    <w:rsid w:val="008E1595"/>
    <w:rsid w:val="008E521A"/>
    <w:rsid w:val="008F2641"/>
    <w:rsid w:val="008F6FEA"/>
    <w:rsid w:val="008F7307"/>
    <w:rsid w:val="009000A9"/>
    <w:rsid w:val="00900B54"/>
    <w:rsid w:val="00900BD6"/>
    <w:rsid w:val="00905857"/>
    <w:rsid w:val="00907358"/>
    <w:rsid w:val="00917C6A"/>
    <w:rsid w:val="009260E2"/>
    <w:rsid w:val="00926FA6"/>
    <w:rsid w:val="00930FCE"/>
    <w:rsid w:val="00931C23"/>
    <w:rsid w:val="00932D0E"/>
    <w:rsid w:val="00933960"/>
    <w:rsid w:val="00934A1D"/>
    <w:rsid w:val="00937023"/>
    <w:rsid w:val="00954F2A"/>
    <w:rsid w:val="009566AC"/>
    <w:rsid w:val="00956C72"/>
    <w:rsid w:val="0096214D"/>
    <w:rsid w:val="00962C73"/>
    <w:rsid w:val="00964C05"/>
    <w:rsid w:val="009652A4"/>
    <w:rsid w:val="0097312A"/>
    <w:rsid w:val="00973E86"/>
    <w:rsid w:val="0097499D"/>
    <w:rsid w:val="00977630"/>
    <w:rsid w:val="009816CD"/>
    <w:rsid w:val="00985877"/>
    <w:rsid w:val="00985AA7"/>
    <w:rsid w:val="00987E81"/>
    <w:rsid w:val="0099397B"/>
    <w:rsid w:val="00994316"/>
    <w:rsid w:val="00994C32"/>
    <w:rsid w:val="00994C44"/>
    <w:rsid w:val="00996EF3"/>
    <w:rsid w:val="00997697"/>
    <w:rsid w:val="009A09BE"/>
    <w:rsid w:val="009B0237"/>
    <w:rsid w:val="009B2130"/>
    <w:rsid w:val="009B44C6"/>
    <w:rsid w:val="009B4DC5"/>
    <w:rsid w:val="009B5A11"/>
    <w:rsid w:val="009B69B9"/>
    <w:rsid w:val="009B7061"/>
    <w:rsid w:val="009B765E"/>
    <w:rsid w:val="009C61BB"/>
    <w:rsid w:val="009C661E"/>
    <w:rsid w:val="009D1911"/>
    <w:rsid w:val="009D67C7"/>
    <w:rsid w:val="009D7482"/>
    <w:rsid w:val="009E1E86"/>
    <w:rsid w:val="009E26A2"/>
    <w:rsid w:val="009E74F1"/>
    <w:rsid w:val="009F1237"/>
    <w:rsid w:val="009F1A0C"/>
    <w:rsid w:val="009F4055"/>
    <w:rsid w:val="009F6399"/>
    <w:rsid w:val="00A026E3"/>
    <w:rsid w:val="00A06FB4"/>
    <w:rsid w:val="00A10367"/>
    <w:rsid w:val="00A1344E"/>
    <w:rsid w:val="00A15623"/>
    <w:rsid w:val="00A23899"/>
    <w:rsid w:val="00A251F2"/>
    <w:rsid w:val="00A268CB"/>
    <w:rsid w:val="00A271AD"/>
    <w:rsid w:val="00A30EAC"/>
    <w:rsid w:val="00A356D9"/>
    <w:rsid w:val="00A37623"/>
    <w:rsid w:val="00A37F1B"/>
    <w:rsid w:val="00A40865"/>
    <w:rsid w:val="00A418E9"/>
    <w:rsid w:val="00A43D26"/>
    <w:rsid w:val="00A45789"/>
    <w:rsid w:val="00A45D09"/>
    <w:rsid w:val="00A471AB"/>
    <w:rsid w:val="00A473CE"/>
    <w:rsid w:val="00A47793"/>
    <w:rsid w:val="00A501B5"/>
    <w:rsid w:val="00A50361"/>
    <w:rsid w:val="00A52C1C"/>
    <w:rsid w:val="00A5344A"/>
    <w:rsid w:val="00A54993"/>
    <w:rsid w:val="00A619E2"/>
    <w:rsid w:val="00A63EA3"/>
    <w:rsid w:val="00A6470F"/>
    <w:rsid w:val="00A64791"/>
    <w:rsid w:val="00A67995"/>
    <w:rsid w:val="00A722AD"/>
    <w:rsid w:val="00A73298"/>
    <w:rsid w:val="00A73EF3"/>
    <w:rsid w:val="00A75FC0"/>
    <w:rsid w:val="00A81A39"/>
    <w:rsid w:val="00A84F9B"/>
    <w:rsid w:val="00A87A7A"/>
    <w:rsid w:val="00A95342"/>
    <w:rsid w:val="00A95A40"/>
    <w:rsid w:val="00A97551"/>
    <w:rsid w:val="00AA41D6"/>
    <w:rsid w:val="00AB170D"/>
    <w:rsid w:val="00AB3452"/>
    <w:rsid w:val="00AB3CFF"/>
    <w:rsid w:val="00AB449B"/>
    <w:rsid w:val="00AB525F"/>
    <w:rsid w:val="00AB5A54"/>
    <w:rsid w:val="00AB75F2"/>
    <w:rsid w:val="00AC0040"/>
    <w:rsid w:val="00AC0CD9"/>
    <w:rsid w:val="00AC50FD"/>
    <w:rsid w:val="00AC60B7"/>
    <w:rsid w:val="00AC6805"/>
    <w:rsid w:val="00AD23AB"/>
    <w:rsid w:val="00AD5B47"/>
    <w:rsid w:val="00AD7431"/>
    <w:rsid w:val="00AE57F0"/>
    <w:rsid w:val="00AE6873"/>
    <w:rsid w:val="00AF4AC6"/>
    <w:rsid w:val="00B004A8"/>
    <w:rsid w:val="00B006B8"/>
    <w:rsid w:val="00B02DB6"/>
    <w:rsid w:val="00B12A30"/>
    <w:rsid w:val="00B13719"/>
    <w:rsid w:val="00B14287"/>
    <w:rsid w:val="00B166C1"/>
    <w:rsid w:val="00B17C75"/>
    <w:rsid w:val="00B2168C"/>
    <w:rsid w:val="00B25322"/>
    <w:rsid w:val="00B27CE7"/>
    <w:rsid w:val="00B31750"/>
    <w:rsid w:val="00B32017"/>
    <w:rsid w:val="00B33287"/>
    <w:rsid w:val="00B3339A"/>
    <w:rsid w:val="00B3699B"/>
    <w:rsid w:val="00B37E40"/>
    <w:rsid w:val="00B42687"/>
    <w:rsid w:val="00B434CF"/>
    <w:rsid w:val="00B46D67"/>
    <w:rsid w:val="00B473D0"/>
    <w:rsid w:val="00B47EBE"/>
    <w:rsid w:val="00B54D9E"/>
    <w:rsid w:val="00B556AC"/>
    <w:rsid w:val="00B558EA"/>
    <w:rsid w:val="00B56053"/>
    <w:rsid w:val="00B56B61"/>
    <w:rsid w:val="00B60688"/>
    <w:rsid w:val="00B63E5C"/>
    <w:rsid w:val="00B705C5"/>
    <w:rsid w:val="00B72127"/>
    <w:rsid w:val="00B72A74"/>
    <w:rsid w:val="00B7575C"/>
    <w:rsid w:val="00B84C58"/>
    <w:rsid w:val="00B865A8"/>
    <w:rsid w:val="00B94055"/>
    <w:rsid w:val="00B952C4"/>
    <w:rsid w:val="00B95773"/>
    <w:rsid w:val="00B95D97"/>
    <w:rsid w:val="00BB1B33"/>
    <w:rsid w:val="00BB2AB4"/>
    <w:rsid w:val="00BB3C2D"/>
    <w:rsid w:val="00BB506F"/>
    <w:rsid w:val="00BB56A6"/>
    <w:rsid w:val="00BB6DA2"/>
    <w:rsid w:val="00BC06A9"/>
    <w:rsid w:val="00BC2926"/>
    <w:rsid w:val="00BC3551"/>
    <w:rsid w:val="00BC3CC9"/>
    <w:rsid w:val="00BC7FE8"/>
    <w:rsid w:val="00BD129F"/>
    <w:rsid w:val="00BD153C"/>
    <w:rsid w:val="00BD2345"/>
    <w:rsid w:val="00BD4DBA"/>
    <w:rsid w:val="00BD6BD8"/>
    <w:rsid w:val="00BE0710"/>
    <w:rsid w:val="00BF0F69"/>
    <w:rsid w:val="00BF1381"/>
    <w:rsid w:val="00BF6DA0"/>
    <w:rsid w:val="00C021FA"/>
    <w:rsid w:val="00C05DBA"/>
    <w:rsid w:val="00C107D2"/>
    <w:rsid w:val="00C11BFA"/>
    <w:rsid w:val="00C142D4"/>
    <w:rsid w:val="00C174AC"/>
    <w:rsid w:val="00C2020C"/>
    <w:rsid w:val="00C20EED"/>
    <w:rsid w:val="00C2240B"/>
    <w:rsid w:val="00C229F6"/>
    <w:rsid w:val="00C24A5E"/>
    <w:rsid w:val="00C2570A"/>
    <w:rsid w:val="00C25856"/>
    <w:rsid w:val="00C33EFE"/>
    <w:rsid w:val="00C34104"/>
    <w:rsid w:val="00C35AD7"/>
    <w:rsid w:val="00C36120"/>
    <w:rsid w:val="00C361C8"/>
    <w:rsid w:val="00C36291"/>
    <w:rsid w:val="00C36665"/>
    <w:rsid w:val="00C3729E"/>
    <w:rsid w:val="00C37463"/>
    <w:rsid w:val="00C379C4"/>
    <w:rsid w:val="00C40808"/>
    <w:rsid w:val="00C42C37"/>
    <w:rsid w:val="00C44F24"/>
    <w:rsid w:val="00C460F3"/>
    <w:rsid w:val="00C462BA"/>
    <w:rsid w:val="00C47207"/>
    <w:rsid w:val="00C500D9"/>
    <w:rsid w:val="00C51EBC"/>
    <w:rsid w:val="00C54AD6"/>
    <w:rsid w:val="00C54FFE"/>
    <w:rsid w:val="00C5533D"/>
    <w:rsid w:val="00C55C14"/>
    <w:rsid w:val="00C60B66"/>
    <w:rsid w:val="00C61D1D"/>
    <w:rsid w:val="00C66B89"/>
    <w:rsid w:val="00C73764"/>
    <w:rsid w:val="00C74A62"/>
    <w:rsid w:val="00C756CF"/>
    <w:rsid w:val="00C75842"/>
    <w:rsid w:val="00C823CE"/>
    <w:rsid w:val="00C85D14"/>
    <w:rsid w:val="00C85EF7"/>
    <w:rsid w:val="00C87015"/>
    <w:rsid w:val="00C87D20"/>
    <w:rsid w:val="00C90668"/>
    <w:rsid w:val="00C93DF4"/>
    <w:rsid w:val="00C95C17"/>
    <w:rsid w:val="00C97703"/>
    <w:rsid w:val="00C97A27"/>
    <w:rsid w:val="00CA23C3"/>
    <w:rsid w:val="00CA4793"/>
    <w:rsid w:val="00CB0082"/>
    <w:rsid w:val="00CB087B"/>
    <w:rsid w:val="00CB2797"/>
    <w:rsid w:val="00CB3019"/>
    <w:rsid w:val="00CB7956"/>
    <w:rsid w:val="00CB7A1F"/>
    <w:rsid w:val="00CD1A7A"/>
    <w:rsid w:val="00CD1F1E"/>
    <w:rsid w:val="00CD297E"/>
    <w:rsid w:val="00CD3A63"/>
    <w:rsid w:val="00CD4BC2"/>
    <w:rsid w:val="00CD6D5E"/>
    <w:rsid w:val="00CD71E4"/>
    <w:rsid w:val="00CE2A44"/>
    <w:rsid w:val="00CE4ADC"/>
    <w:rsid w:val="00CE53FC"/>
    <w:rsid w:val="00CE625E"/>
    <w:rsid w:val="00CE752E"/>
    <w:rsid w:val="00CF0485"/>
    <w:rsid w:val="00CF15A7"/>
    <w:rsid w:val="00CF2043"/>
    <w:rsid w:val="00CF4A66"/>
    <w:rsid w:val="00CF72E9"/>
    <w:rsid w:val="00D0125F"/>
    <w:rsid w:val="00D01DA7"/>
    <w:rsid w:val="00D0455F"/>
    <w:rsid w:val="00D05941"/>
    <w:rsid w:val="00D06581"/>
    <w:rsid w:val="00D10C52"/>
    <w:rsid w:val="00D14A3A"/>
    <w:rsid w:val="00D2063D"/>
    <w:rsid w:val="00D20705"/>
    <w:rsid w:val="00D27373"/>
    <w:rsid w:val="00D310F6"/>
    <w:rsid w:val="00D367C1"/>
    <w:rsid w:val="00D40AC5"/>
    <w:rsid w:val="00D47494"/>
    <w:rsid w:val="00D47966"/>
    <w:rsid w:val="00D47E5D"/>
    <w:rsid w:val="00D55EAC"/>
    <w:rsid w:val="00D5600D"/>
    <w:rsid w:val="00D57327"/>
    <w:rsid w:val="00D57BB1"/>
    <w:rsid w:val="00D66016"/>
    <w:rsid w:val="00D720A1"/>
    <w:rsid w:val="00D82BEA"/>
    <w:rsid w:val="00D83E71"/>
    <w:rsid w:val="00D843C6"/>
    <w:rsid w:val="00D84A1D"/>
    <w:rsid w:val="00D9079D"/>
    <w:rsid w:val="00D90E5E"/>
    <w:rsid w:val="00D91D5A"/>
    <w:rsid w:val="00D957D3"/>
    <w:rsid w:val="00D95A3B"/>
    <w:rsid w:val="00DA01BB"/>
    <w:rsid w:val="00DA4993"/>
    <w:rsid w:val="00DA560A"/>
    <w:rsid w:val="00DB2118"/>
    <w:rsid w:val="00DB23E5"/>
    <w:rsid w:val="00DB43E8"/>
    <w:rsid w:val="00DB4B18"/>
    <w:rsid w:val="00DB6F5A"/>
    <w:rsid w:val="00DC050C"/>
    <w:rsid w:val="00DC306F"/>
    <w:rsid w:val="00DC5F99"/>
    <w:rsid w:val="00DC7D9A"/>
    <w:rsid w:val="00DD05EA"/>
    <w:rsid w:val="00DD327F"/>
    <w:rsid w:val="00DD3D3C"/>
    <w:rsid w:val="00DD4EB9"/>
    <w:rsid w:val="00DE3351"/>
    <w:rsid w:val="00DE3D04"/>
    <w:rsid w:val="00DE58CD"/>
    <w:rsid w:val="00DE7339"/>
    <w:rsid w:val="00DE7FC6"/>
    <w:rsid w:val="00DF034C"/>
    <w:rsid w:val="00DF1B4A"/>
    <w:rsid w:val="00DF1BAF"/>
    <w:rsid w:val="00DF343E"/>
    <w:rsid w:val="00DF38B3"/>
    <w:rsid w:val="00DF4BE5"/>
    <w:rsid w:val="00DF68AD"/>
    <w:rsid w:val="00E011B3"/>
    <w:rsid w:val="00E12AF0"/>
    <w:rsid w:val="00E220EC"/>
    <w:rsid w:val="00E234AD"/>
    <w:rsid w:val="00E257B8"/>
    <w:rsid w:val="00E34E45"/>
    <w:rsid w:val="00E36BA1"/>
    <w:rsid w:val="00E37BC1"/>
    <w:rsid w:val="00E37F8B"/>
    <w:rsid w:val="00E40FAC"/>
    <w:rsid w:val="00E422DF"/>
    <w:rsid w:val="00E43421"/>
    <w:rsid w:val="00E440B7"/>
    <w:rsid w:val="00E50567"/>
    <w:rsid w:val="00E5202E"/>
    <w:rsid w:val="00E528D1"/>
    <w:rsid w:val="00E548A5"/>
    <w:rsid w:val="00E6149A"/>
    <w:rsid w:val="00E6471E"/>
    <w:rsid w:val="00E70823"/>
    <w:rsid w:val="00E75E62"/>
    <w:rsid w:val="00E77537"/>
    <w:rsid w:val="00E81B13"/>
    <w:rsid w:val="00E84EBB"/>
    <w:rsid w:val="00E90A5C"/>
    <w:rsid w:val="00E92902"/>
    <w:rsid w:val="00E947A8"/>
    <w:rsid w:val="00E963BF"/>
    <w:rsid w:val="00E96E49"/>
    <w:rsid w:val="00E9777D"/>
    <w:rsid w:val="00EA00DD"/>
    <w:rsid w:val="00EA067B"/>
    <w:rsid w:val="00EA19D9"/>
    <w:rsid w:val="00EA20F0"/>
    <w:rsid w:val="00EA2373"/>
    <w:rsid w:val="00EA2FF2"/>
    <w:rsid w:val="00EA5912"/>
    <w:rsid w:val="00EA679D"/>
    <w:rsid w:val="00EA6A72"/>
    <w:rsid w:val="00EA7FE0"/>
    <w:rsid w:val="00EB1571"/>
    <w:rsid w:val="00EB1C29"/>
    <w:rsid w:val="00EB261B"/>
    <w:rsid w:val="00EB379A"/>
    <w:rsid w:val="00EB4302"/>
    <w:rsid w:val="00EC3C0D"/>
    <w:rsid w:val="00ED60C3"/>
    <w:rsid w:val="00EE1A44"/>
    <w:rsid w:val="00EE2F83"/>
    <w:rsid w:val="00EE5CF9"/>
    <w:rsid w:val="00EF3E2E"/>
    <w:rsid w:val="00F00992"/>
    <w:rsid w:val="00F05597"/>
    <w:rsid w:val="00F10319"/>
    <w:rsid w:val="00F1415D"/>
    <w:rsid w:val="00F150BB"/>
    <w:rsid w:val="00F2270A"/>
    <w:rsid w:val="00F22A75"/>
    <w:rsid w:val="00F23C3D"/>
    <w:rsid w:val="00F27954"/>
    <w:rsid w:val="00F3746C"/>
    <w:rsid w:val="00F45175"/>
    <w:rsid w:val="00F459BF"/>
    <w:rsid w:val="00F505EA"/>
    <w:rsid w:val="00F51809"/>
    <w:rsid w:val="00F5283B"/>
    <w:rsid w:val="00F538D3"/>
    <w:rsid w:val="00F558AA"/>
    <w:rsid w:val="00F5732E"/>
    <w:rsid w:val="00F645C6"/>
    <w:rsid w:val="00F64EAB"/>
    <w:rsid w:val="00F6656F"/>
    <w:rsid w:val="00F67000"/>
    <w:rsid w:val="00F7233A"/>
    <w:rsid w:val="00F72BF2"/>
    <w:rsid w:val="00F73261"/>
    <w:rsid w:val="00F776C3"/>
    <w:rsid w:val="00F81013"/>
    <w:rsid w:val="00F871B1"/>
    <w:rsid w:val="00F93943"/>
    <w:rsid w:val="00F97C0B"/>
    <w:rsid w:val="00FA0489"/>
    <w:rsid w:val="00FA1280"/>
    <w:rsid w:val="00FA3E08"/>
    <w:rsid w:val="00FA49CA"/>
    <w:rsid w:val="00FA5932"/>
    <w:rsid w:val="00FA5EC3"/>
    <w:rsid w:val="00FA6D3B"/>
    <w:rsid w:val="00FA7898"/>
    <w:rsid w:val="00FB2193"/>
    <w:rsid w:val="00FB26E4"/>
    <w:rsid w:val="00FB2CEF"/>
    <w:rsid w:val="00FB7670"/>
    <w:rsid w:val="00FC084B"/>
    <w:rsid w:val="00FC4BAB"/>
    <w:rsid w:val="00FD093D"/>
    <w:rsid w:val="00FE3B3C"/>
    <w:rsid w:val="00FE4215"/>
    <w:rsid w:val="00FE5358"/>
    <w:rsid w:val="00FE5F01"/>
    <w:rsid w:val="00FE7E81"/>
    <w:rsid w:val="00FF4437"/>
    <w:rsid w:val="00FF4DAE"/>
    <w:rsid w:val="00FF54F8"/>
    <w:rsid w:val="00FF7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Domylnaczcionkaakapitu"/>
    <w:uiPriority w:val="99"/>
    <w:semiHidden/>
    <w:unhideWhenUsed/>
    <w:rsid w:val="00DB6F5A"/>
    <w:rPr>
      <w:color w:val="605E5C"/>
      <w:shd w:val="clear" w:color="auto" w:fill="E1DFDD"/>
    </w:rPr>
  </w:style>
  <w:style w:type="character" w:styleId="Odwoaniedokomentarza">
    <w:name w:val="annotation reference"/>
    <w:basedOn w:val="Domylnaczcionkaakapitu"/>
    <w:uiPriority w:val="99"/>
    <w:semiHidden/>
    <w:unhideWhenUsed/>
    <w:rsid w:val="00A722AD"/>
    <w:rPr>
      <w:sz w:val="16"/>
      <w:szCs w:val="16"/>
    </w:rPr>
  </w:style>
  <w:style w:type="paragraph" w:styleId="Tekstkomentarza">
    <w:name w:val="annotation text"/>
    <w:basedOn w:val="Normalny"/>
    <w:link w:val="TekstkomentarzaZnak"/>
    <w:uiPriority w:val="99"/>
    <w:semiHidden/>
    <w:unhideWhenUsed/>
    <w:rsid w:val="00A722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22AD"/>
    <w:rPr>
      <w:sz w:val="20"/>
      <w:szCs w:val="20"/>
    </w:rPr>
  </w:style>
  <w:style w:type="paragraph" w:styleId="Tematkomentarza">
    <w:name w:val="annotation subject"/>
    <w:basedOn w:val="Tekstkomentarza"/>
    <w:next w:val="Tekstkomentarza"/>
    <w:link w:val="TematkomentarzaZnak"/>
    <w:uiPriority w:val="99"/>
    <w:semiHidden/>
    <w:unhideWhenUsed/>
    <w:rsid w:val="00A722AD"/>
    <w:rPr>
      <w:b/>
      <w:bCs/>
    </w:rPr>
  </w:style>
  <w:style w:type="character" w:customStyle="1" w:styleId="TematkomentarzaZnak">
    <w:name w:val="Temat komentarza Znak"/>
    <w:basedOn w:val="TekstkomentarzaZnak"/>
    <w:link w:val="Tematkomentarza"/>
    <w:uiPriority w:val="99"/>
    <w:semiHidden/>
    <w:rsid w:val="00A722AD"/>
    <w:rPr>
      <w:b/>
      <w:bCs/>
      <w:sz w:val="20"/>
      <w:szCs w:val="20"/>
    </w:rPr>
  </w:style>
  <w:style w:type="character" w:customStyle="1" w:styleId="hgkelc">
    <w:name w:val="hgkelc"/>
    <w:basedOn w:val="Domylnaczcionkaakapitu"/>
    <w:rsid w:val="009D1911"/>
  </w:style>
  <w:style w:type="character" w:styleId="Odwoanieprzypisudolnego">
    <w:name w:val="footnote reference"/>
    <w:semiHidden/>
    <w:rsid w:val="00AA41D6"/>
    <w:rPr>
      <w:vertAlign w:val="superscript"/>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46516829">
      <w:bodyDiv w:val="1"/>
      <w:marLeft w:val="0"/>
      <w:marRight w:val="0"/>
      <w:marTop w:val="0"/>
      <w:marBottom w:val="0"/>
      <w:divBdr>
        <w:top w:val="none" w:sz="0" w:space="0" w:color="auto"/>
        <w:left w:val="none" w:sz="0" w:space="0" w:color="auto"/>
        <w:bottom w:val="none" w:sz="0" w:space="0" w:color="auto"/>
        <w:right w:val="none" w:sz="0" w:space="0" w:color="auto"/>
      </w:divBdr>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442844796">
      <w:bodyDiv w:val="1"/>
      <w:marLeft w:val="0"/>
      <w:marRight w:val="0"/>
      <w:marTop w:val="0"/>
      <w:marBottom w:val="0"/>
      <w:divBdr>
        <w:top w:val="none" w:sz="0" w:space="0" w:color="auto"/>
        <w:left w:val="none" w:sz="0" w:space="0" w:color="auto"/>
        <w:bottom w:val="none" w:sz="0" w:space="0" w:color="auto"/>
        <w:right w:val="none" w:sz="0" w:space="0" w:color="auto"/>
      </w:divBdr>
    </w:div>
    <w:div w:id="583301482">
      <w:bodyDiv w:val="1"/>
      <w:marLeft w:val="0"/>
      <w:marRight w:val="0"/>
      <w:marTop w:val="0"/>
      <w:marBottom w:val="0"/>
      <w:divBdr>
        <w:top w:val="none" w:sz="0" w:space="0" w:color="auto"/>
        <w:left w:val="none" w:sz="0" w:space="0" w:color="auto"/>
        <w:bottom w:val="none" w:sz="0" w:space="0" w:color="auto"/>
        <w:right w:val="none" w:sz="0" w:space="0" w:color="auto"/>
      </w:divBdr>
    </w:div>
    <w:div w:id="601231745">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764153744">
      <w:bodyDiv w:val="1"/>
      <w:marLeft w:val="0"/>
      <w:marRight w:val="0"/>
      <w:marTop w:val="0"/>
      <w:marBottom w:val="0"/>
      <w:divBdr>
        <w:top w:val="none" w:sz="0" w:space="0" w:color="auto"/>
        <w:left w:val="none" w:sz="0" w:space="0" w:color="auto"/>
        <w:bottom w:val="none" w:sz="0" w:space="0" w:color="auto"/>
        <w:right w:val="none" w:sz="0" w:space="0" w:color="auto"/>
      </w:divBdr>
    </w:div>
    <w:div w:id="776559960">
      <w:bodyDiv w:val="1"/>
      <w:marLeft w:val="0"/>
      <w:marRight w:val="0"/>
      <w:marTop w:val="0"/>
      <w:marBottom w:val="0"/>
      <w:divBdr>
        <w:top w:val="none" w:sz="0" w:space="0" w:color="auto"/>
        <w:left w:val="none" w:sz="0" w:space="0" w:color="auto"/>
        <w:bottom w:val="none" w:sz="0" w:space="0" w:color="auto"/>
        <w:right w:val="none" w:sz="0" w:space="0" w:color="auto"/>
      </w:divBdr>
    </w:div>
    <w:div w:id="901984825">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470829050">
      <w:bodyDiv w:val="1"/>
      <w:marLeft w:val="0"/>
      <w:marRight w:val="0"/>
      <w:marTop w:val="0"/>
      <w:marBottom w:val="0"/>
      <w:divBdr>
        <w:top w:val="none" w:sz="0" w:space="0" w:color="auto"/>
        <w:left w:val="none" w:sz="0" w:space="0" w:color="auto"/>
        <w:bottom w:val="none" w:sz="0" w:space="0" w:color="auto"/>
        <w:right w:val="none" w:sz="0" w:space="0" w:color="auto"/>
      </w:divBdr>
    </w:div>
    <w:div w:id="1491560304">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miasto.tuchola" TargetMode="External"/><Relationship Id="rId18" Type="http://schemas.openxmlformats.org/officeDocument/2006/relationships/hyperlink" Target="https://www.portalzp.pl/kody-cpv/szczegoly/naprawa-boisk-sportowych-6811"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tuchola"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x.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mailto:przetargi212@tuchola.pl" TargetMode="External"/><Relationship Id="rId32" Type="http://schemas.openxmlformats.org/officeDocument/2006/relationships/hyperlink" Target="http://platformazakupowa.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platformazakupowa.pl/" TargetMode="External"/><Relationship Id="rId66"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przetargi212@tuchol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przetargi212@tuchola.pl" TargetMode="External"/><Relationship Id="rId49" Type="http://schemas.openxmlformats.org/officeDocument/2006/relationships/hyperlink" Target="https://sip.lex.pl/" TargetMode="External"/><Relationship Id="rId57" Type="http://schemas.openxmlformats.org/officeDocument/2006/relationships/hyperlink" Target="https://platformazakupowa.pl/tuchola%20do%20dnia%2001.06.2023" TargetMode="External"/><Relationship Id="rId61" Type="http://schemas.openxmlformats.org/officeDocument/2006/relationships/hyperlink" Target="http://www.bip.miasto.tuchol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mailto:iod@tuchola.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tuchola"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mailto:burmistrz@tuchola.p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0108-5AAB-44F5-AA95-AE5A3985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31</Pages>
  <Words>14115</Words>
  <Characters>84692</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Szmyt</dc:creator>
  <cp:keywords/>
  <dc:description/>
  <cp:lastModifiedBy>Aleksandra Szmyt</cp:lastModifiedBy>
  <cp:revision>20</cp:revision>
  <cp:lastPrinted>2023-02-13T11:44:00Z</cp:lastPrinted>
  <dcterms:created xsi:type="dcterms:W3CDTF">2022-09-15T06:14:00Z</dcterms:created>
  <dcterms:modified xsi:type="dcterms:W3CDTF">2023-05-29T09:57:00Z</dcterms:modified>
</cp:coreProperties>
</file>