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9C54" w14:textId="22D5268B" w:rsidR="00671539" w:rsidRDefault="00DF138C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noProof/>
          <w:snapToGrid w:val="0"/>
          <w:lang w:eastAsia="pl-PL"/>
        </w:rPr>
        <w:drawing>
          <wp:inline distT="0" distB="0" distL="0" distR="0" wp14:anchorId="341F8083" wp14:editId="1AE37390">
            <wp:extent cx="1884045" cy="54229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11244" w14:textId="7945B97B" w:rsidR="00E70424" w:rsidRPr="00936943" w:rsidRDefault="00DF138C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Kraków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F5180">
        <w:rPr>
          <w:rFonts w:asciiTheme="majorHAnsi" w:eastAsia="Times New Roman" w:hAnsiTheme="majorHAnsi" w:cs="Arial"/>
          <w:snapToGrid w:val="0"/>
          <w:lang w:eastAsia="pl-PL"/>
        </w:rPr>
        <w:t>02.04</w:t>
      </w:r>
      <w:r>
        <w:rPr>
          <w:rFonts w:asciiTheme="majorHAnsi" w:eastAsia="Times New Roman" w:hAnsiTheme="majorHAnsi" w:cs="Arial"/>
          <w:snapToGrid w:val="0"/>
          <w:lang w:eastAsia="pl-PL"/>
        </w:rPr>
        <w:t>.2021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EE6772B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769CDC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70E18C9" w14:textId="77777777" w:rsidR="00DF138C" w:rsidRPr="00DF138C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>Uniwersytet Rolniczy</w:t>
      </w:r>
    </w:p>
    <w:p w14:paraId="12D98DCC" w14:textId="77777777" w:rsidR="00DF138C" w:rsidRPr="00DF138C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>im. Hugona Kołłątaja</w:t>
      </w:r>
    </w:p>
    <w:p w14:paraId="08F09868" w14:textId="278D2231" w:rsidR="00E70424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 xml:space="preserve">w Krakowie          </w:t>
      </w:r>
      <w:r>
        <w:rPr>
          <w:rFonts w:asciiTheme="majorHAnsi" w:eastAsia="Times New Roman" w:hAnsiTheme="majorHAnsi" w:cs="Times New Roman"/>
          <w:lang w:eastAsia="pl-PL"/>
        </w:rPr>
        <w:t xml:space="preserve">                      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          </w:t>
      </w:r>
      <w:r>
        <w:rPr>
          <w:rFonts w:asciiTheme="majorHAnsi" w:eastAsia="Times New Roman" w:hAnsiTheme="majorHAnsi" w:cs="Times New Roman"/>
          <w:lang w:eastAsia="pl-PL"/>
        </w:rPr>
        <w:t xml:space="preserve">                                         </w:t>
      </w:r>
      <w:r w:rsidR="006C4AAF">
        <w:rPr>
          <w:rFonts w:asciiTheme="majorHAnsi" w:eastAsia="Times New Roman" w:hAnsiTheme="majorHAnsi" w:cs="Times New Roman"/>
          <w:lang w:eastAsia="pl-PL"/>
        </w:rPr>
        <w:t>Wykonawcy</w:t>
      </w:r>
    </w:p>
    <w:p w14:paraId="7F926B7C" w14:textId="22B0A3DD" w:rsidR="00DF138C" w:rsidRPr="00936943" w:rsidRDefault="006C4AAF" w:rsidP="00DF138C">
      <w:pPr>
        <w:spacing w:after="0" w:line="240" w:lineRule="auto"/>
        <w:ind w:left="4820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Calibri" w:hAnsiTheme="majorHAnsi" w:cs="Arial"/>
        </w:rPr>
        <w:t xml:space="preserve">            wszyscy</w:t>
      </w: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6C66BCDB" w:rsidR="003F4428" w:rsidRPr="0090242F" w:rsidRDefault="0092084E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73FED6BE" w14:textId="77777777" w:rsidR="00DF138C" w:rsidRPr="00DF138C" w:rsidRDefault="00E70424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DF138C" w:rsidRPr="00DF138C">
        <w:rPr>
          <w:rFonts w:asciiTheme="majorHAnsi" w:eastAsia="Calibri" w:hAnsiTheme="majorHAnsi" w:cs="Arial"/>
        </w:rPr>
        <w:t xml:space="preserve">postępowania o udzielenie zamówienia publicznego pn.: </w:t>
      </w:r>
    </w:p>
    <w:p w14:paraId="128138A7" w14:textId="4EB6922D" w:rsidR="00DF138C" w:rsidRPr="00DF138C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F138C">
        <w:rPr>
          <w:rFonts w:asciiTheme="majorHAnsi" w:eastAsia="Calibri" w:hAnsiTheme="majorHAnsi" w:cs="Arial"/>
        </w:rPr>
        <w:t>„</w:t>
      </w:r>
      <w:r w:rsidR="008F5180" w:rsidRPr="008F5180">
        <w:rPr>
          <w:rFonts w:asciiTheme="majorHAnsi" w:eastAsia="Calibri" w:hAnsiTheme="majorHAnsi" w:cs="Arial"/>
        </w:rPr>
        <w:t>SPECJALISTYCZNE PRACE KONSERWATORSKIE W ZAKRESIE ODKWASZANIA I RENOWACJI MATERIAŁÓW I ZBIORÓW BIBLIOTECZNYCH ORAZ ARCHIWALNYCH BIBLIOTEKI GŁÓWNEJ I ARCHIWUM UNIWERSYTETU ROLNICZEGO IM. HUGONA KOŁŁĄTAJA W KRAKOWIE</w:t>
      </w:r>
      <w:r w:rsidR="008F5180">
        <w:rPr>
          <w:rFonts w:asciiTheme="majorHAnsi" w:eastAsia="Calibri" w:hAnsiTheme="majorHAnsi" w:cs="Arial"/>
        </w:rPr>
        <w:t>”</w:t>
      </w:r>
      <w:r w:rsidRPr="00DF138C">
        <w:rPr>
          <w:rFonts w:asciiTheme="majorHAnsi" w:eastAsia="Calibri" w:hAnsiTheme="majorHAnsi" w:cs="Arial"/>
        </w:rPr>
        <w:t>.</w:t>
      </w:r>
    </w:p>
    <w:p w14:paraId="02671B70" w14:textId="5359D9CD" w:rsidR="00DF138C" w:rsidRPr="00DF138C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F138C">
        <w:rPr>
          <w:rFonts w:asciiTheme="majorHAnsi" w:eastAsia="Calibri" w:hAnsiTheme="majorHAnsi" w:cs="Arial"/>
        </w:rPr>
        <w:t xml:space="preserve">Nr referencyjny: </w:t>
      </w:r>
      <w:r w:rsidR="008F5180" w:rsidRPr="008F5180">
        <w:rPr>
          <w:rFonts w:asciiTheme="majorHAnsi" w:eastAsia="Calibri" w:hAnsiTheme="majorHAnsi" w:cs="Arial"/>
        </w:rPr>
        <w:t>DZP – 291-0943/2020</w:t>
      </w:r>
    </w:p>
    <w:p w14:paraId="6C2D8B5D" w14:textId="48945714" w:rsidR="00E70424" w:rsidRPr="00936943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DF138C">
        <w:rPr>
          <w:rFonts w:asciiTheme="majorHAnsi" w:eastAsia="Calibri" w:hAnsiTheme="majorHAnsi" w:cs="Arial"/>
        </w:rPr>
        <w:t xml:space="preserve"> Tryb podstawowy bez negocjacji, o którym mowa w art. 275 pkt 1 ustawy z 11 września 2019 r. – Prawo zamówień publicznych (Dz.U. 2019 r. poz. 2019 ze zm.)</w:t>
      </w:r>
    </w:p>
    <w:p w14:paraId="2A484E05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9645A7F" w14:textId="4DCDDD96" w:rsidR="00E70424" w:rsidRPr="00D044F8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</w:rPr>
        <w:t>Działając na podstawie</w:t>
      </w:r>
      <w:r w:rsidRPr="00D044F8">
        <w:rPr>
          <w:rFonts w:asciiTheme="majorHAnsi" w:eastAsia="Calibri" w:hAnsiTheme="majorHAnsi" w:cs="Arial"/>
          <w:i/>
          <w:iCs/>
        </w:rPr>
        <w:t>:</w:t>
      </w:r>
    </w:p>
    <w:p w14:paraId="77C059C2" w14:textId="49137EE4" w:rsidR="00E70424" w:rsidRPr="00DF138C" w:rsidRDefault="00FB2585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  <w:color w:val="002060"/>
        </w:rPr>
      </w:pPr>
      <w:r>
        <w:rPr>
          <w:rFonts w:asciiTheme="majorHAnsi" w:eastAsia="Calibri" w:hAnsiTheme="majorHAnsi" w:cs="Arial"/>
        </w:rPr>
        <w:t>art. 260 ust. 2</w:t>
      </w:r>
      <w:r w:rsidR="00E70424" w:rsidRPr="00E70424">
        <w:rPr>
          <w:rFonts w:asciiTheme="majorHAnsi" w:eastAsia="Calibri" w:hAnsiTheme="majorHAnsi" w:cs="Arial"/>
        </w:rPr>
        <w:t xml:space="preserve"> </w:t>
      </w:r>
      <w:r w:rsidR="00E70424" w:rsidRPr="00DF138C">
        <w:rPr>
          <w:rFonts w:asciiTheme="majorHAnsi" w:eastAsia="Calibri" w:hAnsiTheme="majorHAnsi" w:cs="Arial"/>
        </w:rPr>
        <w:t>ustawy z 11 września 2019 r</w:t>
      </w:r>
      <w:r w:rsidR="00D044F8" w:rsidRPr="00DF138C">
        <w:rPr>
          <w:rFonts w:asciiTheme="majorHAnsi" w:eastAsia="Calibri" w:hAnsiTheme="majorHAnsi" w:cs="Arial"/>
        </w:rPr>
        <w:t>. – P</w:t>
      </w:r>
      <w:r w:rsidR="00E70424" w:rsidRPr="00DF138C">
        <w:rPr>
          <w:rFonts w:asciiTheme="majorHAnsi" w:eastAsia="Calibri" w:hAnsiTheme="majorHAnsi" w:cs="Arial"/>
        </w:rPr>
        <w:t>rawo zamówień publicznych (Dz.U. poz. 2019</w:t>
      </w:r>
      <w:r w:rsidR="00D044F8" w:rsidRPr="00DF138C">
        <w:rPr>
          <w:rFonts w:asciiTheme="majorHAnsi" w:eastAsia="Calibri" w:hAnsiTheme="majorHAnsi" w:cs="Arial"/>
        </w:rPr>
        <w:t xml:space="preserve"> ze zm.</w:t>
      </w:r>
      <w:r w:rsidR="00E70424" w:rsidRPr="00DF138C">
        <w:rPr>
          <w:rFonts w:asciiTheme="majorHAnsi" w:eastAsia="Calibri" w:hAnsiTheme="majorHAnsi" w:cs="Arial"/>
        </w:rPr>
        <w:t>) – dalej</w:t>
      </w:r>
      <w:r w:rsidR="00D044F8" w:rsidRPr="00DF138C">
        <w:rPr>
          <w:rFonts w:asciiTheme="majorHAnsi" w:eastAsia="Calibri" w:hAnsiTheme="majorHAnsi" w:cs="Arial"/>
        </w:rPr>
        <w:t>:</w:t>
      </w:r>
      <w:r w:rsidR="00E70424" w:rsidRPr="00DF138C">
        <w:rPr>
          <w:rFonts w:asciiTheme="majorHAnsi" w:eastAsia="Calibri" w:hAnsiTheme="majorHAnsi" w:cs="Arial"/>
        </w:rPr>
        <w:t xml:space="preserve"> ustawa Pzp, zamawiający informuje, że </w:t>
      </w:r>
      <w:r w:rsidR="0092084E" w:rsidRPr="00DF138C">
        <w:rPr>
          <w:rFonts w:asciiTheme="majorHAnsi" w:eastAsia="Calibri" w:hAnsiTheme="majorHAnsi" w:cs="Arial"/>
        </w:rPr>
        <w:t>unieważnił postępowanie</w:t>
      </w:r>
      <w:r w:rsidR="00E70424" w:rsidRPr="00DF138C"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20082EA1" w14:textId="4D02E8D8" w:rsidR="00DF138C" w:rsidRDefault="00DF138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unieważnia postępowanie na podstawie art.</w:t>
      </w:r>
      <w:r w:rsidR="00514334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255 pkt </w:t>
      </w:r>
      <w:r w:rsidR="008F5180"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 xml:space="preserve"> </w:t>
      </w:r>
      <w:r w:rsidR="008F5180">
        <w:rPr>
          <w:rFonts w:asciiTheme="majorHAnsi" w:eastAsia="Calibri" w:hAnsiTheme="majorHAnsi" w:cs="Arial"/>
        </w:rPr>
        <w:t>ustawy Pzp</w:t>
      </w:r>
    </w:p>
    <w:p w14:paraId="73FE3B1A" w14:textId="77777777" w:rsidR="00DF138C" w:rsidRDefault="00DF138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29844F" w14:textId="77777777" w:rsidR="0092084E" w:rsidRDefault="0092084E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892849A" w14:textId="13677613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6196425E" w14:textId="46B01857" w:rsidR="0090242F" w:rsidRDefault="00514334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W postępowaniu </w:t>
      </w:r>
      <w:r w:rsidR="008F5180">
        <w:rPr>
          <w:rFonts w:asciiTheme="majorHAnsi" w:eastAsia="Calibri" w:hAnsiTheme="majorHAnsi" w:cs="Arial"/>
        </w:rPr>
        <w:t xml:space="preserve">nie </w:t>
      </w:r>
      <w:r>
        <w:rPr>
          <w:rFonts w:asciiTheme="majorHAnsi" w:eastAsia="Calibri" w:hAnsiTheme="majorHAnsi" w:cs="Arial"/>
        </w:rPr>
        <w:t>złożono</w:t>
      </w:r>
      <w:r w:rsidR="008F5180">
        <w:rPr>
          <w:rFonts w:asciiTheme="majorHAnsi" w:eastAsia="Calibri" w:hAnsiTheme="majorHAnsi" w:cs="Arial"/>
        </w:rPr>
        <w:t xml:space="preserve"> żadnej oferty</w:t>
      </w:r>
      <w:r>
        <w:rPr>
          <w:rFonts w:asciiTheme="majorHAnsi" w:eastAsia="Calibri" w:hAnsiTheme="majorHAnsi" w:cs="Arial"/>
        </w:rPr>
        <w:t xml:space="preserve">. W tej sytuacji </w:t>
      </w:r>
      <w:r w:rsidR="00D74D9B">
        <w:rPr>
          <w:rFonts w:asciiTheme="majorHAnsi" w:eastAsia="Calibri" w:hAnsiTheme="majorHAnsi" w:cs="Arial"/>
        </w:rPr>
        <w:t xml:space="preserve"> </w:t>
      </w:r>
      <w:r w:rsidR="00FB2585">
        <w:rPr>
          <w:rFonts w:asciiTheme="majorHAnsi" w:eastAsia="Calibri" w:hAnsiTheme="majorHAnsi" w:cs="Arial"/>
        </w:rPr>
        <w:t xml:space="preserve">Zamawiający unieważnia postępowanie. </w:t>
      </w:r>
      <w:r>
        <w:rPr>
          <w:rFonts w:asciiTheme="majorHAnsi" w:eastAsia="Calibri" w:hAnsiTheme="majorHAnsi" w:cs="Arial"/>
        </w:rPr>
        <w:t xml:space="preserve"> </w:t>
      </w:r>
    </w:p>
    <w:p w14:paraId="385E7FD8" w14:textId="77777777" w:rsidR="00DF138C" w:rsidRDefault="00DF138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5DC4D9D" w14:textId="77777777" w:rsidR="00DF138C" w:rsidRDefault="00DF138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7CFC32" w14:textId="1C5B4E6C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41E3E128" w14:textId="04FC5D39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>ziale IX ustawy Pzp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46296D1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F8BE0A9" w14:textId="6C7BC0F7" w:rsidR="008F5180" w:rsidRPr="008F5180" w:rsidRDefault="008F5180" w:rsidP="008F5180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8F5180">
        <w:rPr>
          <w:rFonts w:asciiTheme="majorHAnsi" w:eastAsia="Times New Roman" w:hAnsiTheme="majorHAnsi" w:cs="Arial"/>
          <w:sz w:val="18"/>
          <w:szCs w:val="18"/>
        </w:rPr>
        <w:t>Kanclerz</w:t>
      </w:r>
    </w:p>
    <w:p w14:paraId="3346D77D" w14:textId="74369194" w:rsidR="0090242F" w:rsidRPr="0090242F" w:rsidRDefault="008F5180" w:rsidP="008F5180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8F5180">
        <w:rPr>
          <w:rFonts w:asciiTheme="majorHAnsi" w:eastAsia="Times New Roman" w:hAnsiTheme="majorHAnsi" w:cs="Arial"/>
          <w:sz w:val="18"/>
          <w:szCs w:val="18"/>
        </w:rPr>
        <w:t>/mgr Tomasz Szanser/</w:t>
      </w:r>
    </w:p>
    <w:sectPr w:rsidR="0090242F" w:rsidRP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503F0"/>
    <w:rsid w:val="0020757A"/>
    <w:rsid w:val="003F4428"/>
    <w:rsid w:val="00514334"/>
    <w:rsid w:val="00630C35"/>
    <w:rsid w:val="00671539"/>
    <w:rsid w:val="006C4AAF"/>
    <w:rsid w:val="008732F2"/>
    <w:rsid w:val="008F5180"/>
    <w:rsid w:val="0090242F"/>
    <w:rsid w:val="0092084E"/>
    <w:rsid w:val="00A232D2"/>
    <w:rsid w:val="00AD543C"/>
    <w:rsid w:val="00D044F8"/>
    <w:rsid w:val="00D74D9B"/>
    <w:rsid w:val="00DF138C"/>
    <w:rsid w:val="00E70424"/>
    <w:rsid w:val="00F24473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Wojciech Skomorucha</cp:lastModifiedBy>
  <cp:revision>4</cp:revision>
  <cp:lastPrinted>2021-02-26T13:06:00Z</cp:lastPrinted>
  <dcterms:created xsi:type="dcterms:W3CDTF">2021-04-02T08:57:00Z</dcterms:created>
  <dcterms:modified xsi:type="dcterms:W3CDTF">2021-04-02T09:30:00Z</dcterms:modified>
</cp:coreProperties>
</file>