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9166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9BBF7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63CB84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75D1C2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FCDD22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BC638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454212F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E9C6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0122A28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28C2456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E306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FC3C18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03E48C53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71E800AD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6ED359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72AEE9C0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4A64A9" w14:textId="77777777"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2CCB82" w14:textId="6353B686" w:rsidR="006A1BD3" w:rsidRDefault="00DD050F" w:rsidP="00DD050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DD050F">
        <w:rPr>
          <w:rFonts w:ascii="Arial" w:hAnsi="Arial" w:cs="Arial"/>
          <w:b/>
          <w:bCs/>
          <w:snapToGrid w:val="0"/>
          <w:sz w:val="24"/>
          <w:szCs w:val="24"/>
        </w:rPr>
        <w:t>Przebudowa układu zasilania pomiędzy pompownią P1 w m. Żelewo, a Zakładem Produkcji Wody MIEDWIE w m. Nieznań</w:t>
      </w:r>
    </w:p>
    <w:p w14:paraId="1D8E2E3D" w14:textId="77777777" w:rsidR="00DD050F" w:rsidRPr="00DD050F" w:rsidRDefault="00DD050F" w:rsidP="00DD050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2880B3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23711D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70C1F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5358F001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C420A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97E2DC9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48AF3BAE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5915CE1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34A4CEF9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1A4F8E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20ECA216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3112F15F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EC29903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4D90" w14:textId="77777777" w:rsidR="00226FDF" w:rsidRDefault="00226FDF" w:rsidP="0038231F">
      <w:pPr>
        <w:spacing w:after="0" w:line="240" w:lineRule="auto"/>
      </w:pPr>
      <w:r>
        <w:separator/>
      </w:r>
    </w:p>
  </w:endnote>
  <w:endnote w:type="continuationSeparator" w:id="0">
    <w:p w14:paraId="5A2CFC37" w14:textId="77777777" w:rsidR="00226FDF" w:rsidRDefault="00226F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97B6" w14:textId="77777777" w:rsidR="00226FDF" w:rsidRDefault="00226FDF" w:rsidP="0038231F">
      <w:pPr>
        <w:spacing w:after="0" w:line="240" w:lineRule="auto"/>
      </w:pPr>
      <w:r>
        <w:separator/>
      </w:r>
    </w:p>
  </w:footnote>
  <w:footnote w:type="continuationSeparator" w:id="0">
    <w:p w14:paraId="777B6803" w14:textId="77777777" w:rsidR="00226FDF" w:rsidRDefault="00226F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D3D4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03723E37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6FDF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050F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A3DA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76A5-DBC9-4B55-B5A6-24AC0262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16</cp:revision>
  <cp:lastPrinted>2023-02-15T11:00:00Z</cp:lastPrinted>
  <dcterms:created xsi:type="dcterms:W3CDTF">2021-01-28T07:54:00Z</dcterms:created>
  <dcterms:modified xsi:type="dcterms:W3CDTF">2023-02-15T11:00:00Z</dcterms:modified>
</cp:coreProperties>
</file>