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D53AA" w14:textId="25636C00" w:rsidR="00F74868" w:rsidRPr="005037A7" w:rsidRDefault="005037A7" w:rsidP="00F748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B74451">
        <w:rPr>
          <w:bCs/>
          <w:noProof/>
          <w:color w:val="FF0000"/>
          <w:sz w:val="24"/>
          <w:szCs w:val="24"/>
        </w:rPr>
        <w:drawing>
          <wp:inline distT="0" distB="0" distL="0" distR="0" wp14:anchorId="188F441D" wp14:editId="257F72CA">
            <wp:extent cx="5760720" cy="13881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4868" w:rsidRPr="005037A7">
        <w:rPr>
          <w:rFonts w:ascii="Calibri" w:hAnsi="Calibri" w:cs="Calibri"/>
          <w:color w:val="FF0000"/>
          <w:lang w:val="en-US"/>
        </w:rPr>
        <w:tab/>
      </w:r>
      <w:r w:rsidR="00F74868" w:rsidRPr="005037A7">
        <w:rPr>
          <w:rFonts w:ascii="Calibri" w:hAnsi="Calibri" w:cs="Calibri"/>
          <w:lang w:val="en-US"/>
        </w:rPr>
        <w:tab/>
      </w:r>
      <w:r w:rsidR="00F74868" w:rsidRPr="005037A7">
        <w:rPr>
          <w:rFonts w:ascii="Calibri" w:hAnsi="Calibri" w:cs="Calibri"/>
          <w:lang w:val="en-US"/>
        </w:rPr>
        <w:tab/>
      </w:r>
      <w:r w:rsidR="00F74868" w:rsidRPr="005037A7">
        <w:rPr>
          <w:rFonts w:ascii="Calibri" w:hAnsi="Calibri" w:cs="Calibri"/>
          <w:lang w:val="en-US"/>
        </w:rPr>
        <w:tab/>
      </w:r>
    </w:p>
    <w:p w14:paraId="02BF5AC2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14:paraId="02096839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14:paraId="3DEFF879" w14:textId="77777777" w:rsidR="001C4408" w:rsidRPr="005037A7" w:rsidRDefault="00F74868" w:rsidP="00F7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7A7">
        <w:rPr>
          <w:rFonts w:ascii="Times New Roman" w:hAnsi="Times New Roman" w:cs="Times New Roman"/>
          <w:b/>
          <w:bCs/>
          <w:sz w:val="28"/>
          <w:szCs w:val="28"/>
        </w:rPr>
        <w:t xml:space="preserve">Projekt Robót Geologicznych </w:t>
      </w:r>
    </w:p>
    <w:p w14:paraId="18B5EB7D" w14:textId="77777777" w:rsidR="005037A7" w:rsidRPr="005037A7" w:rsidRDefault="005037A7" w:rsidP="00F7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7A7">
        <w:rPr>
          <w:rFonts w:ascii="Times New Roman" w:hAnsi="Times New Roman" w:cs="Times New Roman"/>
          <w:b/>
          <w:bCs/>
          <w:sz w:val="28"/>
          <w:szCs w:val="28"/>
        </w:rPr>
        <w:t>na wykonanie otworu hydrogeologicznego S-1</w:t>
      </w:r>
    </w:p>
    <w:p w14:paraId="6307B313" w14:textId="45E0FC90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37A7">
        <w:rPr>
          <w:rFonts w:ascii="Times New Roman" w:hAnsi="Times New Roman" w:cs="Times New Roman"/>
          <w:b/>
          <w:bCs/>
          <w:sz w:val="28"/>
          <w:szCs w:val="28"/>
        </w:rPr>
        <w:t>na działce o numerze e</w:t>
      </w:r>
      <w:r w:rsidR="0027451A" w:rsidRPr="005037A7">
        <w:rPr>
          <w:rFonts w:ascii="Times New Roman" w:hAnsi="Times New Roman" w:cs="Times New Roman"/>
          <w:b/>
          <w:bCs/>
          <w:sz w:val="28"/>
          <w:szCs w:val="28"/>
        </w:rPr>
        <w:t xml:space="preserve">widencyjnym </w:t>
      </w:r>
      <w:r w:rsidR="005037A7" w:rsidRPr="005037A7">
        <w:rPr>
          <w:rFonts w:ascii="Times New Roman" w:hAnsi="Times New Roman" w:cs="Times New Roman"/>
          <w:b/>
          <w:bCs/>
          <w:sz w:val="28"/>
          <w:szCs w:val="28"/>
        </w:rPr>
        <w:t>98/1</w:t>
      </w:r>
      <w:r w:rsidR="002A7DC3" w:rsidRPr="005037A7">
        <w:rPr>
          <w:rFonts w:ascii="Times New Roman" w:hAnsi="Times New Roman" w:cs="Times New Roman"/>
          <w:b/>
          <w:bCs/>
          <w:sz w:val="28"/>
          <w:szCs w:val="28"/>
        </w:rPr>
        <w:t xml:space="preserve">, obręb </w:t>
      </w:r>
      <w:r w:rsidR="00A10C72" w:rsidRPr="005037A7">
        <w:rPr>
          <w:rFonts w:ascii="Times New Roman" w:hAnsi="Times New Roman" w:cs="Times New Roman"/>
          <w:b/>
          <w:bCs/>
          <w:sz w:val="28"/>
          <w:szCs w:val="28"/>
        </w:rPr>
        <w:t>0012</w:t>
      </w:r>
      <w:r w:rsidRPr="005037A7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5037A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położonej w miejscowości </w:t>
      </w:r>
      <w:r w:rsidR="003E0595" w:rsidRPr="005037A7">
        <w:rPr>
          <w:rFonts w:ascii="Times New Roman" w:hAnsi="Times New Roman"/>
          <w:b/>
          <w:bCs/>
          <w:sz w:val="28"/>
          <w:szCs w:val="28"/>
        </w:rPr>
        <w:t>Zawiercie</w:t>
      </w:r>
      <w:r w:rsidRPr="005037A7">
        <w:rPr>
          <w:rFonts w:ascii="Times New Roman" w:hAnsi="Times New Roman"/>
          <w:b/>
          <w:bCs/>
          <w:sz w:val="28"/>
          <w:szCs w:val="28"/>
        </w:rPr>
        <w:t xml:space="preserve">, gm. </w:t>
      </w:r>
      <w:r w:rsidR="003E0595" w:rsidRPr="005037A7">
        <w:rPr>
          <w:rFonts w:ascii="Times New Roman" w:hAnsi="Times New Roman"/>
          <w:b/>
          <w:bCs/>
          <w:sz w:val="28"/>
          <w:szCs w:val="28"/>
        </w:rPr>
        <w:t>Zawiercie</w:t>
      </w:r>
      <w:r w:rsidRPr="005037A7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5037A7">
        <w:rPr>
          <w:rFonts w:ascii="Times New Roman" w:hAnsi="Times New Roman"/>
          <w:b/>
          <w:bCs/>
          <w:sz w:val="28"/>
          <w:szCs w:val="28"/>
        </w:rPr>
        <w:br/>
        <w:t xml:space="preserve">pow. </w:t>
      </w:r>
      <w:r w:rsidR="003E0595" w:rsidRPr="005037A7">
        <w:rPr>
          <w:rFonts w:ascii="Times New Roman" w:hAnsi="Times New Roman"/>
          <w:b/>
          <w:bCs/>
          <w:sz w:val="28"/>
          <w:szCs w:val="28"/>
        </w:rPr>
        <w:t>zawierciański</w:t>
      </w:r>
      <w:r w:rsidRPr="005037A7">
        <w:rPr>
          <w:rFonts w:ascii="Times New Roman" w:hAnsi="Times New Roman"/>
          <w:b/>
          <w:bCs/>
          <w:sz w:val="28"/>
          <w:szCs w:val="28"/>
        </w:rPr>
        <w:t>, woj. śląskie</w:t>
      </w:r>
    </w:p>
    <w:p w14:paraId="396DC941" w14:textId="77777777" w:rsidR="003E0595" w:rsidRPr="005037A7" w:rsidRDefault="003E0595" w:rsidP="00F7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CE84ED" w14:textId="77777777" w:rsidR="003E0595" w:rsidRPr="005037A7" w:rsidRDefault="003E0595" w:rsidP="00F7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CE486B" w14:textId="6FF1E2C1" w:rsidR="00F74868" w:rsidRPr="005037A7" w:rsidRDefault="00F74868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Miejscowość: </w:t>
      </w:r>
      <w:r w:rsidR="003E0595" w:rsidRPr="005037A7">
        <w:rPr>
          <w:rFonts w:ascii="Times New Roman" w:hAnsi="Times New Roman" w:cs="Times New Roman"/>
          <w:sz w:val="24"/>
          <w:szCs w:val="24"/>
        </w:rPr>
        <w:t>Zawiercie</w:t>
      </w:r>
      <w:r w:rsidR="005037A7" w:rsidRPr="005037A7">
        <w:rPr>
          <w:rFonts w:ascii="Times New Roman" w:hAnsi="Times New Roman" w:cs="Times New Roman"/>
          <w:sz w:val="24"/>
          <w:szCs w:val="24"/>
        </w:rPr>
        <w:t>, ul. Rzemieślnicza</w:t>
      </w:r>
    </w:p>
    <w:p w14:paraId="58BD2648" w14:textId="77777777" w:rsidR="00F74868" w:rsidRPr="005037A7" w:rsidRDefault="00F74868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Gmina : </w:t>
      </w:r>
      <w:r w:rsidR="003E0595" w:rsidRPr="005037A7">
        <w:rPr>
          <w:rFonts w:ascii="Times New Roman" w:hAnsi="Times New Roman" w:cs="Times New Roman"/>
          <w:sz w:val="24"/>
          <w:szCs w:val="24"/>
        </w:rPr>
        <w:t>Zawiercie</w:t>
      </w:r>
      <w:r w:rsidRPr="005037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728A32" w14:textId="77777777" w:rsidR="00F74868" w:rsidRPr="005037A7" w:rsidRDefault="00F74868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Powiat : </w:t>
      </w:r>
      <w:r w:rsidR="003E0595" w:rsidRPr="005037A7">
        <w:rPr>
          <w:rFonts w:ascii="Times New Roman" w:hAnsi="Times New Roman" w:cs="Times New Roman"/>
          <w:sz w:val="24"/>
          <w:szCs w:val="24"/>
        </w:rPr>
        <w:t>zawierciański</w:t>
      </w:r>
    </w:p>
    <w:p w14:paraId="242C8B8A" w14:textId="77777777" w:rsidR="00F74868" w:rsidRPr="005037A7" w:rsidRDefault="00F74868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Województwo : śląskie</w:t>
      </w:r>
    </w:p>
    <w:p w14:paraId="5BF1EBD9" w14:textId="77777777" w:rsidR="003E0595" w:rsidRPr="005037A7" w:rsidRDefault="003E0595" w:rsidP="003E05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AF1BEF1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14:paraId="57371EF5" w14:textId="77777777" w:rsidR="003E0595" w:rsidRPr="005037A7" w:rsidRDefault="003E0595" w:rsidP="00F74868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14:paraId="78AB7D22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14:paraId="082346D9" w14:textId="77777777" w:rsidR="005037A7" w:rsidRPr="005037A7" w:rsidRDefault="00A10C72" w:rsidP="005037A7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Inwestor</w:t>
      </w:r>
      <w:r w:rsidR="003E0595" w:rsidRPr="005037A7">
        <w:rPr>
          <w:rFonts w:ascii="Times New Roman" w:hAnsi="Times New Roman" w:cs="Times New Roman"/>
          <w:sz w:val="24"/>
          <w:szCs w:val="24"/>
        </w:rPr>
        <w:t>:</w:t>
      </w:r>
      <w:r w:rsidR="003E0595" w:rsidRPr="005037A7">
        <w:rPr>
          <w:rFonts w:ascii="Times New Roman" w:hAnsi="Times New Roman" w:cs="Times New Roman"/>
          <w:sz w:val="24"/>
          <w:szCs w:val="24"/>
        </w:rPr>
        <w:tab/>
      </w:r>
      <w:r w:rsidR="005037A7" w:rsidRPr="005037A7">
        <w:rPr>
          <w:rFonts w:ascii="Times New Roman" w:hAnsi="Times New Roman"/>
          <w:b/>
          <w:bCs/>
          <w:sz w:val="24"/>
          <w:szCs w:val="24"/>
        </w:rPr>
        <w:t xml:space="preserve">Powiat Zawierciański                      </w:t>
      </w:r>
      <w:r w:rsidR="005037A7" w:rsidRPr="005037A7">
        <w:rPr>
          <w:rFonts w:ascii="Times New Roman" w:hAnsi="Times New Roman"/>
          <w:b/>
          <w:bCs/>
          <w:sz w:val="24"/>
          <w:szCs w:val="24"/>
        </w:rPr>
        <w:br/>
        <w:t>ul. Sienkiewicza 34                    </w:t>
      </w:r>
    </w:p>
    <w:p w14:paraId="3174BBD2" w14:textId="28059A7D" w:rsidR="00A10C72" w:rsidRPr="005037A7" w:rsidRDefault="005037A7" w:rsidP="005037A7">
      <w:pPr>
        <w:autoSpaceDE w:val="0"/>
        <w:autoSpaceDN w:val="0"/>
        <w:adjustRightInd w:val="0"/>
        <w:spacing w:after="0" w:line="240" w:lineRule="auto"/>
        <w:ind w:left="2127" w:hanging="3"/>
        <w:rPr>
          <w:rFonts w:ascii="Times New Roman" w:hAnsi="Times New Roman"/>
          <w:b/>
          <w:bCs/>
          <w:sz w:val="24"/>
          <w:szCs w:val="24"/>
        </w:rPr>
      </w:pPr>
      <w:r w:rsidRPr="005037A7">
        <w:rPr>
          <w:rFonts w:ascii="Times New Roman" w:hAnsi="Times New Roman"/>
          <w:b/>
          <w:bCs/>
          <w:sz w:val="24"/>
          <w:szCs w:val="24"/>
        </w:rPr>
        <w:t>42 – 400 Zawiercie</w:t>
      </w:r>
    </w:p>
    <w:p w14:paraId="66562F85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</w:p>
    <w:p w14:paraId="1369DF0E" w14:textId="77777777" w:rsidR="00A10C72" w:rsidRPr="005037A7" w:rsidRDefault="00A10C72" w:rsidP="00F7486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</w:p>
    <w:p w14:paraId="5F9ED87A" w14:textId="77777777" w:rsidR="00A10C72" w:rsidRPr="005037A7" w:rsidRDefault="00A10C72" w:rsidP="00F7486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</w:p>
    <w:p w14:paraId="6BE3A998" w14:textId="77777777" w:rsidR="00A10C72" w:rsidRPr="005037A7" w:rsidRDefault="00A10C72" w:rsidP="00F7486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</w:p>
    <w:p w14:paraId="17EE0DEE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</w:p>
    <w:p w14:paraId="2299118B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</w:p>
    <w:p w14:paraId="6542D02B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Autor opracowania:</w:t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  <w:t>inż. Bigaj Zbigniew</w:t>
      </w:r>
      <w:r w:rsidRPr="005037A7">
        <w:rPr>
          <w:rFonts w:ascii="Times New Roman" w:hAnsi="Times New Roman" w:cs="Times New Roman"/>
          <w:sz w:val="24"/>
          <w:szCs w:val="24"/>
        </w:rPr>
        <w:tab/>
      </w:r>
    </w:p>
    <w:p w14:paraId="4F38F72F" w14:textId="77777777" w:rsidR="00F74868" w:rsidRPr="005037A7" w:rsidRDefault="00F74868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Współautor:</w:t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  <w:t>inż. Kajor Martyna</w:t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</w:p>
    <w:p w14:paraId="576F9FB0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04E0611" w14:textId="77777777" w:rsidR="003E0595" w:rsidRPr="005037A7" w:rsidRDefault="00F74868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14:paraId="7C4B9FED" w14:textId="77777777" w:rsidR="003E0595" w:rsidRPr="005037A7" w:rsidRDefault="003E0595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433AB5" w14:textId="77777777" w:rsidR="00A10C72" w:rsidRPr="005037A7" w:rsidRDefault="00A10C72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62C5E" w14:textId="77777777" w:rsidR="005037A7" w:rsidRPr="005037A7" w:rsidRDefault="005037A7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598966" w14:textId="77777777" w:rsidR="005037A7" w:rsidRPr="005037A7" w:rsidRDefault="005037A7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303C72" w14:textId="77777777" w:rsidR="003E0595" w:rsidRPr="005037A7" w:rsidRDefault="003E0595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8BC3A5" w14:textId="77777777" w:rsidR="00F74868" w:rsidRPr="005037A7" w:rsidRDefault="00F74868" w:rsidP="003E05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7DD6FCC" w14:textId="77777777" w:rsidR="00F74868" w:rsidRPr="005037A7" w:rsidRDefault="00F74868" w:rsidP="00F7486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516E3AB" w14:textId="4EB272BC" w:rsidR="00BF282C" w:rsidRPr="005037A7" w:rsidRDefault="00F74868" w:rsidP="003E05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Chrzanów, </w:t>
      </w:r>
      <w:r w:rsidR="005037A7" w:rsidRPr="005037A7">
        <w:rPr>
          <w:rFonts w:ascii="Times New Roman" w:hAnsi="Times New Roman" w:cs="Times New Roman"/>
          <w:sz w:val="24"/>
          <w:szCs w:val="24"/>
        </w:rPr>
        <w:t>sierpień 2024</w:t>
      </w:r>
      <w:r w:rsidRPr="005037A7">
        <w:rPr>
          <w:rFonts w:ascii="Times New Roman" w:hAnsi="Times New Roman" w:cs="Times New Roman"/>
          <w:sz w:val="24"/>
          <w:szCs w:val="24"/>
        </w:rPr>
        <w:t xml:space="preserve"> r.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FF0000"/>
          <w:sz w:val="24"/>
          <w:szCs w:val="24"/>
        </w:rPr>
        <w:id w:val="147873025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5A28C2A7" w14:textId="77777777" w:rsidR="00BF282C" w:rsidRPr="00022D8F" w:rsidRDefault="00BF282C" w:rsidP="00BF282C">
          <w:pPr>
            <w:pStyle w:val="Nagwekspisutreci"/>
            <w:spacing w:line="360" w:lineRule="auto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22D8F">
            <w:rPr>
              <w:rFonts w:ascii="Times New Roman" w:hAnsi="Times New Roman" w:cs="Times New Roman"/>
              <w:color w:val="auto"/>
              <w:sz w:val="24"/>
              <w:szCs w:val="24"/>
            </w:rPr>
            <w:t>Spis treści</w:t>
          </w:r>
        </w:p>
        <w:p w14:paraId="68C06EF6" w14:textId="717C0C80" w:rsidR="00121D3A" w:rsidRPr="00022D8F" w:rsidRDefault="00A07A74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r w:rsidRPr="00022D8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BF282C" w:rsidRPr="00022D8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022D8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72866395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Wstęp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_Toc72866395 \h </w:instrText>
            </w:r>
            <w:r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6DBB98" w14:textId="2C6B9300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396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Lokalizacja zamierzonych robót geologicznych, opis zagospodarowania terenu, na którym mają być przeprowadzone roboty, z uwzględnieniem obiektów i obszarów chronionych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_Toc72866396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C28318" w14:textId="1064127A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397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Omówienie wyników wcześniej przeprowadzonych robót geologicznych i badań geofizycznych, geologicznych i geochemicznych na omawianym obszarze oraz wykaz wykorzystanych geologicznych materiałów archiwalnych wraz z ich interpretacją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_Toc72866397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2C177E" w14:textId="154C3145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398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Opis budowy geologicznej i warunków hydrogeologicznych w rejonie zamierzonych robót geologicznych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_Toc72866398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8E2C91" w14:textId="7D436CFB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399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4.1.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Budowa geologiczna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_Toc72866399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5090D0" w14:textId="5FC84659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0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4.2.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Warunki hydrogeologiczne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_Toc72866400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D0691C" w14:textId="352CAB37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1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Przedstawienie możliwości osiągnięcia celu robót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_Toc72866401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5D2013" w14:textId="4746808F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2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5.1.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opis i uzasadnienie liczby, lokalizacji i rodzaju projektowanych otworów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_Toc72866402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A46EFD" w14:textId="7C629CAE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3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5.2.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przewidywana konstrukcja otworu wiertniczego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_Toc72866403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42C3F0" w14:textId="542F974C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4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5.3.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informacje dotyczące zamykania horyzontów wodonośnych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_Toc72866404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63BAD5" w14:textId="4F5270CC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5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5.4.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sposób i termin </w:t>
            </w:r>
            <w:r w:rsidR="005D43BB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likwidacji otworu wiertniczego</w:t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oraz rekultywacji gruntów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_Toc72866405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0365E8" w14:textId="432F022F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6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5.5.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charakterystyka i uzasadnienie zakresu oraz metod zamierzonych badań geofizycznych i geochemicznych oraz ich lokalizacji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_Toc72866406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6937AB" w14:textId="5B83EA43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7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5.6.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opis opróbowania otworu wiertniczego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_Toc72866407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89726B" w14:textId="5A74D20E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8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5.7.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zakres obserwacji i badań terenowych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_Toc72866408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F71770" w14:textId="209DAE2F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09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5.8.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wyszczególnienie niezbędnych prac geodezyjnych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_Toc72866409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4AEFBE" w14:textId="191FC602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0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5.9.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zakres badań laboratoryjnych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_Toc72866410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DC0D82" w14:textId="1989D0F5" w:rsidR="00121D3A" w:rsidRPr="00022D8F" w:rsidRDefault="00000000">
          <w:pPr>
            <w:pStyle w:val="Spistreci1"/>
            <w:tabs>
              <w:tab w:val="left" w:pos="8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1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5.10.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przewidywana wielkość dopływu wód do </w:t>
            </w:r>
            <w:r w:rsidR="00C157D9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otworu</w:t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lub jego poszczególnych poziomów eksploatacyjnych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_Toc72866411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FF2AFD" w14:textId="2251EBF3" w:rsidR="00121D3A" w:rsidRPr="00022D8F" w:rsidRDefault="00000000">
          <w:pPr>
            <w:pStyle w:val="Spistreci1"/>
            <w:tabs>
              <w:tab w:val="left" w:pos="8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2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5.11.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przewidywana jakość wody odpompowywanej z otworu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_Toc72866412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2101EE" w14:textId="5677F511" w:rsidR="00121D3A" w:rsidRPr="00022D8F" w:rsidRDefault="00000000">
          <w:pPr>
            <w:pStyle w:val="Spistreci1"/>
            <w:tabs>
              <w:tab w:val="left" w:pos="88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3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5.12.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sposób odwadniania i odprowadzania wody odpompowanej z otworu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_Toc72866413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53CF05" w14:textId="6D49D365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4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6.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Określenie próbek geologicznych podlegających przekazaniu organowi administracji geologicznej, wraz ze wskazaniem sposobu i terminu ich przekazania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_Toc72866414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39B833" w14:textId="590AE068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5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7.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Określenie harmonogramu zamierzonych robót geologicznych, w terminów ich rozpoczęcia i zakończenia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_Toc72866415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5C5E02" w14:textId="0390DEF7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6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Określenie wpływu zamierzonych robót geologicznych na obszary chronione, w tym obszary Natura 2000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_Toc72866416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8F58A1" w14:textId="66AEF25A" w:rsidR="00121D3A" w:rsidRPr="00022D8F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7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9.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Określenie rodzaju dokumentacji geologicznej mającej powstać w wyniku robót geologicznych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_Toc72866417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47F388" w14:textId="26D1A523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8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10.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Opis przedsięwzięć technicznych, technologicznych i organizacyjnych, mających na celu zapewnienie bezpieczeństwa powszechnego, bezpieczeństwa pracy i ochronę środowiska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B13E2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B13E2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_Toc72866418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56501F" w14:textId="2717C64A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19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Wnioski i zalecenia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_Toc72866419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4C7313" w14:textId="37F9EBDF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72866420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12.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Literatura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_Toc72866420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E79A7D" w14:textId="472E0A28" w:rsidR="00121D3A" w:rsidRPr="00022D8F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2866421" w:history="1"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13.</w:t>
            </w:r>
            <w:r w:rsidR="00121D3A" w:rsidRPr="00022D8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ab/>
            </w:r>
            <w:r w:rsidR="00121D3A" w:rsidRPr="00022D8F">
              <w:rPr>
                <w:rStyle w:val="Hipercze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Spis załączników</w:t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21D3A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_Toc72866421 \h </w:instrTex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C725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A07A74" w:rsidRPr="00022D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1E672F" w14:textId="77777777" w:rsidR="00BF282C" w:rsidRPr="005037A7" w:rsidRDefault="00A07A74" w:rsidP="00BF282C">
          <w:pPr>
            <w:spacing w:line="360" w:lineRule="auto"/>
            <w:rPr>
              <w:color w:val="FF0000"/>
            </w:rPr>
          </w:pPr>
          <w:r w:rsidRPr="00022D8F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26692B46" w14:textId="77777777" w:rsidR="002E0D5C" w:rsidRPr="005037A7" w:rsidRDefault="002E0D5C" w:rsidP="002E0D5C">
      <w:pPr>
        <w:rPr>
          <w:color w:val="FF0000"/>
        </w:rPr>
      </w:pPr>
    </w:p>
    <w:p w14:paraId="2BADF4EC" w14:textId="77777777" w:rsidR="002E0D5C" w:rsidRPr="005037A7" w:rsidRDefault="002E0D5C" w:rsidP="002E0D5C">
      <w:pPr>
        <w:pStyle w:val="Nagwek1"/>
        <w:numPr>
          <w:ilvl w:val="0"/>
          <w:numId w:val="1"/>
        </w:numPr>
        <w:rPr>
          <w:color w:val="auto"/>
          <w:sz w:val="24"/>
          <w:szCs w:val="24"/>
        </w:rPr>
      </w:pPr>
      <w:r w:rsidRPr="005037A7">
        <w:rPr>
          <w:color w:val="FF0000"/>
        </w:rPr>
        <w:br w:type="column"/>
      </w:r>
      <w:bookmarkStart w:id="0" w:name="_Toc72866395"/>
      <w:r w:rsidRPr="005037A7">
        <w:rPr>
          <w:color w:val="auto"/>
          <w:sz w:val="24"/>
          <w:szCs w:val="24"/>
        </w:rPr>
        <w:lastRenderedPageBreak/>
        <w:t>Wstęp</w:t>
      </w:r>
      <w:bookmarkEnd w:id="0"/>
    </w:p>
    <w:p w14:paraId="4B99C911" w14:textId="77777777" w:rsidR="00B22E69" w:rsidRPr="005037A7" w:rsidRDefault="00B22E69" w:rsidP="002E0D5C">
      <w:pPr>
        <w:tabs>
          <w:tab w:val="left" w:pos="4035"/>
        </w:tabs>
      </w:pPr>
    </w:p>
    <w:p w14:paraId="40C0EC0A" w14:textId="77777777" w:rsidR="005037A7" w:rsidRPr="005037A7" w:rsidRDefault="00A10C72" w:rsidP="005037A7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b/>
          <w:bCs/>
          <w:sz w:val="24"/>
          <w:szCs w:val="24"/>
        </w:rPr>
        <w:t>Zleceniodawca</w:t>
      </w:r>
      <w:r w:rsidR="00B22E69"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B22E69"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037A7" w:rsidRPr="005037A7">
        <w:rPr>
          <w:rFonts w:ascii="Times New Roman" w:hAnsi="Times New Roman"/>
          <w:b/>
          <w:bCs/>
          <w:sz w:val="24"/>
          <w:szCs w:val="24"/>
        </w:rPr>
        <w:t xml:space="preserve">Powiat Zawierciański                      </w:t>
      </w:r>
      <w:r w:rsidR="005037A7" w:rsidRPr="005037A7">
        <w:rPr>
          <w:rFonts w:ascii="Times New Roman" w:hAnsi="Times New Roman"/>
          <w:b/>
          <w:bCs/>
          <w:sz w:val="24"/>
          <w:szCs w:val="24"/>
        </w:rPr>
        <w:br/>
        <w:t>ul. Sienkiewicza 34                    </w:t>
      </w:r>
    </w:p>
    <w:p w14:paraId="5EF8EA91" w14:textId="442C1612" w:rsidR="00B22E69" w:rsidRPr="005037A7" w:rsidRDefault="005037A7" w:rsidP="005037A7">
      <w:pPr>
        <w:autoSpaceDE w:val="0"/>
        <w:autoSpaceDN w:val="0"/>
        <w:adjustRightInd w:val="0"/>
        <w:spacing w:after="0" w:line="240" w:lineRule="auto"/>
        <w:ind w:left="2127" w:hanging="3"/>
        <w:rPr>
          <w:rFonts w:ascii="Times New Roman" w:hAnsi="Times New Roman" w:cs="Times New Roman"/>
          <w:b/>
          <w:bCs/>
          <w:sz w:val="24"/>
          <w:szCs w:val="24"/>
        </w:rPr>
      </w:pPr>
      <w:r w:rsidRPr="005037A7">
        <w:rPr>
          <w:rFonts w:ascii="Times New Roman" w:hAnsi="Times New Roman"/>
          <w:b/>
          <w:bCs/>
          <w:sz w:val="24"/>
          <w:szCs w:val="24"/>
        </w:rPr>
        <w:t>42 – 400 Zawiercie</w:t>
      </w:r>
      <w:r w:rsidR="00B22E69"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E4BA235" w14:textId="77777777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 w:cs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69A8374" w14:textId="77777777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67273" w14:textId="77777777" w:rsidR="005037A7" w:rsidRPr="005037A7" w:rsidRDefault="00B22E69" w:rsidP="00503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b/>
          <w:bCs/>
          <w:sz w:val="24"/>
          <w:szCs w:val="24"/>
        </w:rPr>
        <w:t>Wykonawca:</w:t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5037A7" w:rsidRPr="005037A7">
        <w:rPr>
          <w:rFonts w:ascii="Times New Roman" w:hAnsi="Times New Roman" w:cs="Times New Roman"/>
          <w:b/>
          <w:bCs/>
          <w:sz w:val="24"/>
          <w:szCs w:val="24"/>
        </w:rPr>
        <w:t>Pangea</w:t>
      </w:r>
      <w:proofErr w:type="spellEnd"/>
      <w:r w:rsidR="005037A7"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 S.C. Zbigniew Bigaj, Ewelina Bigaj</w:t>
      </w:r>
    </w:p>
    <w:p w14:paraId="02316E89" w14:textId="77777777" w:rsidR="005037A7" w:rsidRPr="005037A7" w:rsidRDefault="005037A7" w:rsidP="005037A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   </w:t>
      </w:r>
      <w:r w:rsidRPr="005037A7">
        <w:rPr>
          <w:rFonts w:ascii="Times New Roman" w:hAnsi="Times New Roman" w:cs="Times New Roman"/>
          <w:sz w:val="24"/>
          <w:szCs w:val="24"/>
        </w:rPr>
        <w:tab/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ul. Przegon 11 </w:t>
      </w:r>
    </w:p>
    <w:p w14:paraId="3D6A3F8F" w14:textId="55910C29" w:rsidR="005037A7" w:rsidRPr="005037A7" w:rsidRDefault="005037A7" w:rsidP="005037A7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="007D076E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>500 Chrzanów</w:t>
      </w:r>
    </w:p>
    <w:p w14:paraId="5EBBF31A" w14:textId="301516DC" w:rsidR="00B22E69" w:rsidRPr="005037A7" w:rsidRDefault="00B22E69" w:rsidP="00503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B6A0C20" w14:textId="77777777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E60261A" w14:textId="5A36D189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37A7">
        <w:rPr>
          <w:rFonts w:ascii="Times New Roman" w:hAnsi="Times New Roman" w:cs="Times New Roman"/>
          <w:b/>
          <w:bCs/>
          <w:sz w:val="24"/>
          <w:szCs w:val="24"/>
        </w:rPr>
        <w:t>Miejsce wykonywania robót:</w:t>
      </w:r>
      <w:r w:rsidRPr="005037A7">
        <w:rPr>
          <w:rFonts w:ascii="Times New Roman" w:hAnsi="Times New Roman" w:cs="Times New Roman"/>
          <w:sz w:val="24"/>
          <w:szCs w:val="24"/>
        </w:rPr>
        <w:t xml:space="preserve"> </w:t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dz. nr </w:t>
      </w:r>
      <w:r w:rsidR="005037A7" w:rsidRPr="005037A7">
        <w:rPr>
          <w:rFonts w:ascii="Times New Roman" w:hAnsi="Times New Roman" w:cs="Times New Roman"/>
          <w:b/>
          <w:bCs/>
          <w:sz w:val="24"/>
          <w:szCs w:val="24"/>
        </w:rPr>
        <w:t>98/1</w:t>
      </w:r>
      <w:r w:rsidR="00A10C72" w:rsidRPr="005037A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BF6FE8"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 obręb </w:t>
      </w:r>
      <w:r w:rsidR="00A10C72" w:rsidRPr="005037A7">
        <w:rPr>
          <w:rFonts w:ascii="Times New Roman" w:hAnsi="Times New Roman" w:cs="Times New Roman"/>
          <w:b/>
          <w:bCs/>
          <w:sz w:val="24"/>
          <w:szCs w:val="24"/>
        </w:rPr>
        <w:t>0012</w:t>
      </w:r>
      <w:r w:rsidR="0027451A"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, położona w miejscowości </w:t>
      </w:r>
      <w:r w:rsidR="00A10C72"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Zawiercie, gm. </w:t>
      </w:r>
      <w:r w:rsidR="003E0595" w:rsidRPr="005037A7">
        <w:rPr>
          <w:rFonts w:ascii="Times New Roman" w:hAnsi="Times New Roman" w:cs="Times New Roman"/>
          <w:b/>
          <w:bCs/>
          <w:sz w:val="24"/>
          <w:szCs w:val="24"/>
        </w:rPr>
        <w:t>Zawiercie</w:t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 xml:space="preserve">, pow. </w:t>
      </w:r>
      <w:r w:rsidR="003E0595" w:rsidRPr="005037A7">
        <w:rPr>
          <w:rFonts w:ascii="Times New Roman" w:hAnsi="Times New Roman" w:cs="Times New Roman"/>
          <w:b/>
          <w:bCs/>
          <w:sz w:val="24"/>
          <w:szCs w:val="24"/>
        </w:rPr>
        <w:t>zawierciański</w:t>
      </w:r>
      <w:r w:rsidRPr="005037A7">
        <w:rPr>
          <w:rFonts w:ascii="Times New Roman" w:hAnsi="Times New Roman" w:cs="Times New Roman"/>
          <w:b/>
          <w:bCs/>
          <w:sz w:val="24"/>
          <w:szCs w:val="24"/>
        </w:rPr>
        <w:t>, woj. śląskie</w:t>
      </w:r>
    </w:p>
    <w:p w14:paraId="29A2A4AA" w14:textId="77777777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3D2D7" w14:textId="14A1D134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ab/>
      </w:r>
      <w:r w:rsidR="005037A7" w:rsidRPr="005037A7">
        <w:rPr>
          <w:rFonts w:ascii="Times New Roman" w:hAnsi="Times New Roman" w:cs="Times New Roman"/>
          <w:sz w:val="24"/>
          <w:szCs w:val="24"/>
        </w:rPr>
        <w:t xml:space="preserve">Przedmiotem projektu robót geologicznych jest wykonanie otworu hydrogeologicznego, zlokalizowanego </w:t>
      </w:r>
      <w:r w:rsidRPr="005037A7">
        <w:rPr>
          <w:rFonts w:ascii="Times New Roman" w:hAnsi="Times New Roman" w:cs="Times New Roman"/>
          <w:sz w:val="24"/>
          <w:szCs w:val="24"/>
        </w:rPr>
        <w:t xml:space="preserve">na działce o numerze </w:t>
      </w:r>
      <w:r w:rsidR="00F9049C" w:rsidRPr="005037A7">
        <w:rPr>
          <w:rFonts w:ascii="Times New Roman" w:hAnsi="Times New Roman" w:cs="Times New Roman"/>
          <w:sz w:val="24"/>
          <w:szCs w:val="24"/>
        </w:rPr>
        <w:t xml:space="preserve">ewidencyjnym </w:t>
      </w:r>
      <w:r w:rsidR="005037A7" w:rsidRPr="005037A7">
        <w:rPr>
          <w:rFonts w:ascii="Times New Roman" w:hAnsi="Times New Roman" w:cs="Times New Roman"/>
          <w:sz w:val="24"/>
          <w:szCs w:val="24"/>
        </w:rPr>
        <w:t>98/1</w:t>
      </w:r>
      <w:r w:rsidR="00F9049C" w:rsidRPr="005037A7">
        <w:rPr>
          <w:rFonts w:ascii="Times New Roman" w:hAnsi="Times New Roman" w:cs="Times New Roman"/>
          <w:sz w:val="24"/>
          <w:szCs w:val="24"/>
        </w:rPr>
        <w:t xml:space="preserve">, obręb </w:t>
      </w:r>
      <w:r w:rsidR="00A10C72" w:rsidRPr="005037A7">
        <w:rPr>
          <w:rFonts w:ascii="Times New Roman" w:hAnsi="Times New Roman" w:cs="Times New Roman"/>
          <w:sz w:val="24"/>
          <w:szCs w:val="24"/>
        </w:rPr>
        <w:t>0012</w:t>
      </w:r>
      <w:r w:rsidRPr="005037A7">
        <w:rPr>
          <w:rFonts w:ascii="Times New Roman" w:hAnsi="Times New Roman" w:cs="Times New Roman"/>
          <w:sz w:val="24"/>
          <w:szCs w:val="24"/>
        </w:rPr>
        <w:t xml:space="preserve">, położonej w miejscowości </w:t>
      </w:r>
      <w:r w:rsidR="003E0595" w:rsidRPr="005037A7">
        <w:rPr>
          <w:rFonts w:ascii="Times New Roman" w:hAnsi="Times New Roman" w:cs="Times New Roman"/>
          <w:sz w:val="24"/>
          <w:szCs w:val="24"/>
        </w:rPr>
        <w:t>Zawiercie</w:t>
      </w:r>
      <w:r w:rsidR="001362EB" w:rsidRPr="005037A7">
        <w:rPr>
          <w:rFonts w:ascii="Times New Roman" w:hAnsi="Times New Roman" w:cs="Times New Roman"/>
          <w:sz w:val="24"/>
          <w:szCs w:val="24"/>
        </w:rPr>
        <w:t xml:space="preserve">, </w:t>
      </w:r>
      <w:r w:rsidRPr="005037A7">
        <w:rPr>
          <w:rFonts w:ascii="Times New Roman" w:hAnsi="Times New Roman" w:cs="Times New Roman"/>
          <w:sz w:val="24"/>
          <w:szCs w:val="24"/>
        </w:rPr>
        <w:t xml:space="preserve">gm. </w:t>
      </w:r>
      <w:r w:rsidR="003E0595" w:rsidRPr="005037A7">
        <w:rPr>
          <w:rFonts w:ascii="Times New Roman" w:hAnsi="Times New Roman" w:cs="Times New Roman"/>
          <w:sz w:val="24"/>
          <w:szCs w:val="24"/>
        </w:rPr>
        <w:t>Zawiercie</w:t>
      </w:r>
      <w:r w:rsidRPr="005037A7">
        <w:rPr>
          <w:rFonts w:ascii="Times New Roman" w:hAnsi="Times New Roman" w:cs="Times New Roman"/>
          <w:sz w:val="24"/>
          <w:szCs w:val="24"/>
        </w:rPr>
        <w:t xml:space="preserve">, pow. </w:t>
      </w:r>
      <w:r w:rsidR="003E0595" w:rsidRPr="005037A7">
        <w:rPr>
          <w:rFonts w:ascii="Times New Roman" w:hAnsi="Times New Roman" w:cs="Times New Roman"/>
          <w:sz w:val="24"/>
          <w:szCs w:val="24"/>
        </w:rPr>
        <w:t>zawierciański</w:t>
      </w:r>
      <w:r w:rsidRPr="005037A7">
        <w:rPr>
          <w:rFonts w:ascii="Times New Roman" w:hAnsi="Times New Roman" w:cs="Times New Roman"/>
          <w:sz w:val="24"/>
          <w:szCs w:val="24"/>
        </w:rPr>
        <w:t xml:space="preserve">, woj. śląskie. </w:t>
      </w:r>
      <w:r w:rsidR="00A10C72" w:rsidRPr="005037A7">
        <w:rPr>
          <w:rFonts w:ascii="Times New Roman" w:hAnsi="Times New Roman" w:cs="Times New Roman"/>
          <w:sz w:val="24"/>
          <w:szCs w:val="24"/>
        </w:rPr>
        <w:t>Właścicielem</w:t>
      </w:r>
      <w:r w:rsidR="00F9049C" w:rsidRPr="005037A7">
        <w:rPr>
          <w:rFonts w:ascii="Times New Roman" w:hAnsi="Times New Roman" w:cs="Times New Roman"/>
          <w:sz w:val="24"/>
          <w:szCs w:val="24"/>
        </w:rPr>
        <w:t xml:space="preserve"> </w:t>
      </w:r>
      <w:r w:rsidR="00A10C72" w:rsidRPr="005037A7">
        <w:rPr>
          <w:rFonts w:ascii="Times New Roman" w:hAnsi="Times New Roman" w:cs="Times New Roman"/>
          <w:sz w:val="24"/>
          <w:szCs w:val="24"/>
        </w:rPr>
        <w:t>działki jest Inwestor</w:t>
      </w:r>
      <w:r w:rsidR="00080234" w:rsidRPr="005037A7">
        <w:rPr>
          <w:rFonts w:ascii="Times New Roman" w:hAnsi="Times New Roman" w:cs="Times New Roman"/>
          <w:sz w:val="24"/>
          <w:szCs w:val="24"/>
        </w:rPr>
        <w:t xml:space="preserve">. </w:t>
      </w:r>
      <w:r w:rsidR="00226932" w:rsidRPr="005037A7">
        <w:rPr>
          <w:rFonts w:ascii="Times New Roman" w:hAnsi="Times New Roman" w:cs="Times New Roman"/>
          <w:sz w:val="24"/>
          <w:szCs w:val="24"/>
        </w:rPr>
        <w:t xml:space="preserve">Celem robót geologicznych jest także rozpoznanie </w:t>
      </w:r>
      <w:r w:rsidR="00226932" w:rsidRPr="005037A7">
        <w:rPr>
          <w:rFonts w:ascii="Times New Roman" w:eastAsia="Times New Roman" w:hAnsi="Times New Roman" w:cs="Times New Roman"/>
          <w:sz w:val="24"/>
          <w:szCs w:val="24"/>
        </w:rPr>
        <w:t xml:space="preserve">budowy geologicznej, a także warunków hydrogeologicznych dla omawianego obszaru.                      </w:t>
      </w:r>
    </w:p>
    <w:p w14:paraId="450C6E14" w14:textId="77777777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E7C54B" w14:textId="7BF5A750" w:rsidR="006604D1" w:rsidRPr="005037A7" w:rsidRDefault="00B22E69" w:rsidP="00551A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Przedmiotowe ujęcie składające się z projektowanej studni S-1 będzie </w:t>
      </w:r>
      <w:r w:rsidR="00551A6B" w:rsidRPr="005037A7">
        <w:rPr>
          <w:rFonts w:ascii="Times New Roman" w:hAnsi="Times New Roman" w:cs="Times New Roman"/>
          <w:sz w:val="24"/>
          <w:szCs w:val="24"/>
        </w:rPr>
        <w:t xml:space="preserve">wykorzystywane do celów </w:t>
      </w:r>
      <w:r w:rsidR="00A723D7" w:rsidRPr="005037A7">
        <w:rPr>
          <w:rFonts w:ascii="Times New Roman" w:hAnsi="Times New Roman" w:cs="Times New Roman"/>
          <w:sz w:val="24"/>
          <w:szCs w:val="24"/>
        </w:rPr>
        <w:t xml:space="preserve">socjalno – bytowych </w:t>
      </w:r>
      <w:r w:rsidR="00080234" w:rsidRPr="005037A7">
        <w:rPr>
          <w:rFonts w:ascii="Times New Roman" w:hAnsi="Times New Roman" w:cs="Times New Roman"/>
          <w:sz w:val="24"/>
          <w:szCs w:val="24"/>
        </w:rPr>
        <w:t xml:space="preserve">dla </w:t>
      </w:r>
      <w:r w:rsidR="00A10C72" w:rsidRPr="005037A7">
        <w:rPr>
          <w:rFonts w:ascii="Times New Roman" w:hAnsi="Times New Roman" w:cs="Times New Roman"/>
          <w:sz w:val="24"/>
          <w:szCs w:val="24"/>
        </w:rPr>
        <w:t xml:space="preserve">istniejącego </w:t>
      </w:r>
      <w:r w:rsidR="005037A7" w:rsidRPr="005037A7">
        <w:rPr>
          <w:rFonts w:ascii="Times New Roman" w:hAnsi="Times New Roman" w:cs="Times New Roman"/>
          <w:sz w:val="24"/>
          <w:szCs w:val="24"/>
        </w:rPr>
        <w:t>Domu Pomocy Społecznej w Zawierciu, znajdującego się przy ul. Rzemieślniczej 9.</w:t>
      </w:r>
      <w:r w:rsidR="00F9049C" w:rsidRPr="005037A7">
        <w:rPr>
          <w:rFonts w:ascii="Times New Roman" w:hAnsi="Times New Roman" w:cs="Times New Roman"/>
          <w:sz w:val="24"/>
          <w:szCs w:val="24"/>
        </w:rPr>
        <w:t xml:space="preserve"> </w:t>
      </w:r>
      <w:r w:rsidR="00551A6B" w:rsidRPr="005037A7">
        <w:rPr>
          <w:rFonts w:ascii="Times New Roman" w:hAnsi="Times New Roman" w:cs="Times New Roman"/>
          <w:sz w:val="24"/>
          <w:szCs w:val="24"/>
        </w:rPr>
        <w:t xml:space="preserve">Wielkość zapotrzebowania na wodę </w:t>
      </w:r>
      <w:r w:rsidR="00A723D7" w:rsidRPr="005037A7">
        <w:rPr>
          <w:rFonts w:ascii="Times New Roman" w:hAnsi="Times New Roman" w:cs="Times New Roman"/>
          <w:sz w:val="24"/>
          <w:szCs w:val="24"/>
        </w:rPr>
        <w:t>została określona na</w:t>
      </w:r>
      <w:r w:rsidR="005037A7" w:rsidRPr="005037A7">
        <w:rPr>
          <w:rFonts w:ascii="Times New Roman" w:hAnsi="Times New Roman" w:cs="Times New Roman"/>
          <w:sz w:val="24"/>
          <w:szCs w:val="24"/>
        </w:rPr>
        <w:t xml:space="preserve"> ok.</w:t>
      </w:r>
      <w:r w:rsidR="00A723D7" w:rsidRPr="005037A7">
        <w:rPr>
          <w:rFonts w:ascii="Times New Roman" w:hAnsi="Times New Roman" w:cs="Times New Roman"/>
          <w:sz w:val="24"/>
          <w:szCs w:val="24"/>
        </w:rPr>
        <w:t xml:space="preserve"> </w:t>
      </w:r>
      <w:r w:rsidR="005037A7" w:rsidRPr="005037A7">
        <w:rPr>
          <w:rFonts w:ascii="Times New Roman" w:hAnsi="Times New Roman" w:cs="Times New Roman"/>
          <w:sz w:val="24"/>
          <w:szCs w:val="24"/>
        </w:rPr>
        <w:t>30</w:t>
      </w:r>
      <w:r w:rsidR="00A10C72" w:rsidRPr="005037A7">
        <w:rPr>
          <w:rFonts w:ascii="Times New Roman" w:hAnsi="Times New Roman" w:cs="Times New Roman"/>
          <w:sz w:val="24"/>
          <w:szCs w:val="24"/>
        </w:rPr>
        <w:t>,0</w:t>
      </w:r>
      <w:r w:rsidR="00551A6B" w:rsidRPr="005037A7">
        <w:rPr>
          <w:rFonts w:ascii="Times New Roman" w:hAnsi="Times New Roman" w:cs="Times New Roman"/>
          <w:sz w:val="24"/>
          <w:szCs w:val="24"/>
        </w:rPr>
        <w:t xml:space="preserve"> m</w:t>
      </w:r>
      <w:r w:rsidR="00551A6B" w:rsidRPr="005037A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80234" w:rsidRPr="005037A7">
        <w:rPr>
          <w:rFonts w:ascii="Times New Roman" w:hAnsi="Times New Roman" w:cs="Times New Roman"/>
          <w:sz w:val="24"/>
          <w:szCs w:val="24"/>
        </w:rPr>
        <w:t>/d</w:t>
      </w:r>
      <w:r w:rsidR="00551A6B" w:rsidRPr="005037A7">
        <w:rPr>
          <w:rFonts w:ascii="Times New Roman" w:hAnsi="Times New Roman" w:cs="Times New Roman"/>
          <w:sz w:val="24"/>
          <w:szCs w:val="24"/>
        </w:rPr>
        <w:t xml:space="preserve">. Zapotrzebowanie na wodę zostało </w:t>
      </w:r>
      <w:r w:rsidR="00A723D7" w:rsidRPr="005037A7">
        <w:rPr>
          <w:rFonts w:ascii="Times New Roman" w:hAnsi="Times New Roman" w:cs="Times New Roman"/>
          <w:sz w:val="24"/>
          <w:szCs w:val="24"/>
        </w:rPr>
        <w:t>przestawione</w:t>
      </w:r>
      <w:r w:rsidR="00551A6B" w:rsidRPr="005037A7">
        <w:rPr>
          <w:rFonts w:ascii="Times New Roman" w:hAnsi="Times New Roman" w:cs="Times New Roman"/>
          <w:sz w:val="24"/>
          <w:szCs w:val="24"/>
        </w:rPr>
        <w:t xml:space="preserve"> przez Inwestora na podstawie wyliczeń oraz zgromadzonego doświadczenia.</w:t>
      </w:r>
    </w:p>
    <w:p w14:paraId="3E88816C" w14:textId="77777777" w:rsidR="00551A6B" w:rsidRPr="005037A7" w:rsidRDefault="00551A6B" w:rsidP="00551A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D9E866" w14:textId="77777777" w:rsidR="00B22E69" w:rsidRPr="005037A7" w:rsidRDefault="0098688C" w:rsidP="00A10C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Końcowym etapem realizacji zadania geologicznego będzie wykonanie dokumentacji hydrogeologicznej, która zawierać będzie podsumowanie wszystkich wykonanych prac wraz z interpretacją wyników badań oraz wnioski i zalecenia dla użytkownika ujęcia</w:t>
      </w:r>
      <w:r w:rsidR="006604D1" w:rsidRPr="005037A7">
        <w:rPr>
          <w:rFonts w:ascii="Times New Roman" w:hAnsi="Times New Roman" w:cs="Times New Roman"/>
          <w:sz w:val="24"/>
          <w:szCs w:val="24"/>
        </w:rPr>
        <w:t xml:space="preserve"> zgodnie z Rozporządzeniem Ministra Środowiska z dnia 18 listopada 2016 w sprawie dokumentacji hydrogeologicznej i dokumentacji geologiczno-inżynierskiej (Dz. U. 2016 poz. 2033), zatwierdzającą zasoby eksploatacyjne ujęcia wód podziemnych.</w:t>
      </w:r>
    </w:p>
    <w:p w14:paraId="63B55490" w14:textId="77777777" w:rsidR="00080234" w:rsidRPr="005037A7" w:rsidRDefault="00080234" w:rsidP="00A10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A0B67" w14:textId="77777777" w:rsidR="00B22E69" w:rsidRPr="005037A7" w:rsidRDefault="00B22E69" w:rsidP="00B22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Podstawy prawne sporządzenia projektu geologicznego:</w:t>
      </w:r>
    </w:p>
    <w:p w14:paraId="6B144841" w14:textId="77777777" w:rsidR="002E0D5C" w:rsidRPr="005037A7" w:rsidRDefault="002E0D5C" w:rsidP="002E0D5C">
      <w:pPr>
        <w:tabs>
          <w:tab w:val="left" w:pos="4035"/>
        </w:tabs>
        <w:rPr>
          <w:color w:val="FF0000"/>
        </w:rPr>
      </w:pPr>
      <w:r w:rsidRPr="005037A7">
        <w:rPr>
          <w:color w:val="FF0000"/>
        </w:rPr>
        <w:tab/>
      </w:r>
    </w:p>
    <w:p w14:paraId="1D27E4D6" w14:textId="40BF3C63" w:rsidR="005037A7" w:rsidRPr="002034DC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37669097"/>
      <w:r w:rsidRPr="002034DC">
        <w:rPr>
          <w:rFonts w:ascii="Times New Roman" w:hAnsi="Times New Roman"/>
          <w:sz w:val="24"/>
          <w:szCs w:val="24"/>
        </w:rPr>
        <w:t>Rozporządzenie Ministra Środowiska z dn. 20 grudnia 2011 r. w sprawie szczegółowych wymagań dotyczących projektów robót geologicznych, w tym robót, których wykonywanie wymaga uzyskania koncesji – t. j. Dz. U. 2023 poz. 155;</w:t>
      </w:r>
    </w:p>
    <w:p w14:paraId="1E82B3AC" w14:textId="77777777" w:rsidR="005037A7" w:rsidRPr="002034DC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DC">
        <w:rPr>
          <w:rFonts w:ascii="Times New Roman" w:hAnsi="Times New Roman"/>
          <w:sz w:val="24"/>
          <w:szCs w:val="24"/>
        </w:rPr>
        <w:t>Prawo Geologiczne i Górnicze – Ustawa z dn. 9 czerwca 2011 r. – t. j.: Dz. U. z 2023 r. poz. 633 ze zm.;</w:t>
      </w:r>
    </w:p>
    <w:p w14:paraId="17337D5E" w14:textId="77777777" w:rsidR="005037A7" w:rsidRPr="002034DC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DC">
        <w:rPr>
          <w:rFonts w:ascii="Times New Roman" w:hAnsi="Times New Roman"/>
          <w:sz w:val="24"/>
          <w:szCs w:val="24"/>
        </w:rPr>
        <w:t>Rozporządzenie Ministra Klimatu i Środowiska z dnia 23 grudnia 2020 r. w sprawie innych dokumentacji geologicznych  - t. j. Dz. U. 2020 poz. 2449;</w:t>
      </w:r>
    </w:p>
    <w:p w14:paraId="2D5D3540" w14:textId="77777777" w:rsidR="005037A7" w:rsidRPr="002034DC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DC">
        <w:rPr>
          <w:rFonts w:ascii="Times New Roman" w:hAnsi="Times New Roman"/>
          <w:sz w:val="24"/>
          <w:szCs w:val="24"/>
          <w:shd w:val="clear" w:color="auto" w:fill="FFFFFF"/>
        </w:rPr>
        <w:t>Rozporządzenie Ministra Gospodarki z dn. 25 kwietnia 2014 r. w sprawie szczegółowych wymagań dotyczących prowadzenia ruchu zakładów górniczych wydobywających kopaliny otworami wiertniczymi</w:t>
      </w:r>
      <w:r w:rsidRPr="002034DC">
        <w:rPr>
          <w:rFonts w:ascii="Times New Roman" w:hAnsi="Times New Roman"/>
          <w:sz w:val="24"/>
          <w:szCs w:val="24"/>
        </w:rPr>
        <w:t xml:space="preserve"> – t. j. Dz. U. 2014 poz. 812;</w:t>
      </w:r>
    </w:p>
    <w:p w14:paraId="6BD09145" w14:textId="77777777" w:rsidR="005037A7" w:rsidRPr="002034DC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DC">
        <w:rPr>
          <w:rFonts w:ascii="Times New Roman" w:hAnsi="Times New Roman" w:cs="Times New Roman"/>
          <w:sz w:val="24"/>
          <w:szCs w:val="24"/>
        </w:rPr>
        <w:lastRenderedPageBreak/>
        <w:t>Rozporządzenie Ministra Infrastruktury z dn. 14 stycznia 2002 r. w sprawie określenia przeciętnych norm zużycia wody – t. j. Dz. U. 2002, nr 8, poz. 70;</w:t>
      </w:r>
    </w:p>
    <w:p w14:paraId="3B61E6AC" w14:textId="77777777" w:rsidR="005037A7" w:rsidRPr="005037A7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4DC">
        <w:rPr>
          <w:rFonts w:ascii="Times New Roman" w:hAnsi="Times New Roman" w:cs="Times New Roman"/>
          <w:sz w:val="24"/>
          <w:szCs w:val="24"/>
        </w:rPr>
        <w:t xml:space="preserve">Obwieszczenie Ministra Rozwoju i Technologii z dnia 15 kwietnia 2022 r. w sprawie </w:t>
      </w:r>
      <w:r w:rsidRPr="005037A7">
        <w:rPr>
          <w:rFonts w:ascii="Times New Roman" w:hAnsi="Times New Roman" w:cs="Times New Roman"/>
          <w:sz w:val="24"/>
          <w:szCs w:val="24"/>
        </w:rPr>
        <w:t>ogłoszenia jednolitego tekstu Rozporządzenia Ministra Infrastruktury w sprawie warunków technicznych, jakim powinny odpowiadać budynki i ich usytuowanie - Dz. U. 2022 poz. 122;</w:t>
      </w:r>
    </w:p>
    <w:p w14:paraId="41BC1F89" w14:textId="77777777" w:rsidR="005037A7" w:rsidRPr="005037A7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Ustawa z dn. 20 lipca 2017 r. - Prawo Wodne (</w:t>
      </w:r>
      <w:proofErr w:type="spellStart"/>
      <w:r w:rsidRPr="005037A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5037A7">
        <w:rPr>
          <w:rFonts w:ascii="Times New Roman" w:hAnsi="Times New Roman" w:cs="Times New Roman"/>
          <w:sz w:val="24"/>
          <w:szCs w:val="24"/>
        </w:rPr>
        <w:t>. Dz. U. 2021 poz. 2233 ze zm. i 2022 poz. 88 ze zm.;</w:t>
      </w:r>
    </w:p>
    <w:p w14:paraId="60091973" w14:textId="1437F4EF" w:rsidR="00B3133D" w:rsidRPr="005037A7" w:rsidRDefault="005037A7" w:rsidP="005037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Rozporządzenie Ministra Środowiska z dnia 18 listopada 2016 w sprawie dokumentacji hydrogeologicznej i dokumentacji geologiczno-inżynierskiej – t. j. Dz. U. 2016 poz. 2033</w:t>
      </w:r>
      <w:bookmarkEnd w:id="1"/>
      <w:r w:rsidRPr="005037A7">
        <w:rPr>
          <w:rFonts w:ascii="Times New Roman" w:hAnsi="Times New Roman" w:cs="Times New Roman"/>
          <w:sz w:val="24"/>
          <w:szCs w:val="24"/>
        </w:rPr>
        <w:t>.</w:t>
      </w:r>
    </w:p>
    <w:p w14:paraId="58223F98" w14:textId="77777777" w:rsidR="002E0D5C" w:rsidRPr="005037A7" w:rsidRDefault="002E0D5C" w:rsidP="002E0D5C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72866396"/>
      <w:r w:rsidRPr="005037A7">
        <w:rPr>
          <w:rFonts w:ascii="Times New Roman" w:hAnsi="Times New Roman" w:cs="Times New Roman"/>
          <w:color w:val="auto"/>
          <w:sz w:val="24"/>
          <w:szCs w:val="24"/>
        </w:rPr>
        <w:t>Lokalizacja zamierzonych robót geologicznych, opis zagospodarowania terenu, na którym mają być przeprowadzone roboty, z uwzględnieniem obiektów i obszarów chronionych</w:t>
      </w:r>
      <w:bookmarkEnd w:id="2"/>
    </w:p>
    <w:p w14:paraId="34EE9CDC" w14:textId="77777777" w:rsidR="00551A6B" w:rsidRPr="005037A7" w:rsidRDefault="00551A6B" w:rsidP="00551A6B"/>
    <w:p w14:paraId="41047A51" w14:textId="7A1FD38F" w:rsidR="005A742E" w:rsidRPr="00E50570" w:rsidRDefault="005A742E" w:rsidP="00AC5603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Obszar </w:t>
      </w:r>
      <w:r w:rsidRPr="00E50570">
        <w:rPr>
          <w:rFonts w:ascii="Times New Roman" w:hAnsi="Times New Roman" w:cs="Times New Roman"/>
          <w:sz w:val="24"/>
          <w:szCs w:val="24"/>
        </w:rPr>
        <w:t xml:space="preserve">projektowanych robót obejmuje działkę o nr </w:t>
      </w:r>
      <w:proofErr w:type="spellStart"/>
      <w:r w:rsidRPr="00E50570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Pr="00E50570">
        <w:rPr>
          <w:rFonts w:ascii="Times New Roman" w:hAnsi="Times New Roman" w:cs="Times New Roman"/>
          <w:sz w:val="24"/>
          <w:szCs w:val="24"/>
        </w:rPr>
        <w:t xml:space="preserve">. </w:t>
      </w:r>
      <w:r w:rsidR="005037A7" w:rsidRPr="00E50570">
        <w:rPr>
          <w:rFonts w:ascii="Times New Roman" w:hAnsi="Times New Roman" w:cs="Times New Roman"/>
          <w:sz w:val="24"/>
          <w:szCs w:val="24"/>
        </w:rPr>
        <w:t>98/1</w:t>
      </w:r>
      <w:r w:rsidR="00DD165E" w:rsidRPr="00E50570">
        <w:rPr>
          <w:rFonts w:ascii="Times New Roman" w:hAnsi="Times New Roman" w:cs="Times New Roman"/>
          <w:sz w:val="24"/>
          <w:szCs w:val="24"/>
        </w:rPr>
        <w:t>,</w:t>
      </w:r>
      <w:r w:rsidRPr="00E50570">
        <w:rPr>
          <w:rFonts w:ascii="Times New Roman" w:hAnsi="Times New Roman" w:cs="Times New Roman"/>
          <w:sz w:val="24"/>
          <w:szCs w:val="24"/>
        </w:rPr>
        <w:t xml:space="preserve"> położoną w miejscowości </w:t>
      </w:r>
      <w:r w:rsidR="008529F5" w:rsidRPr="00E50570">
        <w:rPr>
          <w:rFonts w:ascii="Times New Roman" w:hAnsi="Times New Roman" w:cs="Times New Roman"/>
          <w:sz w:val="24"/>
          <w:szCs w:val="24"/>
        </w:rPr>
        <w:t>Zawiercie</w:t>
      </w:r>
      <w:r w:rsidRPr="00E50570">
        <w:rPr>
          <w:rFonts w:ascii="Times New Roman" w:hAnsi="Times New Roman" w:cs="Times New Roman"/>
          <w:sz w:val="24"/>
          <w:szCs w:val="24"/>
        </w:rPr>
        <w:t xml:space="preserve">, gm. </w:t>
      </w:r>
      <w:r w:rsidR="008529F5" w:rsidRPr="00E50570">
        <w:rPr>
          <w:rFonts w:ascii="Times New Roman" w:hAnsi="Times New Roman" w:cs="Times New Roman"/>
          <w:sz w:val="24"/>
          <w:szCs w:val="24"/>
        </w:rPr>
        <w:t>Zawiercie</w:t>
      </w:r>
      <w:r w:rsidRPr="00E50570">
        <w:rPr>
          <w:rFonts w:ascii="Times New Roman" w:hAnsi="Times New Roman" w:cs="Times New Roman"/>
          <w:sz w:val="24"/>
          <w:szCs w:val="24"/>
        </w:rPr>
        <w:t xml:space="preserve">, pow. </w:t>
      </w:r>
      <w:r w:rsidR="008529F5" w:rsidRPr="00E50570">
        <w:rPr>
          <w:rFonts w:ascii="Times New Roman" w:hAnsi="Times New Roman" w:cs="Times New Roman"/>
          <w:sz w:val="24"/>
          <w:szCs w:val="24"/>
        </w:rPr>
        <w:t>zawierciański</w:t>
      </w:r>
      <w:r w:rsidRPr="00E50570">
        <w:rPr>
          <w:rFonts w:ascii="Times New Roman" w:hAnsi="Times New Roman" w:cs="Times New Roman"/>
          <w:sz w:val="24"/>
          <w:szCs w:val="24"/>
        </w:rPr>
        <w:t xml:space="preserve">, woj. śląskie. Współrzędne </w:t>
      </w:r>
      <w:r w:rsidR="00AC5603">
        <w:rPr>
          <w:rFonts w:ascii="Times New Roman" w:hAnsi="Times New Roman" w:cs="Times New Roman"/>
          <w:sz w:val="24"/>
          <w:szCs w:val="24"/>
        </w:rPr>
        <w:t>punktu projektowanego ujęcia</w:t>
      </w:r>
      <w:r w:rsidR="00A10C72" w:rsidRPr="00E50570">
        <w:rPr>
          <w:rFonts w:ascii="Times New Roman" w:hAnsi="Times New Roman" w:cs="Times New Roman"/>
          <w:sz w:val="24"/>
          <w:szCs w:val="24"/>
        </w:rPr>
        <w:t xml:space="preserve"> </w:t>
      </w:r>
      <w:r w:rsidRPr="00E50570">
        <w:rPr>
          <w:rFonts w:ascii="Times New Roman" w:hAnsi="Times New Roman" w:cs="Times New Roman"/>
          <w:sz w:val="24"/>
          <w:szCs w:val="24"/>
        </w:rPr>
        <w:t>wynoszą odpowiednio</w:t>
      </w:r>
      <w:r w:rsidR="00AC5603">
        <w:rPr>
          <w:rFonts w:ascii="Times New Roman" w:hAnsi="Times New Roman" w:cs="Times New Roman"/>
          <w:sz w:val="24"/>
          <w:szCs w:val="24"/>
        </w:rPr>
        <w:t xml:space="preserve">: X: </w:t>
      </w:r>
      <w:r w:rsidR="00AC5603" w:rsidRPr="00AC5603">
        <w:rPr>
          <w:rFonts w:ascii="Times New Roman" w:hAnsi="Times New Roman" w:cs="Times New Roman"/>
          <w:sz w:val="24"/>
          <w:szCs w:val="24"/>
        </w:rPr>
        <w:t>5594855,62</w:t>
      </w:r>
      <w:r w:rsidR="00AC5603">
        <w:rPr>
          <w:rFonts w:ascii="Times New Roman" w:hAnsi="Times New Roman" w:cs="Times New Roman"/>
          <w:sz w:val="24"/>
          <w:szCs w:val="24"/>
        </w:rPr>
        <w:t xml:space="preserve">, Y: </w:t>
      </w:r>
      <w:r w:rsidR="00AC5603" w:rsidRPr="00AC5603">
        <w:rPr>
          <w:rFonts w:ascii="Times New Roman" w:hAnsi="Times New Roman" w:cs="Times New Roman"/>
          <w:sz w:val="24"/>
          <w:szCs w:val="24"/>
        </w:rPr>
        <w:t>6600032,74</w:t>
      </w:r>
      <w:r w:rsidR="00AC5603">
        <w:rPr>
          <w:rFonts w:ascii="Times New Roman" w:hAnsi="Times New Roman" w:cs="Times New Roman"/>
          <w:sz w:val="24"/>
          <w:szCs w:val="24"/>
        </w:rPr>
        <w:t>, H:</w:t>
      </w:r>
      <w:r w:rsidR="00AC5603" w:rsidRPr="00AC5603">
        <w:rPr>
          <w:rFonts w:ascii="Times New Roman" w:hAnsi="Times New Roman" w:cs="Times New Roman"/>
          <w:sz w:val="24"/>
          <w:szCs w:val="24"/>
        </w:rPr>
        <w:t>336,50</w:t>
      </w:r>
      <w:r w:rsidR="00AC5603">
        <w:rPr>
          <w:rFonts w:ascii="Times New Roman" w:hAnsi="Times New Roman" w:cs="Times New Roman"/>
          <w:sz w:val="24"/>
          <w:szCs w:val="24"/>
        </w:rPr>
        <w:t xml:space="preserve"> (m n.p.m.)</w:t>
      </w:r>
      <w:r w:rsidR="00761FE2">
        <w:rPr>
          <w:rFonts w:ascii="Times New Roman" w:hAnsi="Times New Roman" w:cs="Times New Roman"/>
          <w:sz w:val="24"/>
          <w:szCs w:val="24"/>
        </w:rPr>
        <w:t>,</w:t>
      </w:r>
      <w:r w:rsidRPr="00E50570">
        <w:rPr>
          <w:rFonts w:ascii="Times New Roman" w:hAnsi="Times New Roman" w:cs="Times New Roman"/>
          <w:sz w:val="24"/>
          <w:szCs w:val="24"/>
        </w:rPr>
        <w:t xml:space="preserve"> </w:t>
      </w:r>
      <w:r w:rsidR="00215B09" w:rsidRPr="00E50570">
        <w:rPr>
          <w:rFonts w:ascii="Times New Roman" w:hAnsi="Times New Roman" w:cs="Times New Roman"/>
          <w:sz w:val="24"/>
          <w:szCs w:val="24"/>
        </w:rPr>
        <w:t>(</w:t>
      </w:r>
      <w:r w:rsidR="00AC5603" w:rsidRPr="00AC5603">
        <w:rPr>
          <w:rFonts w:ascii="Times New Roman" w:hAnsi="Times New Roman" w:cs="Times New Roman"/>
          <w:sz w:val="24"/>
          <w:szCs w:val="24"/>
        </w:rPr>
        <w:t>Współrzędne</w:t>
      </w:r>
      <w:r w:rsidR="00AC5603">
        <w:rPr>
          <w:rFonts w:ascii="Times New Roman" w:hAnsi="Times New Roman" w:cs="Times New Roman"/>
          <w:sz w:val="24"/>
          <w:szCs w:val="24"/>
        </w:rPr>
        <w:t xml:space="preserve"> w układzie</w:t>
      </w:r>
      <w:r w:rsidR="00AC5603" w:rsidRPr="00AC5603">
        <w:rPr>
          <w:rFonts w:ascii="Times New Roman" w:hAnsi="Times New Roman" w:cs="Times New Roman"/>
          <w:sz w:val="24"/>
          <w:szCs w:val="24"/>
        </w:rPr>
        <w:t xml:space="preserve"> 2000</w:t>
      </w:r>
      <w:r w:rsidR="00215B09" w:rsidRPr="00E50570">
        <w:rPr>
          <w:rFonts w:ascii="Times New Roman" w:hAnsi="Times New Roman" w:cs="Times New Roman"/>
          <w:sz w:val="24"/>
          <w:szCs w:val="24"/>
        </w:rPr>
        <w:t>)</w:t>
      </w:r>
      <w:r w:rsidR="00F53035" w:rsidRPr="00E50570">
        <w:rPr>
          <w:rFonts w:ascii="Times New Roman" w:hAnsi="Times New Roman" w:cs="Times New Roman"/>
          <w:sz w:val="24"/>
          <w:szCs w:val="24"/>
        </w:rPr>
        <w:t>.</w:t>
      </w:r>
    </w:p>
    <w:p w14:paraId="63D53975" w14:textId="7F536637" w:rsidR="001879FD" w:rsidRPr="00E50570" w:rsidRDefault="00297929" w:rsidP="00E271EB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50570">
        <w:rPr>
          <w:rFonts w:ascii="Times New Roman" w:hAnsi="Times New Roman" w:cs="Times New Roman"/>
          <w:sz w:val="24"/>
          <w:szCs w:val="24"/>
        </w:rPr>
        <w:t xml:space="preserve">Według regionalizacji fizycznogeograficznej </w:t>
      </w:r>
      <w:r w:rsidR="005C4735" w:rsidRPr="00E50570">
        <w:rPr>
          <w:rFonts w:ascii="Times New Roman" w:hAnsi="Times New Roman" w:cs="Times New Roman"/>
          <w:sz w:val="24"/>
          <w:szCs w:val="24"/>
        </w:rPr>
        <w:t xml:space="preserve">omawiany </w:t>
      </w:r>
      <w:r w:rsidRPr="00E50570">
        <w:rPr>
          <w:rFonts w:ascii="Times New Roman" w:hAnsi="Times New Roman" w:cs="Times New Roman"/>
          <w:sz w:val="24"/>
          <w:szCs w:val="24"/>
        </w:rPr>
        <w:t>obszar arkusza leży</w:t>
      </w:r>
      <w:r w:rsidR="005C4735" w:rsidRPr="00E5057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5C4735" w:rsidRPr="00E50570">
        <w:rPr>
          <w:rFonts w:ascii="Times New Roman" w:hAnsi="Times New Roman" w:cs="Times New Roman"/>
          <w:sz w:val="24"/>
          <w:szCs w:val="24"/>
        </w:rPr>
        <w:t>podprowincji</w:t>
      </w:r>
      <w:proofErr w:type="spellEnd"/>
      <w:r w:rsidR="005C4735" w:rsidRPr="00E50570">
        <w:rPr>
          <w:rFonts w:ascii="Times New Roman" w:hAnsi="Times New Roman" w:cs="Times New Roman"/>
          <w:sz w:val="24"/>
          <w:szCs w:val="24"/>
        </w:rPr>
        <w:t xml:space="preserve"> Wyżyna Śląsko – Krakowska, makroregionie Wyżyna Woźnicko – Wieluńska i </w:t>
      </w:r>
      <w:proofErr w:type="spellStart"/>
      <w:r w:rsidR="005C4735" w:rsidRPr="00E50570">
        <w:rPr>
          <w:rFonts w:ascii="Times New Roman" w:hAnsi="Times New Roman" w:cs="Times New Roman"/>
          <w:sz w:val="24"/>
          <w:szCs w:val="24"/>
        </w:rPr>
        <w:t>mezoregionie</w:t>
      </w:r>
      <w:proofErr w:type="spellEnd"/>
      <w:r w:rsidR="005C4735" w:rsidRPr="00E50570">
        <w:rPr>
          <w:rFonts w:ascii="Times New Roman" w:hAnsi="Times New Roman" w:cs="Times New Roman"/>
          <w:sz w:val="24"/>
          <w:szCs w:val="24"/>
        </w:rPr>
        <w:t xml:space="preserve"> Kotlina Siewierza</w:t>
      </w:r>
      <w:r w:rsidR="000B4364" w:rsidRPr="00E50570">
        <w:rPr>
          <w:rFonts w:ascii="Times New Roman" w:hAnsi="Times New Roman" w:cs="Times New Roman"/>
          <w:sz w:val="24"/>
          <w:szCs w:val="24"/>
        </w:rPr>
        <w:t xml:space="preserve">. </w:t>
      </w:r>
      <w:r w:rsidR="005C4735" w:rsidRPr="00E50570">
        <w:rPr>
          <w:rFonts w:ascii="Times New Roman" w:hAnsi="Times New Roman" w:cs="Times New Roman"/>
          <w:sz w:val="24"/>
          <w:szCs w:val="24"/>
        </w:rPr>
        <w:t xml:space="preserve">Tereny należące do Wyżyny Woźnicko-Wieluńskiej znajdują się w północno – zachodniej i północnej części arkusza Zawiercie. Makroregion obejmuje pas wzniesień, zbudowanych z mało odpornych skał górnego triasu i dolnej jury. Rzeźba jest tu urozmaicona, falista, z licznymi spłaszczonymi i zaokrąglonymi wzniesieniami. Wysokości wahają się w granicach 305 do 360 m n.p.m. </w:t>
      </w:r>
    </w:p>
    <w:p w14:paraId="060A3B03" w14:textId="77777777" w:rsidR="00E271EB" w:rsidRPr="00E50570" w:rsidRDefault="00E271EB" w:rsidP="00E27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69F15" w14:textId="2B2CACEA" w:rsidR="005A742E" w:rsidRPr="0010082C" w:rsidRDefault="005E76DC" w:rsidP="00A723D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0570">
        <w:rPr>
          <w:rFonts w:ascii="Times New Roman" w:hAnsi="Times New Roman" w:cs="Times New Roman"/>
          <w:sz w:val="24"/>
          <w:szCs w:val="24"/>
        </w:rPr>
        <w:t>Obecnie n</w:t>
      </w:r>
      <w:r w:rsidR="00A723D7" w:rsidRPr="00E50570">
        <w:rPr>
          <w:rFonts w:ascii="Times New Roman" w:hAnsi="Times New Roman" w:cs="Times New Roman"/>
          <w:sz w:val="24"/>
          <w:szCs w:val="24"/>
        </w:rPr>
        <w:t xml:space="preserve">a terenie </w:t>
      </w:r>
      <w:r w:rsidRPr="00E50570">
        <w:rPr>
          <w:rFonts w:ascii="Times New Roman" w:hAnsi="Times New Roman" w:cs="Times New Roman"/>
          <w:sz w:val="24"/>
          <w:szCs w:val="24"/>
        </w:rPr>
        <w:t xml:space="preserve">działki nr </w:t>
      </w:r>
      <w:r w:rsidR="00E50570" w:rsidRPr="00E50570">
        <w:rPr>
          <w:rFonts w:ascii="Times New Roman" w:hAnsi="Times New Roman" w:cs="Times New Roman"/>
          <w:sz w:val="24"/>
          <w:szCs w:val="24"/>
        </w:rPr>
        <w:t>98/1</w:t>
      </w:r>
      <w:r w:rsidR="00B73879" w:rsidRPr="00E50570">
        <w:rPr>
          <w:rFonts w:ascii="Times New Roman" w:hAnsi="Times New Roman" w:cs="Times New Roman"/>
          <w:sz w:val="24"/>
          <w:szCs w:val="24"/>
        </w:rPr>
        <w:t>,</w:t>
      </w:r>
      <w:r w:rsidR="00EC3D56" w:rsidRPr="00E50570">
        <w:rPr>
          <w:rFonts w:ascii="Times New Roman" w:hAnsi="Times New Roman" w:cs="Times New Roman"/>
          <w:sz w:val="24"/>
          <w:szCs w:val="24"/>
        </w:rPr>
        <w:t xml:space="preserve"> </w:t>
      </w:r>
      <w:r w:rsidR="008814CA" w:rsidRPr="00E50570">
        <w:rPr>
          <w:rFonts w:ascii="Times New Roman" w:hAnsi="Times New Roman" w:cs="Times New Roman"/>
          <w:sz w:val="24"/>
          <w:szCs w:val="24"/>
        </w:rPr>
        <w:t xml:space="preserve">znajduje się </w:t>
      </w:r>
      <w:r w:rsidR="00E50570" w:rsidRPr="00E50570">
        <w:rPr>
          <w:rFonts w:ascii="Times New Roman" w:hAnsi="Times New Roman" w:cs="Times New Roman"/>
          <w:sz w:val="24"/>
          <w:szCs w:val="24"/>
        </w:rPr>
        <w:t>Dom Pomocy Społecznej w Zawierciu</w:t>
      </w:r>
      <w:r w:rsidR="00EC3D56" w:rsidRPr="00E50570">
        <w:rPr>
          <w:rFonts w:ascii="Times New Roman" w:hAnsi="Times New Roman" w:cs="Times New Roman"/>
          <w:sz w:val="24"/>
          <w:szCs w:val="24"/>
        </w:rPr>
        <w:t xml:space="preserve">. Na </w:t>
      </w:r>
      <w:r w:rsidR="00EC3D56" w:rsidRPr="0010082C">
        <w:rPr>
          <w:rFonts w:ascii="Times New Roman" w:hAnsi="Times New Roman" w:cs="Times New Roman"/>
          <w:sz w:val="24"/>
          <w:szCs w:val="24"/>
        </w:rPr>
        <w:t xml:space="preserve">terenie </w:t>
      </w:r>
      <w:r w:rsidRPr="0010082C">
        <w:rPr>
          <w:rFonts w:ascii="Times New Roman" w:hAnsi="Times New Roman" w:cs="Times New Roman"/>
          <w:sz w:val="24"/>
          <w:szCs w:val="24"/>
        </w:rPr>
        <w:t>omawianej działki</w:t>
      </w:r>
      <w:r w:rsidR="00EC3D56" w:rsidRPr="0010082C">
        <w:rPr>
          <w:rFonts w:ascii="Times New Roman" w:hAnsi="Times New Roman" w:cs="Times New Roman"/>
          <w:sz w:val="24"/>
          <w:szCs w:val="24"/>
        </w:rPr>
        <w:t xml:space="preserve"> nie ma żadnych obiektów chronionych.</w:t>
      </w:r>
      <w:r w:rsidR="00BB0699" w:rsidRPr="0010082C">
        <w:rPr>
          <w:rFonts w:ascii="Times New Roman" w:hAnsi="Times New Roman"/>
          <w:sz w:val="24"/>
          <w:szCs w:val="24"/>
        </w:rPr>
        <w:t xml:space="preserve"> </w:t>
      </w:r>
      <w:r w:rsidR="005A742E" w:rsidRPr="0010082C">
        <w:rPr>
          <w:rFonts w:ascii="Times New Roman" w:hAnsi="Times New Roman"/>
          <w:sz w:val="24"/>
          <w:szCs w:val="24"/>
        </w:rPr>
        <w:t xml:space="preserve">Aktualnie na terenie działki </w:t>
      </w:r>
      <w:r w:rsidR="00EC3D56" w:rsidRPr="0010082C">
        <w:rPr>
          <w:rFonts w:ascii="Times New Roman" w:hAnsi="Times New Roman"/>
          <w:sz w:val="24"/>
          <w:szCs w:val="24"/>
        </w:rPr>
        <w:t xml:space="preserve">nr </w:t>
      </w:r>
      <w:r w:rsidR="00E50570" w:rsidRPr="0010082C">
        <w:rPr>
          <w:rFonts w:ascii="Times New Roman" w:hAnsi="Times New Roman"/>
          <w:sz w:val="24"/>
          <w:szCs w:val="24"/>
        </w:rPr>
        <w:t>98/1</w:t>
      </w:r>
      <w:r w:rsidR="00EC3D56" w:rsidRPr="0010082C">
        <w:rPr>
          <w:rFonts w:ascii="Times New Roman" w:hAnsi="Times New Roman"/>
          <w:sz w:val="24"/>
          <w:szCs w:val="24"/>
        </w:rPr>
        <w:t xml:space="preserve"> </w:t>
      </w:r>
      <w:r w:rsidR="005A742E" w:rsidRPr="0010082C">
        <w:rPr>
          <w:rFonts w:ascii="Times New Roman" w:hAnsi="Times New Roman"/>
          <w:sz w:val="24"/>
          <w:szCs w:val="24"/>
        </w:rPr>
        <w:t xml:space="preserve">nie ma żadnych obiektów ograniczających wykonywanie robót geologicznych. Projektowane roboty geologiczne nie kolidują z obecnymi liniami energetycznymi, wodociągowymi, telekomunikacyjnymi etc. </w:t>
      </w:r>
      <w:r w:rsidR="00E50570" w:rsidRPr="0010082C">
        <w:rPr>
          <w:rFonts w:ascii="Times New Roman" w:hAnsi="Times New Roman"/>
          <w:sz w:val="24"/>
          <w:szCs w:val="24"/>
        </w:rPr>
        <w:t>Projektowane ujęcie zlokalizowane będzie w zachodniej części omawianej działki.</w:t>
      </w:r>
    </w:p>
    <w:p w14:paraId="3491BCED" w14:textId="36A816C2" w:rsidR="00652A53" w:rsidRPr="0010082C" w:rsidRDefault="00EC3D56" w:rsidP="00EC3D5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10082C">
        <w:rPr>
          <w:rFonts w:ascii="Times New Roman" w:hAnsi="Times New Roman"/>
          <w:sz w:val="24"/>
          <w:szCs w:val="24"/>
        </w:rPr>
        <w:t>Hydrograficznie obszar na</w:t>
      </w:r>
      <w:r w:rsidR="000E4FBE" w:rsidRPr="0010082C">
        <w:rPr>
          <w:rFonts w:ascii="Times New Roman" w:hAnsi="Times New Roman"/>
          <w:sz w:val="24"/>
          <w:szCs w:val="24"/>
        </w:rPr>
        <w:t xml:space="preserve">leży do </w:t>
      </w:r>
      <w:r w:rsidR="005E76DC" w:rsidRPr="0010082C">
        <w:rPr>
          <w:rFonts w:ascii="Times New Roman" w:hAnsi="Times New Roman"/>
          <w:sz w:val="24"/>
          <w:szCs w:val="24"/>
        </w:rPr>
        <w:t xml:space="preserve">zlewni rzeki </w:t>
      </w:r>
      <w:r w:rsidR="0010082C" w:rsidRPr="0010082C">
        <w:rPr>
          <w:rFonts w:ascii="Times New Roman" w:hAnsi="Times New Roman"/>
          <w:sz w:val="24"/>
          <w:szCs w:val="24"/>
        </w:rPr>
        <w:t>Warty</w:t>
      </w:r>
      <w:r w:rsidR="005E76DC" w:rsidRPr="0010082C">
        <w:rPr>
          <w:rFonts w:ascii="Times New Roman" w:hAnsi="Times New Roman"/>
          <w:sz w:val="24"/>
          <w:szCs w:val="24"/>
        </w:rPr>
        <w:t>,</w:t>
      </w:r>
      <w:r w:rsidR="000E4FBE" w:rsidRPr="0010082C">
        <w:rPr>
          <w:rFonts w:ascii="Times New Roman" w:hAnsi="Times New Roman"/>
          <w:sz w:val="24"/>
          <w:szCs w:val="24"/>
        </w:rPr>
        <w:t xml:space="preserve"> </w:t>
      </w:r>
      <w:r w:rsidR="005E76DC" w:rsidRPr="0010082C">
        <w:rPr>
          <w:rFonts w:ascii="Times New Roman" w:hAnsi="Times New Roman"/>
          <w:sz w:val="24"/>
          <w:szCs w:val="24"/>
        </w:rPr>
        <w:t xml:space="preserve">która przepływa ok. </w:t>
      </w:r>
      <w:r w:rsidR="000F6379" w:rsidRPr="0010082C">
        <w:rPr>
          <w:rFonts w:ascii="Times New Roman" w:hAnsi="Times New Roman"/>
          <w:sz w:val="24"/>
          <w:szCs w:val="24"/>
        </w:rPr>
        <w:t>1,</w:t>
      </w:r>
      <w:r w:rsidR="0010082C" w:rsidRPr="0010082C">
        <w:rPr>
          <w:rFonts w:ascii="Times New Roman" w:hAnsi="Times New Roman"/>
          <w:sz w:val="24"/>
          <w:szCs w:val="24"/>
        </w:rPr>
        <w:t>3</w:t>
      </w:r>
      <w:r w:rsidR="000F6379" w:rsidRPr="0010082C">
        <w:rPr>
          <w:rFonts w:ascii="Times New Roman" w:hAnsi="Times New Roman"/>
          <w:sz w:val="24"/>
          <w:szCs w:val="24"/>
        </w:rPr>
        <w:t xml:space="preserve"> km </w:t>
      </w:r>
      <w:r w:rsidR="0010082C" w:rsidRPr="0010082C">
        <w:rPr>
          <w:rFonts w:ascii="Times New Roman" w:hAnsi="Times New Roman"/>
          <w:sz w:val="24"/>
          <w:szCs w:val="24"/>
        </w:rPr>
        <w:t>NE</w:t>
      </w:r>
      <w:r w:rsidR="00E07DF2" w:rsidRPr="0010082C">
        <w:rPr>
          <w:rFonts w:ascii="Times New Roman" w:hAnsi="Times New Roman"/>
          <w:sz w:val="24"/>
          <w:szCs w:val="24"/>
        </w:rPr>
        <w:t xml:space="preserve"> od omawianego obszaru</w:t>
      </w:r>
      <w:r w:rsidR="000F6379" w:rsidRPr="0010082C">
        <w:rPr>
          <w:rFonts w:ascii="Times New Roman" w:hAnsi="Times New Roman"/>
          <w:sz w:val="24"/>
          <w:szCs w:val="24"/>
        </w:rPr>
        <w:t>.</w:t>
      </w:r>
    </w:p>
    <w:p w14:paraId="560990D6" w14:textId="77777777" w:rsidR="003D078A" w:rsidRPr="004E6731" w:rsidRDefault="003D078A" w:rsidP="00E44D6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10082C">
        <w:rPr>
          <w:rFonts w:ascii="Times New Roman" w:hAnsi="Times New Roman"/>
          <w:sz w:val="24"/>
          <w:szCs w:val="24"/>
        </w:rPr>
        <w:t xml:space="preserve">Według mapy </w:t>
      </w:r>
      <w:proofErr w:type="spellStart"/>
      <w:r w:rsidRPr="0010082C">
        <w:rPr>
          <w:rFonts w:ascii="Times New Roman" w:hAnsi="Times New Roman"/>
          <w:sz w:val="24"/>
          <w:szCs w:val="24"/>
        </w:rPr>
        <w:t>geośrodowiskowej</w:t>
      </w:r>
      <w:proofErr w:type="spellEnd"/>
      <w:r w:rsidRPr="0010082C">
        <w:rPr>
          <w:rFonts w:ascii="Times New Roman" w:hAnsi="Times New Roman"/>
          <w:sz w:val="24"/>
          <w:szCs w:val="24"/>
        </w:rPr>
        <w:t xml:space="preserve"> projektowana działka leży w obszarze o </w:t>
      </w:r>
      <w:r w:rsidR="005E76DC" w:rsidRPr="0010082C">
        <w:rPr>
          <w:rFonts w:ascii="Times New Roman" w:hAnsi="Times New Roman"/>
          <w:sz w:val="24"/>
          <w:szCs w:val="24"/>
        </w:rPr>
        <w:t>niezwaloryzowanych</w:t>
      </w:r>
      <w:r w:rsidRPr="0010082C">
        <w:rPr>
          <w:rFonts w:ascii="Times New Roman" w:hAnsi="Times New Roman"/>
          <w:sz w:val="24"/>
          <w:szCs w:val="24"/>
        </w:rPr>
        <w:t xml:space="preserve"> warunkach</w:t>
      </w:r>
      <w:r w:rsidRPr="004E6731">
        <w:rPr>
          <w:rFonts w:ascii="Times New Roman" w:hAnsi="Times New Roman"/>
          <w:sz w:val="24"/>
          <w:szCs w:val="24"/>
        </w:rPr>
        <w:t xml:space="preserve"> podłoża budowlanego.</w:t>
      </w:r>
    </w:p>
    <w:p w14:paraId="4806392F" w14:textId="77777777" w:rsidR="00AE78AE" w:rsidRPr="00FA4295" w:rsidRDefault="0017205A" w:rsidP="00E44D6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6731">
        <w:rPr>
          <w:rFonts w:ascii="Times New Roman" w:hAnsi="Times New Roman"/>
          <w:sz w:val="24"/>
          <w:szCs w:val="24"/>
        </w:rPr>
        <w:t>Wg systemu</w:t>
      </w:r>
      <w:r w:rsidRPr="00FA4295">
        <w:rPr>
          <w:rFonts w:ascii="Times New Roman" w:hAnsi="Times New Roman"/>
          <w:sz w:val="24"/>
          <w:szCs w:val="24"/>
        </w:rPr>
        <w:t xml:space="preserve"> Państwowego Instytutu Geologicznego MIDAS obszar projektowanych prac </w:t>
      </w:r>
      <w:r w:rsidRPr="00FA4295">
        <w:rPr>
          <w:rFonts w:ascii="Times New Roman" w:hAnsi="Times New Roman" w:cs="Times New Roman"/>
          <w:sz w:val="24"/>
          <w:szCs w:val="24"/>
        </w:rPr>
        <w:t>znajduje się poza obszarem górniczym</w:t>
      </w:r>
      <w:r w:rsidR="00183059" w:rsidRPr="00FA4295">
        <w:rPr>
          <w:rFonts w:ascii="Times New Roman" w:hAnsi="Times New Roman" w:cs="Times New Roman"/>
          <w:sz w:val="24"/>
          <w:szCs w:val="24"/>
        </w:rPr>
        <w:t>.</w:t>
      </w:r>
      <w:r w:rsidR="005C4735" w:rsidRPr="00FA4295">
        <w:rPr>
          <w:rFonts w:ascii="Times New Roman" w:hAnsi="Times New Roman" w:cs="Times New Roman"/>
          <w:sz w:val="24"/>
          <w:szCs w:val="24"/>
        </w:rPr>
        <w:t xml:space="preserve"> Leży natomiast w obszarze złoża – Zawiercie 3 – rudy cynku i ołowiu.</w:t>
      </w:r>
    </w:p>
    <w:p w14:paraId="31CC98F1" w14:textId="77777777" w:rsidR="005A742E" w:rsidRPr="00245D1C" w:rsidRDefault="00A10C72" w:rsidP="005E76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5D1C">
        <w:rPr>
          <w:rFonts w:ascii="Times New Roman" w:hAnsi="Times New Roman" w:cs="Times New Roman"/>
          <w:sz w:val="24"/>
          <w:szCs w:val="24"/>
        </w:rPr>
        <w:t xml:space="preserve">Wg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Geoserwisu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 Generalnej Dyrekcji Ochrony Środowiska obszar projektowanych robót znajduje się poza terenem obszarów Natura 2000, rezerwatów, parków narodowych, parków </w:t>
      </w:r>
      <w:r w:rsidRPr="00245D1C">
        <w:rPr>
          <w:rFonts w:ascii="Times New Roman" w:hAnsi="Times New Roman" w:cs="Times New Roman"/>
          <w:sz w:val="24"/>
          <w:szCs w:val="24"/>
        </w:rPr>
        <w:lastRenderedPageBreak/>
        <w:t>krajobrazowych, obszarów chronionego krajobrazu i zespołami przyrodniczo – krajobrazowymi. Najbliższe formy ochrony przyrody to</w:t>
      </w:r>
      <w:r w:rsidR="005A742E" w:rsidRPr="00245D1C">
        <w:rPr>
          <w:rFonts w:ascii="Times New Roman" w:hAnsi="Times New Roman" w:cs="Times New Roman"/>
          <w:sz w:val="24"/>
          <w:szCs w:val="24"/>
        </w:rPr>
        <w:t>:</w:t>
      </w:r>
    </w:p>
    <w:p w14:paraId="1114195D" w14:textId="77777777" w:rsidR="00EC3D56" w:rsidRPr="00245D1C" w:rsidRDefault="00EC3D56" w:rsidP="00EC3D5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4B1DC705" w14:textId="77777777" w:rsidR="00A10C72" w:rsidRPr="00245D1C" w:rsidRDefault="00A10C72" w:rsidP="00EC3D5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D1C">
        <w:rPr>
          <w:rFonts w:ascii="Times New Roman" w:hAnsi="Times New Roman" w:cs="Times New Roman"/>
          <w:sz w:val="24"/>
          <w:szCs w:val="24"/>
        </w:rPr>
        <w:t>Parki Krajobrazowe:</w:t>
      </w:r>
    </w:p>
    <w:p w14:paraId="5068FA89" w14:textId="0004339E" w:rsidR="00A10C72" w:rsidRPr="00245D1C" w:rsidRDefault="00A10C72" w:rsidP="00A10C7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D1C">
        <w:rPr>
          <w:rFonts w:ascii="Times New Roman" w:hAnsi="Times New Roman" w:cs="Times New Roman"/>
          <w:sz w:val="24"/>
          <w:szCs w:val="24"/>
        </w:rPr>
        <w:t>Orlich Gniazd – otulina – 2,</w:t>
      </w:r>
      <w:r w:rsidR="00245D1C" w:rsidRPr="00245D1C">
        <w:rPr>
          <w:rFonts w:ascii="Times New Roman" w:hAnsi="Times New Roman" w:cs="Times New Roman"/>
          <w:sz w:val="24"/>
          <w:szCs w:val="24"/>
        </w:rPr>
        <w:t>77</w:t>
      </w:r>
      <w:r w:rsidRPr="00245D1C">
        <w:rPr>
          <w:rFonts w:ascii="Times New Roman" w:hAnsi="Times New Roman" w:cs="Times New Roman"/>
          <w:sz w:val="24"/>
          <w:szCs w:val="24"/>
        </w:rPr>
        <w:t xml:space="preserve"> km</w:t>
      </w:r>
      <w:r w:rsidR="00B55C33" w:rsidRPr="00245D1C">
        <w:rPr>
          <w:rFonts w:ascii="Times New Roman" w:hAnsi="Times New Roman" w:cs="Times New Roman"/>
          <w:sz w:val="24"/>
          <w:szCs w:val="24"/>
        </w:rPr>
        <w:t xml:space="preserve"> </w:t>
      </w:r>
      <w:r w:rsidR="00245D1C">
        <w:rPr>
          <w:rFonts w:ascii="Times New Roman" w:hAnsi="Times New Roman" w:cs="Times New Roman"/>
          <w:sz w:val="24"/>
          <w:szCs w:val="24"/>
        </w:rPr>
        <w:t>N</w:t>
      </w:r>
      <w:r w:rsidR="00B55C33" w:rsidRPr="00245D1C">
        <w:rPr>
          <w:rFonts w:ascii="Times New Roman" w:hAnsi="Times New Roman" w:cs="Times New Roman"/>
          <w:sz w:val="24"/>
          <w:szCs w:val="24"/>
        </w:rPr>
        <w:t>E</w:t>
      </w:r>
      <w:r w:rsidRPr="00245D1C">
        <w:rPr>
          <w:rFonts w:ascii="Times New Roman" w:hAnsi="Times New Roman" w:cs="Times New Roman"/>
          <w:sz w:val="24"/>
          <w:szCs w:val="24"/>
        </w:rPr>
        <w:t>;</w:t>
      </w:r>
    </w:p>
    <w:p w14:paraId="66602CF0" w14:textId="77777777" w:rsidR="004E5ECE" w:rsidRPr="00245D1C" w:rsidRDefault="005E76DC" w:rsidP="00EC3D5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D1C">
        <w:rPr>
          <w:rFonts w:ascii="Times New Roman" w:hAnsi="Times New Roman" w:cs="Times New Roman"/>
          <w:sz w:val="24"/>
          <w:szCs w:val="24"/>
        </w:rPr>
        <w:t>Obszary Chronionego Krajobrazu</w:t>
      </w:r>
      <w:r w:rsidR="004E5ECE" w:rsidRPr="00245D1C">
        <w:rPr>
          <w:rFonts w:ascii="Times New Roman" w:hAnsi="Times New Roman" w:cs="Times New Roman"/>
          <w:sz w:val="24"/>
          <w:szCs w:val="24"/>
        </w:rPr>
        <w:t>:</w:t>
      </w:r>
    </w:p>
    <w:p w14:paraId="12A8E4DB" w14:textId="08E89EEC" w:rsidR="00EC3D56" w:rsidRPr="00245D1C" w:rsidRDefault="005E76DC" w:rsidP="00EC3D5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D1C">
        <w:rPr>
          <w:rFonts w:ascii="Times New Roman" w:hAnsi="Times New Roman" w:cs="Times New Roman"/>
          <w:sz w:val="24"/>
          <w:szCs w:val="24"/>
        </w:rPr>
        <w:t xml:space="preserve">Otulina Parku Krajobrazowego Orlich Gniazd i Parku Krajobrazowego Stawki – </w:t>
      </w:r>
      <w:r w:rsidR="00A10C72" w:rsidRPr="00245D1C">
        <w:rPr>
          <w:rFonts w:ascii="Times New Roman" w:hAnsi="Times New Roman" w:cs="Times New Roman"/>
          <w:sz w:val="24"/>
          <w:szCs w:val="24"/>
        </w:rPr>
        <w:t>2,</w:t>
      </w:r>
      <w:r w:rsidR="00245D1C" w:rsidRPr="00245D1C">
        <w:rPr>
          <w:rFonts w:ascii="Times New Roman" w:hAnsi="Times New Roman" w:cs="Times New Roman"/>
          <w:sz w:val="24"/>
          <w:szCs w:val="24"/>
        </w:rPr>
        <w:t>77</w:t>
      </w:r>
      <w:r w:rsidR="00B55C33" w:rsidRPr="00245D1C">
        <w:rPr>
          <w:rFonts w:ascii="Times New Roman" w:hAnsi="Times New Roman" w:cs="Times New Roman"/>
          <w:sz w:val="24"/>
          <w:szCs w:val="24"/>
        </w:rPr>
        <w:t xml:space="preserve"> km </w:t>
      </w:r>
      <w:r w:rsidR="00245D1C">
        <w:rPr>
          <w:rFonts w:ascii="Times New Roman" w:hAnsi="Times New Roman" w:cs="Times New Roman"/>
          <w:sz w:val="24"/>
          <w:szCs w:val="24"/>
        </w:rPr>
        <w:t>N</w:t>
      </w:r>
      <w:r w:rsidR="00B55C33" w:rsidRPr="00245D1C">
        <w:rPr>
          <w:rFonts w:ascii="Times New Roman" w:hAnsi="Times New Roman" w:cs="Times New Roman"/>
          <w:sz w:val="24"/>
          <w:szCs w:val="24"/>
        </w:rPr>
        <w:t>E</w:t>
      </w:r>
      <w:r w:rsidR="00A10C72" w:rsidRPr="00245D1C">
        <w:rPr>
          <w:rFonts w:ascii="Times New Roman" w:hAnsi="Times New Roman" w:cs="Times New Roman"/>
          <w:sz w:val="24"/>
          <w:szCs w:val="24"/>
        </w:rPr>
        <w:t>.</w:t>
      </w:r>
    </w:p>
    <w:p w14:paraId="74606E16" w14:textId="77777777" w:rsidR="00162120" w:rsidRPr="00A01729" w:rsidRDefault="002E0D5C" w:rsidP="00162120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72866397"/>
      <w:r w:rsidRPr="00A01729">
        <w:rPr>
          <w:rFonts w:ascii="Times New Roman" w:hAnsi="Times New Roman" w:cs="Times New Roman"/>
          <w:color w:val="auto"/>
          <w:sz w:val="24"/>
          <w:szCs w:val="24"/>
        </w:rPr>
        <w:t>Omówienie wyników wcześniej przeprowadzonych robót geologicznych i badań geofizycznych, geologicznych i geochemicznych na omawianym obszarze oraz wykaz wykorzystanych geologicznych materiałów archiwalnych wraz z ich interpretacją</w:t>
      </w:r>
      <w:bookmarkEnd w:id="3"/>
      <w:r w:rsidRPr="00A017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26C3B9A" w14:textId="77777777" w:rsidR="00370AFC" w:rsidRPr="00A01729" w:rsidRDefault="00370AFC" w:rsidP="00370AFC">
      <w:pPr>
        <w:rPr>
          <w:rFonts w:ascii="Times New Roman" w:hAnsi="Times New Roman" w:cs="Times New Roman"/>
        </w:rPr>
      </w:pPr>
    </w:p>
    <w:p w14:paraId="7D37554A" w14:textId="77777777" w:rsidR="00162120" w:rsidRPr="00A01729" w:rsidRDefault="00162120" w:rsidP="00162120">
      <w:pPr>
        <w:autoSpaceDE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729">
        <w:rPr>
          <w:rFonts w:ascii="Times New Roman" w:hAnsi="Times New Roman" w:cs="Times New Roman"/>
          <w:sz w:val="24"/>
          <w:szCs w:val="24"/>
        </w:rPr>
        <w:t>Informacje wykorzystane przy sporz</w:t>
      </w:r>
      <w:r w:rsidRPr="00A0172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A01729">
        <w:rPr>
          <w:rFonts w:ascii="Times New Roman" w:hAnsi="Times New Roman" w:cs="Times New Roman"/>
          <w:sz w:val="24"/>
          <w:szCs w:val="24"/>
        </w:rPr>
        <w:t>dzaniu niniejszego projektu dotycz</w:t>
      </w:r>
      <w:r w:rsidRPr="00A0172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A01729">
        <w:rPr>
          <w:rFonts w:ascii="Times New Roman" w:hAnsi="Times New Roman" w:cs="Times New Roman"/>
          <w:sz w:val="24"/>
          <w:szCs w:val="24"/>
        </w:rPr>
        <w:t>ce litologii, stratygrafii oraz tektoniki rejonu projektowanych robót, uzyskane</w:t>
      </w:r>
      <w:r w:rsidR="00433028" w:rsidRPr="00A01729">
        <w:rPr>
          <w:rFonts w:ascii="Times New Roman" w:hAnsi="Times New Roman" w:cs="Times New Roman"/>
          <w:sz w:val="24"/>
          <w:szCs w:val="24"/>
        </w:rPr>
        <w:t xml:space="preserve"> zostały z analizy: Szczegółowej Mapy Geologicznej w skali 1:50 000, arkusz </w:t>
      </w:r>
      <w:r w:rsidR="000F6379" w:rsidRPr="00A01729">
        <w:rPr>
          <w:rFonts w:ascii="Times New Roman" w:hAnsi="Times New Roman" w:cs="Times New Roman"/>
          <w:sz w:val="24"/>
          <w:szCs w:val="24"/>
        </w:rPr>
        <w:t>912</w:t>
      </w:r>
      <w:r w:rsidR="00433028" w:rsidRPr="00A01729">
        <w:rPr>
          <w:rFonts w:ascii="Times New Roman" w:hAnsi="Times New Roman" w:cs="Times New Roman"/>
          <w:sz w:val="24"/>
          <w:szCs w:val="24"/>
        </w:rPr>
        <w:t xml:space="preserve"> (</w:t>
      </w:r>
      <w:r w:rsidR="000F6379" w:rsidRPr="00A01729">
        <w:rPr>
          <w:rFonts w:ascii="Times New Roman" w:hAnsi="Times New Roman" w:cs="Times New Roman"/>
          <w:sz w:val="24"/>
          <w:szCs w:val="24"/>
        </w:rPr>
        <w:t>Zawiercie</w:t>
      </w:r>
      <w:r w:rsidR="00433028" w:rsidRPr="00A01729">
        <w:rPr>
          <w:rFonts w:ascii="Times New Roman" w:hAnsi="Times New Roman" w:cs="Times New Roman"/>
          <w:sz w:val="24"/>
          <w:szCs w:val="24"/>
        </w:rPr>
        <w:t>); opracowa</w:t>
      </w:r>
      <w:r w:rsidR="002A4362" w:rsidRPr="00A01729">
        <w:rPr>
          <w:rFonts w:ascii="Times New Roman" w:hAnsi="Times New Roman" w:cs="Times New Roman"/>
          <w:sz w:val="24"/>
          <w:szCs w:val="24"/>
        </w:rPr>
        <w:t xml:space="preserve">nej przez: </w:t>
      </w:r>
      <w:r w:rsidR="000F6379" w:rsidRPr="00A01729">
        <w:rPr>
          <w:rFonts w:ascii="Times New Roman" w:hAnsi="Times New Roman" w:cs="Times New Roman"/>
          <w:sz w:val="24"/>
          <w:szCs w:val="24"/>
        </w:rPr>
        <w:t xml:space="preserve">S. </w:t>
      </w:r>
      <w:proofErr w:type="spellStart"/>
      <w:r w:rsidR="000F6379" w:rsidRPr="00A01729">
        <w:rPr>
          <w:rFonts w:ascii="Times New Roman" w:hAnsi="Times New Roman" w:cs="Times New Roman"/>
          <w:sz w:val="24"/>
          <w:szCs w:val="24"/>
        </w:rPr>
        <w:t>Kotlicki</w:t>
      </w:r>
      <w:proofErr w:type="spellEnd"/>
      <w:r w:rsidR="000F6379" w:rsidRPr="00A01729">
        <w:rPr>
          <w:rFonts w:ascii="Times New Roman" w:hAnsi="Times New Roman" w:cs="Times New Roman"/>
          <w:sz w:val="24"/>
          <w:szCs w:val="24"/>
        </w:rPr>
        <w:t xml:space="preserve">, PIG, Warszawa, 1968; </w:t>
      </w:r>
    </w:p>
    <w:p w14:paraId="4ECFE9A0" w14:textId="77777777" w:rsidR="00162120" w:rsidRPr="00DE1B81" w:rsidRDefault="00162120" w:rsidP="00FC3F06">
      <w:pPr>
        <w:autoSpaceDE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729">
        <w:rPr>
          <w:rFonts w:ascii="Times New Roman" w:hAnsi="Times New Roman" w:cs="Times New Roman"/>
          <w:sz w:val="24"/>
          <w:szCs w:val="24"/>
        </w:rPr>
        <w:t>Informacje dotycz</w:t>
      </w:r>
      <w:r w:rsidRPr="00A01729">
        <w:rPr>
          <w:rFonts w:ascii="Times New Roman" w:eastAsia="TimesNewRoman" w:hAnsi="Times New Roman" w:cs="Times New Roman"/>
          <w:sz w:val="24"/>
          <w:szCs w:val="24"/>
        </w:rPr>
        <w:t>ą</w:t>
      </w:r>
      <w:r w:rsidRPr="00A01729">
        <w:rPr>
          <w:rFonts w:ascii="Times New Roman" w:hAnsi="Times New Roman" w:cs="Times New Roman"/>
          <w:sz w:val="24"/>
          <w:szCs w:val="24"/>
        </w:rPr>
        <w:t>ce hydrogeologii rejonu projektowanych rob</w:t>
      </w:r>
      <w:r w:rsidR="00433028" w:rsidRPr="00A01729">
        <w:rPr>
          <w:rFonts w:ascii="Times New Roman" w:hAnsi="Times New Roman" w:cs="Times New Roman"/>
          <w:sz w:val="24"/>
          <w:szCs w:val="24"/>
        </w:rPr>
        <w:t xml:space="preserve">ót, uzyskane zostały z analizy: Mapy Hydrogeologicznej Polski wraz z opisem w skali 1:50 000, arkusz </w:t>
      </w:r>
      <w:r w:rsidR="000F6379" w:rsidRPr="00A01729">
        <w:rPr>
          <w:rFonts w:ascii="Times New Roman" w:eastAsia="Times New Roman" w:hAnsi="Times New Roman" w:cs="Times New Roman"/>
          <w:sz w:val="24"/>
          <w:szCs w:val="24"/>
          <w:lang w:eastAsia="pl-PL"/>
        </w:rPr>
        <w:t>912 (</w:t>
      </w:r>
      <w:r w:rsidR="000F6379" w:rsidRPr="00DE1B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Zawiercie), </w:t>
      </w:r>
      <w:r w:rsidR="00433028" w:rsidRPr="00DE1B81">
        <w:rPr>
          <w:rFonts w:ascii="Times New Roman" w:hAnsi="Times New Roman" w:cs="Times New Roman"/>
          <w:sz w:val="24"/>
          <w:szCs w:val="24"/>
        </w:rPr>
        <w:t xml:space="preserve">opracowanie: </w:t>
      </w:r>
      <w:r w:rsidR="000F6379" w:rsidRPr="00DE1B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M. </w:t>
      </w:r>
      <w:proofErr w:type="spellStart"/>
      <w:r w:rsidR="000F6379" w:rsidRPr="00DE1B81">
        <w:rPr>
          <w:rFonts w:ascii="Times New Roman" w:eastAsia="Times New Roman" w:hAnsi="Times New Roman" w:cs="Times New Roman"/>
          <w:sz w:val="24"/>
          <w:szCs w:val="24"/>
          <w:lang w:eastAsia="pl-PL"/>
        </w:rPr>
        <w:t>Hrebenda</w:t>
      </w:r>
      <w:proofErr w:type="spellEnd"/>
      <w:r w:rsidR="000F6379" w:rsidRPr="00DE1B81">
        <w:rPr>
          <w:rFonts w:ascii="Times New Roman" w:eastAsia="Times New Roman" w:hAnsi="Times New Roman" w:cs="Times New Roman"/>
          <w:sz w:val="24"/>
          <w:szCs w:val="24"/>
          <w:lang w:eastAsia="pl-PL"/>
        </w:rPr>
        <w:t>, H. Wasilewska</w:t>
      </w:r>
      <w:r w:rsidR="00433028" w:rsidRPr="00DE1B81">
        <w:rPr>
          <w:rFonts w:ascii="Times New Roman" w:hAnsi="Times New Roman" w:cs="Times New Roman"/>
          <w:sz w:val="24"/>
          <w:szCs w:val="24"/>
        </w:rPr>
        <w:t>; PIG; Warszawa, 1997 r</w:t>
      </w:r>
      <w:r w:rsidRPr="00DE1B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426EC7" w14:textId="77777777" w:rsidR="00F717E8" w:rsidRPr="00DE1B81" w:rsidRDefault="00F717E8" w:rsidP="00F717E8">
      <w:pPr>
        <w:tabs>
          <w:tab w:val="left" w:pos="765"/>
        </w:tabs>
        <w:autoSpaceDE w:val="0"/>
        <w:autoSpaceDN w:val="0"/>
        <w:adjustRightInd w:val="0"/>
        <w:spacing w:after="0" w:line="240" w:lineRule="auto"/>
        <w:ind w:left="15" w:firstLine="694"/>
        <w:jc w:val="both"/>
        <w:rPr>
          <w:rFonts w:ascii="Times New Roman" w:hAnsi="Times New Roman" w:cs="Times New Roman"/>
          <w:sz w:val="24"/>
          <w:szCs w:val="24"/>
        </w:rPr>
      </w:pPr>
      <w:r w:rsidRPr="00DE1B81">
        <w:rPr>
          <w:rFonts w:ascii="Times New Roman" w:hAnsi="Times New Roman" w:cs="Times New Roman"/>
          <w:sz w:val="24"/>
          <w:szCs w:val="24"/>
        </w:rPr>
        <w:t xml:space="preserve">Według dostępnych danych archiwalnych - MHP w skali 1:50 000 (arkusz </w:t>
      </w:r>
      <w:r w:rsidR="000F6379" w:rsidRPr="00DE1B81">
        <w:rPr>
          <w:rFonts w:ascii="Times New Roman" w:hAnsi="Times New Roman" w:cs="Times New Roman"/>
          <w:sz w:val="24"/>
          <w:szCs w:val="24"/>
        </w:rPr>
        <w:t>Zawiercie</w:t>
      </w:r>
      <w:r w:rsidRPr="00DE1B81">
        <w:rPr>
          <w:rFonts w:ascii="Times New Roman" w:hAnsi="Times New Roman" w:cs="Times New Roman"/>
          <w:sz w:val="24"/>
          <w:szCs w:val="24"/>
        </w:rPr>
        <w:t>), CBDH oraz danych archiwalnych, studniami znajdującymi się najbliżej projektowanych robót są:</w:t>
      </w:r>
    </w:p>
    <w:p w14:paraId="24A07EFE" w14:textId="0511CC31" w:rsidR="003D078A" w:rsidRPr="00DE1B81" w:rsidRDefault="00F717E8" w:rsidP="007078C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B81">
        <w:rPr>
          <w:rFonts w:ascii="Times New Roman" w:hAnsi="Times New Roman" w:cs="Times New Roman"/>
          <w:sz w:val="24"/>
          <w:szCs w:val="24"/>
        </w:rPr>
        <w:t xml:space="preserve">Otwór nr </w:t>
      </w:r>
      <w:r w:rsidR="007078C9" w:rsidRPr="00DE1B81">
        <w:rPr>
          <w:rFonts w:ascii="Times New Roman" w:hAnsi="Times New Roman" w:cs="Times New Roman"/>
          <w:sz w:val="24"/>
          <w:szCs w:val="24"/>
        </w:rPr>
        <w:t>9120</w:t>
      </w:r>
      <w:r w:rsidR="00DE1B81" w:rsidRPr="00DE1B81">
        <w:rPr>
          <w:rFonts w:ascii="Times New Roman" w:hAnsi="Times New Roman" w:cs="Times New Roman"/>
          <w:sz w:val="24"/>
          <w:szCs w:val="24"/>
        </w:rPr>
        <w:t>03</w:t>
      </w:r>
      <w:r w:rsidR="007078C9" w:rsidRPr="00DE1B81">
        <w:rPr>
          <w:rFonts w:ascii="Times New Roman" w:hAnsi="Times New Roman" w:cs="Times New Roman"/>
          <w:sz w:val="24"/>
          <w:szCs w:val="24"/>
        </w:rPr>
        <w:t xml:space="preserve">7 </w:t>
      </w:r>
      <w:r w:rsidR="00141684" w:rsidRPr="00DE1B81">
        <w:rPr>
          <w:rFonts w:ascii="Times New Roman" w:hAnsi="Times New Roman" w:cs="Times New Roman"/>
          <w:sz w:val="24"/>
          <w:szCs w:val="24"/>
        </w:rPr>
        <w:t xml:space="preserve">wg CBDH </w:t>
      </w:r>
      <w:r w:rsidRPr="00DE1B81">
        <w:rPr>
          <w:rFonts w:ascii="Times New Roman" w:hAnsi="Times New Roman" w:cs="Times New Roman"/>
          <w:sz w:val="24"/>
          <w:szCs w:val="24"/>
        </w:rPr>
        <w:t>–</w:t>
      </w:r>
      <w:r w:rsidR="00DE1B81" w:rsidRPr="00DE1B81">
        <w:rPr>
          <w:rFonts w:ascii="Times New Roman" w:hAnsi="Times New Roman" w:cs="Times New Roman"/>
          <w:sz w:val="24"/>
          <w:szCs w:val="24"/>
        </w:rPr>
        <w:t xml:space="preserve"> szpital</w:t>
      </w:r>
      <w:r w:rsidR="007078C9" w:rsidRPr="00DE1B81">
        <w:rPr>
          <w:rFonts w:ascii="Times New Roman" w:hAnsi="Times New Roman" w:cs="Times New Roman"/>
          <w:sz w:val="24"/>
          <w:szCs w:val="24"/>
        </w:rPr>
        <w:t xml:space="preserve"> S-1</w:t>
      </w:r>
      <w:r w:rsidRPr="00DE1B81">
        <w:rPr>
          <w:rFonts w:ascii="Times New Roman" w:hAnsi="Times New Roman" w:cs="Times New Roman"/>
          <w:sz w:val="24"/>
          <w:szCs w:val="24"/>
        </w:rPr>
        <w:t xml:space="preserve"> – </w:t>
      </w:r>
      <w:r w:rsidR="007078C9" w:rsidRPr="00DE1B81">
        <w:rPr>
          <w:rFonts w:ascii="Times New Roman" w:hAnsi="Times New Roman" w:cs="Times New Roman"/>
          <w:sz w:val="24"/>
          <w:szCs w:val="24"/>
        </w:rPr>
        <w:t>Zawiercie</w:t>
      </w:r>
      <w:r w:rsidRPr="00DE1B81">
        <w:rPr>
          <w:rFonts w:ascii="Times New Roman" w:hAnsi="Times New Roman" w:cs="Times New Roman"/>
          <w:sz w:val="24"/>
          <w:szCs w:val="24"/>
        </w:rPr>
        <w:t xml:space="preserve">, rok wykonania: </w:t>
      </w:r>
      <w:r w:rsidR="00DE1B81" w:rsidRPr="00DE1B81">
        <w:rPr>
          <w:rFonts w:ascii="Times New Roman" w:hAnsi="Times New Roman" w:cs="Times New Roman"/>
          <w:sz w:val="24"/>
          <w:szCs w:val="24"/>
        </w:rPr>
        <w:t>b.d.</w:t>
      </w:r>
      <w:r w:rsidR="00F2456A" w:rsidRPr="00DE1B81">
        <w:rPr>
          <w:rFonts w:ascii="Times New Roman" w:hAnsi="Times New Roman" w:cs="Times New Roman"/>
          <w:sz w:val="24"/>
          <w:szCs w:val="24"/>
        </w:rPr>
        <w:t xml:space="preserve">, głębokość </w:t>
      </w:r>
      <w:r w:rsidR="00DE1B81" w:rsidRPr="00DE1B81">
        <w:rPr>
          <w:rFonts w:ascii="Times New Roman" w:hAnsi="Times New Roman" w:cs="Times New Roman"/>
          <w:sz w:val="24"/>
          <w:szCs w:val="24"/>
        </w:rPr>
        <w:t>100</w:t>
      </w:r>
      <w:r w:rsidRPr="00DE1B81">
        <w:rPr>
          <w:rFonts w:ascii="Times New Roman" w:hAnsi="Times New Roman" w:cs="Times New Roman"/>
          <w:sz w:val="24"/>
          <w:szCs w:val="24"/>
        </w:rPr>
        <w:t xml:space="preserve">,0 m, stratygrafia na dnie: </w:t>
      </w:r>
      <w:r w:rsidR="00DE1B81" w:rsidRPr="00DE1B81">
        <w:rPr>
          <w:rFonts w:ascii="Times New Roman" w:hAnsi="Times New Roman" w:cs="Times New Roman"/>
          <w:sz w:val="24"/>
          <w:szCs w:val="24"/>
        </w:rPr>
        <w:t>dewon</w:t>
      </w:r>
      <w:r w:rsidRPr="00DE1B81">
        <w:rPr>
          <w:rFonts w:ascii="Times New Roman" w:hAnsi="Times New Roman" w:cs="Times New Roman"/>
          <w:sz w:val="24"/>
          <w:szCs w:val="24"/>
        </w:rPr>
        <w:t xml:space="preserve">, </w:t>
      </w:r>
      <w:r w:rsidR="00141684" w:rsidRPr="00DE1B81">
        <w:rPr>
          <w:rFonts w:ascii="Times New Roman" w:hAnsi="Times New Roman" w:cs="Times New Roman"/>
          <w:sz w:val="24"/>
          <w:szCs w:val="24"/>
        </w:rPr>
        <w:t>przeznaczenie: eksploatacja</w:t>
      </w:r>
      <w:r w:rsidRPr="00DE1B81">
        <w:rPr>
          <w:rFonts w:ascii="Times New Roman" w:hAnsi="Times New Roman" w:cs="Times New Roman"/>
          <w:sz w:val="24"/>
          <w:szCs w:val="24"/>
        </w:rPr>
        <w:t xml:space="preserve">, </w:t>
      </w:r>
      <w:r w:rsidRPr="00DE1B81">
        <w:rPr>
          <w:rFonts w:ascii="Times New Roman" w:hAnsi="Times New Roman" w:cs="Times New Roman"/>
          <w:b/>
          <w:sz w:val="24"/>
          <w:szCs w:val="24"/>
        </w:rPr>
        <w:t>oddalony od o</w:t>
      </w:r>
      <w:r w:rsidR="00F2456A" w:rsidRPr="00DE1B81">
        <w:rPr>
          <w:rFonts w:ascii="Times New Roman" w:hAnsi="Times New Roman" w:cs="Times New Roman"/>
          <w:b/>
          <w:sz w:val="24"/>
          <w:szCs w:val="24"/>
        </w:rPr>
        <w:t xml:space="preserve">mawianego obszaru ok. </w:t>
      </w:r>
      <w:r w:rsidR="000F6379" w:rsidRPr="00DE1B81">
        <w:rPr>
          <w:rFonts w:ascii="Times New Roman" w:hAnsi="Times New Roman" w:cs="Times New Roman"/>
          <w:b/>
          <w:sz w:val="24"/>
          <w:szCs w:val="24"/>
        </w:rPr>
        <w:t>0,</w:t>
      </w:r>
      <w:r w:rsidR="00DE1B81" w:rsidRPr="00DE1B81">
        <w:rPr>
          <w:rFonts w:ascii="Times New Roman" w:hAnsi="Times New Roman" w:cs="Times New Roman"/>
          <w:b/>
          <w:sz w:val="24"/>
          <w:szCs w:val="24"/>
        </w:rPr>
        <w:t>2</w:t>
      </w:r>
      <w:r w:rsidR="000F6379" w:rsidRPr="00DE1B81">
        <w:rPr>
          <w:rFonts w:ascii="Times New Roman" w:hAnsi="Times New Roman" w:cs="Times New Roman"/>
          <w:b/>
          <w:sz w:val="24"/>
          <w:szCs w:val="24"/>
        </w:rPr>
        <w:t xml:space="preserve"> km N</w:t>
      </w:r>
      <w:r w:rsidR="00DE1B81" w:rsidRPr="00DE1B81">
        <w:rPr>
          <w:rFonts w:ascii="Times New Roman" w:hAnsi="Times New Roman" w:cs="Times New Roman"/>
          <w:b/>
          <w:sz w:val="24"/>
          <w:szCs w:val="24"/>
        </w:rPr>
        <w:t>W</w:t>
      </w:r>
      <w:r w:rsidR="00DE1B81" w:rsidRPr="00DE1B81">
        <w:rPr>
          <w:rFonts w:ascii="Times New Roman" w:hAnsi="Times New Roman" w:cs="Times New Roman"/>
          <w:sz w:val="24"/>
          <w:szCs w:val="24"/>
        </w:rPr>
        <w:t>;</w:t>
      </w:r>
    </w:p>
    <w:p w14:paraId="20827EBD" w14:textId="46CE5A6B" w:rsidR="00DE1B81" w:rsidRPr="00DE1B81" w:rsidRDefault="00DE1B81" w:rsidP="007078C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B81">
        <w:rPr>
          <w:rFonts w:ascii="Times New Roman" w:hAnsi="Times New Roman" w:cs="Times New Roman"/>
          <w:sz w:val="24"/>
          <w:szCs w:val="24"/>
        </w:rPr>
        <w:t xml:space="preserve">Otwór nr 9120077 wg CBDH – PKS S-1 – Zawiercie, rok wykonania: 1972, głębokość 80,0 m, stratygrafia na dnie: dewon, przeznaczenie: eksploatacja, </w:t>
      </w:r>
      <w:r w:rsidRPr="00DE1B81">
        <w:rPr>
          <w:rFonts w:ascii="Times New Roman" w:hAnsi="Times New Roman" w:cs="Times New Roman"/>
          <w:b/>
          <w:sz w:val="24"/>
          <w:szCs w:val="24"/>
        </w:rPr>
        <w:t>oddalony od omawianego obszaru ok. 0,4 km NE.</w:t>
      </w:r>
    </w:p>
    <w:p w14:paraId="3C34A0AE" w14:textId="77777777" w:rsidR="00893794" w:rsidRPr="00245D1C" w:rsidRDefault="002E0D5C" w:rsidP="00893794">
      <w:pPr>
        <w:pStyle w:val="Nagwek1"/>
        <w:numPr>
          <w:ilvl w:val="0"/>
          <w:numId w:val="1"/>
        </w:numPr>
        <w:jc w:val="both"/>
        <w:rPr>
          <w:color w:val="auto"/>
          <w:sz w:val="24"/>
          <w:szCs w:val="24"/>
        </w:rPr>
      </w:pPr>
      <w:bookmarkStart w:id="4" w:name="_Toc72866398"/>
      <w:r w:rsidRPr="00DE1B81">
        <w:rPr>
          <w:color w:val="auto"/>
          <w:sz w:val="24"/>
          <w:szCs w:val="24"/>
        </w:rPr>
        <w:t>Opis budowy geologicznej i warunków hydrogeologicznych</w:t>
      </w:r>
      <w:r w:rsidRPr="00245D1C">
        <w:rPr>
          <w:color w:val="auto"/>
          <w:sz w:val="24"/>
          <w:szCs w:val="24"/>
        </w:rPr>
        <w:t xml:space="preserve"> w rejonie zamierzonych robót geologicznych</w:t>
      </w:r>
      <w:bookmarkEnd w:id="4"/>
      <w:r w:rsidRPr="00245D1C">
        <w:rPr>
          <w:color w:val="auto"/>
          <w:sz w:val="24"/>
          <w:szCs w:val="24"/>
        </w:rPr>
        <w:t xml:space="preserve"> </w:t>
      </w:r>
    </w:p>
    <w:p w14:paraId="4A04F4D9" w14:textId="77777777" w:rsidR="00893794" w:rsidRPr="00245D1C" w:rsidRDefault="00893794" w:rsidP="00893794">
      <w:pPr>
        <w:pStyle w:val="Nagwek1"/>
        <w:numPr>
          <w:ilvl w:val="1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72866399"/>
      <w:r w:rsidRPr="00245D1C">
        <w:rPr>
          <w:rFonts w:ascii="Times New Roman" w:hAnsi="Times New Roman" w:cs="Times New Roman"/>
          <w:color w:val="auto"/>
          <w:sz w:val="24"/>
          <w:szCs w:val="24"/>
        </w:rPr>
        <w:t>Budowa geologiczna</w:t>
      </w:r>
      <w:bookmarkEnd w:id="5"/>
    </w:p>
    <w:p w14:paraId="3B32072B" w14:textId="77777777" w:rsidR="00F16BC6" w:rsidRPr="00245D1C" w:rsidRDefault="008814CA" w:rsidP="00F16BC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5D1C">
        <w:rPr>
          <w:rFonts w:ascii="Times New Roman" w:hAnsi="Times New Roman" w:cs="Times New Roman"/>
          <w:sz w:val="24"/>
          <w:szCs w:val="24"/>
        </w:rPr>
        <w:t xml:space="preserve">Arkusz Zawiercie obejmuje tereny położone w północno – wschodnim obrzeżeniu Górnośląskiego Zagłębia Węglowego. W obszarze tym poznane zostały 4 piętra strukturalne przedzielone dyskordancjami. Z każdym piętrem wiąże się występowanie kompleksów o charakterze surowcowym. Są to: − piętro kaledońskie, zbudowane z utworów: kambru, ordowiku i syluru, z intruzjami skał magmowych; − piętro waryscyjskie, które tworzą osady dewonu i karbonu; − piętro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laramijskie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, obejmujące profil osadów permu, triasu i jury; − osadowa pokrywa czwartorzędowa. Utwory starszego paleozoiku zalegające w obrębie </w:t>
      </w:r>
      <w:r w:rsidR="001876DD" w:rsidRPr="00245D1C">
        <w:rPr>
          <w:rFonts w:ascii="Times New Roman" w:hAnsi="Times New Roman" w:cs="Times New Roman"/>
          <w:sz w:val="24"/>
          <w:szCs w:val="24"/>
        </w:rPr>
        <w:t>masywu górnośląskiego (część po</w:t>
      </w:r>
      <w:r w:rsidRPr="00245D1C">
        <w:rPr>
          <w:rFonts w:ascii="Times New Roman" w:hAnsi="Times New Roman" w:cs="Times New Roman"/>
          <w:sz w:val="24"/>
          <w:szCs w:val="24"/>
        </w:rPr>
        <w:t>łudniowo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 – </w:t>
      </w:r>
      <w:r w:rsidRPr="00245D1C">
        <w:rPr>
          <w:rFonts w:ascii="Times New Roman" w:hAnsi="Times New Roman" w:cs="Times New Roman"/>
          <w:sz w:val="24"/>
          <w:szCs w:val="24"/>
        </w:rPr>
        <w:t>zachodnia arkusza Zawiercie), to utwory kambru wykształcone jako piaskowce kwarcowe, zwię</w:t>
      </w:r>
      <w:r w:rsidR="001876DD" w:rsidRPr="00245D1C">
        <w:rPr>
          <w:rFonts w:ascii="Times New Roman" w:hAnsi="Times New Roman" w:cs="Times New Roman"/>
          <w:sz w:val="24"/>
          <w:szCs w:val="24"/>
        </w:rPr>
        <w:t>złe, warstwowane prawie poziomo</w:t>
      </w:r>
      <w:r w:rsidRPr="00245D1C">
        <w:rPr>
          <w:rFonts w:ascii="Times New Roman" w:hAnsi="Times New Roman" w:cs="Times New Roman"/>
          <w:sz w:val="24"/>
          <w:szCs w:val="24"/>
        </w:rPr>
        <w:t xml:space="preserve">. </w:t>
      </w:r>
      <w:r w:rsidRPr="00245D1C">
        <w:rPr>
          <w:rFonts w:ascii="Times New Roman" w:hAnsi="Times New Roman" w:cs="Times New Roman"/>
          <w:sz w:val="24"/>
          <w:szCs w:val="24"/>
        </w:rPr>
        <w:lastRenderedPageBreak/>
        <w:t xml:space="preserve">Skały </w:t>
      </w:r>
      <w:r w:rsidR="001876DD" w:rsidRPr="00245D1C">
        <w:rPr>
          <w:rFonts w:ascii="Times New Roman" w:hAnsi="Times New Roman" w:cs="Times New Roman"/>
          <w:sz w:val="24"/>
          <w:szCs w:val="24"/>
        </w:rPr>
        <w:t>te nie wykazują me</w:t>
      </w:r>
      <w:r w:rsidRPr="00245D1C">
        <w:rPr>
          <w:rFonts w:ascii="Times New Roman" w:hAnsi="Times New Roman" w:cs="Times New Roman"/>
          <w:sz w:val="24"/>
          <w:szCs w:val="24"/>
        </w:rPr>
        <w:t xml:space="preserve">tamorfizmu i nie zawierają przejawów mineralizacji kruszcowej. Utwory: kambru, ordowiku i syluru, to serie osadów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pelitycznych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 - iłowców i mułowców, przewarstwionych drobnoziarnistymi piaskowcami, z występującymi tu także poziomami krystalicznych wapieni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. </w:t>
      </w:r>
      <w:r w:rsidRPr="00245D1C">
        <w:rPr>
          <w:rFonts w:ascii="Times New Roman" w:hAnsi="Times New Roman" w:cs="Times New Roman"/>
          <w:sz w:val="24"/>
          <w:szCs w:val="24"/>
        </w:rPr>
        <w:t xml:space="preserve">Piętro waryscyjskie tworzą w tym obszarze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silikokla</w:t>
      </w:r>
      <w:r w:rsidR="001876DD" w:rsidRPr="00245D1C">
        <w:rPr>
          <w:rFonts w:ascii="Times New Roman" w:hAnsi="Times New Roman" w:cs="Times New Roman"/>
          <w:sz w:val="24"/>
          <w:szCs w:val="24"/>
        </w:rPr>
        <w:t>styczne</w:t>
      </w:r>
      <w:proofErr w:type="spellEnd"/>
      <w:r w:rsidR="001876DD" w:rsidRPr="00245D1C">
        <w:rPr>
          <w:rFonts w:ascii="Times New Roman" w:hAnsi="Times New Roman" w:cs="Times New Roman"/>
          <w:sz w:val="24"/>
          <w:szCs w:val="24"/>
        </w:rPr>
        <w:t xml:space="preserve"> i węglanowe utwory dewo</w:t>
      </w:r>
      <w:r w:rsidRPr="00245D1C">
        <w:rPr>
          <w:rFonts w:ascii="Times New Roman" w:hAnsi="Times New Roman" w:cs="Times New Roman"/>
          <w:sz w:val="24"/>
          <w:szCs w:val="24"/>
        </w:rPr>
        <w:t>nu oraz węglanowo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pelityczne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 osady karbonu. Utwory tego p</w:t>
      </w:r>
      <w:r w:rsidR="001876DD" w:rsidRPr="00245D1C">
        <w:rPr>
          <w:rFonts w:ascii="Times New Roman" w:hAnsi="Times New Roman" w:cs="Times New Roman"/>
          <w:sz w:val="24"/>
          <w:szCs w:val="24"/>
        </w:rPr>
        <w:t>iętra podobnie jak warstwy star</w:t>
      </w:r>
      <w:r w:rsidRPr="00245D1C">
        <w:rPr>
          <w:rFonts w:ascii="Times New Roman" w:hAnsi="Times New Roman" w:cs="Times New Roman"/>
          <w:sz w:val="24"/>
          <w:szCs w:val="24"/>
        </w:rPr>
        <w:t>sze poznane zostały wyłącznie wierceniami. Profil rozpoczynają utwory piaskowcowo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mułowcowe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 należące do dewonu dolnego. Wyżej zalegają skały węglanowe - wapienie, dolomity oraz </w:t>
      </w:r>
      <w:r w:rsidR="001876DD" w:rsidRPr="00245D1C">
        <w:rPr>
          <w:rFonts w:ascii="Times New Roman" w:hAnsi="Times New Roman" w:cs="Times New Roman"/>
          <w:sz w:val="24"/>
          <w:szCs w:val="24"/>
        </w:rPr>
        <w:t>margle, ze szczątkami fauny, na</w:t>
      </w:r>
      <w:r w:rsidRPr="00245D1C">
        <w:rPr>
          <w:rFonts w:ascii="Times New Roman" w:hAnsi="Times New Roman" w:cs="Times New Roman"/>
          <w:sz w:val="24"/>
          <w:szCs w:val="24"/>
        </w:rPr>
        <w:t>leżące do dewonu środkowego i górnego. Utwory piętra permsko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 – </w:t>
      </w:r>
      <w:r w:rsidRPr="00245D1C">
        <w:rPr>
          <w:rFonts w:ascii="Times New Roman" w:hAnsi="Times New Roman" w:cs="Times New Roman"/>
          <w:sz w:val="24"/>
          <w:szCs w:val="24"/>
        </w:rPr>
        <w:t>mezozoicznego zajmują przeważającą część obszaru arkusza. Profil rozpoczynają osady permu, wykształcone jako ił</w:t>
      </w:r>
      <w:r w:rsidR="001876DD" w:rsidRPr="00245D1C">
        <w:rPr>
          <w:rFonts w:ascii="Times New Roman" w:hAnsi="Times New Roman" w:cs="Times New Roman"/>
          <w:sz w:val="24"/>
          <w:szCs w:val="24"/>
        </w:rPr>
        <w:t>owce, z wkładkami zlepieńców wa</w:t>
      </w:r>
      <w:r w:rsidRPr="00245D1C">
        <w:rPr>
          <w:rFonts w:ascii="Times New Roman" w:hAnsi="Times New Roman" w:cs="Times New Roman"/>
          <w:sz w:val="24"/>
          <w:szCs w:val="24"/>
        </w:rPr>
        <w:t>piennych i piaskowców. Odsłaniają się one fragmentaryczni</w:t>
      </w:r>
      <w:r w:rsidR="001876DD" w:rsidRPr="00245D1C">
        <w:rPr>
          <w:rFonts w:ascii="Times New Roman" w:hAnsi="Times New Roman" w:cs="Times New Roman"/>
          <w:sz w:val="24"/>
          <w:szCs w:val="24"/>
        </w:rPr>
        <w:t>e w rejonie Huty Katowice. Miąż</w:t>
      </w:r>
      <w:r w:rsidRPr="00245D1C">
        <w:rPr>
          <w:rFonts w:ascii="Times New Roman" w:hAnsi="Times New Roman" w:cs="Times New Roman"/>
          <w:sz w:val="24"/>
          <w:szCs w:val="24"/>
        </w:rPr>
        <w:t xml:space="preserve">szość warstw permu maleje wyraźnie od południowego zachodu, gdzie przekracza nawet 150 m, ku północnemu wschodowi do kilku zaledwie metrów. Sedymentację triasu rozpoczynają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detrytyczno</w:t>
      </w:r>
      <w:proofErr w:type="spellEnd"/>
      <w:r w:rsidR="001876DD" w:rsidRPr="00245D1C">
        <w:rPr>
          <w:rFonts w:ascii="Times New Roman" w:hAnsi="Times New Roman" w:cs="Times New Roman"/>
          <w:sz w:val="24"/>
          <w:szCs w:val="24"/>
        </w:rPr>
        <w:t xml:space="preserve"> – </w:t>
      </w:r>
      <w:r w:rsidRPr="00245D1C">
        <w:rPr>
          <w:rFonts w:ascii="Times New Roman" w:hAnsi="Times New Roman" w:cs="Times New Roman"/>
          <w:sz w:val="24"/>
          <w:szCs w:val="24"/>
        </w:rPr>
        <w:t>ilaste osady pstrego piaskowca dolnego i środkowego, o niewielkich kilku metrowych miąższościach. Utwory te ku górze przechodzą stopniowo w morskie osady górnego pstrego piaskowca - re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tu. Warstwy retu to dolomity </w:t>
      </w:r>
      <w:proofErr w:type="spellStart"/>
      <w:r w:rsidR="001876DD" w:rsidRPr="00245D1C">
        <w:rPr>
          <w:rFonts w:ascii="Times New Roman" w:hAnsi="Times New Roman" w:cs="Times New Roman"/>
          <w:sz w:val="24"/>
          <w:szCs w:val="24"/>
        </w:rPr>
        <w:t>de</w:t>
      </w:r>
      <w:r w:rsidRPr="00245D1C">
        <w:rPr>
          <w:rFonts w:ascii="Times New Roman" w:hAnsi="Times New Roman" w:cs="Times New Roman"/>
          <w:sz w:val="24"/>
          <w:szCs w:val="24"/>
        </w:rPr>
        <w:t>trytyczne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bioklastyczne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>, czasem margliste, z bogatą fauną. Miąższość utworów retu nie przekracza 35 m. Trias środkowy - wapień muszlowy, wykształcony jest jako komple</w:t>
      </w:r>
      <w:r w:rsidR="001876DD" w:rsidRPr="00245D1C">
        <w:rPr>
          <w:rFonts w:ascii="Times New Roman" w:hAnsi="Times New Roman" w:cs="Times New Roman"/>
          <w:sz w:val="24"/>
          <w:szCs w:val="24"/>
        </w:rPr>
        <w:t>ks osadów węgla</w:t>
      </w:r>
      <w:r w:rsidRPr="00245D1C">
        <w:rPr>
          <w:rFonts w:ascii="Times New Roman" w:hAnsi="Times New Roman" w:cs="Times New Roman"/>
          <w:sz w:val="24"/>
          <w:szCs w:val="24"/>
        </w:rPr>
        <w:t xml:space="preserve">nowych, w których wyróżnia się od dołu: − warstwy gogolińskie zbudowane z wapieni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bioklastycznych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5D1C">
        <w:rPr>
          <w:rFonts w:ascii="Times New Roman" w:hAnsi="Times New Roman" w:cs="Times New Roman"/>
          <w:sz w:val="24"/>
          <w:szCs w:val="24"/>
        </w:rPr>
        <w:t>mikrytowych</w:t>
      </w:r>
      <w:proofErr w:type="spellEnd"/>
      <w:r w:rsidRPr="00245D1C">
        <w:rPr>
          <w:rFonts w:ascii="Times New Roman" w:hAnsi="Times New Roman" w:cs="Times New Roman"/>
          <w:sz w:val="24"/>
          <w:szCs w:val="24"/>
        </w:rPr>
        <w:t xml:space="preserve"> i marglistych, z charakterystycznymi poziomami o teksturach falistych, zawierają one także faunę. Z węglanowymi utworami triasu środkowego, a częściowo także z górną częścią triasu dolnego - z retem, na omawianym obszarze wiąże się występowanie rud cynku i ołowiu. Główna masa rud mieści się w dolomitach kruszconośn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ych. </w:t>
      </w:r>
      <w:r w:rsidRPr="00245D1C">
        <w:rPr>
          <w:rFonts w:ascii="Times New Roman" w:hAnsi="Times New Roman" w:cs="Times New Roman"/>
          <w:sz w:val="24"/>
          <w:szCs w:val="24"/>
        </w:rPr>
        <w:t>Na obszarze arkusza Zawiercie znaczne rozprzestrzenienie posiadają pstre iły z wkładkami zlepieńców, należące do górnego triasu - ret</w:t>
      </w:r>
      <w:r w:rsidR="001876DD" w:rsidRPr="00245D1C">
        <w:rPr>
          <w:rFonts w:ascii="Times New Roman" w:hAnsi="Times New Roman" w:cs="Times New Roman"/>
          <w:sz w:val="24"/>
          <w:szCs w:val="24"/>
        </w:rPr>
        <w:t>yku. Ich miąższość osiąga maksy</w:t>
      </w:r>
      <w:r w:rsidRPr="00245D1C">
        <w:rPr>
          <w:rFonts w:ascii="Times New Roman" w:hAnsi="Times New Roman" w:cs="Times New Roman"/>
          <w:sz w:val="24"/>
          <w:szCs w:val="24"/>
        </w:rPr>
        <w:t xml:space="preserve">malnie 150 m. Osady jury dolnej, odsłaniające się na powierzchni w północnej części arkusza, a w formie płatów także w części południowo-wschodniej, odznaczają się dużą zmiennością wykształcenia litologicznego. Zróżnicowane litologicznie osady nie tworzą stałych warstw, lecz różnych rozmiarów soczewy, wzajemnie się zazębiające. Występują tu: iły, żwiry, łupki, iły kaolinowe i węgle brunatne. Miąższość utworów jury dolnej zmienia się od kilku do 85 m. Jura środkowa na omawianym obszarze to warstwy: </w:t>
      </w:r>
      <w:r w:rsidR="001876DD" w:rsidRPr="00245D1C">
        <w:rPr>
          <w:rFonts w:ascii="Times New Roman" w:hAnsi="Times New Roman" w:cs="Times New Roman"/>
          <w:sz w:val="24"/>
          <w:szCs w:val="24"/>
        </w:rPr>
        <w:t>wapieni oolitowych, margli, pia</w:t>
      </w:r>
      <w:r w:rsidRPr="00245D1C">
        <w:rPr>
          <w:rFonts w:ascii="Times New Roman" w:hAnsi="Times New Roman" w:cs="Times New Roman"/>
          <w:sz w:val="24"/>
          <w:szCs w:val="24"/>
        </w:rPr>
        <w:t>skowców żelazistych i iłów. Miąższość osadów jury środkowej osiąga 50 - 60 m. Iły jury środkowej w omawianym obszarze stanowiły surowiec „</w:t>
      </w:r>
      <w:r w:rsidR="001876DD" w:rsidRPr="00245D1C">
        <w:rPr>
          <w:rFonts w:ascii="Times New Roman" w:hAnsi="Times New Roman" w:cs="Times New Roman"/>
          <w:sz w:val="24"/>
          <w:szCs w:val="24"/>
        </w:rPr>
        <w:t>niski” stosowany w produkcji ce</w:t>
      </w:r>
      <w:r w:rsidRPr="00245D1C">
        <w:rPr>
          <w:rFonts w:ascii="Times New Roman" w:hAnsi="Times New Roman" w:cs="Times New Roman"/>
          <w:sz w:val="24"/>
          <w:szCs w:val="24"/>
        </w:rPr>
        <w:t>mentu. Utwory jury górnej występują w środkowej i wschodnie</w:t>
      </w:r>
      <w:r w:rsidR="001876DD" w:rsidRPr="00245D1C">
        <w:rPr>
          <w:rFonts w:ascii="Times New Roman" w:hAnsi="Times New Roman" w:cs="Times New Roman"/>
          <w:sz w:val="24"/>
          <w:szCs w:val="24"/>
        </w:rPr>
        <w:t>j części arkusza, w okolicy Nie</w:t>
      </w:r>
      <w:r w:rsidRPr="00245D1C">
        <w:rPr>
          <w:rFonts w:ascii="Times New Roman" w:hAnsi="Times New Roman" w:cs="Times New Roman"/>
          <w:sz w:val="24"/>
          <w:szCs w:val="24"/>
        </w:rPr>
        <w:t>gowonic, Wysokiej, Rokitna Szlacheckiego, Kromołowa i Błędowa. Są to wapienie płytowe, wapienie margliste z krzemieniami oraz wapienie skaliste. Na obszarze arkusza Zawiercie utwory czwartorzęd</w:t>
      </w:r>
      <w:r w:rsidR="001876DD" w:rsidRPr="00245D1C">
        <w:rPr>
          <w:rFonts w:ascii="Times New Roman" w:hAnsi="Times New Roman" w:cs="Times New Roman"/>
          <w:sz w:val="24"/>
          <w:szCs w:val="24"/>
        </w:rPr>
        <w:t>owe zajmują mniej niż połowę po</w:t>
      </w:r>
      <w:r w:rsidRPr="00245D1C">
        <w:rPr>
          <w:rFonts w:ascii="Times New Roman" w:hAnsi="Times New Roman" w:cs="Times New Roman"/>
          <w:sz w:val="24"/>
          <w:szCs w:val="24"/>
        </w:rPr>
        <w:t>wierzchni. Występują w dolinach rzek i potoków, ponadto wypełniają obniżenia terenu, a także pokrywają część stoków wzniesień. Miąższość tych osadów jest niewielka, rzędu 3 do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 10 m, wyjątkowo osiąga 50 m.</w:t>
      </w:r>
      <w:r w:rsidRPr="00245D1C">
        <w:rPr>
          <w:rFonts w:ascii="Times New Roman" w:hAnsi="Times New Roman" w:cs="Times New Roman"/>
          <w:sz w:val="24"/>
          <w:szCs w:val="24"/>
        </w:rPr>
        <w:t xml:space="preserve"> Dominującym typem osadów są tu piaski i piaski z</w:t>
      </w:r>
      <w:r w:rsidR="001876DD" w:rsidRPr="00245D1C">
        <w:rPr>
          <w:rFonts w:ascii="Times New Roman" w:hAnsi="Times New Roman" w:cs="Times New Roman"/>
          <w:sz w:val="24"/>
          <w:szCs w:val="24"/>
        </w:rPr>
        <w:t>e żwirem pochodzenia wodnolodow</w:t>
      </w:r>
      <w:r w:rsidRPr="00245D1C">
        <w:rPr>
          <w:rFonts w:ascii="Times New Roman" w:hAnsi="Times New Roman" w:cs="Times New Roman"/>
          <w:sz w:val="24"/>
          <w:szCs w:val="24"/>
        </w:rPr>
        <w:t>cowego i aluwialnego. W południowo</w:t>
      </w:r>
      <w:r w:rsidR="001876DD" w:rsidRPr="00245D1C">
        <w:rPr>
          <w:rFonts w:ascii="Times New Roman" w:hAnsi="Times New Roman" w:cs="Times New Roman"/>
          <w:sz w:val="24"/>
          <w:szCs w:val="24"/>
        </w:rPr>
        <w:t xml:space="preserve"> – </w:t>
      </w:r>
      <w:r w:rsidRPr="00245D1C">
        <w:rPr>
          <w:rFonts w:ascii="Times New Roman" w:hAnsi="Times New Roman" w:cs="Times New Roman"/>
          <w:sz w:val="24"/>
          <w:szCs w:val="24"/>
        </w:rPr>
        <w:t xml:space="preserve">wschodnim narożu arkusza występuje fragment pola piasków eolicznych - obszar Pustyni Błędowskiej. </w:t>
      </w:r>
      <w:r w:rsidR="00F16BC6" w:rsidRPr="00245D1C">
        <w:rPr>
          <w:rFonts w:ascii="Times New Roman" w:hAnsi="Times New Roman" w:cs="Times New Roman"/>
          <w:sz w:val="24"/>
          <w:szCs w:val="24"/>
        </w:rPr>
        <w:t>Budowę ge</w:t>
      </w:r>
      <w:r w:rsidR="005862FA" w:rsidRPr="00245D1C">
        <w:rPr>
          <w:rFonts w:ascii="Times New Roman" w:hAnsi="Times New Roman" w:cs="Times New Roman"/>
          <w:sz w:val="24"/>
          <w:szCs w:val="24"/>
        </w:rPr>
        <w:t>ologiczną obrazuje mapa na zał.</w:t>
      </w:r>
      <w:r w:rsidR="00F16BC6" w:rsidRPr="00245D1C">
        <w:rPr>
          <w:rFonts w:ascii="Times New Roman" w:hAnsi="Times New Roman" w:cs="Times New Roman"/>
          <w:sz w:val="24"/>
          <w:szCs w:val="24"/>
        </w:rPr>
        <w:t xml:space="preserve"> nr 2.</w:t>
      </w:r>
    </w:p>
    <w:p w14:paraId="0949CA66" w14:textId="228ED4AE" w:rsidR="002A0D29" w:rsidRPr="008F5EAE" w:rsidRDefault="002A0D29" w:rsidP="00F16BC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5EAE">
        <w:rPr>
          <w:rFonts w:ascii="Times New Roman" w:hAnsi="Times New Roman" w:cs="Times New Roman"/>
          <w:sz w:val="24"/>
          <w:szCs w:val="24"/>
        </w:rPr>
        <w:lastRenderedPageBreak/>
        <w:t xml:space="preserve">Według Szczegółowej Mapy Geologicznej w skali 1:50 000 (arkusz </w:t>
      </w:r>
      <w:r w:rsidR="002E12A6" w:rsidRPr="008F5EAE">
        <w:rPr>
          <w:rFonts w:ascii="Times New Roman" w:hAnsi="Times New Roman" w:cs="Times New Roman"/>
          <w:sz w:val="24"/>
          <w:szCs w:val="24"/>
        </w:rPr>
        <w:t>Zawiercie</w:t>
      </w:r>
      <w:r w:rsidRPr="008F5EAE">
        <w:rPr>
          <w:rFonts w:ascii="Times New Roman" w:hAnsi="Times New Roman" w:cs="Times New Roman"/>
          <w:sz w:val="24"/>
          <w:szCs w:val="24"/>
        </w:rPr>
        <w:t xml:space="preserve">) na powierzchni omawianego obszaru zalegają </w:t>
      </w:r>
      <w:r w:rsidR="008F5EAE" w:rsidRPr="008F5EAE">
        <w:rPr>
          <w:rFonts w:ascii="Times New Roman" w:hAnsi="Times New Roman" w:cs="Times New Roman"/>
          <w:sz w:val="24"/>
          <w:szCs w:val="24"/>
        </w:rPr>
        <w:t>triasowe iłowce, mułowce i wapienie</w:t>
      </w:r>
      <w:r w:rsidRPr="008F5EAE">
        <w:rPr>
          <w:rFonts w:ascii="Times New Roman" w:hAnsi="Times New Roman" w:cs="Times New Roman"/>
          <w:sz w:val="24"/>
          <w:szCs w:val="24"/>
        </w:rPr>
        <w:t>.</w:t>
      </w:r>
    </w:p>
    <w:p w14:paraId="6EE6735C" w14:textId="77777777" w:rsidR="00893794" w:rsidRPr="008F5EAE" w:rsidRDefault="00893794" w:rsidP="00893794">
      <w:pPr>
        <w:pStyle w:val="Nagwek1"/>
        <w:numPr>
          <w:ilvl w:val="1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72866400"/>
      <w:r w:rsidRPr="008F5EAE">
        <w:rPr>
          <w:rFonts w:ascii="Times New Roman" w:hAnsi="Times New Roman" w:cs="Times New Roman"/>
          <w:color w:val="auto"/>
          <w:sz w:val="24"/>
          <w:szCs w:val="24"/>
        </w:rPr>
        <w:t>Warunki hydrogeologiczne</w:t>
      </w:r>
      <w:bookmarkEnd w:id="6"/>
    </w:p>
    <w:p w14:paraId="19E47521" w14:textId="77777777" w:rsidR="008F5B70" w:rsidRPr="003A2A39" w:rsidRDefault="008F5B70" w:rsidP="007E5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6E2B42" w14:textId="77777777" w:rsidR="005A3889" w:rsidRPr="003A2A39" w:rsidRDefault="008F1F5D" w:rsidP="005A3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Omawiana działka znajduje </w:t>
      </w:r>
      <w:r w:rsidR="005C22B1" w:rsidRPr="003A2A39">
        <w:rPr>
          <w:rFonts w:ascii="Times New Roman" w:eastAsia="Times New Roman" w:hAnsi="Times New Roman" w:cs="Times New Roman"/>
          <w:sz w:val="24"/>
          <w:szCs w:val="24"/>
          <w:lang w:eastAsia="pl-PL"/>
        </w:rPr>
        <w:t>w obszarze</w:t>
      </w:r>
      <w:r w:rsidRPr="003A2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GZWP</w:t>
      </w:r>
      <w:r w:rsidR="005C22B1" w:rsidRPr="003A2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97E6CA0" w14:textId="4A854D4A" w:rsidR="005A3889" w:rsidRPr="00916B26" w:rsidRDefault="00AC0B7A" w:rsidP="005A388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Zbiornik 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Olkusz – Zawie</w:t>
      </w:r>
      <w:r w:rsidR="00C52499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cie</w:t>
      </w:r>
      <w:r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454</w:t>
      </w:r>
      <w:r w:rsidR="005A3889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to zbiornik krasowo – szczelinowy, o głębokości zalegania 5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200</w:t>
      </w:r>
      <w:r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 p.p.t. i stratygrafii: 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1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</w:t>
      </w:r>
      <w:r w:rsidR="00CF3E8B" w:rsidRPr="00916B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2</w:t>
      </w:r>
      <w:r w:rsidRPr="00916B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1A1475" w14:textId="77777777" w:rsidR="005C22B1" w:rsidRPr="00916B26" w:rsidRDefault="005C22B1" w:rsidP="008F1F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8FC0A5" w14:textId="77777777" w:rsidR="00E63F4B" w:rsidRPr="00E41590" w:rsidRDefault="002F5605" w:rsidP="005846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B26">
        <w:rPr>
          <w:rFonts w:ascii="Times New Roman" w:hAnsi="Times New Roman" w:cs="Times New Roman"/>
          <w:sz w:val="24"/>
          <w:szCs w:val="24"/>
        </w:rPr>
        <w:t xml:space="preserve">Omawiany obszar </w:t>
      </w:r>
      <w:r w:rsidR="005C22B1" w:rsidRPr="00916B26">
        <w:rPr>
          <w:rFonts w:ascii="Times New Roman" w:hAnsi="Times New Roman" w:cs="Times New Roman"/>
          <w:sz w:val="24"/>
          <w:szCs w:val="24"/>
        </w:rPr>
        <w:t>należy do</w:t>
      </w:r>
      <w:r w:rsidRPr="00916B26">
        <w:rPr>
          <w:rFonts w:ascii="Times New Roman" w:hAnsi="Times New Roman" w:cs="Times New Roman"/>
          <w:sz w:val="24"/>
          <w:szCs w:val="24"/>
        </w:rPr>
        <w:t xml:space="preserve"> jednostki hydrogeologicznej </w:t>
      </w:r>
      <w:r w:rsidR="00520D20" w:rsidRPr="00916B26">
        <w:rPr>
          <w:rFonts w:ascii="Times New Roman" w:hAnsi="Times New Roman" w:cs="Times New Roman"/>
          <w:b/>
          <w:sz w:val="24"/>
          <w:szCs w:val="24"/>
        </w:rPr>
        <w:t>4b</w:t>
      </w:r>
      <w:r w:rsidR="006410FA" w:rsidRPr="00916B26">
        <w:rPr>
          <w:rFonts w:ascii="Times New Roman" w:hAnsi="Times New Roman" w:cs="Times New Roman"/>
          <w:b/>
          <w:sz w:val="24"/>
          <w:szCs w:val="24"/>
        </w:rPr>
        <w:t>T</w:t>
      </w:r>
      <w:r w:rsidR="00520D20" w:rsidRPr="00916B26">
        <w:rPr>
          <w:rFonts w:ascii="Times New Roman" w:hAnsi="Times New Roman" w:cs="Times New Roman"/>
          <w:b/>
          <w:sz w:val="24"/>
          <w:szCs w:val="24"/>
          <w:vertAlign w:val="subscript"/>
        </w:rPr>
        <w:t>1,2</w:t>
      </w:r>
      <w:r w:rsidR="006410FA" w:rsidRPr="00916B26">
        <w:rPr>
          <w:rFonts w:ascii="Times New Roman" w:hAnsi="Times New Roman" w:cs="Times New Roman"/>
          <w:b/>
          <w:sz w:val="24"/>
          <w:szCs w:val="24"/>
        </w:rPr>
        <w:t>-DIII</w:t>
      </w:r>
      <w:r w:rsidRPr="00916B26">
        <w:rPr>
          <w:rFonts w:ascii="Times New Roman" w:hAnsi="Times New Roman" w:cs="Times New Roman"/>
          <w:b/>
          <w:sz w:val="24"/>
          <w:szCs w:val="24"/>
        </w:rPr>
        <w:t>.</w:t>
      </w:r>
      <w:r w:rsidR="005846DB" w:rsidRPr="00916B26">
        <w:rPr>
          <w:rFonts w:ascii="Times New Roman" w:hAnsi="Times New Roman" w:cs="Times New Roman"/>
          <w:sz w:val="24"/>
          <w:szCs w:val="24"/>
        </w:rPr>
        <w:t xml:space="preserve"> </w:t>
      </w:r>
      <w:r w:rsidR="00520D20" w:rsidRPr="00916B26">
        <w:rPr>
          <w:rFonts w:ascii="Times New Roman" w:hAnsi="Times New Roman" w:cs="Times New Roman"/>
          <w:sz w:val="24"/>
          <w:szCs w:val="24"/>
        </w:rPr>
        <w:t xml:space="preserve">Wodonośny trias często zalega bezpośrednio na zawodnionych utworach górnego i środkowego dewonu wykształconego jako dolomity, wapienie krystaliczne i margle, a więc filtracja ma charakter szczelinowy. Na obszarze objętym przedmiotowym arkuszem mapy wody piętra dewońskiego ujmowane są w rejonie miasta Zawiercia tworząc jednostkę hydrogeologiczną. Z uwagi na brak ciągłej warstwy izolacyjnej oraz kontakty hydrauliczne poprzez uskoki piętro dewońskie </w:t>
      </w:r>
      <w:r w:rsidR="00520D20" w:rsidRPr="00E41590">
        <w:rPr>
          <w:rFonts w:ascii="Times New Roman" w:hAnsi="Times New Roman" w:cs="Times New Roman"/>
          <w:sz w:val="24"/>
          <w:szCs w:val="24"/>
        </w:rPr>
        <w:t>należy rozpatrywać łącznie z piętrem triasowym. Podstawowe wybrane parametry tej jednostki są następujące: wydajność potencjalna studni 4,4 – 198,0 m</w:t>
      </w:r>
      <w:r w:rsidR="00520D20" w:rsidRPr="00E4159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0D20" w:rsidRPr="00E41590">
        <w:rPr>
          <w:rFonts w:ascii="Times New Roman" w:hAnsi="Times New Roman" w:cs="Times New Roman"/>
          <w:sz w:val="24"/>
          <w:szCs w:val="24"/>
        </w:rPr>
        <w:t>/h przy depresji 1,4 – 21,5 m, współczynnik filtracji 0,99 – 3,77 m/24h.</w:t>
      </w:r>
    </w:p>
    <w:p w14:paraId="2EDE4240" w14:textId="77777777" w:rsidR="00520D20" w:rsidRPr="00E41590" w:rsidRDefault="00520D20" w:rsidP="005846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A04F98" w14:textId="03E12B72" w:rsidR="002F5605" w:rsidRPr="00E41590" w:rsidRDefault="002F5605" w:rsidP="002F56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1590">
        <w:rPr>
          <w:rFonts w:ascii="Times New Roman" w:hAnsi="Times New Roman" w:cs="Times New Roman"/>
          <w:sz w:val="24"/>
          <w:szCs w:val="24"/>
        </w:rPr>
        <w:t xml:space="preserve">Wg przekroju hydrogeologicznego podłoże omawianego terenu budują </w:t>
      </w:r>
      <w:r w:rsidR="002E12A6" w:rsidRPr="00E41590">
        <w:rPr>
          <w:rFonts w:ascii="Times New Roman" w:hAnsi="Times New Roman" w:cs="Times New Roman"/>
          <w:sz w:val="24"/>
          <w:szCs w:val="24"/>
        </w:rPr>
        <w:t>dewońskie</w:t>
      </w:r>
      <w:r w:rsidR="009452F4" w:rsidRPr="00E41590">
        <w:rPr>
          <w:rFonts w:ascii="Times New Roman" w:hAnsi="Times New Roman" w:cs="Times New Roman"/>
          <w:sz w:val="24"/>
          <w:szCs w:val="24"/>
        </w:rPr>
        <w:t xml:space="preserve"> </w:t>
      </w:r>
      <w:r w:rsidR="002E12A6" w:rsidRPr="00E41590">
        <w:rPr>
          <w:rFonts w:ascii="Times New Roman" w:hAnsi="Times New Roman" w:cs="Times New Roman"/>
          <w:sz w:val="24"/>
          <w:szCs w:val="24"/>
        </w:rPr>
        <w:t>wapienie i dolomity</w:t>
      </w:r>
      <w:r w:rsidR="009452F4" w:rsidRPr="00E41590">
        <w:rPr>
          <w:rFonts w:ascii="Times New Roman" w:hAnsi="Times New Roman" w:cs="Times New Roman"/>
          <w:sz w:val="24"/>
          <w:szCs w:val="24"/>
        </w:rPr>
        <w:t>, na któryc</w:t>
      </w:r>
      <w:r w:rsidR="002E12A6" w:rsidRPr="00E41590">
        <w:rPr>
          <w:rFonts w:ascii="Times New Roman" w:hAnsi="Times New Roman" w:cs="Times New Roman"/>
          <w:sz w:val="24"/>
          <w:szCs w:val="24"/>
        </w:rPr>
        <w:t xml:space="preserve">h zalegają triasowe wapienie, i </w:t>
      </w:r>
      <w:r w:rsidR="009452F4" w:rsidRPr="00E41590">
        <w:rPr>
          <w:rFonts w:ascii="Times New Roman" w:hAnsi="Times New Roman" w:cs="Times New Roman"/>
          <w:sz w:val="24"/>
          <w:szCs w:val="24"/>
        </w:rPr>
        <w:t xml:space="preserve">margle, pod pokrywą </w:t>
      </w:r>
      <w:r w:rsidR="00F853BA" w:rsidRPr="00E41590">
        <w:rPr>
          <w:rFonts w:ascii="Times New Roman" w:hAnsi="Times New Roman" w:cs="Times New Roman"/>
          <w:sz w:val="24"/>
          <w:szCs w:val="24"/>
        </w:rPr>
        <w:t>iłów</w:t>
      </w:r>
      <w:r w:rsidR="002E12A6" w:rsidRPr="00E41590">
        <w:rPr>
          <w:rFonts w:ascii="Times New Roman" w:hAnsi="Times New Roman" w:cs="Times New Roman"/>
          <w:sz w:val="24"/>
          <w:szCs w:val="24"/>
        </w:rPr>
        <w:t xml:space="preserve"> i </w:t>
      </w:r>
      <w:r w:rsidR="00E41590" w:rsidRPr="00E41590">
        <w:rPr>
          <w:rFonts w:ascii="Times New Roman" w:hAnsi="Times New Roman" w:cs="Times New Roman"/>
          <w:sz w:val="24"/>
          <w:szCs w:val="24"/>
        </w:rPr>
        <w:t>iłowców</w:t>
      </w:r>
      <w:r w:rsidRPr="00E41590">
        <w:rPr>
          <w:rFonts w:ascii="Times New Roman" w:hAnsi="Times New Roman" w:cs="Times New Roman"/>
          <w:sz w:val="24"/>
          <w:szCs w:val="24"/>
        </w:rPr>
        <w:t>.</w:t>
      </w:r>
    </w:p>
    <w:p w14:paraId="641A327D" w14:textId="77777777" w:rsidR="00F02571" w:rsidRPr="00E41590" w:rsidRDefault="00F02571" w:rsidP="00F02571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72866401"/>
      <w:r w:rsidRPr="00E41590">
        <w:rPr>
          <w:rFonts w:ascii="Times New Roman" w:hAnsi="Times New Roman" w:cs="Times New Roman"/>
          <w:color w:val="auto"/>
          <w:sz w:val="24"/>
          <w:szCs w:val="24"/>
        </w:rPr>
        <w:t>Przedstawienie możliwości osiągnięcia celu robót</w:t>
      </w:r>
      <w:bookmarkEnd w:id="7"/>
    </w:p>
    <w:p w14:paraId="5C0FCF0F" w14:textId="77777777" w:rsidR="00F02571" w:rsidRPr="00E41590" w:rsidRDefault="00F02571" w:rsidP="00F02571">
      <w:pPr>
        <w:rPr>
          <w:rFonts w:ascii="Times New Roman" w:hAnsi="Times New Roman" w:cs="Times New Roman"/>
          <w:sz w:val="24"/>
          <w:szCs w:val="24"/>
        </w:rPr>
      </w:pPr>
    </w:p>
    <w:p w14:paraId="658750A2" w14:textId="4A5BD6E8" w:rsidR="002E12A6" w:rsidRPr="00916B26" w:rsidRDefault="00305471" w:rsidP="002E12A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16B26">
        <w:rPr>
          <w:rFonts w:ascii="Times New Roman" w:hAnsi="Times New Roman" w:cs="Times New Roman"/>
          <w:sz w:val="24"/>
          <w:szCs w:val="24"/>
        </w:rPr>
        <w:t>W oparciu o analizę materiałów geologicznych oraz archiwalnych</w:t>
      </w:r>
      <w:r w:rsidR="00581BB8" w:rsidRPr="00916B26">
        <w:rPr>
          <w:rFonts w:ascii="Times New Roman" w:hAnsi="Times New Roman" w:cs="Times New Roman"/>
          <w:sz w:val="24"/>
          <w:szCs w:val="24"/>
        </w:rPr>
        <w:t xml:space="preserve"> (Mapa Hydrogeologiczna Polski w skali 1:50 000, Szczegółowa Mapa Geolo</w:t>
      </w:r>
      <w:r w:rsidR="007637B0" w:rsidRPr="00916B26">
        <w:rPr>
          <w:rFonts w:ascii="Times New Roman" w:hAnsi="Times New Roman" w:cs="Times New Roman"/>
          <w:sz w:val="24"/>
          <w:szCs w:val="24"/>
        </w:rPr>
        <w:t>giczna Polski w sk</w:t>
      </w:r>
      <w:r w:rsidR="000E4DFC" w:rsidRPr="00916B26">
        <w:rPr>
          <w:rFonts w:ascii="Times New Roman" w:hAnsi="Times New Roman" w:cs="Times New Roman"/>
          <w:sz w:val="24"/>
          <w:szCs w:val="24"/>
        </w:rPr>
        <w:t xml:space="preserve">ali 1:50 000) </w:t>
      </w:r>
      <w:r w:rsidRPr="00916B26">
        <w:rPr>
          <w:rFonts w:ascii="Times New Roman" w:hAnsi="Times New Roman" w:cs="Times New Roman"/>
          <w:sz w:val="24"/>
          <w:szCs w:val="24"/>
        </w:rPr>
        <w:t xml:space="preserve">założono, że na terenie przedmiotowej działki wody podziemne można ująć z utworów </w:t>
      </w:r>
      <w:r w:rsidR="002E12A6" w:rsidRPr="00916B26">
        <w:rPr>
          <w:rFonts w:ascii="Times New Roman" w:hAnsi="Times New Roman" w:cs="Times New Roman"/>
          <w:sz w:val="24"/>
          <w:szCs w:val="24"/>
        </w:rPr>
        <w:t>triasowych</w:t>
      </w:r>
      <w:r w:rsidRPr="00916B26">
        <w:rPr>
          <w:rFonts w:ascii="Times New Roman" w:hAnsi="Times New Roman" w:cs="Times New Roman"/>
          <w:sz w:val="24"/>
          <w:szCs w:val="24"/>
        </w:rPr>
        <w:t xml:space="preserve">, reprezentowanych przez </w:t>
      </w:r>
      <w:r w:rsidR="005428F7" w:rsidRPr="00916B26">
        <w:rPr>
          <w:rFonts w:ascii="Times New Roman" w:hAnsi="Times New Roman" w:cs="Times New Roman"/>
          <w:sz w:val="24"/>
          <w:szCs w:val="24"/>
        </w:rPr>
        <w:t>wapienie</w:t>
      </w:r>
      <w:r w:rsidR="002E12A6" w:rsidRPr="00916B26">
        <w:rPr>
          <w:rFonts w:ascii="Times New Roman" w:hAnsi="Times New Roman" w:cs="Times New Roman"/>
          <w:sz w:val="24"/>
          <w:szCs w:val="24"/>
        </w:rPr>
        <w:t xml:space="preserve"> i margle</w:t>
      </w:r>
      <w:r w:rsidRPr="00916B26">
        <w:rPr>
          <w:rFonts w:ascii="Times New Roman" w:hAnsi="Times New Roman" w:cs="Times New Roman"/>
          <w:sz w:val="24"/>
          <w:szCs w:val="24"/>
        </w:rPr>
        <w:t xml:space="preserve">, a spodziewana wydajność projektowanego ujęcia, o głębokości maksymalnej </w:t>
      </w:r>
      <w:r w:rsidR="000E4DFC" w:rsidRPr="00916B26">
        <w:rPr>
          <w:rFonts w:ascii="Times New Roman" w:hAnsi="Times New Roman" w:cs="Times New Roman"/>
          <w:sz w:val="24"/>
          <w:szCs w:val="24"/>
        </w:rPr>
        <w:t>100</w:t>
      </w:r>
      <w:r w:rsidRPr="00916B26">
        <w:rPr>
          <w:rFonts w:ascii="Times New Roman" w:hAnsi="Times New Roman" w:cs="Times New Roman"/>
          <w:sz w:val="24"/>
          <w:szCs w:val="24"/>
        </w:rPr>
        <w:t xml:space="preserve"> m, powinna pokryć zapotrze</w:t>
      </w:r>
      <w:r w:rsidR="00581BB8" w:rsidRPr="00916B26">
        <w:rPr>
          <w:rFonts w:ascii="Times New Roman" w:hAnsi="Times New Roman" w:cs="Times New Roman"/>
          <w:sz w:val="24"/>
          <w:szCs w:val="24"/>
        </w:rPr>
        <w:t>bowanie na wodę Zleceniodawcy (</w:t>
      </w:r>
      <w:r w:rsidR="00916B26" w:rsidRPr="00916B26">
        <w:rPr>
          <w:rFonts w:ascii="Times New Roman" w:hAnsi="Times New Roman" w:cs="Times New Roman"/>
          <w:sz w:val="24"/>
          <w:szCs w:val="24"/>
        </w:rPr>
        <w:t>30</w:t>
      </w:r>
      <w:r w:rsidRPr="00916B26">
        <w:rPr>
          <w:rFonts w:ascii="Times New Roman" w:hAnsi="Times New Roman" w:cs="Times New Roman"/>
          <w:sz w:val="24"/>
          <w:szCs w:val="24"/>
        </w:rPr>
        <w:t>,0 m</w:t>
      </w:r>
      <w:r w:rsidRPr="00916B2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E6B6B" w:rsidRPr="00916B26">
        <w:rPr>
          <w:rFonts w:ascii="Times New Roman" w:hAnsi="Times New Roman" w:cs="Times New Roman"/>
          <w:sz w:val="24"/>
          <w:szCs w:val="24"/>
        </w:rPr>
        <w:t>/d</w:t>
      </w:r>
      <w:r w:rsidRPr="00916B26">
        <w:rPr>
          <w:rFonts w:ascii="Times New Roman" w:hAnsi="Times New Roman" w:cs="Times New Roman"/>
          <w:sz w:val="24"/>
          <w:szCs w:val="24"/>
        </w:rPr>
        <w:t>).</w:t>
      </w:r>
    </w:p>
    <w:p w14:paraId="703E8F82" w14:textId="77777777" w:rsidR="00613BFA" w:rsidRDefault="00613BFA" w:rsidP="002E12A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32D3D0F" w14:textId="454B2E5D" w:rsidR="00305471" w:rsidRPr="00613BFA" w:rsidRDefault="00305471" w:rsidP="002E12A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Przewidywany profil </w:t>
      </w:r>
      <w:proofErr w:type="spellStart"/>
      <w:r w:rsidRPr="00613BFA">
        <w:rPr>
          <w:rFonts w:ascii="Times New Roman" w:hAnsi="Times New Roman" w:cs="Times New Roman"/>
          <w:sz w:val="24"/>
          <w:szCs w:val="24"/>
        </w:rPr>
        <w:t>litostratygraficzny</w:t>
      </w:r>
      <w:proofErr w:type="spellEnd"/>
      <w:r w:rsidRPr="00613BFA">
        <w:rPr>
          <w:rFonts w:ascii="Times New Roman" w:hAnsi="Times New Roman" w:cs="Times New Roman"/>
          <w:sz w:val="24"/>
          <w:szCs w:val="24"/>
        </w:rPr>
        <w:t xml:space="preserve"> dla studni S-1:</w:t>
      </w:r>
    </w:p>
    <w:p w14:paraId="012B246F" w14:textId="77777777" w:rsidR="001362EB" w:rsidRPr="00613BFA" w:rsidRDefault="001362EB" w:rsidP="001362EB">
      <w:pPr>
        <w:pStyle w:val="Standard"/>
        <w:jc w:val="both"/>
      </w:pPr>
    </w:p>
    <w:p w14:paraId="6F217303" w14:textId="77777777" w:rsidR="0078049E" w:rsidRPr="00613BFA" w:rsidRDefault="00F853BA" w:rsidP="0078049E">
      <w:pPr>
        <w:pStyle w:val="Standard"/>
        <w:jc w:val="both"/>
      </w:pPr>
      <w:r w:rsidRPr="00613BFA">
        <w:t>Trias</w:t>
      </w:r>
      <w:r w:rsidR="002A57AC" w:rsidRPr="00613BFA">
        <w:t>:</w:t>
      </w:r>
    </w:p>
    <w:p w14:paraId="71463F3C" w14:textId="77777777" w:rsidR="002A57AC" w:rsidRPr="00613BFA" w:rsidRDefault="002A57AC" w:rsidP="0078049E">
      <w:pPr>
        <w:pStyle w:val="Standard"/>
        <w:jc w:val="both"/>
      </w:pPr>
    </w:p>
    <w:p w14:paraId="2EF4E3FF" w14:textId="4FF4B579" w:rsidR="002A57AC" w:rsidRPr="00613BFA" w:rsidRDefault="00613BFA" w:rsidP="0078049E">
      <w:pPr>
        <w:pStyle w:val="Standard"/>
        <w:numPr>
          <w:ilvl w:val="0"/>
          <w:numId w:val="8"/>
        </w:numPr>
        <w:ind w:left="720" w:hanging="360"/>
        <w:jc w:val="both"/>
      </w:pPr>
      <w:r w:rsidRPr="00613BFA">
        <w:t>0</w:t>
      </w:r>
      <w:r w:rsidR="002A57AC" w:rsidRPr="00613BFA">
        <w:t xml:space="preserve">,0 – </w:t>
      </w:r>
      <w:r w:rsidR="00F853BA" w:rsidRPr="00613BFA">
        <w:t>60</w:t>
      </w:r>
      <w:r w:rsidR="002A57AC" w:rsidRPr="00613BFA">
        <w:t xml:space="preserve">,0 m p.p.t. : </w:t>
      </w:r>
      <w:r w:rsidR="00F853BA" w:rsidRPr="00613BFA">
        <w:t>iły</w:t>
      </w:r>
      <w:r w:rsidR="003D79FB">
        <w:t>, iłowce</w:t>
      </w:r>
      <w:r w:rsidR="002A57AC" w:rsidRPr="00613BFA">
        <w:t>;</w:t>
      </w:r>
    </w:p>
    <w:p w14:paraId="03DB8994" w14:textId="77777777" w:rsidR="00F853BA" w:rsidRPr="00613BFA" w:rsidRDefault="00F853BA" w:rsidP="0078049E">
      <w:pPr>
        <w:pStyle w:val="Standard"/>
        <w:numPr>
          <w:ilvl w:val="0"/>
          <w:numId w:val="8"/>
        </w:numPr>
        <w:ind w:left="720" w:hanging="360"/>
        <w:jc w:val="both"/>
      </w:pPr>
      <w:r w:rsidRPr="00613BFA">
        <w:t>60,0 – 100,0 m p.p.t.: wapienie, margle.</w:t>
      </w:r>
    </w:p>
    <w:p w14:paraId="1839A160" w14:textId="77777777" w:rsidR="00A75369" w:rsidRPr="00613BFA" w:rsidRDefault="00A75369" w:rsidP="00A75369">
      <w:pPr>
        <w:pStyle w:val="Standard"/>
        <w:jc w:val="both"/>
      </w:pPr>
    </w:p>
    <w:p w14:paraId="75F09299" w14:textId="77777777" w:rsidR="00A75369" w:rsidRDefault="005846DB" w:rsidP="000F03EA">
      <w:pPr>
        <w:pStyle w:val="Standard"/>
        <w:ind w:firstLine="360"/>
        <w:jc w:val="both"/>
      </w:pPr>
      <w:r w:rsidRPr="00613BFA">
        <w:t>Przewiduje się nawiercenie potencjalnej warstw</w:t>
      </w:r>
      <w:r w:rsidR="002A57AC" w:rsidRPr="00613BFA">
        <w:t>y wodonośnej na głębokości ok. 6</w:t>
      </w:r>
      <w:r w:rsidR="00DB07E4" w:rsidRPr="00613BFA">
        <w:t>0</w:t>
      </w:r>
      <w:r w:rsidRPr="00613BFA">
        <w:t>,0 m p.p.t.</w:t>
      </w:r>
    </w:p>
    <w:p w14:paraId="50E637C3" w14:textId="77777777" w:rsidR="0039497B" w:rsidRDefault="0039497B" w:rsidP="000F03EA">
      <w:pPr>
        <w:pStyle w:val="Standard"/>
        <w:ind w:firstLine="360"/>
        <w:jc w:val="both"/>
      </w:pPr>
    </w:p>
    <w:p w14:paraId="6AA30A54" w14:textId="77777777" w:rsidR="0039497B" w:rsidRPr="00613BFA" w:rsidRDefault="0039497B" w:rsidP="000F03EA">
      <w:pPr>
        <w:pStyle w:val="Standard"/>
        <w:ind w:firstLine="360"/>
        <w:jc w:val="both"/>
      </w:pPr>
    </w:p>
    <w:p w14:paraId="2934F6AA" w14:textId="77777777" w:rsidR="00F02571" w:rsidRPr="00C25F37" w:rsidRDefault="00F02571" w:rsidP="00F02571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72866402"/>
      <w:r w:rsidRPr="00613BFA">
        <w:rPr>
          <w:rFonts w:ascii="Times New Roman" w:hAnsi="Times New Roman" w:cs="Times New Roman"/>
          <w:color w:val="auto"/>
          <w:sz w:val="24"/>
          <w:szCs w:val="24"/>
        </w:rPr>
        <w:lastRenderedPageBreak/>
        <w:t>opis i uzasadnienie</w:t>
      </w:r>
      <w:r w:rsidRPr="00C25F37">
        <w:rPr>
          <w:rFonts w:ascii="Times New Roman" w:hAnsi="Times New Roman" w:cs="Times New Roman"/>
          <w:color w:val="auto"/>
          <w:sz w:val="24"/>
          <w:szCs w:val="24"/>
        </w:rPr>
        <w:t xml:space="preserve"> liczby, lokalizacji i rodzaju projektowanych </w:t>
      </w:r>
      <w:r w:rsidR="00F93B01" w:rsidRPr="00C25F37">
        <w:rPr>
          <w:rFonts w:ascii="Times New Roman" w:hAnsi="Times New Roman" w:cs="Times New Roman"/>
          <w:color w:val="auto"/>
          <w:sz w:val="24"/>
          <w:szCs w:val="24"/>
        </w:rPr>
        <w:t>otworów</w:t>
      </w:r>
      <w:bookmarkEnd w:id="8"/>
    </w:p>
    <w:p w14:paraId="6FE78DA1" w14:textId="77777777" w:rsidR="00581BB8" w:rsidRPr="00C25F37" w:rsidRDefault="00581BB8" w:rsidP="00581BB8"/>
    <w:p w14:paraId="21314A55" w14:textId="7D039134" w:rsidR="00581BB8" w:rsidRPr="00C90ECD" w:rsidRDefault="00581BB8" w:rsidP="00542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5F37">
        <w:rPr>
          <w:rFonts w:ascii="Times New Roman" w:hAnsi="Times New Roman" w:cs="Times New Roman"/>
          <w:sz w:val="24"/>
          <w:szCs w:val="24"/>
        </w:rPr>
        <w:t>W celu uj</w:t>
      </w:r>
      <w:r w:rsidRPr="00C25F3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C25F37">
        <w:rPr>
          <w:rFonts w:ascii="Times New Roman" w:hAnsi="Times New Roman" w:cs="Times New Roman"/>
          <w:sz w:val="24"/>
          <w:szCs w:val="24"/>
        </w:rPr>
        <w:t xml:space="preserve">cia wód podziemnych z utworów </w:t>
      </w:r>
      <w:r w:rsidR="002E12A6" w:rsidRPr="00C25F37">
        <w:rPr>
          <w:rFonts w:ascii="Times New Roman" w:hAnsi="Times New Roman" w:cs="Times New Roman"/>
          <w:sz w:val="24"/>
          <w:szCs w:val="24"/>
        </w:rPr>
        <w:t>triasowych</w:t>
      </w:r>
      <w:r w:rsidRPr="00C25F37">
        <w:rPr>
          <w:rFonts w:ascii="Times New Roman" w:hAnsi="Times New Roman" w:cs="Times New Roman"/>
          <w:sz w:val="24"/>
          <w:szCs w:val="24"/>
        </w:rPr>
        <w:t xml:space="preserve">, </w:t>
      </w:r>
      <w:r w:rsidR="000E4DFC" w:rsidRPr="00C25F37">
        <w:rPr>
          <w:rFonts w:ascii="Times New Roman" w:hAnsi="Times New Roman" w:cs="Times New Roman"/>
          <w:sz w:val="24"/>
          <w:szCs w:val="24"/>
        </w:rPr>
        <w:t xml:space="preserve">dla potrzeb </w:t>
      </w:r>
      <w:r w:rsidR="00AA39A9" w:rsidRPr="00C25F37">
        <w:rPr>
          <w:rFonts w:ascii="Times New Roman" w:hAnsi="Times New Roman" w:cs="Times New Roman"/>
          <w:sz w:val="24"/>
          <w:szCs w:val="24"/>
        </w:rPr>
        <w:t xml:space="preserve">istniejącego </w:t>
      </w:r>
      <w:r w:rsidR="00C25F37" w:rsidRPr="00C25F37">
        <w:rPr>
          <w:rFonts w:ascii="Times New Roman" w:hAnsi="Times New Roman" w:cs="Times New Roman"/>
          <w:sz w:val="24"/>
          <w:szCs w:val="24"/>
        </w:rPr>
        <w:t>domu pomocy społecznej</w:t>
      </w:r>
      <w:r w:rsidR="000E4DFC" w:rsidRPr="00C25F37">
        <w:rPr>
          <w:rFonts w:ascii="Times New Roman" w:hAnsi="Times New Roman" w:cs="Times New Roman"/>
          <w:sz w:val="24"/>
          <w:szCs w:val="24"/>
        </w:rPr>
        <w:t>, projektuje si</w:t>
      </w:r>
      <w:r w:rsidR="000E4DFC" w:rsidRPr="00C25F37">
        <w:rPr>
          <w:rFonts w:ascii="Times New Roman" w:eastAsia="TimesNewRoman" w:hAnsi="Times New Roman" w:cs="Times New Roman"/>
          <w:sz w:val="24"/>
          <w:szCs w:val="24"/>
        </w:rPr>
        <w:t>ę</w:t>
      </w:r>
      <w:r w:rsidR="000E4DFC" w:rsidRPr="00C25F37">
        <w:rPr>
          <w:rFonts w:ascii="Times New Roman" w:hAnsi="Times New Roman" w:cs="Times New Roman"/>
          <w:sz w:val="24"/>
          <w:szCs w:val="24"/>
        </w:rPr>
        <w:t xml:space="preserve"> wykona</w:t>
      </w:r>
      <w:r w:rsidR="00405D87" w:rsidRPr="00C25F37">
        <w:rPr>
          <w:rFonts w:ascii="Times New Roman" w:hAnsi="Times New Roman" w:cs="Times New Roman"/>
          <w:sz w:val="24"/>
          <w:szCs w:val="24"/>
        </w:rPr>
        <w:t>nie jednego otworu studziennego</w:t>
      </w:r>
      <w:r w:rsidR="000E4DFC" w:rsidRPr="00C25F37">
        <w:rPr>
          <w:rFonts w:ascii="Times New Roman" w:hAnsi="Times New Roman" w:cs="Times New Roman"/>
          <w:sz w:val="24"/>
          <w:szCs w:val="24"/>
        </w:rPr>
        <w:t xml:space="preserve"> S-1 do gł</w:t>
      </w:r>
      <w:r w:rsidR="000E4DFC" w:rsidRPr="00C25F37">
        <w:rPr>
          <w:rFonts w:ascii="Times New Roman" w:eastAsia="TimesNewRoman" w:hAnsi="Times New Roman" w:cs="Times New Roman"/>
          <w:sz w:val="24"/>
          <w:szCs w:val="24"/>
        </w:rPr>
        <w:t>ę</w:t>
      </w:r>
      <w:r w:rsidR="000E4DFC" w:rsidRPr="00C25F37">
        <w:rPr>
          <w:rFonts w:ascii="Times New Roman" w:hAnsi="Times New Roman" w:cs="Times New Roman"/>
          <w:sz w:val="24"/>
          <w:szCs w:val="24"/>
        </w:rPr>
        <w:t>boko</w:t>
      </w:r>
      <w:r w:rsidR="000E4DFC" w:rsidRPr="00C25F37">
        <w:rPr>
          <w:rFonts w:ascii="Times New Roman" w:eastAsia="TimesNewRoman" w:hAnsi="Times New Roman" w:cs="Times New Roman"/>
          <w:sz w:val="24"/>
          <w:szCs w:val="24"/>
        </w:rPr>
        <w:t>ś</w:t>
      </w:r>
      <w:r w:rsidR="000E4DFC" w:rsidRPr="00C25F37">
        <w:rPr>
          <w:rFonts w:ascii="Times New Roman" w:hAnsi="Times New Roman" w:cs="Times New Roman"/>
          <w:sz w:val="24"/>
          <w:szCs w:val="24"/>
        </w:rPr>
        <w:t>ci nie przekraczaj</w:t>
      </w:r>
      <w:r w:rsidR="000E4DFC" w:rsidRPr="00C25F37">
        <w:rPr>
          <w:rFonts w:ascii="Times New Roman" w:eastAsia="TimesNewRoman" w:hAnsi="Times New Roman" w:cs="Times New Roman"/>
          <w:sz w:val="24"/>
          <w:szCs w:val="24"/>
        </w:rPr>
        <w:t>ą</w:t>
      </w:r>
      <w:r w:rsidR="000E4DFC" w:rsidRPr="00C25F37">
        <w:rPr>
          <w:rFonts w:ascii="Times New Roman" w:hAnsi="Times New Roman" w:cs="Times New Roman"/>
          <w:sz w:val="24"/>
          <w:szCs w:val="24"/>
        </w:rPr>
        <w:t>cej 100 m p.p.t..</w:t>
      </w:r>
      <w:r w:rsidR="007A79C1" w:rsidRPr="00C25F37">
        <w:rPr>
          <w:rFonts w:ascii="Times New Roman" w:hAnsi="Times New Roman" w:cs="Times New Roman"/>
          <w:sz w:val="24"/>
          <w:szCs w:val="24"/>
        </w:rPr>
        <w:t xml:space="preserve"> </w:t>
      </w:r>
      <w:r w:rsidR="000E4DFC" w:rsidRPr="00C90ECD">
        <w:rPr>
          <w:rFonts w:ascii="Times New Roman" w:hAnsi="Times New Roman" w:cs="Times New Roman"/>
          <w:sz w:val="24"/>
          <w:szCs w:val="24"/>
        </w:rPr>
        <w:t>Wielkość zapotr</w:t>
      </w:r>
      <w:r w:rsidR="00633BD6" w:rsidRPr="00C90ECD">
        <w:rPr>
          <w:rFonts w:ascii="Times New Roman" w:hAnsi="Times New Roman" w:cs="Times New Roman"/>
          <w:sz w:val="24"/>
          <w:szCs w:val="24"/>
        </w:rPr>
        <w:t xml:space="preserve">zebowania na wodę </w:t>
      </w:r>
      <w:r w:rsidR="00C25F37" w:rsidRPr="00C90ECD">
        <w:rPr>
          <w:rFonts w:ascii="Times New Roman" w:hAnsi="Times New Roman" w:cs="Times New Roman"/>
          <w:sz w:val="24"/>
          <w:szCs w:val="24"/>
        </w:rPr>
        <w:t>określono na 30</w:t>
      </w:r>
      <w:r w:rsidR="005846DB" w:rsidRPr="00C90ECD">
        <w:rPr>
          <w:rFonts w:ascii="Times New Roman" w:hAnsi="Times New Roman" w:cs="Times New Roman"/>
          <w:sz w:val="24"/>
          <w:szCs w:val="24"/>
        </w:rPr>
        <w:t>,0</w:t>
      </w:r>
      <w:r w:rsidR="000E4DFC" w:rsidRPr="00C90ECD">
        <w:rPr>
          <w:rFonts w:ascii="Times New Roman" w:hAnsi="Times New Roman" w:cs="Times New Roman"/>
          <w:sz w:val="24"/>
          <w:szCs w:val="24"/>
        </w:rPr>
        <w:t xml:space="preserve"> m</w:t>
      </w:r>
      <w:r w:rsidR="000E4DFC" w:rsidRPr="00C90EC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33BD6" w:rsidRPr="00C90ECD">
        <w:rPr>
          <w:rFonts w:ascii="Times New Roman" w:hAnsi="Times New Roman" w:cs="Times New Roman"/>
          <w:sz w:val="24"/>
          <w:szCs w:val="24"/>
        </w:rPr>
        <w:t>/d</w:t>
      </w:r>
      <w:r w:rsidR="000E4DFC" w:rsidRPr="00C90ECD">
        <w:rPr>
          <w:rFonts w:ascii="Times New Roman" w:hAnsi="Times New Roman" w:cs="Times New Roman"/>
          <w:sz w:val="24"/>
          <w:szCs w:val="24"/>
        </w:rPr>
        <w:t>. Projektowane ujęcie zlokalizowane będzie w miejscowo</w:t>
      </w:r>
      <w:r w:rsidR="000E4DFC" w:rsidRPr="00C90ECD">
        <w:rPr>
          <w:rFonts w:ascii="Times New Roman" w:eastAsia="TimesNewRoman" w:hAnsi="Times New Roman" w:cs="Times New Roman"/>
          <w:sz w:val="24"/>
          <w:szCs w:val="24"/>
        </w:rPr>
        <w:t>ś</w:t>
      </w:r>
      <w:r w:rsidR="000E4DFC" w:rsidRPr="00C90ECD">
        <w:rPr>
          <w:rFonts w:ascii="Times New Roman" w:hAnsi="Times New Roman" w:cs="Times New Roman"/>
          <w:sz w:val="24"/>
          <w:szCs w:val="24"/>
        </w:rPr>
        <w:t xml:space="preserve">ci </w:t>
      </w:r>
      <w:r w:rsidR="00633BD6" w:rsidRPr="00C90ECD">
        <w:rPr>
          <w:rFonts w:ascii="Times New Roman" w:hAnsi="Times New Roman" w:cs="Times New Roman"/>
          <w:sz w:val="24"/>
          <w:szCs w:val="24"/>
        </w:rPr>
        <w:t>Zawiercie</w:t>
      </w:r>
      <w:r w:rsidR="000E4DFC" w:rsidRPr="00C90ECD">
        <w:rPr>
          <w:rFonts w:ascii="Times New Roman" w:hAnsi="Times New Roman" w:cs="Times New Roman"/>
          <w:sz w:val="24"/>
          <w:szCs w:val="24"/>
        </w:rPr>
        <w:t>, w obr</w:t>
      </w:r>
      <w:r w:rsidR="000E4DFC" w:rsidRPr="00C90ECD">
        <w:rPr>
          <w:rFonts w:ascii="Times New Roman" w:eastAsia="TimesNewRoman" w:hAnsi="Times New Roman" w:cs="Times New Roman"/>
          <w:sz w:val="24"/>
          <w:szCs w:val="24"/>
        </w:rPr>
        <w:t>ę</w:t>
      </w:r>
      <w:r w:rsidR="000E4DFC" w:rsidRPr="00C90ECD">
        <w:rPr>
          <w:rFonts w:ascii="Times New Roman" w:hAnsi="Times New Roman" w:cs="Times New Roman"/>
          <w:sz w:val="24"/>
          <w:szCs w:val="24"/>
        </w:rPr>
        <w:t xml:space="preserve">bie działki o nr ew. </w:t>
      </w:r>
      <w:r w:rsidR="00C25F37" w:rsidRPr="00C90ECD">
        <w:rPr>
          <w:rFonts w:ascii="Times New Roman" w:hAnsi="Times New Roman" w:cs="Times New Roman"/>
          <w:sz w:val="24"/>
          <w:szCs w:val="24"/>
        </w:rPr>
        <w:t>98/1</w:t>
      </w:r>
      <w:r w:rsidR="00AA39A9" w:rsidRPr="00C90ECD">
        <w:rPr>
          <w:rFonts w:ascii="Times New Roman" w:hAnsi="Times New Roman" w:cs="Times New Roman"/>
          <w:sz w:val="24"/>
          <w:szCs w:val="24"/>
        </w:rPr>
        <w:t xml:space="preserve">, której właścicielem jest </w:t>
      </w:r>
      <w:r w:rsidR="00C90ECD" w:rsidRPr="00C90ECD">
        <w:rPr>
          <w:rFonts w:ascii="Times New Roman" w:hAnsi="Times New Roman" w:cs="Times New Roman"/>
          <w:sz w:val="24"/>
          <w:szCs w:val="24"/>
        </w:rPr>
        <w:t>Powiat Zawierciański</w:t>
      </w:r>
      <w:r w:rsidR="00AA39A9" w:rsidRPr="00C90E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FD67A2" w14:textId="77777777" w:rsidR="006664B2" w:rsidRPr="00C90ECD" w:rsidRDefault="006664B2" w:rsidP="00215B0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67D9A00" w14:textId="77777777" w:rsidR="00F02571" w:rsidRPr="00C25F37" w:rsidRDefault="00581BB8" w:rsidP="00581BB8">
      <w:p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0E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90ECD">
        <w:rPr>
          <w:rFonts w:ascii="Times New Roman" w:hAnsi="Times New Roman" w:cs="Times New Roman"/>
          <w:sz w:val="24"/>
          <w:szCs w:val="24"/>
        </w:rPr>
        <w:t>Przy projektowanej lokalizacji odwiertów uwzględniono odległości minimum 5 m od granicy działki z działkami sąsiadującymi oraz pozostałe wytyczne wynikające</w:t>
      </w:r>
      <w:r w:rsidRPr="00C90ECD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="00AA39A9" w:rsidRPr="00C90ECD">
        <w:rPr>
          <w:rFonts w:ascii="Times New Roman" w:hAnsi="Times New Roman" w:cs="Times New Roman"/>
          <w:sz w:val="24"/>
          <w:szCs w:val="24"/>
        </w:rPr>
        <w:t>Obwieszczenia Ministra Rozwoju i technologii z</w:t>
      </w:r>
      <w:r w:rsidR="00AA39A9" w:rsidRPr="00C25F37">
        <w:rPr>
          <w:rFonts w:ascii="Times New Roman" w:hAnsi="Times New Roman" w:cs="Times New Roman"/>
          <w:sz w:val="24"/>
          <w:szCs w:val="24"/>
        </w:rPr>
        <w:t xml:space="preserve"> dnia 15 kwietnia 2022 r. w sprawie ogłoszenia jednolitego tekstu Rozporządzenia Ministra Infrastruktury w sprawie warunków technicznych, jakim powinny odpowiadać budynki i ich usytuowanie (Dz. U. 2022 poz. 1225).</w:t>
      </w:r>
      <w:r w:rsidR="009D3961" w:rsidRPr="00C25F37">
        <w:rPr>
          <w:rFonts w:ascii="Times New Roman" w:hAnsi="Times New Roman" w:cs="Times New Roman"/>
          <w:sz w:val="24"/>
          <w:szCs w:val="24"/>
        </w:rPr>
        <w:t xml:space="preserve"> Według posiadanych informacji w miejscu projektowanych otworów geologicznych nie ma linii napowietrznych ani uzbrojenia podziemnego. Pomimo tego zaleca się wykonanie próbnych wkopów w miejscu wiercenia na głębokość 1,5 m p.p.t. celem wykluczenia istnienia instalacji podziemnych.</w:t>
      </w:r>
    </w:p>
    <w:p w14:paraId="7B89DE6B" w14:textId="77777777" w:rsidR="00F02571" w:rsidRPr="00C25F37" w:rsidRDefault="00F02571" w:rsidP="00F02571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72866403"/>
      <w:r w:rsidRPr="00C25F37">
        <w:rPr>
          <w:rFonts w:ascii="Times New Roman" w:hAnsi="Times New Roman" w:cs="Times New Roman"/>
          <w:color w:val="auto"/>
          <w:sz w:val="24"/>
          <w:szCs w:val="24"/>
        </w:rPr>
        <w:t xml:space="preserve">przewidywana konstrukcja otworu wiertniczego </w:t>
      </w:r>
      <w:bookmarkEnd w:id="9"/>
    </w:p>
    <w:p w14:paraId="7326A8B4" w14:textId="77777777" w:rsidR="00F02571" w:rsidRPr="00916B26" w:rsidRDefault="00F02571" w:rsidP="00F02571">
      <w:pPr>
        <w:rPr>
          <w:rFonts w:ascii="Times New Roman" w:hAnsi="Times New Roman" w:cs="Times New Roman"/>
          <w:sz w:val="24"/>
          <w:szCs w:val="24"/>
        </w:rPr>
      </w:pPr>
    </w:p>
    <w:p w14:paraId="2D22E8B8" w14:textId="77777777" w:rsidR="00DB07E4" w:rsidRPr="00613BFA" w:rsidRDefault="00AE54BA" w:rsidP="00633BD6">
      <w:pPr>
        <w:pStyle w:val="Standard"/>
        <w:spacing w:line="276" w:lineRule="auto"/>
        <w:ind w:firstLine="709"/>
        <w:jc w:val="both"/>
      </w:pPr>
      <w:r w:rsidRPr="00916B26">
        <w:rPr>
          <w:bCs/>
        </w:rPr>
        <w:t>Wiercenie zostanie wykonane systemem obrotowo - udarowym przy użyciu płuczki powietrznej. Roboty geologiczne wykonane zastaną przy użyciu wiertnicy hydraulicznej oraz sprężarki śrubowej o ciśnieniu roboczym sprężonego powietrza ok. 18 bar i wydajności ok. 11 m</w:t>
      </w:r>
      <w:r w:rsidRPr="00916B26">
        <w:rPr>
          <w:bCs/>
          <w:vertAlign w:val="superscript"/>
        </w:rPr>
        <w:t>3</w:t>
      </w:r>
      <w:r w:rsidRPr="00916B26">
        <w:rPr>
          <w:bCs/>
        </w:rPr>
        <w:t xml:space="preserve">/minutę. </w:t>
      </w:r>
      <w:r w:rsidRPr="00916B26">
        <w:rPr>
          <w:kern w:val="0"/>
        </w:rPr>
        <w:t>Do gł</w:t>
      </w:r>
      <w:r w:rsidRPr="00916B26">
        <w:rPr>
          <w:rFonts w:eastAsia="TimesNewRoman"/>
          <w:kern w:val="0"/>
        </w:rPr>
        <w:t>ę</w:t>
      </w:r>
      <w:r w:rsidRPr="00916B26">
        <w:rPr>
          <w:kern w:val="0"/>
        </w:rPr>
        <w:t>boko</w:t>
      </w:r>
      <w:r w:rsidRPr="00916B26">
        <w:rPr>
          <w:rFonts w:eastAsia="TimesNewRoman"/>
          <w:kern w:val="0"/>
        </w:rPr>
        <w:t>ś</w:t>
      </w:r>
      <w:r w:rsidRPr="00916B26">
        <w:rPr>
          <w:kern w:val="0"/>
        </w:rPr>
        <w:t xml:space="preserve">ci </w:t>
      </w:r>
      <w:r w:rsidR="00941950" w:rsidRPr="00916B26">
        <w:rPr>
          <w:kern w:val="0"/>
        </w:rPr>
        <w:t xml:space="preserve">ok. </w:t>
      </w:r>
      <w:r w:rsidR="00F853BA" w:rsidRPr="00916B26">
        <w:rPr>
          <w:kern w:val="0"/>
        </w:rPr>
        <w:t>5</w:t>
      </w:r>
      <w:r w:rsidRPr="00916B26">
        <w:rPr>
          <w:kern w:val="0"/>
        </w:rPr>
        <w:t xml:space="preserve"> m p.p.t. wiercenie wykonane zostanie </w:t>
      </w:r>
      <w:r w:rsidRPr="00916B26">
        <w:rPr>
          <w:rFonts w:eastAsia="TimesNewRoman"/>
          <w:kern w:val="0"/>
        </w:rPr>
        <w:t>koronką o średnicy ø 29</w:t>
      </w:r>
      <w:r w:rsidRPr="00613BFA">
        <w:rPr>
          <w:rFonts w:eastAsia="TimesNewRoman"/>
          <w:kern w:val="0"/>
        </w:rPr>
        <w:t>5 mm</w:t>
      </w:r>
      <w:r w:rsidRPr="00613BFA">
        <w:rPr>
          <w:kern w:val="0"/>
        </w:rPr>
        <w:t>. Nast</w:t>
      </w:r>
      <w:r w:rsidRPr="00613BFA">
        <w:rPr>
          <w:rFonts w:eastAsia="TimesNewRoman"/>
          <w:kern w:val="0"/>
        </w:rPr>
        <w:t>ę</w:t>
      </w:r>
      <w:r w:rsidRPr="00613BFA">
        <w:rPr>
          <w:kern w:val="0"/>
        </w:rPr>
        <w:t xml:space="preserve">pnie posadowione zostaną rury stalowe o </w:t>
      </w:r>
      <w:r w:rsidRPr="00613BFA">
        <w:rPr>
          <w:rFonts w:eastAsia="TimesNewRoman"/>
          <w:kern w:val="0"/>
        </w:rPr>
        <w:t>ś</w:t>
      </w:r>
      <w:r w:rsidRPr="00613BFA">
        <w:rPr>
          <w:kern w:val="0"/>
        </w:rPr>
        <w:t xml:space="preserve">rednicy </w:t>
      </w:r>
      <w:r w:rsidRPr="00613BFA">
        <w:rPr>
          <w:rFonts w:eastAsia="TimesNewRoman"/>
          <w:kern w:val="0"/>
        </w:rPr>
        <w:t>ø</w:t>
      </w:r>
      <w:r w:rsidRPr="00613BFA">
        <w:rPr>
          <w:kern w:val="0"/>
        </w:rPr>
        <w:t xml:space="preserve"> 244 mm w korku cementowym (cementacja do wierzchu otworu),</w:t>
      </w:r>
      <w:r w:rsidRPr="00613BFA">
        <w:rPr>
          <w:bCs/>
        </w:rPr>
        <w:t xml:space="preserve"> w celu stabilizacji otworu oraz odcięcia płytkich poziomów wodonośnych. W kolejnym etapie </w:t>
      </w:r>
      <w:r w:rsidRPr="00613BFA">
        <w:rPr>
          <w:kern w:val="0"/>
        </w:rPr>
        <w:t>poniżej buta rur</w:t>
      </w:r>
      <w:r w:rsidRPr="00613BFA">
        <w:rPr>
          <w:bCs/>
        </w:rPr>
        <w:t xml:space="preserve"> utwory</w:t>
      </w:r>
      <w:r w:rsidRPr="00613BFA">
        <w:rPr>
          <w:kern w:val="0"/>
        </w:rPr>
        <w:t xml:space="preserve"> zostaną przewiercone koronką o średnicy </w:t>
      </w:r>
      <w:r w:rsidRPr="00613BFA">
        <w:rPr>
          <w:rFonts w:eastAsia="TimesNewRoman"/>
          <w:kern w:val="0"/>
        </w:rPr>
        <w:t>ø</w:t>
      </w:r>
      <w:r w:rsidRPr="00613BFA">
        <w:rPr>
          <w:kern w:val="0"/>
        </w:rPr>
        <w:t xml:space="preserve"> 220 mm. </w:t>
      </w:r>
      <w:r w:rsidRPr="00613BFA">
        <w:t xml:space="preserve">Wiercenie prowadzone będzie do nawiercenia warstwy wodonośnej jednak nie głębiej niż </w:t>
      </w:r>
      <w:r w:rsidR="00991797" w:rsidRPr="00613BFA">
        <w:t>100</w:t>
      </w:r>
      <w:r w:rsidRPr="00613BFA">
        <w:t xml:space="preserve"> m. Po nawierceniu zwierciadła wód gruntowych i odpowiednim odsłonięciu poziomu wodonośnego wiercenie może zostać skrócone. Średnica filtra, rury nad- oraz </w:t>
      </w:r>
      <w:proofErr w:type="spellStart"/>
      <w:r w:rsidRPr="00613BFA">
        <w:t>podfiltrowej</w:t>
      </w:r>
      <w:proofErr w:type="spellEnd"/>
      <w:r w:rsidRPr="00613BFA">
        <w:t xml:space="preserve"> wynosić będzie </w:t>
      </w:r>
      <w:r w:rsidRPr="00613BFA">
        <w:rPr>
          <w:rFonts w:eastAsia="TimesNewRoman"/>
          <w:kern w:val="0"/>
        </w:rPr>
        <w:t>ø</w:t>
      </w:r>
      <w:r w:rsidRPr="00613BFA">
        <w:t xml:space="preserve"> 125 mm. Przestrzeń pierścieniowa otworu zostanie wypełniona </w:t>
      </w:r>
      <w:proofErr w:type="spellStart"/>
      <w:r w:rsidRPr="00613BFA">
        <w:t>obsypką</w:t>
      </w:r>
      <w:proofErr w:type="spellEnd"/>
      <w:r w:rsidRPr="00613BFA">
        <w:t xml:space="preserve"> żwirową (na długości określonej przez nadzór geologiczny po odwierceniu otworu). Powyżej ustalonej głębokości przestrzeń wokół rur </w:t>
      </w:r>
      <w:proofErr w:type="spellStart"/>
      <w:r w:rsidRPr="00613BFA">
        <w:t>nadfiltrowych</w:t>
      </w:r>
      <w:proofErr w:type="spellEnd"/>
      <w:r w:rsidRPr="00613BFA">
        <w:t xml:space="preserve"> zostanie uszczelniona korkiem ilastym.</w:t>
      </w:r>
    </w:p>
    <w:p w14:paraId="2F46A0E7" w14:textId="77777777" w:rsidR="00633BD6" w:rsidRPr="00613BFA" w:rsidRDefault="00633BD6" w:rsidP="00633BD6">
      <w:pPr>
        <w:pStyle w:val="Standard"/>
        <w:spacing w:line="276" w:lineRule="auto"/>
        <w:ind w:firstLine="709"/>
        <w:jc w:val="both"/>
      </w:pPr>
    </w:p>
    <w:p w14:paraId="43979163" w14:textId="77777777" w:rsidR="00321F91" w:rsidRPr="00613BFA" w:rsidRDefault="00321F91" w:rsidP="00321F91">
      <w:pPr>
        <w:autoSpaceDE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Przewidywana konstrukcja otworu S-1 to: </w:t>
      </w:r>
    </w:p>
    <w:p w14:paraId="28B16A25" w14:textId="77777777" w:rsidR="00342AD1" w:rsidRPr="00613BFA" w:rsidRDefault="00321F91" w:rsidP="00342AD1">
      <w:pPr>
        <w:pStyle w:val="Akapitzlist"/>
        <w:numPr>
          <w:ilvl w:val="0"/>
          <w:numId w:val="20"/>
        </w:num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CZĘŚĆ NADFILTROWA PCV </w:t>
      </w:r>
      <w:r w:rsidR="00342AD1" w:rsidRPr="00613BFA">
        <w:rPr>
          <w:rFonts w:ascii="Times New Roman" w:hAnsi="Times New Roman" w:cs="Times New Roman"/>
          <w:sz w:val="24"/>
          <w:szCs w:val="24"/>
        </w:rPr>
        <w:t>125</w:t>
      </w:r>
      <w:r w:rsidRPr="00613BFA">
        <w:rPr>
          <w:rFonts w:ascii="Times New Roman" w:hAnsi="Times New Roman" w:cs="Times New Roman"/>
          <w:sz w:val="24"/>
          <w:szCs w:val="24"/>
        </w:rPr>
        <w:t xml:space="preserve"> mm </w:t>
      </w:r>
      <w:r w:rsidR="00342AD1" w:rsidRPr="00613BFA">
        <w:rPr>
          <w:rFonts w:ascii="Times New Roman" w:hAnsi="Times New Roman" w:cs="Times New Roman"/>
          <w:sz w:val="24"/>
          <w:szCs w:val="24"/>
        </w:rPr>
        <w:t xml:space="preserve">(przewidywana głębokość 0,0 – </w:t>
      </w:r>
      <w:r w:rsidR="00F853BA" w:rsidRPr="00613BFA">
        <w:rPr>
          <w:rFonts w:ascii="Times New Roman" w:hAnsi="Times New Roman" w:cs="Times New Roman"/>
          <w:sz w:val="24"/>
          <w:szCs w:val="24"/>
        </w:rPr>
        <w:t>62,5</w:t>
      </w:r>
      <w:r w:rsidRPr="00613BFA">
        <w:rPr>
          <w:rFonts w:ascii="Times New Roman" w:hAnsi="Times New Roman" w:cs="Times New Roman"/>
          <w:sz w:val="24"/>
          <w:szCs w:val="24"/>
        </w:rPr>
        <w:t xml:space="preserve"> m p.p.t.) – ostateczna długość uzależniona od głębokości nawiercanej warstwy wodonośnej</w:t>
      </w:r>
      <w:r w:rsidR="00342AD1" w:rsidRPr="00613BFA">
        <w:rPr>
          <w:rFonts w:ascii="Times New Roman" w:hAnsi="Times New Roman" w:cs="Times New Roman"/>
          <w:sz w:val="24"/>
          <w:szCs w:val="24"/>
        </w:rPr>
        <w:t>;</w:t>
      </w:r>
    </w:p>
    <w:p w14:paraId="3941C57D" w14:textId="77777777" w:rsidR="00342AD1" w:rsidRPr="00613BFA" w:rsidRDefault="00321F91" w:rsidP="00342AD1">
      <w:pPr>
        <w:pStyle w:val="Akapitzlist"/>
        <w:numPr>
          <w:ilvl w:val="0"/>
          <w:numId w:val="20"/>
        </w:num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CZĘŚĆ CZYNNA PCV </w:t>
      </w:r>
      <w:r w:rsidR="00342AD1" w:rsidRPr="00613BFA">
        <w:rPr>
          <w:rFonts w:ascii="Times New Roman" w:hAnsi="Times New Roman" w:cs="Times New Roman"/>
          <w:sz w:val="24"/>
          <w:szCs w:val="24"/>
        </w:rPr>
        <w:t>125</w:t>
      </w:r>
      <w:r w:rsidRPr="00613BFA">
        <w:rPr>
          <w:rFonts w:ascii="Times New Roman" w:hAnsi="Times New Roman" w:cs="Times New Roman"/>
          <w:sz w:val="24"/>
          <w:szCs w:val="24"/>
        </w:rPr>
        <w:t xml:space="preserve"> mm (przewidywana głębokość </w:t>
      </w:r>
      <w:r w:rsidR="00F853BA" w:rsidRPr="00613BFA">
        <w:rPr>
          <w:rFonts w:ascii="Times New Roman" w:hAnsi="Times New Roman" w:cs="Times New Roman"/>
          <w:sz w:val="24"/>
          <w:szCs w:val="24"/>
        </w:rPr>
        <w:t>62,5</w:t>
      </w:r>
      <w:r w:rsidRPr="00613BFA">
        <w:rPr>
          <w:rFonts w:ascii="Times New Roman" w:hAnsi="Times New Roman" w:cs="Times New Roman"/>
          <w:sz w:val="24"/>
          <w:szCs w:val="24"/>
        </w:rPr>
        <w:t xml:space="preserve"> – </w:t>
      </w:r>
      <w:r w:rsidR="00F853BA" w:rsidRPr="00613BFA">
        <w:rPr>
          <w:rFonts w:ascii="Times New Roman" w:hAnsi="Times New Roman" w:cs="Times New Roman"/>
          <w:sz w:val="24"/>
          <w:szCs w:val="24"/>
        </w:rPr>
        <w:t>97,5</w:t>
      </w:r>
      <w:r w:rsidR="00342AD1" w:rsidRPr="00613BFA">
        <w:rPr>
          <w:rFonts w:ascii="Times New Roman" w:hAnsi="Times New Roman" w:cs="Times New Roman"/>
          <w:sz w:val="24"/>
          <w:szCs w:val="24"/>
        </w:rPr>
        <w:t xml:space="preserve"> m p.p.t.) – długość około </w:t>
      </w:r>
      <w:r w:rsidR="00F853BA" w:rsidRPr="00613BFA">
        <w:rPr>
          <w:rFonts w:ascii="Times New Roman" w:hAnsi="Times New Roman" w:cs="Times New Roman"/>
          <w:sz w:val="24"/>
          <w:szCs w:val="24"/>
        </w:rPr>
        <w:t>35</w:t>
      </w:r>
      <w:r w:rsidR="00924B8C" w:rsidRPr="00613BFA">
        <w:rPr>
          <w:rFonts w:ascii="Times New Roman" w:hAnsi="Times New Roman" w:cs="Times New Roman"/>
          <w:sz w:val="24"/>
          <w:szCs w:val="24"/>
        </w:rPr>
        <w:t>,0</w:t>
      </w:r>
      <w:r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342AD1" w:rsidRPr="00613BFA">
        <w:rPr>
          <w:rFonts w:ascii="Times New Roman" w:hAnsi="Times New Roman" w:cs="Times New Roman"/>
          <w:sz w:val="24"/>
          <w:szCs w:val="24"/>
        </w:rPr>
        <w:t>;</w:t>
      </w:r>
    </w:p>
    <w:p w14:paraId="2B422128" w14:textId="77777777" w:rsidR="00136DC1" w:rsidRPr="00613BFA" w:rsidRDefault="00321F91" w:rsidP="00136DC1">
      <w:pPr>
        <w:pStyle w:val="Akapitzlist"/>
        <w:numPr>
          <w:ilvl w:val="0"/>
          <w:numId w:val="20"/>
        </w:num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OSADNIK PCV </w:t>
      </w:r>
      <w:r w:rsidR="00342AD1" w:rsidRPr="00613BFA">
        <w:rPr>
          <w:rFonts w:ascii="Times New Roman" w:hAnsi="Times New Roman" w:cs="Times New Roman"/>
          <w:sz w:val="24"/>
          <w:szCs w:val="24"/>
        </w:rPr>
        <w:t>125</w:t>
      </w:r>
      <w:r w:rsidRPr="00613BFA">
        <w:rPr>
          <w:rFonts w:ascii="Times New Roman" w:hAnsi="Times New Roman" w:cs="Times New Roman"/>
          <w:sz w:val="24"/>
          <w:szCs w:val="24"/>
        </w:rPr>
        <w:t xml:space="preserve"> mm </w:t>
      </w:r>
      <w:r w:rsidR="00924B8C" w:rsidRPr="00613BFA">
        <w:rPr>
          <w:rFonts w:ascii="Times New Roman" w:hAnsi="Times New Roman" w:cs="Times New Roman"/>
          <w:sz w:val="24"/>
          <w:szCs w:val="24"/>
        </w:rPr>
        <w:t>-</w:t>
      </w:r>
      <w:r w:rsidR="00A75369" w:rsidRPr="00613BFA">
        <w:rPr>
          <w:rFonts w:ascii="Times New Roman" w:hAnsi="Times New Roman" w:cs="Times New Roman"/>
          <w:sz w:val="24"/>
          <w:szCs w:val="24"/>
        </w:rPr>
        <w:t xml:space="preserve"> długość około </w:t>
      </w:r>
      <w:r w:rsidR="00991797" w:rsidRPr="00613BFA">
        <w:rPr>
          <w:rFonts w:ascii="Times New Roman" w:hAnsi="Times New Roman" w:cs="Times New Roman"/>
          <w:sz w:val="24"/>
          <w:szCs w:val="24"/>
        </w:rPr>
        <w:t>2</w:t>
      </w:r>
      <w:r w:rsidR="00342AD1" w:rsidRPr="00613BFA">
        <w:rPr>
          <w:rFonts w:ascii="Times New Roman" w:hAnsi="Times New Roman" w:cs="Times New Roman"/>
          <w:sz w:val="24"/>
          <w:szCs w:val="24"/>
        </w:rPr>
        <w:t>,5</w:t>
      </w:r>
      <w:r w:rsidRPr="00613BFA">
        <w:rPr>
          <w:rFonts w:ascii="Times New Roman" w:hAnsi="Times New Roman" w:cs="Times New Roman"/>
          <w:sz w:val="24"/>
          <w:szCs w:val="24"/>
        </w:rPr>
        <w:t xml:space="preserve"> m.</w:t>
      </w:r>
    </w:p>
    <w:p w14:paraId="22FEBFB8" w14:textId="77777777" w:rsidR="00136DC1" w:rsidRPr="00613BFA" w:rsidRDefault="00136DC1" w:rsidP="00342AD1">
      <w:pPr>
        <w:pStyle w:val="Standard"/>
        <w:spacing w:line="276" w:lineRule="auto"/>
        <w:ind w:firstLine="708"/>
        <w:jc w:val="both"/>
        <w:rPr>
          <w:bCs/>
        </w:rPr>
      </w:pPr>
      <w:r w:rsidRPr="00613BFA">
        <w:rPr>
          <w:bCs/>
        </w:rPr>
        <w:lastRenderedPageBreak/>
        <w:t>Szczegółową konstrukcję otworu przedstawiono w projekcie geologiczno</w:t>
      </w:r>
      <w:r w:rsidR="005E2946" w:rsidRPr="00613BFA">
        <w:rPr>
          <w:bCs/>
        </w:rPr>
        <w:t xml:space="preserve"> – </w:t>
      </w:r>
      <w:r w:rsidRPr="00613BFA">
        <w:rPr>
          <w:bCs/>
        </w:rPr>
        <w:t xml:space="preserve">technicznym otworu - zał. </w:t>
      </w:r>
      <w:r w:rsidR="005E2946" w:rsidRPr="00613BFA">
        <w:rPr>
          <w:bCs/>
        </w:rPr>
        <w:t xml:space="preserve">nr </w:t>
      </w:r>
      <w:r w:rsidRPr="00613BFA">
        <w:rPr>
          <w:bCs/>
        </w:rPr>
        <w:t>7. Ostateczna głębokość otworu, głębokość posadowienia rur oraz konstrukcj</w:t>
      </w:r>
      <w:r w:rsidR="00215B09" w:rsidRPr="00613BFA">
        <w:rPr>
          <w:bCs/>
        </w:rPr>
        <w:t>ę</w:t>
      </w:r>
      <w:r w:rsidRPr="00613BFA">
        <w:rPr>
          <w:bCs/>
        </w:rPr>
        <w:t xml:space="preserve"> studni odnośnie wymiarów poszczególnych jej elementów określi nadzór geologiczny w nawiązaniu do faktycznie stwierdzonych warunków hydrogeologicznych w miejscu realizacji otworu studziennego.</w:t>
      </w:r>
    </w:p>
    <w:p w14:paraId="220DB490" w14:textId="77777777" w:rsidR="00136DC1" w:rsidRPr="00613BFA" w:rsidRDefault="00136DC1" w:rsidP="00136DC1">
      <w:pPr>
        <w:pStyle w:val="Standard"/>
        <w:spacing w:line="276" w:lineRule="auto"/>
        <w:jc w:val="both"/>
        <w:rPr>
          <w:bCs/>
        </w:rPr>
      </w:pPr>
    </w:p>
    <w:p w14:paraId="02D4AD11" w14:textId="77777777" w:rsidR="00141684" w:rsidRPr="00613BFA" w:rsidRDefault="005E2946" w:rsidP="00AA39A9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Uzyskany podczas wiercenia urobek nie stanowi odpadów niebezpiecznych w świetle ustawy z dnia z dnia 14 grudnia 2012 r. o odpadach (tekst jednolity, Dz. U. z </w:t>
      </w:r>
      <w:r w:rsidR="00AA39A9" w:rsidRPr="00613BFA">
        <w:rPr>
          <w:rFonts w:ascii="Times New Roman" w:hAnsi="Times New Roman" w:cs="Times New Roman"/>
          <w:sz w:val="24"/>
          <w:szCs w:val="24"/>
        </w:rPr>
        <w:t>2022</w:t>
      </w:r>
      <w:r w:rsidRPr="00613BFA">
        <w:rPr>
          <w:rFonts w:ascii="Times New Roman" w:hAnsi="Times New Roman" w:cs="Times New Roman"/>
          <w:sz w:val="24"/>
          <w:szCs w:val="24"/>
        </w:rPr>
        <w:t xml:space="preserve"> r. poz. </w:t>
      </w:r>
      <w:r w:rsidR="00AA39A9" w:rsidRPr="00613BFA">
        <w:rPr>
          <w:rFonts w:ascii="Times New Roman" w:hAnsi="Times New Roman" w:cs="Times New Roman"/>
          <w:sz w:val="24"/>
          <w:szCs w:val="24"/>
        </w:rPr>
        <w:t xml:space="preserve">699 z </w:t>
      </w:r>
      <w:proofErr w:type="spellStart"/>
      <w:r w:rsidR="00AA39A9" w:rsidRPr="00613BF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A39A9" w:rsidRPr="00613BFA">
        <w:rPr>
          <w:rFonts w:ascii="Times New Roman" w:hAnsi="Times New Roman" w:cs="Times New Roman"/>
          <w:sz w:val="24"/>
          <w:szCs w:val="24"/>
        </w:rPr>
        <w:t>. zm.</w:t>
      </w:r>
      <w:r w:rsidRPr="00613BF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40013DB" w14:textId="77777777" w:rsidR="00F02571" w:rsidRPr="00916B26" w:rsidRDefault="00F02571" w:rsidP="00F02571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72866404"/>
      <w:r w:rsidRPr="00916B26">
        <w:rPr>
          <w:rFonts w:ascii="Times New Roman" w:hAnsi="Times New Roman" w:cs="Times New Roman"/>
          <w:color w:val="auto"/>
          <w:sz w:val="24"/>
          <w:szCs w:val="24"/>
        </w:rPr>
        <w:t>informacje dotyczące zamykania horyzontów wodonośnych</w:t>
      </w:r>
      <w:bookmarkEnd w:id="10"/>
    </w:p>
    <w:p w14:paraId="020698A0" w14:textId="77777777" w:rsidR="000977C0" w:rsidRPr="00916B26" w:rsidRDefault="000977C0" w:rsidP="000977C0"/>
    <w:p w14:paraId="5219D0FF" w14:textId="77777777" w:rsidR="00F65D92" w:rsidRPr="00916B26" w:rsidRDefault="000977C0" w:rsidP="00F65D92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B26">
        <w:rPr>
          <w:rFonts w:ascii="Times New Roman" w:hAnsi="Times New Roman" w:cs="Times New Roman"/>
          <w:sz w:val="24"/>
          <w:szCs w:val="24"/>
        </w:rPr>
        <w:t xml:space="preserve">Po odwierceniu otworu S-1 do głębokości </w:t>
      </w:r>
      <w:r w:rsidR="00F853BA" w:rsidRPr="00916B26">
        <w:rPr>
          <w:rFonts w:ascii="Times New Roman" w:hAnsi="Times New Roman" w:cs="Times New Roman"/>
          <w:sz w:val="24"/>
          <w:szCs w:val="24"/>
        </w:rPr>
        <w:t>5</w:t>
      </w:r>
      <w:r w:rsidR="00941950" w:rsidRPr="00916B26">
        <w:rPr>
          <w:rFonts w:ascii="Times New Roman" w:hAnsi="Times New Roman" w:cs="Times New Roman"/>
          <w:sz w:val="24"/>
          <w:szCs w:val="24"/>
        </w:rPr>
        <w:t xml:space="preserve"> m, </w:t>
      </w:r>
      <w:r w:rsidRPr="00916B26">
        <w:rPr>
          <w:rFonts w:ascii="Times New Roman" w:hAnsi="Times New Roman" w:cs="Times New Roman"/>
          <w:sz w:val="24"/>
          <w:szCs w:val="24"/>
        </w:rPr>
        <w:t>do otworu zostanie zapuszczona oraz zacementowana kolumna rur okładzinowych. Po wykonaniu korka cementowego nastąpi 24 h przerwa w wierceniu, celem związania cementu. Po tym czasie w otworze korek cementowy oraz utwory 1 m poniżej buta rury stalowej zostaną przewiercone świdrem gryzowym</w:t>
      </w:r>
      <w:r w:rsidR="007B774F" w:rsidRPr="00916B26">
        <w:rPr>
          <w:rFonts w:ascii="Times New Roman" w:hAnsi="Times New Roman" w:cs="Times New Roman"/>
          <w:sz w:val="24"/>
          <w:szCs w:val="24"/>
        </w:rPr>
        <w:t xml:space="preserve"> o średnicy określonej  przez nadzór geologiczny w trakcie prowadzenia robót</w:t>
      </w:r>
      <w:r w:rsidRPr="00916B26">
        <w:rPr>
          <w:rFonts w:ascii="Times New Roman" w:hAnsi="Times New Roman" w:cs="Times New Roman"/>
          <w:sz w:val="24"/>
          <w:szCs w:val="24"/>
        </w:rPr>
        <w:t xml:space="preserve">. Kolejnym etapem będzie </w:t>
      </w:r>
      <w:r w:rsidR="00F65D92" w:rsidRPr="00916B26">
        <w:rPr>
          <w:rFonts w:ascii="Times New Roman" w:hAnsi="Times New Roman" w:cs="Times New Roman"/>
          <w:sz w:val="24"/>
          <w:szCs w:val="24"/>
        </w:rPr>
        <w:t>6</w:t>
      </w:r>
      <w:r w:rsidRPr="00916B26">
        <w:rPr>
          <w:rFonts w:ascii="Times New Roman" w:hAnsi="Times New Roman" w:cs="Times New Roman"/>
          <w:sz w:val="24"/>
          <w:szCs w:val="24"/>
        </w:rPr>
        <w:t xml:space="preserve"> godzinna przerwa w trakcie której sprawdzan</w:t>
      </w:r>
      <w:r w:rsidR="00F65D92" w:rsidRPr="00916B26">
        <w:rPr>
          <w:rFonts w:ascii="Times New Roman" w:hAnsi="Times New Roman" w:cs="Times New Roman"/>
          <w:sz w:val="24"/>
          <w:szCs w:val="24"/>
        </w:rPr>
        <w:t xml:space="preserve">y będzie dopływ wody do otworu z ewentualnych płytkich warstw wodonośnych. </w:t>
      </w:r>
      <w:r w:rsidRPr="00916B26">
        <w:rPr>
          <w:rFonts w:ascii="Times New Roman" w:hAnsi="Times New Roman" w:cs="Times New Roman"/>
          <w:sz w:val="24"/>
          <w:szCs w:val="24"/>
        </w:rPr>
        <w:t>Jeżeli po tym czasi</w:t>
      </w:r>
      <w:r w:rsidR="00F65D92" w:rsidRPr="00916B26">
        <w:rPr>
          <w:rFonts w:ascii="Times New Roman" w:hAnsi="Times New Roman" w:cs="Times New Roman"/>
          <w:sz w:val="24"/>
          <w:szCs w:val="24"/>
        </w:rPr>
        <w:t xml:space="preserve">e do otworu nie nastąpi dopływ </w:t>
      </w:r>
      <w:r w:rsidRPr="00916B26">
        <w:rPr>
          <w:rFonts w:ascii="Times New Roman" w:hAnsi="Times New Roman" w:cs="Times New Roman"/>
          <w:sz w:val="24"/>
          <w:szCs w:val="24"/>
        </w:rPr>
        <w:t xml:space="preserve">wody należy uznać że poziom </w:t>
      </w:r>
      <w:r w:rsidR="00F65D92" w:rsidRPr="00916B26">
        <w:rPr>
          <w:rFonts w:ascii="Times New Roman" w:hAnsi="Times New Roman" w:cs="Times New Roman"/>
          <w:sz w:val="24"/>
          <w:szCs w:val="24"/>
        </w:rPr>
        <w:t>te zostały prawidłowo zamknięte</w:t>
      </w:r>
      <w:r w:rsidRPr="00916B26">
        <w:rPr>
          <w:rFonts w:ascii="Times New Roman" w:hAnsi="Times New Roman" w:cs="Times New Roman"/>
          <w:sz w:val="24"/>
          <w:szCs w:val="24"/>
        </w:rPr>
        <w:t>. Ze sprawdzenia szczelności postawienia rury osłonowej w korku cementowym należy sporządzić protokół.</w:t>
      </w:r>
      <w:r w:rsidR="00F65D92" w:rsidRPr="00916B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739A2F" w14:textId="77777777" w:rsidR="00DB07E4" w:rsidRPr="00916B26" w:rsidRDefault="00512DD4" w:rsidP="00633BD6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B26">
        <w:rPr>
          <w:rFonts w:ascii="Times New Roman" w:hAnsi="Times New Roman" w:cs="Times New Roman"/>
          <w:sz w:val="24"/>
          <w:szCs w:val="24"/>
        </w:rPr>
        <w:t xml:space="preserve">Parametry wiercenia </w:t>
      </w:r>
      <w:r w:rsidR="000977C0" w:rsidRPr="00916B26">
        <w:rPr>
          <w:rFonts w:ascii="Times New Roman" w:hAnsi="Times New Roman" w:cs="Times New Roman"/>
          <w:sz w:val="24"/>
          <w:szCs w:val="24"/>
        </w:rPr>
        <w:t xml:space="preserve">będą ustalane na bieżąco w trakcie prowadzenia </w:t>
      </w:r>
      <w:r w:rsidR="00AA39A9" w:rsidRPr="00916B26">
        <w:rPr>
          <w:rFonts w:ascii="Times New Roman" w:hAnsi="Times New Roman" w:cs="Times New Roman"/>
          <w:sz w:val="24"/>
          <w:szCs w:val="24"/>
        </w:rPr>
        <w:t>wiercenia</w:t>
      </w:r>
      <w:r w:rsidR="000977C0" w:rsidRPr="00916B26">
        <w:rPr>
          <w:rFonts w:ascii="Times New Roman" w:hAnsi="Times New Roman" w:cs="Times New Roman"/>
          <w:sz w:val="24"/>
          <w:szCs w:val="24"/>
        </w:rPr>
        <w:t>, w dostosowaniu do urządzenia wiercącego i zastanych warunków geologicznych i hydrogeologicznych.</w:t>
      </w:r>
      <w:r w:rsidR="00F65D92" w:rsidRPr="00916B26">
        <w:rPr>
          <w:rFonts w:ascii="Times New Roman" w:hAnsi="Times New Roman" w:cs="Times New Roman"/>
          <w:sz w:val="24"/>
          <w:szCs w:val="24"/>
        </w:rPr>
        <w:t xml:space="preserve"> P</w:t>
      </w:r>
      <w:r w:rsidR="000977C0" w:rsidRPr="00916B26">
        <w:rPr>
          <w:rFonts w:ascii="Times New Roman" w:hAnsi="Times New Roman" w:cs="Times New Roman"/>
          <w:sz w:val="24"/>
          <w:szCs w:val="24"/>
        </w:rPr>
        <w:t>rojekt geologiczno</w:t>
      </w:r>
      <w:r w:rsidR="00F65D92" w:rsidRPr="00916B26">
        <w:rPr>
          <w:rFonts w:ascii="Times New Roman" w:hAnsi="Times New Roman" w:cs="Times New Roman"/>
          <w:sz w:val="24"/>
          <w:szCs w:val="24"/>
        </w:rPr>
        <w:t xml:space="preserve"> – </w:t>
      </w:r>
      <w:r w:rsidR="000977C0" w:rsidRPr="00916B26">
        <w:rPr>
          <w:rFonts w:ascii="Times New Roman" w:hAnsi="Times New Roman" w:cs="Times New Roman"/>
          <w:sz w:val="24"/>
          <w:szCs w:val="24"/>
        </w:rPr>
        <w:t>techniczny otworu stanowi załącznik nr 7</w:t>
      </w:r>
      <w:r w:rsidR="00A475EB" w:rsidRPr="00916B26">
        <w:rPr>
          <w:rFonts w:ascii="Times New Roman" w:hAnsi="Times New Roman" w:cs="Times New Roman"/>
          <w:sz w:val="24"/>
          <w:szCs w:val="24"/>
        </w:rPr>
        <w:t>.</w:t>
      </w:r>
      <w:r w:rsidR="000977C0" w:rsidRPr="00916B26">
        <w:rPr>
          <w:rFonts w:ascii="Times New Roman" w:hAnsi="Times New Roman" w:cs="Times New Roman"/>
          <w:sz w:val="24"/>
          <w:szCs w:val="24"/>
        </w:rPr>
        <w:t xml:space="preserve"> opracowania. W trakcie wierceń prowadzona będzie na bieżąco analiza makroskopowa urobku</w:t>
      </w:r>
      <w:r w:rsidR="00EA0204" w:rsidRPr="00916B26">
        <w:rPr>
          <w:rFonts w:ascii="Times New Roman" w:hAnsi="Times New Roman" w:cs="Times New Roman"/>
          <w:sz w:val="24"/>
          <w:szCs w:val="24"/>
        </w:rPr>
        <w:t xml:space="preserve">, obserwacja postępu wiercenia </w:t>
      </w:r>
      <w:r w:rsidR="000977C0" w:rsidRPr="00916B26">
        <w:rPr>
          <w:rFonts w:ascii="Times New Roman" w:hAnsi="Times New Roman" w:cs="Times New Roman"/>
          <w:sz w:val="24"/>
          <w:szCs w:val="24"/>
        </w:rPr>
        <w:t>oraz innych zjawisk mających wpływ na ocenę warunków geologicznych w otworze i otoczeniu.</w:t>
      </w:r>
      <w:r w:rsidR="000977C0" w:rsidRPr="00916B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EEDBDC" w14:textId="77777777" w:rsidR="008A32A6" w:rsidRPr="00916B26" w:rsidRDefault="00F02571" w:rsidP="008A32A6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72866405"/>
      <w:r w:rsidRPr="00916B26">
        <w:rPr>
          <w:rFonts w:ascii="Times New Roman" w:hAnsi="Times New Roman" w:cs="Times New Roman"/>
          <w:color w:val="auto"/>
          <w:sz w:val="24"/>
          <w:szCs w:val="24"/>
        </w:rPr>
        <w:t>sp</w:t>
      </w:r>
      <w:r w:rsidR="009D21ED" w:rsidRPr="00916B26">
        <w:rPr>
          <w:rFonts w:ascii="Times New Roman" w:hAnsi="Times New Roman" w:cs="Times New Roman"/>
          <w:color w:val="auto"/>
          <w:sz w:val="24"/>
          <w:szCs w:val="24"/>
        </w:rPr>
        <w:t>osób i termin likwidacji otworu wiertniczego</w:t>
      </w:r>
      <w:r w:rsidRPr="00916B26">
        <w:rPr>
          <w:rFonts w:ascii="Times New Roman" w:hAnsi="Times New Roman" w:cs="Times New Roman"/>
          <w:color w:val="auto"/>
          <w:sz w:val="24"/>
          <w:szCs w:val="24"/>
        </w:rPr>
        <w:t xml:space="preserve"> oraz rekultywacji gruntów</w:t>
      </w:r>
      <w:bookmarkEnd w:id="11"/>
    </w:p>
    <w:p w14:paraId="1A755826" w14:textId="77777777" w:rsidR="008A32A6" w:rsidRPr="005037A7" w:rsidRDefault="008A32A6" w:rsidP="008A32A6">
      <w:pPr>
        <w:rPr>
          <w:color w:val="FF0000"/>
        </w:rPr>
      </w:pPr>
    </w:p>
    <w:p w14:paraId="22C35963" w14:textId="405064BD" w:rsidR="00F02571" w:rsidRPr="00916B26" w:rsidRDefault="008A32A6" w:rsidP="008A32A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B26">
        <w:rPr>
          <w:rFonts w:ascii="Times New Roman" w:hAnsi="Times New Roman" w:cs="Times New Roman"/>
          <w:sz w:val="24"/>
          <w:szCs w:val="24"/>
        </w:rPr>
        <w:t xml:space="preserve">Nie przewiduje się konieczności likwidacji projektowanego otworu wiertniczego, ponieważ docelowo ma on zostać zarurowany kolumną rur studziennych. </w:t>
      </w:r>
      <w:r w:rsidR="008E4368" w:rsidRPr="00916B26">
        <w:rPr>
          <w:rFonts w:ascii="Times New Roman" w:hAnsi="Times New Roman" w:cs="Times New Roman"/>
          <w:sz w:val="24"/>
          <w:szCs w:val="24"/>
        </w:rPr>
        <w:t>Likwidację otworu w przypadku uzyskania negatywnych lub niezadawalających Inwestora wyników wiercenia danego otw</w:t>
      </w:r>
      <w:r w:rsidR="005C22B1" w:rsidRPr="00916B26">
        <w:rPr>
          <w:rFonts w:ascii="Times New Roman" w:hAnsi="Times New Roman" w:cs="Times New Roman"/>
          <w:sz w:val="24"/>
          <w:szCs w:val="24"/>
        </w:rPr>
        <w:t xml:space="preserve">oru </w:t>
      </w:r>
      <w:r w:rsidR="008E4368" w:rsidRPr="00916B26">
        <w:rPr>
          <w:rFonts w:ascii="Times New Roman" w:hAnsi="Times New Roman" w:cs="Times New Roman"/>
          <w:sz w:val="24"/>
          <w:szCs w:val="24"/>
        </w:rPr>
        <w:t>tj. braku wody w otworze lub zbyt małej wydajności odwiertu, można wykonać przez demontaż kolumny filtracyjnej</w:t>
      </w:r>
      <w:r w:rsidR="008E4368" w:rsidRPr="00916B26">
        <w:rPr>
          <w:rFonts w:ascii="Times New Roman" w:eastAsia="Times New Roman" w:hAnsi="Times New Roman" w:cs="Times New Roman"/>
          <w:spacing w:val="-2"/>
          <w:sz w:val="24"/>
          <w:szCs w:val="24"/>
          <w:shd w:val="clear" w:color="auto" w:fill="FFFFFF"/>
        </w:rPr>
        <w:t xml:space="preserve">, </w:t>
      </w:r>
      <w:r w:rsidR="008E4368" w:rsidRPr="00916B26">
        <w:rPr>
          <w:rFonts w:ascii="Times New Roman" w:hAnsi="Times New Roman" w:cs="Times New Roman"/>
          <w:sz w:val="24"/>
          <w:szCs w:val="24"/>
        </w:rPr>
        <w:t xml:space="preserve">demontaż rur osłonowych, </w:t>
      </w:r>
      <w:r w:rsidR="00EF3710" w:rsidRPr="00916B26">
        <w:rPr>
          <w:rFonts w:ascii="Times New Roman" w:hAnsi="Times New Roman" w:cs="Times New Roman"/>
          <w:sz w:val="24"/>
          <w:szCs w:val="24"/>
        </w:rPr>
        <w:t xml:space="preserve">zacementowanie lub </w:t>
      </w:r>
      <w:proofErr w:type="spellStart"/>
      <w:r w:rsidR="0017205A" w:rsidRPr="00916B26">
        <w:rPr>
          <w:rFonts w:ascii="Times New Roman" w:hAnsi="Times New Roman" w:cs="Times New Roman"/>
          <w:sz w:val="24"/>
          <w:szCs w:val="24"/>
        </w:rPr>
        <w:t>zaiłowanie</w:t>
      </w:r>
      <w:proofErr w:type="spellEnd"/>
      <w:r w:rsidR="00EF3710" w:rsidRPr="00916B26">
        <w:rPr>
          <w:rFonts w:ascii="Times New Roman" w:hAnsi="Times New Roman" w:cs="Times New Roman"/>
          <w:sz w:val="24"/>
          <w:szCs w:val="24"/>
        </w:rPr>
        <w:t xml:space="preserve"> otworu</w:t>
      </w:r>
      <w:r w:rsidR="0017205A" w:rsidRPr="00916B26">
        <w:rPr>
          <w:rFonts w:ascii="Times New Roman" w:hAnsi="Times New Roman" w:cs="Times New Roman"/>
          <w:sz w:val="24"/>
          <w:szCs w:val="24"/>
        </w:rPr>
        <w:t xml:space="preserve">. </w:t>
      </w:r>
      <w:r w:rsidR="008E4368" w:rsidRPr="00916B26">
        <w:rPr>
          <w:rFonts w:ascii="Times New Roman" w:hAnsi="Times New Roman" w:cs="Times New Roman"/>
          <w:sz w:val="24"/>
          <w:szCs w:val="24"/>
        </w:rPr>
        <w:t xml:space="preserve">W przypadku wykonania ujęcia o niezadawalającej inwestora wydajności lub otworu suchego należy zlikwidować otwór, a dla zlikwidowanego otworu, wykonać dokumentację geologiczną z prac niekończących się udokumentowaniem zasobów wód podziemnych </w:t>
      </w:r>
      <w:r w:rsidR="008E4368" w:rsidRPr="00916B26">
        <w:rPr>
          <w:rFonts w:ascii="Times New Roman" w:eastAsia="Times New Roman" w:hAnsi="Times New Roman" w:cs="Times New Roman"/>
          <w:spacing w:val="-2"/>
          <w:sz w:val="24"/>
          <w:szCs w:val="24"/>
          <w:shd w:val="clear" w:color="auto" w:fill="FFFFFF"/>
        </w:rPr>
        <w:t xml:space="preserve">z zastosowaniem przepisów zawartych w rozporządzeniu </w:t>
      </w:r>
      <w:r w:rsidR="00DF4FFA" w:rsidRPr="00916B26">
        <w:rPr>
          <w:rFonts w:ascii="Times New Roman" w:hAnsi="Times New Roman" w:cs="Times New Roman"/>
          <w:sz w:val="24"/>
          <w:szCs w:val="24"/>
        </w:rPr>
        <w:t xml:space="preserve">Ministra </w:t>
      </w:r>
      <w:r w:rsidR="00DF4FFA" w:rsidRPr="00916B26">
        <w:rPr>
          <w:rFonts w:ascii="Times New Roman" w:hAnsi="Times New Roman" w:cs="Times New Roman"/>
          <w:sz w:val="24"/>
          <w:szCs w:val="24"/>
        </w:rPr>
        <w:lastRenderedPageBreak/>
        <w:t xml:space="preserve">Środowiska z dnia 23 grudnia 2020 r. w sprawie innych dokumentacji </w:t>
      </w:r>
      <w:r w:rsidR="00233C62" w:rsidRPr="00916B26">
        <w:rPr>
          <w:rFonts w:ascii="Times New Roman" w:hAnsi="Times New Roman" w:cs="Times New Roman"/>
          <w:sz w:val="24"/>
          <w:szCs w:val="24"/>
        </w:rPr>
        <w:t xml:space="preserve">geologicznych (Dz. U. 2020 poz. </w:t>
      </w:r>
      <w:r w:rsidR="00DF4FFA" w:rsidRPr="00916B26">
        <w:rPr>
          <w:rFonts w:ascii="Times New Roman" w:hAnsi="Times New Roman" w:cs="Times New Roman"/>
          <w:sz w:val="24"/>
          <w:szCs w:val="24"/>
        </w:rPr>
        <w:t>2449).</w:t>
      </w:r>
      <w:r w:rsidR="00EF3710" w:rsidRPr="00916B26">
        <w:rPr>
          <w:rFonts w:ascii="Times New Roman" w:hAnsi="Times New Roman" w:cs="Times New Roman"/>
          <w:sz w:val="24"/>
          <w:szCs w:val="24"/>
        </w:rPr>
        <w:t xml:space="preserve"> W </w:t>
      </w:r>
      <w:r w:rsidR="00EF3710" w:rsidRPr="00916B26">
        <w:rPr>
          <w:rFonts w:ascii="Times New Roman" w:hAnsi="Times New Roman" w:cs="Times New Roman"/>
          <w:bCs/>
          <w:sz w:val="24"/>
          <w:szCs w:val="24"/>
        </w:rPr>
        <w:t>przypadku likwidacji</w:t>
      </w:r>
      <w:r w:rsidR="00916B26" w:rsidRPr="00916B26">
        <w:rPr>
          <w:rFonts w:ascii="Times New Roman" w:hAnsi="Times New Roman" w:cs="Times New Roman"/>
          <w:bCs/>
          <w:sz w:val="24"/>
          <w:szCs w:val="24"/>
        </w:rPr>
        <w:t>,</w:t>
      </w:r>
      <w:r w:rsidR="00EF3710" w:rsidRPr="00916B26">
        <w:rPr>
          <w:rFonts w:ascii="Times New Roman" w:hAnsi="Times New Roman" w:cs="Times New Roman"/>
          <w:bCs/>
          <w:sz w:val="24"/>
          <w:szCs w:val="24"/>
        </w:rPr>
        <w:t xml:space="preserve"> nastąpi ona </w:t>
      </w:r>
      <w:r w:rsidR="00633BD6" w:rsidRPr="00916B26">
        <w:rPr>
          <w:rFonts w:ascii="Times New Roman" w:hAnsi="Times New Roman" w:cs="Times New Roman"/>
          <w:sz w:val="24"/>
          <w:szCs w:val="24"/>
        </w:rPr>
        <w:t>tuż</w:t>
      </w:r>
      <w:r w:rsidR="00EF3710" w:rsidRPr="00916B26">
        <w:rPr>
          <w:rFonts w:ascii="Times New Roman" w:hAnsi="Times New Roman" w:cs="Times New Roman"/>
          <w:sz w:val="24"/>
          <w:szCs w:val="24"/>
        </w:rPr>
        <w:t xml:space="preserve"> po wykonaniu otworu</w:t>
      </w:r>
      <w:r w:rsidR="00633BD6" w:rsidRPr="00916B26">
        <w:rPr>
          <w:rFonts w:ascii="Times New Roman" w:hAnsi="Times New Roman" w:cs="Times New Roman"/>
          <w:sz w:val="24"/>
          <w:szCs w:val="24"/>
        </w:rPr>
        <w:t>.</w:t>
      </w:r>
    </w:p>
    <w:p w14:paraId="3B48EB8E" w14:textId="77777777" w:rsidR="00F02571" w:rsidRPr="005037A7" w:rsidRDefault="00F02571" w:rsidP="006A0F82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72866406"/>
      <w:r w:rsidRPr="005037A7">
        <w:rPr>
          <w:rFonts w:ascii="Times New Roman" w:hAnsi="Times New Roman" w:cs="Times New Roman"/>
          <w:color w:val="auto"/>
          <w:sz w:val="24"/>
          <w:szCs w:val="24"/>
        </w:rPr>
        <w:t>charakterystyka i uzasadnienie zakresu oraz metod zamierzonych badań geofizycznych i geochemicznych oraz ich lokalizacji</w:t>
      </w:r>
      <w:bookmarkEnd w:id="12"/>
    </w:p>
    <w:p w14:paraId="77817016" w14:textId="77777777" w:rsidR="006A0F82" w:rsidRPr="005037A7" w:rsidRDefault="006A0F82" w:rsidP="006A0F82"/>
    <w:p w14:paraId="3BB60377" w14:textId="1D5CCF72" w:rsidR="006A0F82" w:rsidRPr="005037A7" w:rsidRDefault="00420ECF" w:rsidP="006A0F82">
      <w:pPr>
        <w:autoSpaceDE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Wykonano badania geofizyczne, </w:t>
      </w:r>
      <w:r w:rsidRPr="00420ECF">
        <w:rPr>
          <w:rFonts w:ascii="Times New Roman" w:hAnsi="Times New Roman" w:cs="Times New Roman"/>
          <w:sz w:val="24"/>
          <w:szCs w:val="24"/>
        </w:rPr>
        <w:t>metodą tomografii elektrooporowej ERT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20ECF">
        <w:rPr>
          <w:rFonts w:ascii="Times New Roman" w:hAnsi="Times New Roman" w:cs="Times New Roman"/>
          <w:sz w:val="24"/>
          <w:szCs w:val="24"/>
        </w:rPr>
        <w:t xml:space="preserve"> w celu rozpoznania budowy geologicznej ośrodka gruntowo-skalnego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20ECF">
        <w:rPr>
          <w:rFonts w:ascii="Times New Roman" w:hAnsi="Times New Roman" w:cs="Times New Roman"/>
          <w:sz w:val="24"/>
          <w:szCs w:val="24"/>
        </w:rPr>
        <w:t xml:space="preserve"> na potrzeby zlokalizowania warstw potencjalnie wodonośnych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20ECF">
        <w:rPr>
          <w:rFonts w:ascii="Times New Roman" w:hAnsi="Times New Roman" w:cs="Times New Roman"/>
          <w:sz w:val="24"/>
          <w:szCs w:val="24"/>
        </w:rPr>
        <w:t xml:space="preserve"> na terenie działki nr 98/1 w miejscowości Zawiercie</w:t>
      </w:r>
      <w:r w:rsidR="006A0F82" w:rsidRPr="005037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Dzięki badaniom wskazano wstępną lokalizację projektowanego ujęcia, którego współrzędne znajdują się w punkcie nr 2 niniejszego projektu.</w:t>
      </w:r>
    </w:p>
    <w:p w14:paraId="50AFAF4A" w14:textId="77777777" w:rsidR="00F02571" w:rsidRPr="005037A7" w:rsidRDefault="006A0F82" w:rsidP="00B772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Pod koniec wykonywania p</w:t>
      </w:r>
      <w:r w:rsidR="000221A2" w:rsidRPr="005037A7">
        <w:rPr>
          <w:rFonts w:ascii="Times New Roman" w:hAnsi="Times New Roman" w:cs="Times New Roman"/>
          <w:sz w:val="24"/>
          <w:szCs w:val="24"/>
        </w:rPr>
        <w:t>ompowania pomiarowego,  pobrana</w:t>
      </w:r>
      <w:r w:rsidRPr="005037A7">
        <w:rPr>
          <w:rFonts w:ascii="Times New Roman" w:hAnsi="Times New Roman" w:cs="Times New Roman"/>
          <w:sz w:val="24"/>
          <w:szCs w:val="24"/>
        </w:rPr>
        <w:t xml:space="preserve"> zostanie próba wody do bada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5037A7">
        <w:rPr>
          <w:rFonts w:ascii="Times New Roman" w:hAnsi="Times New Roman" w:cs="Times New Roman"/>
          <w:sz w:val="24"/>
          <w:szCs w:val="24"/>
        </w:rPr>
        <w:t xml:space="preserve">geochemicznych. </w:t>
      </w:r>
      <w:r w:rsidR="00E04F12" w:rsidRPr="005037A7">
        <w:rPr>
          <w:rFonts w:ascii="Times New Roman" w:hAnsi="Times New Roman" w:cs="Times New Roman"/>
          <w:sz w:val="24"/>
          <w:szCs w:val="24"/>
        </w:rPr>
        <w:t xml:space="preserve">W związku z tym, że woda ujmowana za pomocą projektowanego otworu S-1 będzie przeznaczona między innymi na cele bytowe </w:t>
      </w:r>
      <w:r w:rsidRPr="005037A7">
        <w:rPr>
          <w:rFonts w:ascii="Times New Roman" w:hAnsi="Times New Roman" w:cs="Times New Roman"/>
          <w:sz w:val="24"/>
          <w:szCs w:val="24"/>
        </w:rPr>
        <w:t xml:space="preserve">należy </w:t>
      </w:r>
      <w:r w:rsidR="00E04F12" w:rsidRPr="005037A7">
        <w:rPr>
          <w:rFonts w:ascii="Times New Roman" w:hAnsi="Times New Roman" w:cs="Times New Roman"/>
          <w:sz w:val="24"/>
          <w:szCs w:val="24"/>
        </w:rPr>
        <w:t xml:space="preserve">ją </w:t>
      </w:r>
      <w:r w:rsidRPr="005037A7">
        <w:rPr>
          <w:rFonts w:ascii="Times New Roman" w:hAnsi="Times New Roman" w:cs="Times New Roman"/>
          <w:sz w:val="24"/>
          <w:szCs w:val="24"/>
        </w:rPr>
        <w:t>poddać badaniom bakteriologicznym i fizykochemicznym zgodnie z Rozporządzeniem Ministra Zdrowia z dnia 7 grudnia 2017 r. w sprawie jakości wody przeznaczonej do spożycia przez ludzi.</w:t>
      </w:r>
    </w:p>
    <w:p w14:paraId="7EE49986" w14:textId="77777777" w:rsidR="00F02571" w:rsidRPr="005037A7" w:rsidRDefault="00F02571" w:rsidP="00F02571">
      <w:pPr>
        <w:pStyle w:val="Nagwek1"/>
        <w:numPr>
          <w:ilvl w:val="1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72866407"/>
      <w:r w:rsidRPr="005037A7">
        <w:rPr>
          <w:rFonts w:ascii="Times New Roman" w:hAnsi="Times New Roman" w:cs="Times New Roman"/>
          <w:color w:val="auto"/>
          <w:sz w:val="24"/>
          <w:szCs w:val="24"/>
        </w:rPr>
        <w:t xml:space="preserve">opis </w:t>
      </w:r>
      <w:proofErr w:type="spellStart"/>
      <w:r w:rsidRPr="005037A7">
        <w:rPr>
          <w:rFonts w:ascii="Times New Roman" w:hAnsi="Times New Roman" w:cs="Times New Roman"/>
          <w:color w:val="auto"/>
          <w:sz w:val="24"/>
          <w:szCs w:val="24"/>
        </w:rPr>
        <w:t>opróbowania</w:t>
      </w:r>
      <w:proofErr w:type="spellEnd"/>
      <w:r w:rsidRPr="005037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B3E8C" w:rsidRPr="005037A7">
        <w:rPr>
          <w:rFonts w:ascii="Times New Roman" w:hAnsi="Times New Roman" w:cs="Times New Roman"/>
          <w:color w:val="auto"/>
          <w:sz w:val="24"/>
          <w:szCs w:val="24"/>
        </w:rPr>
        <w:t>otworu wiertniczego</w:t>
      </w:r>
      <w:bookmarkEnd w:id="13"/>
    </w:p>
    <w:p w14:paraId="22E29C3F" w14:textId="77777777" w:rsidR="00F02571" w:rsidRPr="005037A7" w:rsidRDefault="00F02571" w:rsidP="00F02571"/>
    <w:p w14:paraId="6A90EC62" w14:textId="77777777" w:rsidR="001D5FC2" w:rsidRPr="005037A7" w:rsidRDefault="001D5FC2" w:rsidP="001D5FC2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W trakcie prowadzenia prac wiertniczych należy pobierać próbki okruchowe gruntu  przy każdej zmianie litologiczn</w:t>
      </w:r>
      <w:r w:rsidR="00CC550F" w:rsidRPr="005037A7">
        <w:rPr>
          <w:rFonts w:ascii="Times New Roman" w:hAnsi="Times New Roman" w:cs="Times New Roman"/>
          <w:sz w:val="24"/>
          <w:szCs w:val="24"/>
        </w:rPr>
        <w:t>ej, jednak nie rzadziej niż co 2</w:t>
      </w:r>
      <w:r w:rsidR="00EF3710" w:rsidRPr="005037A7">
        <w:rPr>
          <w:rFonts w:ascii="Times New Roman" w:hAnsi="Times New Roman" w:cs="Times New Roman"/>
          <w:sz w:val="24"/>
          <w:szCs w:val="24"/>
        </w:rPr>
        <w:t>,0 m, w ilości nie mniejszej niż 0,3 kg na próbkę. Zostanie pobranych ok. 100 próbek geologicznych.</w:t>
      </w:r>
      <w:r w:rsidR="00553317" w:rsidRPr="005037A7">
        <w:rPr>
          <w:rFonts w:ascii="Times New Roman" w:hAnsi="Times New Roman" w:cs="Times New Roman"/>
          <w:sz w:val="24"/>
          <w:szCs w:val="24"/>
        </w:rPr>
        <w:t xml:space="preserve"> </w:t>
      </w:r>
      <w:r w:rsidRPr="005037A7">
        <w:rPr>
          <w:rFonts w:ascii="Times New Roman" w:hAnsi="Times New Roman" w:cs="Times New Roman"/>
          <w:sz w:val="24"/>
          <w:szCs w:val="24"/>
        </w:rPr>
        <w:t>W przypadku stwierdzenia większej zmienności warstw – próby należy pobierać z każdej charakterystycznej warstwy. Nad ww. pracami pełniony b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037A7">
        <w:rPr>
          <w:rFonts w:ascii="Times New Roman" w:hAnsi="Times New Roman" w:cs="Times New Roman"/>
          <w:sz w:val="24"/>
          <w:szCs w:val="24"/>
        </w:rPr>
        <w:t>dzie stały nadzór geologiczny przez osobę o wymaganych przepisami kwalifikacjach. Do jej obowi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037A7">
        <w:rPr>
          <w:rFonts w:ascii="Times New Roman" w:hAnsi="Times New Roman" w:cs="Times New Roman"/>
          <w:sz w:val="24"/>
          <w:szCs w:val="24"/>
        </w:rPr>
        <w:t>zków nale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037A7">
        <w:rPr>
          <w:rFonts w:ascii="Times New Roman" w:hAnsi="Times New Roman" w:cs="Times New Roman"/>
          <w:sz w:val="24"/>
          <w:szCs w:val="24"/>
        </w:rPr>
        <w:t>e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5037A7">
        <w:rPr>
          <w:rFonts w:ascii="Times New Roman" w:hAnsi="Times New Roman" w:cs="Times New Roman"/>
          <w:sz w:val="24"/>
          <w:szCs w:val="24"/>
        </w:rPr>
        <w:t>b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037A7">
        <w:rPr>
          <w:rFonts w:ascii="Times New Roman" w:hAnsi="Times New Roman" w:cs="Times New Roman"/>
          <w:sz w:val="24"/>
          <w:szCs w:val="24"/>
        </w:rPr>
        <w:t>dzie:</w:t>
      </w:r>
    </w:p>
    <w:p w14:paraId="54C96117" w14:textId="77777777" w:rsidR="001D5FC2" w:rsidRPr="00622118" w:rsidRDefault="001D5FC2" w:rsidP="001D5FC2">
      <w:pPr>
        <w:pStyle w:val="Akapitzlist"/>
        <w:numPr>
          <w:ilvl w:val="0"/>
          <w:numId w:val="7"/>
        </w:num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stały dozór prac wiertniczych, pomiary i obserwacje post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037A7">
        <w:rPr>
          <w:rFonts w:ascii="Times New Roman" w:hAnsi="Times New Roman" w:cs="Times New Roman"/>
          <w:sz w:val="24"/>
          <w:szCs w:val="24"/>
        </w:rPr>
        <w:t xml:space="preserve">pu wiercenia i obserwacji </w:t>
      </w:r>
      <w:r w:rsidRPr="00622118">
        <w:rPr>
          <w:rFonts w:ascii="Times New Roman" w:hAnsi="Times New Roman" w:cs="Times New Roman"/>
          <w:sz w:val="24"/>
          <w:szCs w:val="24"/>
        </w:rPr>
        <w:t>zjawisk geologicznych w otworze oraz najbliższym otoczeniu;</w:t>
      </w:r>
    </w:p>
    <w:p w14:paraId="4C9E8200" w14:textId="77777777" w:rsidR="001D5FC2" w:rsidRPr="00622118" w:rsidRDefault="001D5FC2" w:rsidP="001D5FC2">
      <w:pPr>
        <w:pStyle w:val="Akapitzlist"/>
        <w:numPr>
          <w:ilvl w:val="0"/>
          <w:numId w:val="7"/>
        </w:num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2118">
        <w:rPr>
          <w:rFonts w:ascii="Times New Roman" w:hAnsi="Times New Roman" w:cs="Times New Roman"/>
          <w:sz w:val="24"/>
          <w:szCs w:val="24"/>
        </w:rPr>
        <w:t>pobór próbek geologicznych;</w:t>
      </w:r>
    </w:p>
    <w:p w14:paraId="77EE2140" w14:textId="77777777" w:rsidR="001D5FC2" w:rsidRPr="00622118" w:rsidRDefault="001D5FC2" w:rsidP="001D5FC2">
      <w:pPr>
        <w:pStyle w:val="Akapitzlist"/>
        <w:numPr>
          <w:ilvl w:val="0"/>
          <w:numId w:val="7"/>
        </w:num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2118">
        <w:rPr>
          <w:rFonts w:ascii="Times New Roman" w:hAnsi="Times New Roman" w:cs="Times New Roman"/>
          <w:sz w:val="24"/>
          <w:szCs w:val="24"/>
        </w:rPr>
        <w:t>prowadzenie dokumentacji terenowej i in.</w:t>
      </w:r>
    </w:p>
    <w:p w14:paraId="057E79A2" w14:textId="77777777" w:rsidR="00BB3E8C" w:rsidRPr="00622118" w:rsidRDefault="001D5FC2" w:rsidP="00BB3E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2118">
        <w:rPr>
          <w:rFonts w:ascii="Times New Roman" w:hAnsi="Times New Roman" w:cs="Times New Roman"/>
          <w:sz w:val="24"/>
          <w:szCs w:val="24"/>
        </w:rPr>
        <w:t xml:space="preserve">Próbki powinny być umieszczone w znormalizowanych skrzynkach wiertniczych i trwale opisane w sposób umożliwiający ich identyfikację. </w:t>
      </w:r>
    </w:p>
    <w:p w14:paraId="600CE62F" w14:textId="77777777" w:rsidR="001D5FC2" w:rsidRDefault="00BB3E8C" w:rsidP="00BB3E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2118">
        <w:rPr>
          <w:rFonts w:ascii="Times New Roman" w:hAnsi="Times New Roman" w:cs="Times New Roman"/>
          <w:sz w:val="24"/>
          <w:szCs w:val="24"/>
        </w:rPr>
        <w:t>P</w:t>
      </w:r>
      <w:r w:rsidR="001D5FC2" w:rsidRPr="00622118">
        <w:rPr>
          <w:rFonts w:ascii="Times New Roman" w:hAnsi="Times New Roman" w:cs="Times New Roman"/>
          <w:sz w:val="24"/>
          <w:szCs w:val="24"/>
        </w:rPr>
        <w:t>obór próby wody do analizy laboratoryjnej należy wykonać pod nadzorem hydrogeologa w ostatniej go</w:t>
      </w:r>
      <w:r w:rsidR="00CC550F" w:rsidRPr="00622118">
        <w:rPr>
          <w:rFonts w:ascii="Times New Roman" w:hAnsi="Times New Roman" w:cs="Times New Roman"/>
          <w:sz w:val="24"/>
          <w:szCs w:val="24"/>
        </w:rPr>
        <w:t xml:space="preserve">dzinie pompowania pomiarowego. </w:t>
      </w:r>
      <w:r w:rsidR="001D5FC2" w:rsidRPr="00622118">
        <w:rPr>
          <w:rFonts w:ascii="Times New Roman" w:hAnsi="Times New Roman" w:cs="Times New Roman"/>
          <w:sz w:val="24"/>
          <w:szCs w:val="24"/>
        </w:rPr>
        <w:t>Wodę należy poddać badaniom bakteriologicznym i fizykochemicznym zgodnie z Rozporządzeniem Ministra Zdrowia z dnia 7 grudnia 2017 r. w sprawie jakości wody przeznaczonej do spożycia przez ludzi.</w:t>
      </w:r>
    </w:p>
    <w:p w14:paraId="0B023027" w14:textId="77777777" w:rsidR="0039497B" w:rsidRDefault="0039497B" w:rsidP="00BB3E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943C3D" w14:textId="77777777" w:rsidR="0039497B" w:rsidRDefault="0039497B" w:rsidP="00BB3E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744F9A7" w14:textId="77777777" w:rsidR="0039497B" w:rsidRPr="00622118" w:rsidRDefault="0039497B" w:rsidP="00BB3E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E78AF7" w14:textId="77777777" w:rsidR="00F02571" w:rsidRPr="00622118" w:rsidRDefault="00F02571" w:rsidP="00582F35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72866408"/>
      <w:r w:rsidRPr="00622118">
        <w:rPr>
          <w:rFonts w:ascii="Times New Roman" w:hAnsi="Times New Roman" w:cs="Times New Roman"/>
          <w:color w:val="auto"/>
          <w:sz w:val="24"/>
          <w:szCs w:val="24"/>
        </w:rPr>
        <w:t>zakres obserwacji i badań terenowych</w:t>
      </w:r>
      <w:bookmarkEnd w:id="14"/>
      <w:r w:rsidRPr="0062211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2CB032A" w14:textId="77777777" w:rsidR="008476A1" w:rsidRPr="00622118" w:rsidRDefault="008476A1" w:rsidP="00582F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454F80" w14:textId="77777777" w:rsidR="00A707AC" w:rsidRPr="00622118" w:rsidRDefault="00A707AC" w:rsidP="00582F3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22118">
        <w:rPr>
          <w:rFonts w:ascii="Times New Roman" w:hAnsi="Times New Roman" w:cs="Times New Roman"/>
          <w:b/>
          <w:iCs/>
          <w:sz w:val="24"/>
          <w:szCs w:val="24"/>
        </w:rPr>
        <w:t>obserwacja poziomów wodonośnych i pomiar przepływu wód</w:t>
      </w:r>
    </w:p>
    <w:p w14:paraId="0B07DB69" w14:textId="77777777" w:rsidR="00A707AC" w:rsidRPr="0039497B" w:rsidRDefault="00A707AC" w:rsidP="00A707AC">
      <w:pPr>
        <w:pStyle w:val="Tekstpodstawowywcity3"/>
        <w:spacing w:line="276" w:lineRule="auto"/>
        <w:ind w:firstLine="357"/>
        <w:rPr>
          <w:sz w:val="24"/>
        </w:rPr>
      </w:pPr>
      <w:r w:rsidRPr="0039497B">
        <w:rPr>
          <w:iCs/>
          <w:kern w:val="0"/>
          <w:sz w:val="24"/>
        </w:rPr>
        <w:tab/>
      </w:r>
      <w:r w:rsidRPr="0039497B">
        <w:rPr>
          <w:sz w:val="24"/>
        </w:rPr>
        <w:t>W trakcie wierceń należy dokładnie określić głębokość występowania zarówno nawierconego</w:t>
      </w:r>
      <w:r w:rsidR="000221A2" w:rsidRPr="0039497B">
        <w:rPr>
          <w:sz w:val="24"/>
        </w:rPr>
        <w:t>,</w:t>
      </w:r>
      <w:r w:rsidRPr="0039497B">
        <w:rPr>
          <w:sz w:val="24"/>
        </w:rPr>
        <w:t xml:space="preserve"> jak i ustabilizowanego zwierciadła wody gruntowej oraz wszystkich napotkanych w czasie wierceń sączeń. Po nawierceniu zwierciadła wody pogłębianie otworu należy przerwać, w celu przeprowadzenia pomiaru i stabilizacji zwierciadła wody. Zwierciadło wody uznaje się za ustabilizowane jeżeli trzy kolejne pomiary wykonane w odstępach 30 min. są takie same. Następnie wiercenie należy kontynuować. </w:t>
      </w:r>
    </w:p>
    <w:p w14:paraId="47791300" w14:textId="77777777" w:rsidR="00A707AC" w:rsidRPr="0039497B" w:rsidRDefault="00A707AC" w:rsidP="00A707AC">
      <w:pPr>
        <w:pStyle w:val="Tekstpodstawowywcity3"/>
        <w:spacing w:line="276" w:lineRule="auto"/>
        <w:ind w:firstLine="357"/>
        <w:rPr>
          <w:strike/>
          <w:sz w:val="24"/>
        </w:rPr>
      </w:pPr>
    </w:p>
    <w:p w14:paraId="0ADAC843" w14:textId="5C73F0E5" w:rsidR="003D2DF2" w:rsidRPr="0039497B" w:rsidRDefault="00DD296E" w:rsidP="00F853BA">
      <w:pPr>
        <w:pStyle w:val="Tekstpodstawowywcity3"/>
        <w:spacing w:line="276" w:lineRule="auto"/>
        <w:ind w:firstLine="357"/>
        <w:rPr>
          <w:kern w:val="0"/>
          <w:sz w:val="24"/>
        </w:rPr>
      </w:pPr>
      <w:r w:rsidRPr="0039497B">
        <w:rPr>
          <w:sz w:val="24"/>
        </w:rPr>
        <w:t xml:space="preserve">Na podstawie powyższych </w:t>
      </w:r>
      <w:r w:rsidR="00141684" w:rsidRPr="0039497B">
        <w:rPr>
          <w:sz w:val="24"/>
        </w:rPr>
        <w:t>danych</w:t>
      </w:r>
      <w:r w:rsidRPr="0039497B">
        <w:rPr>
          <w:sz w:val="24"/>
        </w:rPr>
        <w:t xml:space="preserve"> </w:t>
      </w:r>
      <w:r w:rsidR="003B67C1" w:rsidRPr="0039497B">
        <w:rPr>
          <w:kern w:val="0"/>
          <w:sz w:val="24"/>
        </w:rPr>
        <w:t>zakłada się, że projektowana studnia nie będzie mieć wpływu na</w:t>
      </w:r>
      <w:r w:rsidR="004E2053" w:rsidRPr="0039497B">
        <w:rPr>
          <w:kern w:val="0"/>
          <w:sz w:val="24"/>
        </w:rPr>
        <w:t xml:space="preserve"> istniejące ujęci</w:t>
      </w:r>
      <w:r w:rsidR="0039497B" w:rsidRPr="0039497B">
        <w:rPr>
          <w:kern w:val="0"/>
          <w:sz w:val="24"/>
        </w:rPr>
        <w:t>a</w:t>
      </w:r>
      <w:r w:rsidR="004E2053" w:rsidRPr="0039497B">
        <w:rPr>
          <w:kern w:val="0"/>
          <w:sz w:val="24"/>
        </w:rPr>
        <w:t xml:space="preserve"> wód podziemnych, czerpiące z </w:t>
      </w:r>
      <w:r w:rsidR="00F853BA" w:rsidRPr="0039497B">
        <w:rPr>
          <w:kern w:val="0"/>
          <w:sz w:val="24"/>
        </w:rPr>
        <w:t>triasowego</w:t>
      </w:r>
      <w:r w:rsidR="004E2053" w:rsidRPr="0039497B">
        <w:rPr>
          <w:kern w:val="0"/>
          <w:sz w:val="24"/>
        </w:rPr>
        <w:t xml:space="preserve"> poziomu wodonośnego.</w:t>
      </w:r>
      <w:r w:rsidR="00141684" w:rsidRPr="0039497B">
        <w:rPr>
          <w:kern w:val="0"/>
          <w:sz w:val="24"/>
        </w:rPr>
        <w:t xml:space="preserve"> Zaleca się jednak ob</w:t>
      </w:r>
      <w:r w:rsidR="00F853BA" w:rsidRPr="0039497B">
        <w:rPr>
          <w:kern w:val="0"/>
          <w:sz w:val="24"/>
        </w:rPr>
        <w:t>serwację lustra wody w studni</w:t>
      </w:r>
      <w:r w:rsidR="0039497B" w:rsidRPr="0039497B">
        <w:rPr>
          <w:kern w:val="0"/>
          <w:sz w:val="24"/>
        </w:rPr>
        <w:t>ach</w:t>
      </w:r>
      <w:r w:rsidR="00F853BA" w:rsidRPr="0039497B">
        <w:rPr>
          <w:kern w:val="0"/>
          <w:sz w:val="24"/>
        </w:rPr>
        <w:t xml:space="preserve"> ujęt</w:t>
      </w:r>
      <w:r w:rsidR="0039497B" w:rsidRPr="0039497B">
        <w:rPr>
          <w:kern w:val="0"/>
          <w:sz w:val="24"/>
        </w:rPr>
        <w:t>ych</w:t>
      </w:r>
      <w:r w:rsidR="00141684" w:rsidRPr="0039497B">
        <w:rPr>
          <w:kern w:val="0"/>
          <w:sz w:val="24"/>
        </w:rPr>
        <w:t xml:space="preserve"> w opracowaniu, w trakcie przeprowadzania próbnych pompowań.</w:t>
      </w:r>
    </w:p>
    <w:p w14:paraId="06415CFA" w14:textId="77777777" w:rsidR="00141684" w:rsidRPr="0039497B" w:rsidRDefault="00141684" w:rsidP="003D2DF2">
      <w:pPr>
        <w:pStyle w:val="Tekstpodstawowywcity3"/>
        <w:spacing w:line="276" w:lineRule="auto"/>
        <w:ind w:firstLine="0"/>
        <w:rPr>
          <w:sz w:val="24"/>
        </w:rPr>
      </w:pPr>
    </w:p>
    <w:p w14:paraId="1498A3DC" w14:textId="77777777" w:rsidR="00A707AC" w:rsidRPr="0039497B" w:rsidRDefault="00A707AC" w:rsidP="00A707AC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9497B">
        <w:rPr>
          <w:rFonts w:ascii="Times New Roman" w:hAnsi="Times New Roman" w:cs="Times New Roman"/>
          <w:b/>
          <w:iCs/>
          <w:sz w:val="24"/>
          <w:szCs w:val="24"/>
        </w:rPr>
        <w:t>pompowanie oczyszczające</w:t>
      </w:r>
    </w:p>
    <w:p w14:paraId="3ED2FBE0" w14:textId="77777777" w:rsidR="00E64296" w:rsidRPr="005037A7" w:rsidRDefault="00E64296" w:rsidP="00E64296">
      <w:pPr>
        <w:pStyle w:val="Tekstkomentarz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497B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Pr="0039497B">
        <w:rPr>
          <w:rFonts w:ascii="Times New Roman" w:hAnsi="Times New Roman" w:cs="Times New Roman"/>
          <w:sz w:val="24"/>
          <w:szCs w:val="24"/>
        </w:rPr>
        <w:t>zafiltrowaniu</w:t>
      </w:r>
      <w:proofErr w:type="spellEnd"/>
      <w:r w:rsidRPr="0039497B">
        <w:rPr>
          <w:rFonts w:ascii="Times New Roman" w:hAnsi="Times New Roman" w:cs="Times New Roman"/>
          <w:sz w:val="24"/>
          <w:szCs w:val="24"/>
        </w:rPr>
        <w:t xml:space="preserve"> otworu przeprowadzone zostanie pompowanie oczyszczaj</w:t>
      </w:r>
      <w:r w:rsidRPr="0039497B">
        <w:rPr>
          <w:rFonts w:ascii="Times New Roman" w:eastAsia="TimesNewRoman" w:hAnsi="Times New Roman" w:cs="Times New Roman"/>
          <w:sz w:val="24"/>
          <w:szCs w:val="24"/>
        </w:rPr>
        <w:t>ą</w:t>
      </w:r>
      <w:r w:rsidRPr="0039497B">
        <w:rPr>
          <w:rFonts w:ascii="Times New Roman" w:hAnsi="Times New Roman" w:cs="Times New Roman"/>
          <w:sz w:val="24"/>
          <w:szCs w:val="24"/>
        </w:rPr>
        <w:t>ce. Pompowanie oczyszczające będzie prowadzone</w:t>
      </w:r>
      <w:r w:rsidRPr="005037A7">
        <w:rPr>
          <w:rFonts w:ascii="Times New Roman" w:hAnsi="Times New Roman" w:cs="Times New Roman"/>
          <w:sz w:val="24"/>
          <w:szCs w:val="24"/>
        </w:rPr>
        <w:t xml:space="preserve"> do czasu uzyskania wody makroskopowo czystej i klarownej, nie krócej niż 12 h, przy stopniowym zwiększaniu wydajności określonej przez hydrogeologa dozoru. Podczas pompowania należy wykonywać pomiary wydajności oraz depresji. Depresja dla warstwy o zwierciadle naporowym nie powinna przekroczyć:</w:t>
      </w:r>
    </w:p>
    <w:p w14:paraId="3F1588C2" w14:textId="77777777" w:rsidR="00E64296" w:rsidRPr="005037A7" w:rsidRDefault="00E64296" w:rsidP="00E64296">
      <w:pPr>
        <w:pStyle w:val="Tekstkomentarz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górnej krawędzi filtra;</w:t>
      </w:r>
    </w:p>
    <w:p w14:paraId="382C3FC9" w14:textId="77777777" w:rsidR="00E64296" w:rsidRPr="005037A7" w:rsidRDefault="00E64296" w:rsidP="00E64296">
      <w:pPr>
        <w:pStyle w:val="Tekstkomentarz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1/3  słupa wody w otworze dla zwierciadła naporowego;</w:t>
      </w:r>
    </w:p>
    <w:p w14:paraId="1497DC89" w14:textId="77777777" w:rsidR="00E64296" w:rsidRPr="005037A7" w:rsidRDefault="00E64296" w:rsidP="00E64296">
      <w:pPr>
        <w:pStyle w:val="Tekstkomentarz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nie powinna znaleźć się poniżej warstwy napinającej.</w:t>
      </w:r>
    </w:p>
    <w:p w14:paraId="53FF51A0" w14:textId="7B025E11" w:rsidR="00585D34" w:rsidRPr="005037A7" w:rsidRDefault="00E64296" w:rsidP="00E64296">
      <w:pPr>
        <w:pStyle w:val="Tekstkomentarza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ab/>
        <w:t>Skrócenie lub przedłużenie czasu pompowania oczyszczającego będzie uzależnione od decyzji hydrogeologa dozorującego wykonanie studni oraz wykonującego wynikową dokumentację hydrogeologiczną. Pompowanie oczyszczające ma na celu oczyszczenie i udrożnienie strefy wokół otworu, natomiast jego wyniki dotyczące zwłaszcza zachowania się lustra wody i wydajności odwiertu, pomogą we właściwym zaplanowaniu pompowania pomiarowego. Po zakończeniu pompowania oczyszczającego, otwór zostanie zachlorowany. Należy również zmierzyć szybkość stabilizacji zwierciadła wody w otworze oraz określić głębokość występowania ustabilizowanego zwierciadła wód podziemnych.</w:t>
      </w:r>
    </w:p>
    <w:p w14:paraId="04EB38BA" w14:textId="77777777" w:rsidR="00E64296" w:rsidRPr="005037A7" w:rsidRDefault="00E64296" w:rsidP="00E6429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037A7">
        <w:rPr>
          <w:rFonts w:ascii="Times New Roman" w:hAnsi="Times New Roman" w:cs="Times New Roman"/>
          <w:b/>
          <w:iCs/>
          <w:sz w:val="24"/>
          <w:szCs w:val="24"/>
        </w:rPr>
        <w:t>pompowanie pomiarowe</w:t>
      </w:r>
    </w:p>
    <w:p w14:paraId="4EEBE3A1" w14:textId="77777777" w:rsidR="00E64296" w:rsidRPr="005037A7" w:rsidRDefault="00E64296" w:rsidP="00941950">
      <w:pPr>
        <w:pStyle w:val="Akapitzlist"/>
        <w:autoSpaceDE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Po zako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ń</w:t>
      </w:r>
      <w:r w:rsidRPr="005037A7">
        <w:rPr>
          <w:rFonts w:ascii="Times New Roman" w:hAnsi="Times New Roman" w:cs="Times New Roman"/>
          <w:sz w:val="24"/>
          <w:szCs w:val="24"/>
        </w:rPr>
        <w:t xml:space="preserve">czeniu stójki na chlorowanie wykonane zostanie pompowanie pomiarowe. 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Próbne pompowanie pomiarowe projektuje się wykonać metodą </w:t>
      </w:r>
      <w:r w:rsidR="00ED57EA"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trójstop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niowego pompowania z wydajnościami wzrastającymi według schematu</w:t>
      </w:r>
      <w:r w:rsidRPr="005037A7">
        <w:rPr>
          <w:rFonts w:ascii="Times New Roman" w:hAnsi="Times New Roman" w:cs="Times New Roman"/>
          <w:sz w:val="24"/>
          <w:szCs w:val="24"/>
        </w:rPr>
        <w:t>:</w:t>
      </w:r>
    </w:p>
    <w:p w14:paraId="4A8869D6" w14:textId="77777777" w:rsidR="00941950" w:rsidRPr="005037A7" w:rsidRDefault="00941950" w:rsidP="00941950">
      <w:pPr>
        <w:pStyle w:val="Akapitzlist"/>
        <w:autoSpaceDE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51021E" w14:textId="77777777" w:rsidR="00E64296" w:rsidRPr="005037A7" w:rsidRDefault="00E64296" w:rsidP="00E64296">
      <w:pPr>
        <w:spacing w:after="0" w:line="36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7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ab/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Trójstopniowe:</w:t>
      </w:r>
    </w:p>
    <w:p w14:paraId="34CB2EC3" w14:textId="77777777" w:rsidR="00E64296" w:rsidRPr="005037A7" w:rsidRDefault="00E64296" w:rsidP="00E64296">
      <w:pPr>
        <w:spacing w:after="0" w:line="36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Q</w:t>
      </w:r>
      <w:r w:rsidRPr="005037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1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= 1/3 </w:t>
      </w:r>
      <w:proofErr w:type="spellStart"/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Pr="005037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max</w:t>
      </w:r>
      <w:proofErr w:type="spellEnd"/>
    </w:p>
    <w:p w14:paraId="71CDBE09" w14:textId="77777777" w:rsidR="00E64296" w:rsidRPr="005037A7" w:rsidRDefault="00E64296" w:rsidP="00E64296">
      <w:pPr>
        <w:spacing w:after="0" w:line="36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</w:pP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Pr="005037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2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= 2/3 </w:t>
      </w:r>
      <w:proofErr w:type="spellStart"/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Pr="005037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max</w:t>
      </w:r>
      <w:proofErr w:type="spellEnd"/>
    </w:p>
    <w:p w14:paraId="7D005F3E" w14:textId="77777777" w:rsidR="00E64296" w:rsidRPr="005037A7" w:rsidRDefault="00E64296" w:rsidP="00E64296">
      <w:pPr>
        <w:spacing w:after="0" w:line="36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Pr="005037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3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= </w:t>
      </w:r>
      <w:proofErr w:type="spellStart"/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Pr="005037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max</w:t>
      </w:r>
      <w:proofErr w:type="spellEnd"/>
    </w:p>
    <w:p w14:paraId="1252D705" w14:textId="77777777" w:rsidR="00E64296" w:rsidRPr="005037A7" w:rsidRDefault="00E64296" w:rsidP="00E64296">
      <w:pPr>
        <w:spacing w:after="0" w:line="36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</w:pPr>
    </w:p>
    <w:p w14:paraId="0F0F9A49" w14:textId="77777777" w:rsidR="00E64296" w:rsidRPr="005037A7" w:rsidRDefault="00E64296" w:rsidP="00E642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gdzie: </w:t>
      </w:r>
      <w:proofErr w:type="spellStart"/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Qmax</w:t>
      </w:r>
      <w:proofErr w:type="spellEnd"/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maksymalna wydajność osiągnięta podczas pompowania wstępnego.             </w:t>
      </w:r>
      <w:r w:rsidRPr="005037A7">
        <w:rPr>
          <w:rFonts w:ascii="Times New Roman" w:hAnsi="Times New Roman" w:cs="Times New Roman"/>
          <w:sz w:val="24"/>
          <w:szCs w:val="24"/>
        </w:rPr>
        <w:t>Wstępnie przyjmuje się, że czas trwania pompowań na każdym stopniu dynamicznym wyniesi</w:t>
      </w:r>
      <w:r w:rsidR="005C22B1" w:rsidRPr="005037A7">
        <w:rPr>
          <w:rFonts w:ascii="Times New Roman" w:hAnsi="Times New Roman" w:cs="Times New Roman"/>
          <w:sz w:val="24"/>
          <w:szCs w:val="24"/>
        </w:rPr>
        <w:t>e około 12</w:t>
      </w:r>
      <w:r w:rsidRPr="005037A7">
        <w:rPr>
          <w:rFonts w:ascii="Times New Roman" w:hAnsi="Times New Roman" w:cs="Times New Roman"/>
          <w:sz w:val="24"/>
          <w:szCs w:val="24"/>
        </w:rPr>
        <w:t xml:space="preserve"> godzin. Ostatni stopień pompowania powinien zostać przedłużony do przybliżonego ustalenia się depresji. Po zakończeniu pompowania należy prowadzić obserwacje wzniosu zwierciadła wody, aż do osiągnięcia stanu początkowego. W wyniku interpretacji pompowania możliwe będzie obliczenie parametrów charakteryzujących stan techniczny studni: C - współczynnik oporu studni, B - współczynnik oporu warstwy wodonośnej, a także T – przewodność hydrauliczną w miejscu wykonania otworu.</w:t>
      </w:r>
    </w:p>
    <w:p w14:paraId="649E9039" w14:textId="77777777" w:rsidR="00E64296" w:rsidRPr="005037A7" w:rsidRDefault="00E64296" w:rsidP="00E642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0FD345" w14:textId="77777777" w:rsidR="00A707AC" w:rsidRPr="005037A7" w:rsidRDefault="00E64296" w:rsidP="00E642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W trakcie pompowania pomiarowego wykonane będą pomiary głębokości zwierciadła wody w otworze. Pomiary wydajności w otworze prowadzone będą za pomocą wycechowanego naczynia o pojemności 1000 dm</w:t>
      </w:r>
      <w:r w:rsidRPr="005037A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037A7">
        <w:rPr>
          <w:rFonts w:ascii="Times New Roman" w:hAnsi="Times New Roman" w:cs="Times New Roman"/>
          <w:sz w:val="24"/>
          <w:szCs w:val="24"/>
        </w:rPr>
        <w:t>. Wielko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5037A7">
        <w:rPr>
          <w:rFonts w:ascii="Times New Roman" w:hAnsi="Times New Roman" w:cs="Times New Roman"/>
          <w:sz w:val="24"/>
          <w:szCs w:val="24"/>
        </w:rPr>
        <w:t>depresji mierzona b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5037A7">
        <w:rPr>
          <w:rFonts w:ascii="Times New Roman" w:hAnsi="Times New Roman" w:cs="Times New Roman"/>
          <w:sz w:val="24"/>
          <w:szCs w:val="24"/>
        </w:rPr>
        <w:t>dzie przy pomocy ta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037A7">
        <w:rPr>
          <w:rFonts w:ascii="Times New Roman" w:hAnsi="Times New Roman" w:cs="Times New Roman"/>
          <w:sz w:val="24"/>
          <w:szCs w:val="24"/>
        </w:rPr>
        <w:t xml:space="preserve">my mierniczej ze 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037A7">
        <w:rPr>
          <w:rFonts w:ascii="Times New Roman" w:hAnsi="Times New Roman" w:cs="Times New Roman"/>
          <w:sz w:val="24"/>
          <w:szCs w:val="24"/>
        </w:rPr>
        <w:t>wistawk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037A7">
        <w:rPr>
          <w:rFonts w:ascii="Times New Roman" w:hAnsi="Times New Roman" w:cs="Times New Roman"/>
          <w:sz w:val="24"/>
          <w:szCs w:val="24"/>
        </w:rPr>
        <w:t>. Wyniki pomiarów odnotowane zostaną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037A7">
        <w:rPr>
          <w:rFonts w:ascii="Times New Roman" w:hAnsi="Times New Roman" w:cs="Times New Roman"/>
          <w:sz w:val="24"/>
          <w:szCs w:val="24"/>
        </w:rPr>
        <w:t>w dzienniku pompowa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ń</w:t>
      </w:r>
      <w:r w:rsidRPr="005037A7">
        <w:rPr>
          <w:rFonts w:ascii="Times New Roman" w:hAnsi="Times New Roman" w:cs="Times New Roman"/>
          <w:sz w:val="24"/>
          <w:szCs w:val="24"/>
        </w:rPr>
        <w:t>.</w:t>
      </w:r>
    </w:p>
    <w:p w14:paraId="2428BB82" w14:textId="77777777" w:rsidR="00141684" w:rsidRPr="005037A7" w:rsidRDefault="00141684" w:rsidP="00F85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E41F8" w14:textId="77777777" w:rsidR="00B33F66" w:rsidRPr="005037A7" w:rsidRDefault="00B33F66" w:rsidP="00B33F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259578" w14:textId="77777777" w:rsidR="008476A1" w:rsidRPr="005037A7" w:rsidRDefault="008476A1" w:rsidP="008476A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037A7">
        <w:rPr>
          <w:rFonts w:ascii="Times New Roman" w:hAnsi="Times New Roman" w:cs="Times New Roman"/>
          <w:b/>
          <w:iCs/>
          <w:sz w:val="24"/>
          <w:szCs w:val="24"/>
        </w:rPr>
        <w:t>pomiary temperatury i ciśnienia</w:t>
      </w:r>
    </w:p>
    <w:p w14:paraId="65E3F648" w14:textId="77777777" w:rsidR="008476A1" w:rsidRPr="005037A7" w:rsidRDefault="008476A1" w:rsidP="008476A1">
      <w:pPr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iCs/>
          <w:sz w:val="24"/>
          <w:szCs w:val="24"/>
        </w:rPr>
        <w:tab/>
      </w:r>
      <w:r w:rsidRPr="005037A7">
        <w:rPr>
          <w:rFonts w:ascii="Times New Roman" w:hAnsi="Times New Roman" w:cs="Times New Roman"/>
          <w:sz w:val="24"/>
          <w:szCs w:val="24"/>
        </w:rPr>
        <w:t>Nie przewiduje si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 xml:space="preserve">ę wykonania </w:t>
      </w:r>
      <w:r w:rsidRPr="005037A7">
        <w:rPr>
          <w:rFonts w:ascii="Times New Roman" w:hAnsi="Times New Roman" w:cs="Times New Roman"/>
          <w:sz w:val="24"/>
          <w:szCs w:val="24"/>
        </w:rPr>
        <w:t>pomiarów temperatury i ci</w:t>
      </w:r>
      <w:r w:rsidRPr="005037A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037A7">
        <w:rPr>
          <w:rFonts w:ascii="Times New Roman" w:hAnsi="Times New Roman" w:cs="Times New Roman"/>
          <w:sz w:val="24"/>
          <w:szCs w:val="24"/>
        </w:rPr>
        <w:t>nienia.</w:t>
      </w:r>
    </w:p>
    <w:p w14:paraId="756C1240" w14:textId="77777777" w:rsidR="008476A1" w:rsidRPr="005037A7" w:rsidRDefault="008476A1" w:rsidP="008476A1">
      <w:pPr>
        <w:pStyle w:val="Akapitzlist"/>
        <w:numPr>
          <w:ilvl w:val="0"/>
          <w:numId w:val="11"/>
        </w:numPr>
        <w:autoSpaceDE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037A7">
        <w:rPr>
          <w:rFonts w:ascii="Times New Roman" w:hAnsi="Times New Roman" w:cs="Times New Roman"/>
          <w:b/>
          <w:iCs/>
          <w:sz w:val="24"/>
          <w:szCs w:val="24"/>
        </w:rPr>
        <w:t>badania i pomiary specjalne</w:t>
      </w:r>
    </w:p>
    <w:p w14:paraId="4E05293F" w14:textId="77777777" w:rsidR="00F02571" w:rsidRPr="005037A7" w:rsidRDefault="008476A1" w:rsidP="00A707AC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37A7">
        <w:rPr>
          <w:rFonts w:ascii="Times New Roman" w:hAnsi="Times New Roman" w:cs="Times New Roman"/>
          <w:bCs/>
          <w:iCs/>
          <w:sz w:val="24"/>
          <w:szCs w:val="24"/>
        </w:rPr>
        <w:t>Nie przewiduje się wykonywania badań i pomiarów specjalnych.</w:t>
      </w:r>
    </w:p>
    <w:p w14:paraId="370C2370" w14:textId="77777777" w:rsidR="00F02571" w:rsidRPr="005037A7" w:rsidRDefault="00F02571" w:rsidP="00F02571">
      <w:pPr>
        <w:pStyle w:val="Nagwek1"/>
        <w:numPr>
          <w:ilvl w:val="1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72866409"/>
      <w:r w:rsidRPr="005037A7">
        <w:rPr>
          <w:rFonts w:ascii="Times New Roman" w:hAnsi="Times New Roman" w:cs="Times New Roman"/>
          <w:color w:val="auto"/>
          <w:sz w:val="24"/>
          <w:szCs w:val="24"/>
        </w:rPr>
        <w:t>wyszczególnienie niezbędnych prac geodezyjnych</w:t>
      </w:r>
      <w:bookmarkEnd w:id="15"/>
      <w:r w:rsidRPr="005037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7B85973" w14:textId="77777777" w:rsidR="001D5FC2" w:rsidRPr="005037A7" w:rsidRDefault="001D5FC2" w:rsidP="001D5FC2"/>
    <w:p w14:paraId="264C81D9" w14:textId="6E32F6B7" w:rsidR="0062797A" w:rsidRPr="00613BFA" w:rsidRDefault="001D5FC2" w:rsidP="00EA02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Prace geodezyjne polegać będą na wytyczeniu otworu S-1 na podstaw</w:t>
      </w:r>
      <w:r w:rsidR="00F9049C" w:rsidRPr="005037A7">
        <w:rPr>
          <w:rFonts w:ascii="Times New Roman" w:hAnsi="Times New Roman" w:cs="Times New Roman"/>
          <w:sz w:val="24"/>
          <w:szCs w:val="24"/>
        </w:rPr>
        <w:t>ie mapy sytuacyjnej w skali 1:</w:t>
      </w:r>
      <w:r w:rsidR="007D076E">
        <w:rPr>
          <w:rFonts w:ascii="Times New Roman" w:hAnsi="Times New Roman" w:cs="Times New Roman"/>
          <w:sz w:val="24"/>
          <w:szCs w:val="24"/>
        </w:rPr>
        <w:t>10</w:t>
      </w:r>
      <w:r w:rsidRPr="005037A7">
        <w:rPr>
          <w:rFonts w:ascii="Times New Roman" w:hAnsi="Times New Roman" w:cs="Times New Roman"/>
          <w:sz w:val="24"/>
          <w:szCs w:val="24"/>
        </w:rPr>
        <w:t xml:space="preserve">00, metodą domiarów prostokątnych do istniejących, stałych szczegółów terenowych. Wysokość studni S-1 zmierzona zostanie niwelacyjnie w dowiązaniu do ustalonego w terenie repera roboczego. Po odwierceniu studni zostanie wykonany pomiar powykonawczy, polegający m.in. na wyznaczeniu współrzędnych płaskich prostokątnych w </w:t>
      </w:r>
      <w:r w:rsidRPr="00613BFA">
        <w:rPr>
          <w:rFonts w:ascii="Times New Roman" w:hAnsi="Times New Roman" w:cs="Times New Roman"/>
          <w:sz w:val="24"/>
          <w:szCs w:val="24"/>
        </w:rPr>
        <w:t xml:space="preserve">Państwowym Systemie Odniesień Przestrzennych. Pomiar zostanie wykonany przez uprawnionego geodetę i naniesiony na państwowe mapy znajdujące się w miejskim zasobie geodezyjnym i kartograficznym w </w:t>
      </w:r>
      <w:r w:rsidR="00CD7463" w:rsidRPr="00613BFA">
        <w:rPr>
          <w:rFonts w:ascii="Times New Roman" w:hAnsi="Times New Roman" w:cs="Times New Roman"/>
          <w:sz w:val="24"/>
          <w:szCs w:val="24"/>
        </w:rPr>
        <w:t>Zawierciu</w:t>
      </w:r>
      <w:r w:rsidRPr="00613BFA">
        <w:rPr>
          <w:rFonts w:ascii="Times New Roman" w:hAnsi="Times New Roman" w:cs="Times New Roman"/>
          <w:sz w:val="24"/>
          <w:szCs w:val="24"/>
        </w:rPr>
        <w:t>.</w:t>
      </w:r>
    </w:p>
    <w:p w14:paraId="601E18FA" w14:textId="77777777" w:rsidR="00F02571" w:rsidRPr="00613BFA" w:rsidRDefault="00F02571" w:rsidP="00582F35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72866410"/>
      <w:r w:rsidRPr="00613BFA">
        <w:rPr>
          <w:rFonts w:ascii="Times New Roman" w:hAnsi="Times New Roman" w:cs="Times New Roman"/>
          <w:color w:val="auto"/>
          <w:sz w:val="24"/>
          <w:szCs w:val="24"/>
        </w:rPr>
        <w:t>zakres badań laboratoryjnych</w:t>
      </w:r>
      <w:bookmarkEnd w:id="16"/>
      <w:r w:rsidRPr="00613B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DB12308" w14:textId="77777777" w:rsidR="00F02571" w:rsidRPr="00613BFA" w:rsidRDefault="00F02571" w:rsidP="00F02571"/>
    <w:p w14:paraId="0F99DF8C" w14:textId="77777777" w:rsidR="00F02571" w:rsidRPr="00613BFA" w:rsidRDefault="005641E2" w:rsidP="0097203E">
      <w:pPr>
        <w:ind w:firstLine="708"/>
        <w:jc w:val="both"/>
      </w:pPr>
      <w:r w:rsidRPr="00613BFA">
        <w:rPr>
          <w:rFonts w:ascii="Times New Roman" w:hAnsi="Times New Roman" w:cs="Times New Roman"/>
          <w:sz w:val="24"/>
          <w:szCs w:val="24"/>
        </w:rPr>
        <w:t xml:space="preserve">Pod koniec </w:t>
      </w:r>
      <w:r w:rsidR="0097203E" w:rsidRPr="00613BFA">
        <w:rPr>
          <w:rFonts w:ascii="Times New Roman" w:hAnsi="Times New Roman" w:cs="Times New Roman"/>
          <w:sz w:val="24"/>
          <w:szCs w:val="24"/>
        </w:rPr>
        <w:t>II</w:t>
      </w:r>
      <w:r w:rsidR="00AE54BA" w:rsidRPr="00613BFA">
        <w:rPr>
          <w:rFonts w:ascii="Times New Roman" w:hAnsi="Times New Roman" w:cs="Times New Roman"/>
          <w:sz w:val="24"/>
          <w:szCs w:val="24"/>
        </w:rPr>
        <w:t>I</w:t>
      </w:r>
      <w:r w:rsidR="0097203E" w:rsidRPr="00613BFA">
        <w:rPr>
          <w:rFonts w:ascii="Times New Roman" w:hAnsi="Times New Roman" w:cs="Times New Roman"/>
          <w:sz w:val="24"/>
          <w:szCs w:val="24"/>
        </w:rPr>
        <w:t xml:space="preserve"> depresji pobrane zostaną próby wody do analizy fizyko – chemicznej (analiza będzie obejmować parametry takie jak: mętność, barwa, zapach, </w:t>
      </w:r>
      <w:proofErr w:type="spellStart"/>
      <w:r w:rsidR="0097203E" w:rsidRPr="00613BFA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="0097203E" w:rsidRPr="00613BFA">
        <w:rPr>
          <w:rFonts w:ascii="Times New Roman" w:hAnsi="Times New Roman" w:cs="Times New Roman"/>
          <w:sz w:val="24"/>
          <w:szCs w:val="24"/>
        </w:rPr>
        <w:t xml:space="preserve">, przewodność elektryczna, twardość ogólna, azotyny, azotany, wodorowęglany, fosfor, potas, wapń, </w:t>
      </w:r>
      <w:r w:rsidR="0097203E" w:rsidRPr="00613BFA">
        <w:rPr>
          <w:rFonts w:ascii="Times New Roman" w:hAnsi="Times New Roman" w:cs="Times New Roman"/>
          <w:sz w:val="24"/>
          <w:szCs w:val="24"/>
        </w:rPr>
        <w:lastRenderedPageBreak/>
        <w:t>magnez, chlorki, siarczany, cynk, miedź, mangan, żelazo oraz bor) oraz próby wody do analizy bakteriologicznej (parametry takie jak: bakterie grupy Coli w 100 ml, Escherichia coli w 100 ml). Zakres badań powinien być zgodny z Rozporządzeniem Ministra Zdrowia z dnia 7 grudnia 2017 r. w sprawie jakości wody przeznaczonej do spożycia przez ludzi.</w:t>
      </w:r>
      <w:r w:rsidR="005862FA" w:rsidRPr="00613BFA">
        <w:rPr>
          <w:rFonts w:ascii="Times New Roman" w:hAnsi="Times New Roman" w:cs="Times New Roman"/>
          <w:sz w:val="24"/>
          <w:szCs w:val="24"/>
        </w:rPr>
        <w:t xml:space="preserve"> Badania szczegółowe mają na celu ustalenie, czy ujmowana woda będzie musiała podlegać uzdatnianiu. </w:t>
      </w:r>
    </w:p>
    <w:p w14:paraId="1D21B83B" w14:textId="77777777" w:rsidR="00F02571" w:rsidRPr="00613BFA" w:rsidRDefault="00F02571" w:rsidP="00A27B4C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72866411"/>
      <w:r w:rsidRPr="00613BFA">
        <w:rPr>
          <w:rFonts w:ascii="Times New Roman" w:hAnsi="Times New Roman" w:cs="Times New Roman"/>
          <w:color w:val="auto"/>
          <w:sz w:val="24"/>
          <w:szCs w:val="24"/>
        </w:rPr>
        <w:t>przewidywana wielkość dopływu wód do wyrobiska lub jego poszczególnych poziomów eksploatacyjnych</w:t>
      </w:r>
      <w:bookmarkEnd w:id="17"/>
      <w:r w:rsidRPr="00613B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1A57604" w14:textId="77777777" w:rsidR="00F02571" w:rsidRPr="00613BFA" w:rsidRDefault="00F02571" w:rsidP="00F02571">
      <w:pPr>
        <w:rPr>
          <w:rFonts w:ascii="Times New Roman" w:hAnsi="Times New Roman" w:cs="Times New Roman"/>
          <w:sz w:val="24"/>
          <w:szCs w:val="24"/>
        </w:rPr>
      </w:pPr>
    </w:p>
    <w:p w14:paraId="33AD5557" w14:textId="608F7068" w:rsidR="00BB13E2" w:rsidRPr="00613BFA" w:rsidRDefault="003D2DF2" w:rsidP="00924B8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>W związku z zakładan</w:t>
      </w:r>
      <w:r w:rsidR="00941950" w:rsidRPr="00613BFA">
        <w:rPr>
          <w:rFonts w:ascii="Times New Roman" w:hAnsi="Times New Roman" w:cs="Times New Roman"/>
          <w:sz w:val="24"/>
          <w:szCs w:val="24"/>
        </w:rPr>
        <w:t xml:space="preserve">ą maksymalną wydajnością ujęcia - </w:t>
      </w:r>
      <w:r w:rsidR="00811DF3" w:rsidRPr="00613BFA">
        <w:rPr>
          <w:rFonts w:ascii="Times New Roman" w:hAnsi="Times New Roman" w:cs="Times New Roman"/>
          <w:sz w:val="24"/>
          <w:szCs w:val="24"/>
        </w:rPr>
        <w:t>In</w:t>
      </w:r>
      <w:r w:rsidR="003E1175" w:rsidRPr="00613BFA">
        <w:rPr>
          <w:rFonts w:ascii="Times New Roman" w:hAnsi="Times New Roman" w:cs="Times New Roman"/>
          <w:sz w:val="24"/>
          <w:szCs w:val="24"/>
        </w:rPr>
        <w:t>westor zgłosił zapotrzebowanie</w:t>
      </w:r>
      <w:r w:rsidR="00941950" w:rsidRPr="00613BFA">
        <w:rPr>
          <w:rFonts w:ascii="Times New Roman" w:hAnsi="Times New Roman" w:cs="Times New Roman"/>
          <w:sz w:val="24"/>
          <w:szCs w:val="24"/>
        </w:rPr>
        <w:t xml:space="preserve"> maksymalne ok. </w:t>
      </w:r>
      <w:r w:rsidR="00613BFA" w:rsidRPr="00613BFA">
        <w:rPr>
          <w:rFonts w:ascii="Times New Roman" w:hAnsi="Times New Roman" w:cs="Times New Roman"/>
          <w:sz w:val="24"/>
          <w:szCs w:val="24"/>
        </w:rPr>
        <w:t>30</w:t>
      </w:r>
      <w:r w:rsidR="00941950" w:rsidRPr="00613BFA">
        <w:rPr>
          <w:rFonts w:ascii="Times New Roman" w:hAnsi="Times New Roman" w:cs="Times New Roman"/>
          <w:sz w:val="24"/>
          <w:szCs w:val="24"/>
        </w:rPr>
        <w:t>,0</w:t>
      </w:r>
      <w:r w:rsidR="00811DF3"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811DF3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24B8C" w:rsidRPr="00613BFA">
        <w:rPr>
          <w:rFonts w:ascii="Times New Roman" w:hAnsi="Times New Roman" w:cs="Times New Roman"/>
          <w:sz w:val="24"/>
          <w:szCs w:val="24"/>
        </w:rPr>
        <w:t>/d</w:t>
      </w:r>
      <w:r w:rsidR="003E1175" w:rsidRPr="00613BFA">
        <w:rPr>
          <w:rFonts w:ascii="Times New Roman" w:hAnsi="Times New Roman" w:cs="Times New Roman"/>
          <w:sz w:val="24"/>
          <w:szCs w:val="24"/>
        </w:rPr>
        <w:t>,</w:t>
      </w:r>
      <w:r w:rsidR="00811DF3" w:rsidRPr="00613BFA">
        <w:rPr>
          <w:rFonts w:ascii="Times New Roman" w:hAnsi="Times New Roman" w:cs="Times New Roman"/>
          <w:sz w:val="24"/>
          <w:szCs w:val="24"/>
        </w:rPr>
        <w:t xml:space="preserve"> </w:t>
      </w:r>
      <w:r w:rsidR="00CA04B2" w:rsidRPr="00613BFA">
        <w:rPr>
          <w:rFonts w:ascii="Times New Roman" w:hAnsi="Times New Roman" w:cs="Times New Roman"/>
          <w:sz w:val="24"/>
          <w:szCs w:val="24"/>
        </w:rPr>
        <w:t xml:space="preserve">(max. pobór godzinowy </w:t>
      </w:r>
      <w:r w:rsidR="00613BFA" w:rsidRPr="00613BFA">
        <w:rPr>
          <w:rFonts w:ascii="Times New Roman" w:hAnsi="Times New Roman" w:cs="Times New Roman"/>
          <w:sz w:val="24"/>
          <w:szCs w:val="24"/>
        </w:rPr>
        <w:t>10</w:t>
      </w:r>
      <w:r w:rsidR="00CA04B2"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CA04B2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A04B2" w:rsidRPr="00613BFA">
        <w:rPr>
          <w:rFonts w:ascii="Times New Roman" w:hAnsi="Times New Roman" w:cs="Times New Roman"/>
          <w:sz w:val="24"/>
          <w:szCs w:val="24"/>
        </w:rPr>
        <w:t>/h). M</w:t>
      </w:r>
      <w:r w:rsidR="00941950" w:rsidRPr="00613BFA">
        <w:rPr>
          <w:rFonts w:ascii="Times New Roman" w:hAnsi="Times New Roman" w:cs="Times New Roman"/>
          <w:sz w:val="24"/>
          <w:szCs w:val="24"/>
        </w:rPr>
        <w:t xml:space="preserve">aksymalny </w:t>
      </w:r>
      <w:r w:rsidRPr="00613BFA">
        <w:rPr>
          <w:rFonts w:ascii="Times New Roman" w:hAnsi="Times New Roman" w:cs="Times New Roman"/>
          <w:sz w:val="24"/>
          <w:szCs w:val="24"/>
        </w:rPr>
        <w:t>dopływ do ujęcia wyniesie podczas:</w:t>
      </w:r>
    </w:p>
    <w:p w14:paraId="1BAFB4F0" w14:textId="77777777" w:rsidR="003D2DF2" w:rsidRPr="00613BFA" w:rsidRDefault="003D2DF2" w:rsidP="00F02571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3BFA">
        <w:rPr>
          <w:rFonts w:ascii="Times New Roman" w:hAnsi="Times New Roman" w:cs="Times New Roman"/>
          <w:sz w:val="24"/>
          <w:szCs w:val="24"/>
          <w:u w:val="single"/>
        </w:rPr>
        <w:t>pompowania oczyszczającego:</w:t>
      </w:r>
    </w:p>
    <w:p w14:paraId="3EBD15DB" w14:textId="3D2C2BA4" w:rsidR="003D2DF2" w:rsidRPr="00613BFA" w:rsidRDefault="003D2DF2" w:rsidP="003D2DF2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13BFA">
        <w:rPr>
          <w:rFonts w:ascii="Times New Roman" w:hAnsi="Times New Roman" w:cs="Times New Roman"/>
          <w:sz w:val="24"/>
          <w:szCs w:val="24"/>
          <w:lang w:val="en-US"/>
        </w:rPr>
        <w:t xml:space="preserve">minimum: 12 h * </w:t>
      </w:r>
      <w:r w:rsidR="00613BFA" w:rsidRPr="00613BFA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941950" w:rsidRPr="00613BFA">
        <w:rPr>
          <w:rFonts w:ascii="Times New Roman" w:hAnsi="Times New Roman" w:cs="Times New Roman"/>
          <w:sz w:val="24"/>
          <w:szCs w:val="24"/>
          <w:lang w:val="en-US"/>
        </w:rPr>
        <w:t>,0</w:t>
      </w:r>
      <w:r w:rsidRPr="00613BFA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613BF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613BFA">
        <w:rPr>
          <w:rFonts w:ascii="Times New Roman" w:hAnsi="Times New Roman" w:cs="Times New Roman"/>
          <w:sz w:val="24"/>
          <w:szCs w:val="24"/>
          <w:lang w:val="en-US"/>
        </w:rPr>
        <w:t xml:space="preserve">/h = </w:t>
      </w:r>
      <w:r w:rsidR="00613BFA" w:rsidRPr="00613BFA">
        <w:rPr>
          <w:rFonts w:ascii="Times New Roman" w:hAnsi="Times New Roman" w:cs="Times New Roman"/>
          <w:sz w:val="24"/>
          <w:szCs w:val="24"/>
          <w:lang w:val="en-US"/>
        </w:rPr>
        <w:t>120</w:t>
      </w:r>
      <w:r w:rsidR="00941950" w:rsidRPr="00613BFA">
        <w:rPr>
          <w:rFonts w:ascii="Times New Roman" w:hAnsi="Times New Roman" w:cs="Times New Roman"/>
          <w:sz w:val="24"/>
          <w:szCs w:val="24"/>
          <w:lang w:val="en-US"/>
        </w:rPr>
        <w:t>,0</w:t>
      </w:r>
      <w:r w:rsidRPr="00613BFA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613BF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613BFA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811DF3" w:rsidRPr="00613B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6FC5503" w14:textId="77777777" w:rsidR="003D2DF2" w:rsidRPr="00613BFA" w:rsidRDefault="003D2DF2" w:rsidP="003D2DF2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3BFA">
        <w:rPr>
          <w:rFonts w:ascii="Times New Roman" w:hAnsi="Times New Roman" w:cs="Times New Roman"/>
          <w:sz w:val="24"/>
          <w:szCs w:val="24"/>
          <w:u w:val="single"/>
        </w:rPr>
        <w:t>pompowania pomiarowego:</w:t>
      </w:r>
    </w:p>
    <w:p w14:paraId="495647DB" w14:textId="197F2608" w:rsidR="003D2DF2" w:rsidRPr="00613BFA" w:rsidRDefault="00DB07E4" w:rsidP="004801F1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>12</w:t>
      </w:r>
      <w:r w:rsidR="00342AD1" w:rsidRPr="00613BFA">
        <w:rPr>
          <w:rFonts w:ascii="Times New Roman" w:hAnsi="Times New Roman" w:cs="Times New Roman"/>
          <w:sz w:val="24"/>
          <w:szCs w:val="24"/>
        </w:rPr>
        <w:t xml:space="preserve"> h * </w:t>
      </w:r>
      <w:r w:rsidR="00613BFA" w:rsidRPr="00613BFA">
        <w:rPr>
          <w:rFonts w:ascii="Times New Roman" w:hAnsi="Times New Roman" w:cs="Times New Roman"/>
          <w:sz w:val="24"/>
          <w:szCs w:val="24"/>
        </w:rPr>
        <w:t>3,33</w:t>
      </w:r>
      <w:r w:rsidR="003D2DF2"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3D2DF2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D2DF2" w:rsidRPr="00613BFA">
        <w:rPr>
          <w:rFonts w:ascii="Times New Roman" w:hAnsi="Times New Roman" w:cs="Times New Roman"/>
          <w:sz w:val="24"/>
          <w:szCs w:val="24"/>
        </w:rPr>
        <w:t xml:space="preserve">/h = </w:t>
      </w:r>
      <w:r w:rsidR="00613BFA" w:rsidRPr="00613BFA">
        <w:rPr>
          <w:rFonts w:ascii="Times New Roman" w:hAnsi="Times New Roman" w:cs="Times New Roman"/>
          <w:sz w:val="24"/>
          <w:szCs w:val="24"/>
        </w:rPr>
        <w:t>40</w:t>
      </w:r>
      <w:r w:rsidR="00F853BA" w:rsidRPr="00613BFA">
        <w:rPr>
          <w:rFonts w:ascii="Times New Roman" w:hAnsi="Times New Roman" w:cs="Times New Roman"/>
          <w:sz w:val="24"/>
          <w:szCs w:val="24"/>
        </w:rPr>
        <w:t>,0</w:t>
      </w:r>
      <w:r w:rsidR="003D2DF2"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3D2DF2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D2DF2" w:rsidRPr="00613BFA">
        <w:rPr>
          <w:rFonts w:ascii="Times New Roman" w:hAnsi="Times New Roman" w:cs="Times New Roman"/>
          <w:sz w:val="24"/>
          <w:szCs w:val="24"/>
        </w:rPr>
        <w:t>;</w:t>
      </w:r>
    </w:p>
    <w:p w14:paraId="0E0F6877" w14:textId="65110411" w:rsidR="001C7ED0" w:rsidRPr="00613BFA" w:rsidRDefault="00DB07E4" w:rsidP="001C7ED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12 </w:t>
      </w:r>
      <w:r w:rsidR="003D2DF2" w:rsidRPr="00613BFA">
        <w:rPr>
          <w:rFonts w:ascii="Times New Roman" w:hAnsi="Times New Roman" w:cs="Times New Roman"/>
          <w:sz w:val="24"/>
          <w:szCs w:val="24"/>
        </w:rPr>
        <w:t xml:space="preserve">h * </w:t>
      </w:r>
      <w:r w:rsidR="00613BFA" w:rsidRPr="00613BFA">
        <w:rPr>
          <w:rFonts w:ascii="Times New Roman" w:hAnsi="Times New Roman" w:cs="Times New Roman"/>
          <w:sz w:val="24"/>
          <w:szCs w:val="24"/>
        </w:rPr>
        <w:t>6,67</w:t>
      </w:r>
      <w:r w:rsidR="003D2DF2"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3D2DF2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D2DF2" w:rsidRPr="00613BFA">
        <w:rPr>
          <w:rFonts w:ascii="Times New Roman" w:hAnsi="Times New Roman" w:cs="Times New Roman"/>
          <w:sz w:val="24"/>
          <w:szCs w:val="24"/>
        </w:rPr>
        <w:t xml:space="preserve">/h = </w:t>
      </w:r>
      <w:r w:rsidR="00613BFA" w:rsidRPr="00613BFA">
        <w:rPr>
          <w:rFonts w:ascii="Times New Roman" w:hAnsi="Times New Roman" w:cs="Times New Roman"/>
          <w:sz w:val="24"/>
          <w:szCs w:val="24"/>
        </w:rPr>
        <w:t>80</w:t>
      </w:r>
      <w:r w:rsidR="00F853BA" w:rsidRPr="00613BFA">
        <w:rPr>
          <w:rFonts w:ascii="Times New Roman" w:hAnsi="Times New Roman" w:cs="Times New Roman"/>
          <w:sz w:val="24"/>
          <w:szCs w:val="24"/>
        </w:rPr>
        <w:t>,0</w:t>
      </w:r>
      <w:r w:rsidR="003D2DF2"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3D2DF2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41950" w:rsidRPr="00613BFA">
        <w:rPr>
          <w:rFonts w:ascii="Times New Roman" w:hAnsi="Times New Roman" w:cs="Times New Roman"/>
          <w:sz w:val="24"/>
          <w:szCs w:val="24"/>
        </w:rPr>
        <w:t>;</w:t>
      </w:r>
    </w:p>
    <w:p w14:paraId="002750C9" w14:textId="18A44B70" w:rsidR="00941950" w:rsidRPr="00613BFA" w:rsidRDefault="00DB07E4" w:rsidP="001C7ED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12 h * </w:t>
      </w:r>
      <w:r w:rsidR="00613BFA" w:rsidRPr="00613BFA">
        <w:rPr>
          <w:rFonts w:ascii="Times New Roman" w:hAnsi="Times New Roman" w:cs="Times New Roman"/>
          <w:sz w:val="24"/>
          <w:szCs w:val="24"/>
        </w:rPr>
        <w:t>10,0</w:t>
      </w:r>
      <w:r w:rsidR="00941950" w:rsidRPr="00613BFA">
        <w:rPr>
          <w:rFonts w:ascii="Times New Roman" w:hAnsi="Times New Roman" w:cs="Times New Roman"/>
          <w:sz w:val="24"/>
          <w:szCs w:val="24"/>
        </w:rPr>
        <w:t xml:space="preserve"> m</w:t>
      </w:r>
      <w:r w:rsidR="00941950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13BFA">
        <w:rPr>
          <w:rFonts w:ascii="Times New Roman" w:hAnsi="Times New Roman" w:cs="Times New Roman"/>
          <w:sz w:val="24"/>
          <w:szCs w:val="24"/>
        </w:rPr>
        <w:t xml:space="preserve">/h = </w:t>
      </w:r>
      <w:r w:rsidR="00613BFA" w:rsidRPr="00613BFA">
        <w:rPr>
          <w:rFonts w:ascii="Times New Roman" w:hAnsi="Times New Roman" w:cs="Times New Roman"/>
          <w:sz w:val="24"/>
          <w:szCs w:val="24"/>
        </w:rPr>
        <w:t>120</w:t>
      </w:r>
      <w:r w:rsidR="00941950" w:rsidRPr="00613BFA">
        <w:rPr>
          <w:rFonts w:ascii="Times New Roman" w:hAnsi="Times New Roman" w:cs="Times New Roman"/>
          <w:sz w:val="24"/>
          <w:szCs w:val="24"/>
        </w:rPr>
        <w:t>,0 m</w:t>
      </w:r>
      <w:r w:rsidR="00941950" w:rsidRPr="00613BF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41950" w:rsidRPr="00613BFA">
        <w:rPr>
          <w:rFonts w:ascii="Times New Roman" w:hAnsi="Times New Roman" w:cs="Times New Roman"/>
          <w:sz w:val="24"/>
          <w:szCs w:val="24"/>
        </w:rPr>
        <w:t>.</w:t>
      </w:r>
    </w:p>
    <w:p w14:paraId="7F52E14B" w14:textId="77777777" w:rsidR="00F02571" w:rsidRPr="00613BFA" w:rsidRDefault="00F02571" w:rsidP="00582F35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72866412"/>
      <w:r w:rsidRPr="00613BFA">
        <w:rPr>
          <w:rFonts w:ascii="Times New Roman" w:hAnsi="Times New Roman" w:cs="Times New Roman"/>
          <w:color w:val="auto"/>
          <w:sz w:val="24"/>
          <w:szCs w:val="24"/>
        </w:rPr>
        <w:t xml:space="preserve">przewidywana jakość wody odpompowywanej z </w:t>
      </w:r>
      <w:r w:rsidR="00811DF3" w:rsidRPr="00613BFA">
        <w:rPr>
          <w:rFonts w:ascii="Times New Roman" w:hAnsi="Times New Roman" w:cs="Times New Roman"/>
          <w:color w:val="auto"/>
          <w:sz w:val="24"/>
          <w:szCs w:val="24"/>
        </w:rPr>
        <w:t>otworu</w:t>
      </w:r>
      <w:bookmarkEnd w:id="18"/>
    </w:p>
    <w:p w14:paraId="2999F5E2" w14:textId="77777777" w:rsidR="00F02571" w:rsidRPr="00613BFA" w:rsidRDefault="00F02571" w:rsidP="00F02571">
      <w:pPr>
        <w:rPr>
          <w:rFonts w:ascii="Times New Roman" w:hAnsi="Times New Roman" w:cs="Times New Roman"/>
        </w:rPr>
      </w:pPr>
    </w:p>
    <w:p w14:paraId="127A95BA" w14:textId="77777777" w:rsidR="0036248A" w:rsidRPr="00613BFA" w:rsidRDefault="00AE54BA" w:rsidP="00AE54BA">
      <w:pPr>
        <w:ind w:firstLine="708"/>
        <w:jc w:val="both"/>
        <w:rPr>
          <w:rFonts w:ascii="Times New Roman" w:hAnsi="Times New Roman" w:cs="Times New Roman"/>
        </w:rPr>
      </w:pPr>
      <w:r w:rsidRPr="00613BFA">
        <w:rPr>
          <w:rFonts w:ascii="Times New Roman" w:hAnsi="Times New Roman" w:cs="Times New Roman"/>
          <w:sz w:val="24"/>
          <w:szCs w:val="24"/>
        </w:rPr>
        <w:t>Jakość wody odpompowywanej z otworu nie wpłynie negatywnie na stan środowiska w obrębie omawianej działki oraz najbliższego sąsiedztwa. Obowiązkowo należy przeprowadzić konieczne badania, których zakres będzie zgodny z Rozporządzeniem Ministra Zdrowia z dnia 7 grudnia 2017 r. w sprawie jakości wody przeznaczonej do spożycia przez ludzi.</w:t>
      </w:r>
    </w:p>
    <w:p w14:paraId="03CEC403" w14:textId="77777777" w:rsidR="00F02571" w:rsidRPr="00613BFA" w:rsidRDefault="00F02571" w:rsidP="00F02571">
      <w:pPr>
        <w:pStyle w:val="Nagwek1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72866413"/>
      <w:r w:rsidRPr="00613BFA">
        <w:rPr>
          <w:rFonts w:ascii="Times New Roman" w:hAnsi="Times New Roman" w:cs="Times New Roman"/>
          <w:color w:val="auto"/>
          <w:sz w:val="24"/>
          <w:szCs w:val="24"/>
        </w:rPr>
        <w:t xml:space="preserve">sposób odwadniania i odprowadzania wody odpompowanej z </w:t>
      </w:r>
      <w:r w:rsidR="00811DF3" w:rsidRPr="00613BFA">
        <w:rPr>
          <w:rFonts w:ascii="Times New Roman" w:hAnsi="Times New Roman" w:cs="Times New Roman"/>
          <w:color w:val="auto"/>
          <w:sz w:val="24"/>
          <w:szCs w:val="24"/>
        </w:rPr>
        <w:t>otworu</w:t>
      </w:r>
      <w:bookmarkEnd w:id="19"/>
    </w:p>
    <w:p w14:paraId="2E42467C" w14:textId="77777777" w:rsidR="0036248A" w:rsidRPr="005037A7" w:rsidRDefault="0036248A" w:rsidP="00585E76">
      <w:pPr>
        <w:ind w:left="360"/>
        <w:rPr>
          <w:rFonts w:ascii="Times New Roman" w:hAnsi="Times New Roman" w:cs="Times New Roman"/>
          <w:color w:val="FF0000"/>
        </w:rPr>
      </w:pPr>
    </w:p>
    <w:p w14:paraId="3F96E102" w14:textId="3D6A595B" w:rsidR="00F02571" w:rsidRPr="00613BFA" w:rsidRDefault="00613BFA" w:rsidP="00585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BFA">
        <w:rPr>
          <w:rFonts w:ascii="Times New Roman" w:hAnsi="Times New Roman" w:cs="Times New Roman"/>
          <w:sz w:val="24"/>
          <w:szCs w:val="24"/>
        </w:rPr>
        <w:t xml:space="preserve">Powstające podczas pompowania próbnego duże ilości wody po osadzeniu zawiesiny w zbiorniku przelewowym, będą odprowadzane do przydrożnego rowu, znajdującego się poza terenem działki. Woda odprowadzana do odbiorników nie może powodować wystąpienia zmian w warunkach </w:t>
      </w:r>
      <w:proofErr w:type="spellStart"/>
      <w:r w:rsidRPr="00613BFA">
        <w:rPr>
          <w:rFonts w:ascii="Times New Roman" w:hAnsi="Times New Roman" w:cs="Times New Roman"/>
          <w:sz w:val="24"/>
          <w:szCs w:val="24"/>
        </w:rPr>
        <w:t>wodno</w:t>
      </w:r>
      <w:proofErr w:type="spellEnd"/>
      <w:r w:rsidRPr="00613BFA">
        <w:rPr>
          <w:rFonts w:ascii="Times New Roman" w:hAnsi="Times New Roman" w:cs="Times New Roman"/>
          <w:sz w:val="24"/>
          <w:szCs w:val="24"/>
        </w:rPr>
        <w:t xml:space="preserve"> - gruntowych, powodować podtopień urządzeń i budowli itp. Wod</w:t>
      </w:r>
      <w:r w:rsidRPr="00613BFA">
        <w:rPr>
          <w:rFonts w:ascii="Times New Roman" w:eastAsia="TimesNewRoman" w:hAnsi="Times New Roman" w:cs="Times New Roman"/>
          <w:sz w:val="24"/>
          <w:szCs w:val="24"/>
        </w:rPr>
        <w:t xml:space="preserve">ę  </w:t>
      </w:r>
      <w:r w:rsidRPr="00613BFA">
        <w:rPr>
          <w:rFonts w:ascii="Times New Roman" w:hAnsi="Times New Roman" w:cs="Times New Roman"/>
          <w:sz w:val="24"/>
          <w:szCs w:val="24"/>
        </w:rPr>
        <w:t>w trakcie wykonywania pompowania oczyszczaj</w:t>
      </w:r>
      <w:r w:rsidRPr="00613BF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13BFA">
        <w:rPr>
          <w:rFonts w:ascii="Times New Roman" w:hAnsi="Times New Roman" w:cs="Times New Roman"/>
          <w:sz w:val="24"/>
          <w:szCs w:val="24"/>
        </w:rPr>
        <w:t>cego nale</w:t>
      </w:r>
      <w:r w:rsidRPr="00613BF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613BFA">
        <w:rPr>
          <w:rFonts w:ascii="Times New Roman" w:hAnsi="Times New Roman" w:cs="Times New Roman"/>
          <w:sz w:val="24"/>
          <w:szCs w:val="24"/>
        </w:rPr>
        <w:t>y przepu</w:t>
      </w:r>
      <w:r w:rsidRPr="00613BF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613BFA">
        <w:rPr>
          <w:rFonts w:ascii="Times New Roman" w:hAnsi="Times New Roman" w:cs="Times New Roman"/>
          <w:sz w:val="24"/>
          <w:szCs w:val="24"/>
        </w:rPr>
        <w:t>ci</w:t>
      </w:r>
      <w:r w:rsidRPr="00613BF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613BFA">
        <w:rPr>
          <w:rFonts w:ascii="Times New Roman" w:hAnsi="Times New Roman" w:cs="Times New Roman"/>
          <w:sz w:val="24"/>
          <w:szCs w:val="24"/>
        </w:rPr>
        <w:t>przez dół urobkowy w celu wytr</w:t>
      </w:r>
      <w:r w:rsidRPr="00613BF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13BFA">
        <w:rPr>
          <w:rFonts w:ascii="Times New Roman" w:hAnsi="Times New Roman" w:cs="Times New Roman"/>
          <w:sz w:val="24"/>
          <w:szCs w:val="24"/>
        </w:rPr>
        <w:t>cenia si</w:t>
      </w:r>
      <w:r w:rsidRPr="00613BF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613BFA">
        <w:rPr>
          <w:rFonts w:ascii="Times New Roman" w:hAnsi="Times New Roman" w:cs="Times New Roman"/>
          <w:sz w:val="24"/>
          <w:szCs w:val="24"/>
        </w:rPr>
        <w:t>zawiesiny mechanicznej (szlamu).</w:t>
      </w:r>
    </w:p>
    <w:p w14:paraId="1A42DB07" w14:textId="77777777" w:rsidR="00585E76" w:rsidRPr="00613BFA" w:rsidRDefault="00585E76" w:rsidP="00585E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1D95218" w14:textId="77777777" w:rsidR="00F35EA4" w:rsidRPr="00613BFA" w:rsidRDefault="00F35EA4" w:rsidP="00585E7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13BFA">
        <w:rPr>
          <w:rFonts w:ascii="Times New Roman" w:hAnsi="Times New Roman"/>
          <w:sz w:val="24"/>
          <w:szCs w:val="24"/>
        </w:rPr>
        <w:t>Zgodnie z art. 394 Ustawy z dnia 20 lipca 2017 r. - Prawo Wodne (</w:t>
      </w:r>
      <w:r w:rsidR="00F853BA" w:rsidRPr="00613BFA">
        <w:rPr>
          <w:rFonts w:ascii="Times New Roman" w:hAnsi="Times New Roman"/>
          <w:sz w:val="24"/>
          <w:szCs w:val="24"/>
        </w:rPr>
        <w:t>t.</w:t>
      </w:r>
      <w:r w:rsidR="000221A2" w:rsidRPr="00613BFA">
        <w:rPr>
          <w:rFonts w:ascii="Times New Roman" w:hAnsi="Times New Roman"/>
          <w:sz w:val="24"/>
          <w:szCs w:val="24"/>
        </w:rPr>
        <w:t xml:space="preserve"> </w:t>
      </w:r>
      <w:r w:rsidR="00F853BA" w:rsidRPr="00613BFA">
        <w:rPr>
          <w:rFonts w:ascii="Times New Roman" w:hAnsi="Times New Roman"/>
          <w:sz w:val="24"/>
          <w:szCs w:val="24"/>
        </w:rPr>
        <w:t xml:space="preserve">j. </w:t>
      </w:r>
      <w:r w:rsidR="00F853BA" w:rsidRPr="00613BFA">
        <w:rPr>
          <w:rFonts w:ascii="Times New Roman" w:hAnsi="Times New Roman" w:cs="Times New Roman"/>
          <w:sz w:val="24"/>
          <w:szCs w:val="24"/>
        </w:rPr>
        <w:t xml:space="preserve">Dz. U. 2021 poz. 2233 z </w:t>
      </w:r>
      <w:proofErr w:type="spellStart"/>
      <w:r w:rsidR="00F853BA" w:rsidRPr="00613BF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853BA" w:rsidRPr="00613BFA">
        <w:rPr>
          <w:rFonts w:ascii="Times New Roman" w:hAnsi="Times New Roman" w:cs="Times New Roman"/>
          <w:sz w:val="24"/>
          <w:szCs w:val="24"/>
        </w:rPr>
        <w:t xml:space="preserve">. zm. i z 2022 poz. 88 z </w:t>
      </w:r>
      <w:proofErr w:type="spellStart"/>
      <w:r w:rsidR="00F853BA" w:rsidRPr="00613BF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853BA" w:rsidRPr="00613BFA">
        <w:rPr>
          <w:rFonts w:ascii="Times New Roman" w:hAnsi="Times New Roman" w:cs="Times New Roman"/>
          <w:sz w:val="24"/>
          <w:szCs w:val="24"/>
        </w:rPr>
        <w:t>. zm.</w:t>
      </w:r>
      <w:r w:rsidRPr="00613BFA">
        <w:rPr>
          <w:rFonts w:ascii="Times New Roman" w:hAnsi="Times New Roman"/>
          <w:sz w:val="24"/>
          <w:szCs w:val="24"/>
        </w:rPr>
        <w:t xml:space="preserve">) odprowadzanie wód z próbnych </w:t>
      </w:r>
      <w:r w:rsidRPr="00613BFA">
        <w:rPr>
          <w:rFonts w:ascii="Times New Roman" w:hAnsi="Times New Roman"/>
          <w:sz w:val="24"/>
          <w:szCs w:val="24"/>
        </w:rPr>
        <w:lastRenderedPageBreak/>
        <w:t xml:space="preserve">pompowań otworów hydrogeologicznych wymaga zgłoszenia wodnoprawnego. W związku z tym, powyższy fakt zostanie zgłoszony do odpowiedniego organu, którym w sprawach zgłoszeń wodnoprawnych jest kierownik nadzoru wodnego Wód Polskich. </w:t>
      </w:r>
    </w:p>
    <w:p w14:paraId="592F1F2F" w14:textId="77777777" w:rsidR="00F02571" w:rsidRPr="00613BFA" w:rsidRDefault="00F02571" w:rsidP="002D6529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72866414"/>
      <w:r w:rsidRPr="00613BFA">
        <w:rPr>
          <w:rFonts w:ascii="Times New Roman" w:hAnsi="Times New Roman" w:cs="Times New Roman"/>
          <w:color w:val="auto"/>
          <w:sz w:val="24"/>
          <w:szCs w:val="24"/>
        </w:rPr>
        <w:t>Określenie próbek geologicznych podlegających przekazaniu organowi administracji geologicznej, wraz ze wskazaniem sposobu i terminu ich przekazania</w:t>
      </w:r>
      <w:bookmarkEnd w:id="20"/>
    </w:p>
    <w:p w14:paraId="7FCC3E50" w14:textId="77777777" w:rsidR="00CB6A16" w:rsidRPr="005037A7" w:rsidRDefault="00CB6A16" w:rsidP="00CB6A16">
      <w:pPr>
        <w:rPr>
          <w:color w:val="FF0000"/>
        </w:rPr>
      </w:pPr>
    </w:p>
    <w:p w14:paraId="597F8703" w14:textId="77777777" w:rsidR="001C7ED0" w:rsidRPr="00AE4A5E" w:rsidRDefault="00CB6A16" w:rsidP="007F50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E4A5E">
        <w:rPr>
          <w:rFonts w:ascii="Times New Roman" w:hAnsi="Times New Roman" w:cs="Times New Roman"/>
          <w:bCs/>
          <w:sz w:val="24"/>
          <w:szCs w:val="24"/>
        </w:rPr>
        <w:t xml:space="preserve">Stosownie do Rozporządzenia Ministra Środowiska z dnia 30 października 2017 r. (Dz. U. 2017 poz. 2075) w sprawie gromadzenia i udostępniania informacji geologicznej, próbki geologiczne z projektowanego otworu wiertniczego zalicza się do próbek czasowego przechowania. </w:t>
      </w:r>
      <w:r w:rsidRPr="00AE4A5E">
        <w:rPr>
          <w:rFonts w:ascii="Times New Roman" w:hAnsi="Times New Roman" w:cs="Times New Roman"/>
          <w:sz w:val="24"/>
          <w:szCs w:val="24"/>
        </w:rPr>
        <w:t>Nie podlegaj</w:t>
      </w:r>
      <w:r w:rsidRPr="00AE4A5E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AE4A5E">
        <w:rPr>
          <w:rFonts w:ascii="Times New Roman" w:hAnsi="Times New Roman" w:cs="Times New Roman"/>
          <w:sz w:val="24"/>
          <w:szCs w:val="24"/>
        </w:rPr>
        <w:t>one przekazaniu pa</w:t>
      </w:r>
      <w:r w:rsidRPr="00AE4A5E">
        <w:rPr>
          <w:rFonts w:ascii="Times New Roman" w:eastAsia="TimesNewRoman" w:hAnsi="Times New Roman" w:cs="Times New Roman"/>
          <w:sz w:val="24"/>
          <w:szCs w:val="24"/>
        </w:rPr>
        <w:t>ń</w:t>
      </w:r>
      <w:r w:rsidRPr="00AE4A5E">
        <w:rPr>
          <w:rFonts w:ascii="Times New Roman" w:hAnsi="Times New Roman" w:cs="Times New Roman"/>
          <w:sz w:val="24"/>
          <w:szCs w:val="24"/>
        </w:rPr>
        <w:t>stwowej  słu</w:t>
      </w:r>
      <w:r w:rsidRPr="00AE4A5E">
        <w:rPr>
          <w:rFonts w:ascii="Times New Roman" w:eastAsia="TimesNewRoman" w:hAnsi="Times New Roman" w:cs="Times New Roman"/>
          <w:sz w:val="24"/>
          <w:szCs w:val="24"/>
        </w:rPr>
        <w:t>ż</w:t>
      </w:r>
      <w:r w:rsidRPr="00AE4A5E">
        <w:rPr>
          <w:rFonts w:ascii="Times New Roman" w:hAnsi="Times New Roman" w:cs="Times New Roman"/>
          <w:sz w:val="24"/>
          <w:szCs w:val="24"/>
        </w:rPr>
        <w:t>bie  geologicznej.</w:t>
      </w:r>
      <w:r w:rsidRPr="00AE4A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A5E">
        <w:rPr>
          <w:rFonts w:ascii="Times New Roman" w:hAnsi="Times New Roman" w:cs="Times New Roman"/>
          <w:sz w:val="24"/>
          <w:szCs w:val="24"/>
        </w:rPr>
        <w:t>Próbki będą przechowywane przez wykonawcę robót do dnia, w którym decyzja w sprawie zatwierdzenia dokumentacji geologicznej stanie się ostateczna. Podmioty prowadzące roboty geologiczne mają obowiązek chronić próbki geologiczne czasowego przechowywania przed zniszczeniem, uszkodzeniem, utratą oraz udostępnieniem osobom nieuprawnionym.</w:t>
      </w:r>
    </w:p>
    <w:p w14:paraId="0C6B52FD" w14:textId="77777777" w:rsidR="00F02571" w:rsidRPr="00AE4A5E" w:rsidRDefault="00F02571" w:rsidP="002D6529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72866415"/>
      <w:r w:rsidRPr="00AE4A5E">
        <w:rPr>
          <w:rFonts w:ascii="Times New Roman" w:hAnsi="Times New Roman" w:cs="Times New Roman"/>
          <w:color w:val="auto"/>
          <w:sz w:val="24"/>
          <w:szCs w:val="24"/>
        </w:rPr>
        <w:t>Określenie harmonogramu zamierzonych robót geologicznych, w terminów ich rozpoczęcia i zakończenia</w:t>
      </w:r>
      <w:bookmarkEnd w:id="21"/>
    </w:p>
    <w:p w14:paraId="0C5B5FAC" w14:textId="77777777" w:rsidR="00910072" w:rsidRPr="0007610D" w:rsidRDefault="00910072" w:rsidP="00910072"/>
    <w:p w14:paraId="2871FFF6" w14:textId="1F90C521" w:rsidR="00910072" w:rsidRPr="0007610D" w:rsidRDefault="004E0870" w:rsidP="004E0870">
      <w:pPr>
        <w:autoSpaceDE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610D">
        <w:rPr>
          <w:rFonts w:ascii="Times New Roman" w:hAnsi="Times New Roman" w:cs="Times New Roman"/>
          <w:sz w:val="24"/>
          <w:szCs w:val="24"/>
        </w:rPr>
        <w:t>Inwestor planuje</w:t>
      </w:r>
      <w:r w:rsidR="00910072" w:rsidRPr="0007610D">
        <w:rPr>
          <w:rFonts w:ascii="Times New Roman" w:hAnsi="Times New Roman" w:cs="Times New Roman"/>
          <w:sz w:val="24"/>
          <w:szCs w:val="24"/>
        </w:rPr>
        <w:t xml:space="preserve"> rozpoczęcie realizacj</w:t>
      </w:r>
      <w:r w:rsidR="00910072" w:rsidRPr="0007610D">
        <w:rPr>
          <w:rFonts w:ascii="Times New Roman" w:eastAsia="TimesNewRoman" w:hAnsi="Times New Roman" w:cs="Times New Roman"/>
          <w:sz w:val="24"/>
          <w:szCs w:val="24"/>
        </w:rPr>
        <w:t xml:space="preserve">i </w:t>
      </w:r>
      <w:r w:rsidR="00910072" w:rsidRPr="0007610D">
        <w:rPr>
          <w:rFonts w:ascii="Times New Roman" w:hAnsi="Times New Roman" w:cs="Times New Roman"/>
          <w:sz w:val="24"/>
          <w:szCs w:val="24"/>
        </w:rPr>
        <w:t>robót geologicznych obj</w:t>
      </w:r>
      <w:r w:rsidR="00910072" w:rsidRPr="0007610D">
        <w:rPr>
          <w:rFonts w:ascii="Times New Roman" w:eastAsia="TimesNewRoman" w:hAnsi="Times New Roman" w:cs="Times New Roman"/>
          <w:sz w:val="24"/>
          <w:szCs w:val="24"/>
        </w:rPr>
        <w:t>ę</w:t>
      </w:r>
      <w:r w:rsidR="00910072" w:rsidRPr="0007610D">
        <w:rPr>
          <w:rFonts w:ascii="Times New Roman" w:hAnsi="Times New Roman" w:cs="Times New Roman"/>
          <w:sz w:val="24"/>
          <w:szCs w:val="24"/>
        </w:rPr>
        <w:t xml:space="preserve">tych </w:t>
      </w:r>
      <w:r w:rsidR="00CA338B" w:rsidRPr="0007610D">
        <w:rPr>
          <w:rFonts w:ascii="Times New Roman" w:hAnsi="Times New Roman" w:cs="Times New Roman"/>
          <w:sz w:val="24"/>
          <w:szCs w:val="24"/>
        </w:rPr>
        <w:t>niniejszym projektem w okresie 2</w:t>
      </w:r>
      <w:r w:rsidR="00910072" w:rsidRPr="0007610D">
        <w:rPr>
          <w:rFonts w:ascii="Times New Roman" w:hAnsi="Times New Roman" w:cs="Times New Roman"/>
          <w:sz w:val="24"/>
          <w:szCs w:val="24"/>
        </w:rPr>
        <w:t xml:space="preserve"> </w:t>
      </w:r>
      <w:r w:rsidR="00CA338B" w:rsidRPr="0007610D">
        <w:rPr>
          <w:rFonts w:ascii="Times New Roman" w:hAnsi="Times New Roman" w:cs="Times New Roman"/>
          <w:sz w:val="24"/>
          <w:szCs w:val="24"/>
        </w:rPr>
        <w:t>miesięcy</w:t>
      </w:r>
      <w:r w:rsidR="00910072" w:rsidRPr="0007610D">
        <w:rPr>
          <w:rFonts w:ascii="Times New Roman" w:hAnsi="Times New Roman" w:cs="Times New Roman"/>
          <w:sz w:val="24"/>
          <w:szCs w:val="24"/>
        </w:rPr>
        <w:t xml:space="preserve"> od daty uprawomocnienia si</w:t>
      </w:r>
      <w:r w:rsidR="00910072" w:rsidRPr="0007610D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="00910072" w:rsidRPr="0007610D">
        <w:rPr>
          <w:rFonts w:ascii="Times New Roman" w:hAnsi="Times New Roman" w:cs="Times New Roman"/>
          <w:sz w:val="24"/>
          <w:szCs w:val="24"/>
        </w:rPr>
        <w:t>decyzji zatwierdzaj</w:t>
      </w:r>
      <w:r w:rsidR="00910072" w:rsidRPr="0007610D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7610D">
        <w:rPr>
          <w:rFonts w:ascii="Times New Roman" w:hAnsi="Times New Roman" w:cs="Times New Roman"/>
          <w:sz w:val="24"/>
          <w:szCs w:val="24"/>
        </w:rPr>
        <w:t>cej. Z</w:t>
      </w:r>
      <w:r w:rsidR="00910072" w:rsidRPr="0007610D">
        <w:rPr>
          <w:rFonts w:ascii="Times New Roman" w:hAnsi="Times New Roman" w:cs="Times New Roman"/>
          <w:sz w:val="24"/>
          <w:szCs w:val="24"/>
        </w:rPr>
        <w:t xml:space="preserve">akończenie prac oraz wykonanie dokumentacji hydrogeologicznej </w:t>
      </w:r>
      <w:r w:rsidRPr="0007610D">
        <w:rPr>
          <w:rFonts w:ascii="Times New Roman" w:hAnsi="Times New Roman" w:cs="Times New Roman"/>
          <w:sz w:val="24"/>
          <w:szCs w:val="24"/>
        </w:rPr>
        <w:t>nastąpi przed końcem ro</w:t>
      </w:r>
      <w:r w:rsidR="0017205A" w:rsidRPr="0007610D">
        <w:rPr>
          <w:rFonts w:ascii="Times New Roman" w:hAnsi="Times New Roman" w:cs="Times New Roman"/>
          <w:sz w:val="24"/>
          <w:szCs w:val="24"/>
        </w:rPr>
        <w:t xml:space="preserve">ku </w:t>
      </w:r>
      <w:r w:rsidR="007078C9" w:rsidRPr="0007610D">
        <w:rPr>
          <w:rFonts w:ascii="Times New Roman" w:hAnsi="Times New Roman" w:cs="Times New Roman"/>
          <w:sz w:val="24"/>
          <w:szCs w:val="24"/>
        </w:rPr>
        <w:t>2023</w:t>
      </w:r>
      <w:r w:rsidR="00910072" w:rsidRPr="0007610D">
        <w:rPr>
          <w:rFonts w:ascii="Times New Roman" w:hAnsi="Times New Roman" w:cs="Times New Roman"/>
          <w:sz w:val="24"/>
          <w:szCs w:val="24"/>
        </w:rPr>
        <w:t>.</w:t>
      </w:r>
      <w:r w:rsidRPr="0007610D">
        <w:rPr>
          <w:rFonts w:ascii="Times New Roman" w:hAnsi="Times New Roman" w:cs="Times New Roman"/>
          <w:sz w:val="24"/>
          <w:szCs w:val="24"/>
        </w:rPr>
        <w:t xml:space="preserve"> </w:t>
      </w:r>
      <w:r w:rsidR="00267EE0" w:rsidRPr="0007610D">
        <w:rPr>
          <w:rFonts w:ascii="Times New Roman" w:hAnsi="Times New Roman" w:cs="Times New Roman"/>
          <w:sz w:val="24"/>
          <w:szCs w:val="24"/>
        </w:rPr>
        <w:t>Dokładne terminy rozpocz</w:t>
      </w:r>
      <w:r w:rsidR="00267EE0" w:rsidRPr="0007610D">
        <w:rPr>
          <w:rFonts w:ascii="Times New Roman" w:eastAsia="TimesNewRoman" w:hAnsi="Times New Roman" w:cs="Times New Roman"/>
          <w:sz w:val="24"/>
          <w:szCs w:val="24"/>
        </w:rPr>
        <w:t>ę</w:t>
      </w:r>
      <w:r w:rsidR="007078C9" w:rsidRPr="0007610D">
        <w:rPr>
          <w:rFonts w:ascii="Times New Roman" w:hAnsi="Times New Roman" w:cs="Times New Roman"/>
          <w:sz w:val="24"/>
          <w:szCs w:val="24"/>
        </w:rPr>
        <w:t>cia</w:t>
      </w:r>
      <w:r w:rsidR="00267EE0" w:rsidRPr="0007610D">
        <w:rPr>
          <w:rFonts w:ascii="Times New Roman" w:hAnsi="Times New Roman" w:cs="Times New Roman"/>
          <w:sz w:val="24"/>
          <w:szCs w:val="24"/>
        </w:rPr>
        <w:t xml:space="preserve"> i zako</w:t>
      </w:r>
      <w:r w:rsidR="00267EE0" w:rsidRPr="0007610D">
        <w:rPr>
          <w:rFonts w:ascii="Times New Roman" w:eastAsia="TimesNewRoman" w:hAnsi="Times New Roman" w:cs="Times New Roman"/>
          <w:sz w:val="24"/>
          <w:szCs w:val="24"/>
        </w:rPr>
        <w:t>ń</w:t>
      </w:r>
      <w:r w:rsidR="00267EE0" w:rsidRPr="0007610D">
        <w:rPr>
          <w:rFonts w:ascii="Times New Roman" w:hAnsi="Times New Roman" w:cs="Times New Roman"/>
          <w:sz w:val="24"/>
          <w:szCs w:val="24"/>
        </w:rPr>
        <w:t>czenia robót geologicznych określi inwestor w zgłoszeniu zamiaru wykonywania robót geologicznych</w:t>
      </w:r>
      <w:r w:rsidR="00910072" w:rsidRPr="0007610D">
        <w:rPr>
          <w:rFonts w:ascii="Times New Roman" w:hAnsi="Times New Roman" w:cs="Times New Roman"/>
          <w:sz w:val="24"/>
          <w:szCs w:val="24"/>
        </w:rPr>
        <w:t>,</w:t>
      </w:r>
      <w:r w:rsidRPr="0007610D">
        <w:rPr>
          <w:rFonts w:ascii="Times New Roman" w:hAnsi="Times New Roman" w:cs="Times New Roman"/>
          <w:sz w:val="24"/>
          <w:szCs w:val="24"/>
        </w:rPr>
        <w:t xml:space="preserve"> </w:t>
      </w:r>
      <w:r w:rsidR="00910072" w:rsidRPr="0007610D">
        <w:rPr>
          <w:rFonts w:ascii="Times New Roman" w:hAnsi="Times New Roman" w:cs="Times New Roman"/>
          <w:sz w:val="24"/>
          <w:szCs w:val="24"/>
        </w:rPr>
        <w:t>zgodnie z art. 81 Ustawy</w:t>
      </w:r>
      <w:r w:rsidRPr="0007610D">
        <w:rPr>
          <w:rFonts w:ascii="Times New Roman" w:hAnsi="Times New Roman" w:cs="Times New Roman"/>
          <w:sz w:val="24"/>
          <w:szCs w:val="24"/>
        </w:rPr>
        <w:t xml:space="preserve"> z dnia</w:t>
      </w:r>
      <w:r w:rsidR="00910072" w:rsidRPr="0007610D">
        <w:rPr>
          <w:rFonts w:ascii="Times New Roman" w:hAnsi="Times New Roman" w:cs="Times New Roman"/>
          <w:sz w:val="24"/>
          <w:szCs w:val="24"/>
        </w:rPr>
        <w:t xml:space="preserve"> </w:t>
      </w:r>
      <w:r w:rsidRPr="0007610D">
        <w:rPr>
          <w:rFonts w:ascii="Times New Roman" w:hAnsi="Times New Roman" w:cs="Times New Roman"/>
          <w:sz w:val="24"/>
          <w:szCs w:val="24"/>
        </w:rPr>
        <w:t>9 czerwca 2011 r. - Prawo Geologiczne i Górnicze (</w:t>
      </w:r>
      <w:r w:rsidR="0007610D" w:rsidRPr="0007610D">
        <w:rPr>
          <w:rFonts w:ascii="Times New Roman" w:hAnsi="Times New Roman"/>
          <w:sz w:val="24"/>
          <w:szCs w:val="24"/>
        </w:rPr>
        <w:t>t. j.: Dz. U. 2023 poz. 633 ze zm.</w:t>
      </w:r>
      <w:r w:rsidRPr="0007610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87535DE" w14:textId="77777777" w:rsidR="00910072" w:rsidRPr="0007610D" w:rsidRDefault="00910072" w:rsidP="00910072">
      <w:pPr>
        <w:pStyle w:val="Standard"/>
        <w:spacing w:line="276" w:lineRule="auto"/>
        <w:jc w:val="both"/>
      </w:pPr>
    </w:p>
    <w:p w14:paraId="03A053A7" w14:textId="77777777" w:rsidR="00910072" w:rsidRPr="0007610D" w:rsidRDefault="00910072" w:rsidP="00910072">
      <w:pPr>
        <w:pStyle w:val="Standard"/>
        <w:spacing w:line="276" w:lineRule="auto"/>
        <w:ind w:firstLine="708"/>
        <w:jc w:val="both"/>
        <w:rPr>
          <w:b/>
        </w:rPr>
      </w:pPr>
      <w:r w:rsidRPr="0007610D">
        <w:rPr>
          <w:b/>
        </w:rPr>
        <w:t>Przewiduje się następując</w:t>
      </w:r>
      <w:r w:rsidR="00856D8A" w:rsidRPr="0007610D">
        <w:rPr>
          <w:b/>
        </w:rPr>
        <w:t>y</w:t>
      </w:r>
      <w:r w:rsidRPr="0007610D">
        <w:rPr>
          <w:b/>
        </w:rPr>
        <w:t xml:space="preserve"> harmonogram projektowanych prac:</w:t>
      </w:r>
    </w:p>
    <w:p w14:paraId="0ABDC007" w14:textId="0473E61E" w:rsidR="0007610D" w:rsidRPr="0007610D" w:rsidRDefault="0007610D" w:rsidP="00910072">
      <w:pPr>
        <w:pStyle w:val="Standard"/>
        <w:numPr>
          <w:ilvl w:val="0"/>
          <w:numId w:val="11"/>
        </w:numPr>
        <w:spacing w:line="276" w:lineRule="auto"/>
        <w:jc w:val="both"/>
      </w:pPr>
      <w:r w:rsidRPr="0007610D">
        <w:rPr>
          <w:rFonts w:cs="Calibri"/>
        </w:rPr>
        <w:t>zgłoszenie projektu robót geologicznych – 30 dni;</w:t>
      </w:r>
    </w:p>
    <w:p w14:paraId="38B5E484" w14:textId="7A64DEA1" w:rsidR="004E0870" w:rsidRPr="0007610D" w:rsidRDefault="00910072" w:rsidP="00910072">
      <w:pPr>
        <w:pStyle w:val="Standard"/>
        <w:numPr>
          <w:ilvl w:val="0"/>
          <w:numId w:val="11"/>
        </w:numPr>
        <w:spacing w:line="276" w:lineRule="auto"/>
        <w:jc w:val="both"/>
      </w:pPr>
      <w:r w:rsidRPr="0007610D">
        <w:t>prace przygotowawcze – wykonanie infrastruktury tec</w:t>
      </w:r>
      <w:r w:rsidR="00A707AC" w:rsidRPr="0007610D">
        <w:t>hniczno-sanitarnej – 2</w:t>
      </w:r>
      <w:r w:rsidRPr="0007610D">
        <w:t xml:space="preserve"> </w:t>
      </w:r>
      <w:r w:rsidR="00A707AC" w:rsidRPr="0007610D">
        <w:t>dni</w:t>
      </w:r>
      <w:r w:rsidR="004E0870" w:rsidRPr="0007610D">
        <w:t>;</w:t>
      </w:r>
    </w:p>
    <w:p w14:paraId="350C744B" w14:textId="77777777" w:rsidR="004E0870" w:rsidRPr="0007610D" w:rsidRDefault="00910072" w:rsidP="004E0870">
      <w:pPr>
        <w:pStyle w:val="Standard"/>
        <w:numPr>
          <w:ilvl w:val="0"/>
          <w:numId w:val="11"/>
        </w:numPr>
        <w:spacing w:line="276" w:lineRule="auto"/>
        <w:jc w:val="both"/>
      </w:pPr>
      <w:r w:rsidRPr="0007610D">
        <w:t xml:space="preserve">prace wiertnicze – wykonanie otworu </w:t>
      </w:r>
      <w:r w:rsidR="004E0870" w:rsidRPr="0007610D">
        <w:t>eksploatacyjnego – 7 dni;</w:t>
      </w:r>
    </w:p>
    <w:p w14:paraId="39D64101" w14:textId="77777777" w:rsidR="004E0870" w:rsidRPr="0007610D" w:rsidRDefault="00910072" w:rsidP="004E0870">
      <w:pPr>
        <w:pStyle w:val="Standard"/>
        <w:numPr>
          <w:ilvl w:val="0"/>
          <w:numId w:val="11"/>
        </w:numPr>
        <w:spacing w:line="276" w:lineRule="auto"/>
        <w:jc w:val="both"/>
      </w:pPr>
      <w:r w:rsidRPr="0007610D">
        <w:t>zarurowanie</w:t>
      </w:r>
      <w:r w:rsidR="008375DD" w:rsidRPr="0007610D">
        <w:t xml:space="preserve"> i </w:t>
      </w:r>
      <w:proofErr w:type="spellStart"/>
      <w:r w:rsidR="008375DD" w:rsidRPr="0007610D">
        <w:t>zafiltrowanie</w:t>
      </w:r>
      <w:proofErr w:type="spellEnd"/>
      <w:r w:rsidRPr="0007610D">
        <w:t xml:space="preserve"> otworu – celem przygotowania otworu do eksploatacji lub ewentualna  likwidacja otworu – </w:t>
      </w:r>
      <w:r w:rsidR="004E0870" w:rsidRPr="0007610D">
        <w:t>2 dni;</w:t>
      </w:r>
    </w:p>
    <w:p w14:paraId="6B88A272" w14:textId="77777777" w:rsidR="00A707AC" w:rsidRPr="0007610D" w:rsidRDefault="00910072" w:rsidP="00A707AC">
      <w:pPr>
        <w:pStyle w:val="Standard"/>
        <w:numPr>
          <w:ilvl w:val="0"/>
          <w:numId w:val="11"/>
        </w:numPr>
        <w:spacing w:line="276" w:lineRule="auto"/>
        <w:jc w:val="both"/>
      </w:pPr>
      <w:r w:rsidRPr="0007610D">
        <w:t>wykonanie badań – próbne pompowania, pobór prób wody do analizy fizyko</w:t>
      </w:r>
      <w:r w:rsidR="00A707AC" w:rsidRPr="0007610D">
        <w:t xml:space="preserve"> – </w:t>
      </w:r>
      <w:r w:rsidR="00EF3710" w:rsidRPr="0007610D">
        <w:t xml:space="preserve">chem. oraz bakteriologicznej </w:t>
      </w:r>
      <w:r w:rsidRPr="0007610D">
        <w:t xml:space="preserve">– </w:t>
      </w:r>
      <w:r w:rsidR="00A707AC" w:rsidRPr="0007610D">
        <w:t>1</w:t>
      </w:r>
      <w:r w:rsidRPr="0007610D">
        <w:t>4 dni</w:t>
      </w:r>
      <w:r w:rsidR="00A707AC" w:rsidRPr="0007610D">
        <w:t>;</w:t>
      </w:r>
    </w:p>
    <w:p w14:paraId="73CCDC82" w14:textId="77777777" w:rsidR="00A707AC" w:rsidRPr="0007610D" w:rsidRDefault="00910072" w:rsidP="00910072">
      <w:pPr>
        <w:pStyle w:val="Standard"/>
        <w:numPr>
          <w:ilvl w:val="0"/>
          <w:numId w:val="11"/>
        </w:numPr>
        <w:spacing w:line="276" w:lineRule="auto"/>
        <w:jc w:val="both"/>
      </w:pPr>
      <w:r w:rsidRPr="0007610D">
        <w:t>prace porządkowe – przywrócenie stanu poprzedniego – 1 dzień</w:t>
      </w:r>
      <w:r w:rsidR="00A707AC" w:rsidRPr="0007610D">
        <w:t>;</w:t>
      </w:r>
    </w:p>
    <w:p w14:paraId="1534530D" w14:textId="77777777" w:rsidR="00A707AC" w:rsidRDefault="00910072" w:rsidP="00A707AC">
      <w:pPr>
        <w:pStyle w:val="Standard"/>
        <w:numPr>
          <w:ilvl w:val="0"/>
          <w:numId w:val="11"/>
        </w:numPr>
        <w:spacing w:line="276" w:lineRule="auto"/>
        <w:jc w:val="both"/>
      </w:pPr>
      <w:r w:rsidRPr="0007610D">
        <w:t>wykonanie dokumentacji hydrogeologicznej lub dokumentacji geologicznej innej</w:t>
      </w:r>
      <w:r w:rsidR="00A707AC" w:rsidRPr="0007610D">
        <w:t xml:space="preserve"> – 3 </w:t>
      </w:r>
      <w:r w:rsidRPr="0007610D">
        <w:t>miesiące</w:t>
      </w:r>
      <w:r w:rsidR="00A707AC" w:rsidRPr="0007610D">
        <w:t>.</w:t>
      </w:r>
    </w:p>
    <w:p w14:paraId="32F959F0" w14:textId="77777777" w:rsidR="0039497B" w:rsidRPr="0007610D" w:rsidRDefault="0039497B" w:rsidP="0039497B">
      <w:pPr>
        <w:pStyle w:val="Standard"/>
        <w:spacing w:line="276" w:lineRule="auto"/>
        <w:ind w:left="720"/>
        <w:jc w:val="both"/>
      </w:pPr>
    </w:p>
    <w:p w14:paraId="1362DBE3" w14:textId="77777777" w:rsidR="00F02571" w:rsidRPr="005B0EBD" w:rsidRDefault="00F02571" w:rsidP="001F7CCE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72866416"/>
      <w:r w:rsidRPr="005B0EBD">
        <w:rPr>
          <w:rFonts w:ascii="Times New Roman" w:hAnsi="Times New Roman" w:cs="Times New Roman"/>
          <w:color w:val="auto"/>
          <w:sz w:val="24"/>
          <w:szCs w:val="24"/>
        </w:rPr>
        <w:lastRenderedPageBreak/>
        <w:t>Określenie wpływu zamierzonych robót geologicznych na obszary chronione, w tym obszary Natura 2000</w:t>
      </w:r>
      <w:bookmarkEnd w:id="22"/>
    </w:p>
    <w:p w14:paraId="529A55DA" w14:textId="77777777" w:rsidR="001F7CCE" w:rsidRPr="005B0EBD" w:rsidRDefault="001F7CCE" w:rsidP="001F7CCE"/>
    <w:p w14:paraId="05DC637E" w14:textId="08C73BFD" w:rsidR="005C6457" w:rsidRPr="00224A90" w:rsidRDefault="00A10C72" w:rsidP="005C64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0EBD">
        <w:rPr>
          <w:rFonts w:ascii="Times New Roman" w:hAnsi="Times New Roman" w:cs="Times New Roman"/>
          <w:sz w:val="24"/>
          <w:szCs w:val="24"/>
        </w:rPr>
        <w:t>Projektowane roboty geologiczne nie będą miały wpływu na obszary chronione, w tym obszary Natura 2000, o których mowa w Ustawie z dnia 16 kwietnia 2004 r. o Ochronie Przyrody (</w:t>
      </w:r>
      <w:r w:rsidR="005B0EBD" w:rsidRPr="005B0EBD">
        <w:rPr>
          <w:rFonts w:ascii="Times New Roman" w:hAnsi="Times New Roman"/>
          <w:sz w:val="24"/>
          <w:szCs w:val="24"/>
        </w:rPr>
        <w:t>t. j.: Dz. U. z 2023 r. poz. 1336 ze zm.</w:t>
      </w:r>
      <w:r w:rsidRPr="005B0EBD">
        <w:rPr>
          <w:rFonts w:ascii="Times New Roman" w:hAnsi="Times New Roman" w:cs="Times New Roman"/>
          <w:sz w:val="24"/>
          <w:szCs w:val="24"/>
        </w:rPr>
        <w:t xml:space="preserve">). </w:t>
      </w:r>
      <w:r w:rsidR="005C6457" w:rsidRPr="005B0EBD">
        <w:rPr>
          <w:rFonts w:ascii="Times New Roman" w:hAnsi="Times New Roman" w:cs="Times New Roman"/>
          <w:sz w:val="24"/>
          <w:szCs w:val="24"/>
        </w:rPr>
        <w:t xml:space="preserve">Wykonanie ujęcia wód podziemnych na powyższym obszarze nie wymaga sporządzenia raportów oddziaływania na środowisko. </w:t>
      </w:r>
      <w:r w:rsidR="004E7BBD" w:rsidRPr="005B0EBD">
        <w:rPr>
          <w:rFonts w:ascii="Times New Roman" w:hAnsi="Times New Roman" w:cs="Times New Roman"/>
          <w:sz w:val="24"/>
          <w:szCs w:val="24"/>
        </w:rPr>
        <w:t xml:space="preserve">Projektowane roboty geologiczne nie naruszają wymagań ochrony środowiska, ponadto rodzaj i zakres projektowanych robót oraz sposób ich wykonania odpowiada celowi tych </w:t>
      </w:r>
      <w:r w:rsidR="004E7BBD" w:rsidRPr="00224A90">
        <w:rPr>
          <w:rFonts w:ascii="Times New Roman" w:hAnsi="Times New Roman" w:cs="Times New Roman"/>
          <w:sz w:val="24"/>
          <w:szCs w:val="24"/>
        </w:rPr>
        <w:t xml:space="preserve">robót. </w:t>
      </w:r>
      <w:r w:rsidR="003E382F" w:rsidRPr="00224A90">
        <w:rPr>
          <w:rFonts w:ascii="Times New Roman" w:hAnsi="Times New Roman" w:cs="Times New Roman"/>
          <w:sz w:val="24"/>
          <w:szCs w:val="24"/>
        </w:rPr>
        <w:t>Zasoby eksploatacyjne ujęcia zostaną określone dla wydajności ujęcia, niepowodującej negatywnego oddziaływania na środowisko oraz istniejące ujęcia sąsiednie.</w:t>
      </w:r>
    </w:p>
    <w:p w14:paraId="72E17D56" w14:textId="77777777" w:rsidR="001F7CCE" w:rsidRPr="00224A90" w:rsidRDefault="00856D8A" w:rsidP="002D652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4A90">
        <w:rPr>
          <w:rFonts w:ascii="Times New Roman" w:hAnsi="Times New Roman" w:cs="Times New Roman"/>
          <w:sz w:val="24"/>
          <w:szCs w:val="24"/>
        </w:rPr>
        <w:t>Na etapie realizacji przedmiotowej inwestycji, czyli wykonania otworu wiertniczego, p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rzewidywane oddziaływanie na środowisko będzie </w:t>
      </w:r>
      <w:r w:rsidR="008D59EA" w:rsidRPr="00224A90">
        <w:rPr>
          <w:rFonts w:ascii="Times New Roman" w:hAnsi="Times New Roman" w:cs="Times New Roman"/>
          <w:sz w:val="24"/>
          <w:szCs w:val="24"/>
        </w:rPr>
        <w:t xml:space="preserve">miało charakter krótkotrwały (kilka, do kilkunastu dni) </w:t>
      </w:r>
      <w:r w:rsidR="005C6457" w:rsidRPr="00224A90">
        <w:rPr>
          <w:rFonts w:ascii="Times New Roman" w:hAnsi="Times New Roman" w:cs="Times New Roman"/>
          <w:sz w:val="24"/>
          <w:szCs w:val="24"/>
        </w:rPr>
        <w:t>i będzie obejm</w:t>
      </w:r>
      <w:r w:rsidR="008D59EA" w:rsidRPr="00224A90">
        <w:rPr>
          <w:rFonts w:ascii="Times New Roman" w:hAnsi="Times New Roman" w:cs="Times New Roman"/>
          <w:sz w:val="24"/>
          <w:szCs w:val="24"/>
        </w:rPr>
        <w:t>ować stosunkowo niewielki teren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</w:t>
      </w:r>
      <w:r w:rsidR="008D59EA" w:rsidRPr="00224A90">
        <w:rPr>
          <w:rFonts w:ascii="Times New Roman" w:hAnsi="Times New Roman" w:cs="Times New Roman"/>
          <w:sz w:val="24"/>
          <w:szCs w:val="24"/>
        </w:rPr>
        <w:t>(promień ok.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5,0 m od lokali</w:t>
      </w:r>
      <w:r w:rsidR="008D59EA" w:rsidRPr="00224A90">
        <w:rPr>
          <w:rFonts w:ascii="Times New Roman" w:hAnsi="Times New Roman" w:cs="Times New Roman"/>
          <w:sz w:val="24"/>
          <w:szCs w:val="24"/>
        </w:rPr>
        <w:t>zacji odwiertu).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</w:t>
      </w:r>
      <w:r w:rsidR="008D59EA" w:rsidRPr="00224A90">
        <w:rPr>
          <w:rFonts w:ascii="Times New Roman" w:hAnsi="Times New Roman" w:cs="Times New Roman"/>
          <w:sz w:val="24"/>
          <w:szCs w:val="24"/>
        </w:rPr>
        <w:t>Prace będą oddziaływać głównie na rzeź</w:t>
      </w:r>
      <w:r w:rsidR="005C6457" w:rsidRPr="00224A90">
        <w:rPr>
          <w:rFonts w:ascii="Times New Roman" w:hAnsi="Times New Roman" w:cs="Times New Roman"/>
          <w:sz w:val="24"/>
          <w:szCs w:val="24"/>
        </w:rPr>
        <w:t>bę terenu, środowisko gruntowo</w:t>
      </w:r>
      <w:r w:rsidR="008D59EA" w:rsidRPr="00224A90">
        <w:rPr>
          <w:rFonts w:ascii="Times New Roman" w:hAnsi="Times New Roman" w:cs="Times New Roman"/>
          <w:sz w:val="24"/>
          <w:szCs w:val="24"/>
        </w:rPr>
        <w:t xml:space="preserve"> – </w:t>
      </w:r>
      <w:r w:rsidR="005C6457" w:rsidRPr="00224A90">
        <w:rPr>
          <w:rFonts w:ascii="Times New Roman" w:hAnsi="Times New Roman" w:cs="Times New Roman"/>
          <w:sz w:val="24"/>
          <w:szCs w:val="24"/>
        </w:rPr>
        <w:t>w</w:t>
      </w:r>
      <w:r w:rsidR="008D59EA" w:rsidRPr="00224A90">
        <w:rPr>
          <w:rFonts w:ascii="Times New Roman" w:hAnsi="Times New Roman" w:cs="Times New Roman"/>
          <w:sz w:val="24"/>
          <w:szCs w:val="24"/>
        </w:rPr>
        <w:t>odne oraz szatę roślinną.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</w:t>
      </w:r>
      <w:r w:rsidR="008D59EA" w:rsidRPr="00224A90">
        <w:rPr>
          <w:rFonts w:ascii="Times New Roman" w:hAnsi="Times New Roman" w:cs="Times New Roman"/>
          <w:sz w:val="24"/>
          <w:szCs w:val="24"/>
        </w:rPr>
        <w:t>Zdecydowanie mniejszy zakres oddziaływania wystąpi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na powietrze atmosferyczne</w:t>
      </w:r>
      <w:r w:rsidR="008D59EA" w:rsidRPr="00224A90">
        <w:rPr>
          <w:rFonts w:ascii="Times New Roman" w:hAnsi="Times New Roman" w:cs="Times New Roman"/>
          <w:sz w:val="24"/>
          <w:szCs w:val="24"/>
        </w:rPr>
        <w:t xml:space="preserve"> oraz akustykę</w:t>
      </w:r>
      <w:r w:rsidR="005C6457" w:rsidRPr="00224A90">
        <w:rPr>
          <w:rFonts w:ascii="Times New Roman" w:hAnsi="Times New Roman" w:cs="Times New Roman"/>
          <w:sz w:val="24"/>
          <w:szCs w:val="24"/>
        </w:rPr>
        <w:t>. Oddziaływanie na rzeźbę terenu i środowisko gruntowo</w:t>
      </w:r>
      <w:r w:rsidR="002D6529" w:rsidRPr="00224A90">
        <w:rPr>
          <w:rFonts w:ascii="Times New Roman" w:hAnsi="Times New Roman" w:cs="Times New Roman"/>
          <w:sz w:val="24"/>
          <w:szCs w:val="24"/>
        </w:rPr>
        <w:t xml:space="preserve"> – </w:t>
      </w:r>
      <w:r w:rsidR="005C6457" w:rsidRPr="00224A90">
        <w:rPr>
          <w:rFonts w:ascii="Times New Roman" w:hAnsi="Times New Roman" w:cs="Times New Roman"/>
          <w:sz w:val="24"/>
          <w:szCs w:val="24"/>
        </w:rPr>
        <w:t>wodne polegać będzie na składowaniu na powierzchni ziemi</w:t>
      </w:r>
      <w:r w:rsidR="002D6529" w:rsidRPr="00224A90">
        <w:rPr>
          <w:rFonts w:ascii="Times New Roman" w:hAnsi="Times New Roman" w:cs="Times New Roman"/>
          <w:sz w:val="24"/>
          <w:szCs w:val="24"/>
        </w:rPr>
        <w:t>,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w rejonie wierconego otworu</w:t>
      </w:r>
      <w:r w:rsidR="002D6529" w:rsidRPr="00224A90">
        <w:rPr>
          <w:rFonts w:ascii="Times New Roman" w:hAnsi="Times New Roman" w:cs="Times New Roman"/>
          <w:sz w:val="24"/>
          <w:szCs w:val="24"/>
        </w:rPr>
        <w:t>,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urobku wiertniczego</w:t>
      </w:r>
      <w:r w:rsidR="002D6529" w:rsidRPr="00224A90">
        <w:rPr>
          <w:rFonts w:ascii="Times New Roman" w:hAnsi="Times New Roman" w:cs="Times New Roman"/>
          <w:sz w:val="24"/>
          <w:szCs w:val="24"/>
        </w:rPr>
        <w:t>,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</w:t>
      </w:r>
      <w:r w:rsidR="002D6529" w:rsidRPr="00224A90">
        <w:rPr>
          <w:rFonts w:ascii="Times New Roman" w:hAnsi="Times New Roman" w:cs="Times New Roman"/>
          <w:sz w:val="24"/>
          <w:szCs w:val="24"/>
        </w:rPr>
        <w:t xml:space="preserve">w ilości uzależnionej 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od głębokości </w:t>
      </w:r>
      <w:r w:rsidR="002D6529" w:rsidRPr="00224A90">
        <w:rPr>
          <w:rFonts w:ascii="Times New Roman" w:hAnsi="Times New Roman" w:cs="Times New Roman"/>
          <w:sz w:val="24"/>
          <w:szCs w:val="24"/>
        </w:rPr>
        <w:t xml:space="preserve">oraz średnicy </w:t>
      </w:r>
      <w:r w:rsidR="005C6457" w:rsidRPr="00224A90">
        <w:rPr>
          <w:rFonts w:ascii="Times New Roman" w:hAnsi="Times New Roman" w:cs="Times New Roman"/>
          <w:sz w:val="24"/>
          <w:szCs w:val="24"/>
        </w:rPr>
        <w:t>otworu</w:t>
      </w:r>
      <w:r w:rsidR="002D6529" w:rsidRPr="00224A90">
        <w:rPr>
          <w:rFonts w:ascii="Times New Roman" w:hAnsi="Times New Roman" w:cs="Times New Roman"/>
          <w:sz w:val="24"/>
          <w:szCs w:val="24"/>
        </w:rPr>
        <w:t xml:space="preserve">. </w:t>
      </w:r>
      <w:r w:rsidR="008D59EA" w:rsidRPr="00224A90">
        <w:rPr>
          <w:rFonts w:ascii="Times New Roman" w:hAnsi="Times New Roman" w:cs="Times New Roman"/>
          <w:sz w:val="24"/>
          <w:szCs w:val="24"/>
        </w:rPr>
        <w:t>Po zakończeniu prac wiertni</w:t>
      </w:r>
      <w:r w:rsidR="005C6457" w:rsidRPr="00224A90">
        <w:rPr>
          <w:rFonts w:ascii="Times New Roman" w:hAnsi="Times New Roman" w:cs="Times New Roman"/>
          <w:sz w:val="24"/>
          <w:szCs w:val="24"/>
        </w:rPr>
        <w:t>czych wykonawca robót jest zobowiązany do przeprowadzenia rekultywacji terenu inwestycji w taki sposób, aby stan terenu był jak naj</w:t>
      </w:r>
      <w:r w:rsidR="008D59EA" w:rsidRPr="00224A90">
        <w:rPr>
          <w:rFonts w:ascii="Times New Roman" w:hAnsi="Times New Roman" w:cs="Times New Roman"/>
          <w:sz w:val="24"/>
          <w:szCs w:val="24"/>
        </w:rPr>
        <w:t>bardziej zbliżony do stanu pier</w:t>
      </w:r>
      <w:r w:rsidR="005C6457" w:rsidRPr="00224A90">
        <w:rPr>
          <w:rFonts w:ascii="Times New Roman" w:hAnsi="Times New Roman" w:cs="Times New Roman"/>
          <w:sz w:val="24"/>
          <w:szCs w:val="24"/>
        </w:rPr>
        <w:t>wotnego.</w:t>
      </w:r>
      <w:r w:rsidR="008D59EA" w:rsidRPr="00224A90">
        <w:rPr>
          <w:rFonts w:ascii="Times New Roman" w:hAnsi="Times New Roman" w:cs="Times New Roman"/>
          <w:sz w:val="24"/>
          <w:szCs w:val="24"/>
        </w:rPr>
        <w:t xml:space="preserve"> Głównym ź</w:t>
      </w:r>
      <w:r w:rsidR="002D6529" w:rsidRPr="00224A90">
        <w:rPr>
          <w:rFonts w:ascii="Times New Roman" w:hAnsi="Times New Roman" w:cs="Times New Roman"/>
          <w:sz w:val="24"/>
          <w:szCs w:val="24"/>
        </w:rPr>
        <w:t>ródłem hałasu oraz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emisji</w:t>
      </w:r>
      <w:r w:rsidR="002D6529" w:rsidRPr="00224A90">
        <w:rPr>
          <w:rFonts w:ascii="Times New Roman" w:hAnsi="Times New Roman" w:cs="Times New Roman"/>
          <w:sz w:val="24"/>
          <w:szCs w:val="24"/>
        </w:rPr>
        <w:t xml:space="preserve"> zanieczyszczeń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do </w:t>
      </w:r>
      <w:r w:rsidR="002D6529" w:rsidRPr="00224A90">
        <w:rPr>
          <w:rFonts w:ascii="Times New Roman" w:hAnsi="Times New Roman" w:cs="Times New Roman"/>
          <w:sz w:val="24"/>
          <w:szCs w:val="24"/>
        </w:rPr>
        <w:t>atmosfery</w:t>
      </w:r>
      <w:r w:rsidR="005C6457" w:rsidRPr="00224A90">
        <w:rPr>
          <w:rFonts w:ascii="Times New Roman" w:hAnsi="Times New Roman" w:cs="Times New Roman"/>
          <w:sz w:val="24"/>
          <w:szCs w:val="24"/>
        </w:rPr>
        <w:t xml:space="preserve"> będzie wiertnica.</w:t>
      </w:r>
    </w:p>
    <w:p w14:paraId="4F923EA8" w14:textId="77777777" w:rsidR="001F7CCE" w:rsidRPr="00224A90" w:rsidRDefault="001F7CCE" w:rsidP="005862FA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72866417"/>
      <w:r w:rsidRPr="00224A90">
        <w:rPr>
          <w:rFonts w:ascii="Times New Roman" w:hAnsi="Times New Roman" w:cs="Times New Roman"/>
          <w:color w:val="auto"/>
          <w:sz w:val="24"/>
          <w:szCs w:val="24"/>
        </w:rPr>
        <w:t>Określenie rodzaju dokumentacji geologicznej mającej powstać w wyniku robót geologicznych</w:t>
      </w:r>
      <w:bookmarkEnd w:id="23"/>
      <w:r w:rsidRPr="00224A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87A9AF5" w14:textId="77777777" w:rsidR="00BC35C9" w:rsidRPr="00224A90" w:rsidRDefault="00BC35C9" w:rsidP="005862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97805F" w14:textId="77777777" w:rsidR="001F7CCE" w:rsidRPr="00911ED6" w:rsidRDefault="00BC35C9" w:rsidP="005862F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4A90">
        <w:rPr>
          <w:rFonts w:ascii="Times New Roman" w:hAnsi="Times New Roman" w:cs="Times New Roman"/>
          <w:sz w:val="24"/>
          <w:szCs w:val="24"/>
        </w:rPr>
        <w:t>W przypadku nawiercenia użytkowej warstwy wodonośnej zostanie sporządzona dokumentacja hydrogeologiczna zgodnie z Rozporządzeniem Ministra Środowiska z dnia 18 listopada 2016 r. w sprawie dokumentacji hydrogeologicznej i dokumentacji geologiczno-inżynierskiej (Dz.</w:t>
      </w:r>
      <w:r w:rsidR="00A27B4C" w:rsidRPr="00224A90">
        <w:rPr>
          <w:rFonts w:ascii="Times New Roman" w:hAnsi="Times New Roman" w:cs="Times New Roman"/>
          <w:sz w:val="24"/>
          <w:szCs w:val="24"/>
        </w:rPr>
        <w:t xml:space="preserve"> </w:t>
      </w:r>
      <w:r w:rsidRPr="00224A90">
        <w:rPr>
          <w:rFonts w:ascii="Times New Roman" w:hAnsi="Times New Roman" w:cs="Times New Roman"/>
          <w:sz w:val="24"/>
          <w:szCs w:val="24"/>
        </w:rPr>
        <w:t>U. 2016 poz. 2033).</w:t>
      </w:r>
      <w:r w:rsidR="00C632EA" w:rsidRPr="00224A90">
        <w:rPr>
          <w:rFonts w:ascii="Times New Roman" w:hAnsi="Times New Roman" w:cs="Times New Roman"/>
          <w:sz w:val="24"/>
          <w:szCs w:val="24"/>
        </w:rPr>
        <w:t xml:space="preserve"> W razie kiedy wiercenie zakończy się negatywnie tj. wystąpi </w:t>
      </w:r>
      <w:r w:rsidR="0017205A" w:rsidRPr="00224A90">
        <w:rPr>
          <w:rFonts w:ascii="Times New Roman" w:hAnsi="Times New Roman" w:cs="Times New Roman"/>
          <w:sz w:val="24"/>
          <w:szCs w:val="24"/>
        </w:rPr>
        <w:t xml:space="preserve">otwór niedający dostatecznej wydajności, </w:t>
      </w:r>
      <w:r w:rsidR="00C632EA" w:rsidRPr="00224A90">
        <w:rPr>
          <w:rFonts w:ascii="Times New Roman" w:hAnsi="Times New Roman" w:cs="Times New Roman"/>
          <w:sz w:val="24"/>
          <w:szCs w:val="24"/>
        </w:rPr>
        <w:t xml:space="preserve">należy go zlikwidować przez zacementowanie lub </w:t>
      </w:r>
      <w:proofErr w:type="spellStart"/>
      <w:r w:rsidR="00C632EA" w:rsidRPr="00224A90">
        <w:rPr>
          <w:rFonts w:ascii="Times New Roman" w:hAnsi="Times New Roman" w:cs="Times New Roman"/>
          <w:sz w:val="24"/>
          <w:szCs w:val="24"/>
        </w:rPr>
        <w:t>zaiłowanie</w:t>
      </w:r>
      <w:proofErr w:type="spellEnd"/>
      <w:r w:rsidR="00C632EA" w:rsidRPr="00224A90">
        <w:rPr>
          <w:rFonts w:ascii="Times New Roman" w:hAnsi="Times New Roman" w:cs="Times New Roman"/>
          <w:sz w:val="24"/>
          <w:szCs w:val="24"/>
        </w:rPr>
        <w:t xml:space="preserve">. Po zakończeniu robót związanych z likwidacją otworu wiertniczego należy </w:t>
      </w:r>
      <w:r w:rsidR="00C632EA" w:rsidRPr="00911ED6">
        <w:rPr>
          <w:rFonts w:ascii="Times New Roman" w:hAnsi="Times New Roman" w:cs="Times New Roman"/>
          <w:sz w:val="24"/>
          <w:szCs w:val="24"/>
        </w:rPr>
        <w:t>sporządzić dokumentację geologiczną inną</w:t>
      </w:r>
      <w:r w:rsidR="007C663C" w:rsidRPr="00911ED6">
        <w:rPr>
          <w:rFonts w:ascii="Times New Roman" w:hAnsi="Times New Roman" w:cs="Times New Roman"/>
          <w:sz w:val="24"/>
          <w:szCs w:val="24"/>
        </w:rPr>
        <w:t xml:space="preserve"> </w:t>
      </w:r>
      <w:r w:rsidR="007C663C" w:rsidRPr="00911ED6">
        <w:rPr>
          <w:rFonts w:ascii="Times New Roman" w:hAnsi="Times New Roman" w:cs="Times New Roman"/>
          <w:sz w:val="24"/>
        </w:rPr>
        <w:t>z prac niekończących się udokumentowaniem zasobów wód podziemnych</w:t>
      </w:r>
      <w:r w:rsidR="00C632EA" w:rsidRPr="00911ED6">
        <w:rPr>
          <w:rFonts w:ascii="Times New Roman" w:hAnsi="Times New Roman" w:cs="Times New Roman"/>
          <w:sz w:val="24"/>
          <w:szCs w:val="24"/>
        </w:rPr>
        <w:t>, zgodnie z Rozporządzeniem Ministra Klimatu i Środowiska z dnia 23 grudnia 2020 r. w sprawie innych dokumentacji geologicznych.</w:t>
      </w:r>
    </w:p>
    <w:p w14:paraId="19248E69" w14:textId="77777777" w:rsidR="001F7CCE" w:rsidRPr="00911ED6" w:rsidRDefault="001F7CCE" w:rsidP="005862FA">
      <w:pPr>
        <w:pStyle w:val="Nagwek1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72866418"/>
      <w:r w:rsidRPr="00911ED6">
        <w:rPr>
          <w:rFonts w:ascii="Times New Roman" w:hAnsi="Times New Roman" w:cs="Times New Roman"/>
          <w:color w:val="auto"/>
          <w:sz w:val="24"/>
          <w:szCs w:val="24"/>
        </w:rPr>
        <w:lastRenderedPageBreak/>
        <w:t>Opis przedsięwzięć technicznych, technologicznych i organizacyjnych, mających na celu zapewnienie bezpieczeństwa powszechnego, bezpieczeństwa pracy i ochronę środowiska</w:t>
      </w:r>
      <w:bookmarkEnd w:id="24"/>
    </w:p>
    <w:p w14:paraId="2A781A14" w14:textId="77777777" w:rsidR="001F7CCE" w:rsidRPr="00911ED6" w:rsidRDefault="001F7CCE" w:rsidP="005862FA">
      <w:pPr>
        <w:jc w:val="both"/>
        <w:rPr>
          <w:rFonts w:ascii="Times New Roman" w:hAnsi="Times New Roman" w:cs="Times New Roman"/>
        </w:rPr>
      </w:pPr>
    </w:p>
    <w:p w14:paraId="63B230D4" w14:textId="77777777" w:rsidR="00224A90" w:rsidRPr="004D6013" w:rsidRDefault="00224A90" w:rsidP="00224A90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1ED6">
        <w:rPr>
          <w:rFonts w:ascii="Times New Roman" w:hAnsi="Times New Roman" w:cs="Times New Roman"/>
          <w:sz w:val="24"/>
          <w:szCs w:val="24"/>
        </w:rPr>
        <w:t>Roboty geologiczne winny być wykonywane z zachowaniem bezpieczeństwa powszechnego, przez osoby legitymujące się odpowiednimi kwalifikacjami, które odbyły aktualne szkolenia w zakresie BHP, posiadają dostateczną znajomość przepisów oraz zasad bezpieczeństwa i higieny pracy oraz posiadają aktualne badania stwierdzające zdolność</w:t>
      </w:r>
      <w:r w:rsidRPr="00911ED6">
        <w:rPr>
          <w:rFonts w:ascii="Times New Roman" w:hAnsi="Times New Roman" w:cs="Times New Roman"/>
          <w:sz w:val="24"/>
          <w:szCs w:val="24"/>
        </w:rPr>
        <w:br/>
        <w:t>do wykonywania określonej pracy (</w:t>
      </w:r>
      <w:r w:rsidRPr="00911ED6">
        <w:rPr>
          <w:rFonts w:ascii="Times New Roman" w:hAnsi="Times New Roman"/>
          <w:sz w:val="24"/>
          <w:szCs w:val="24"/>
          <w:shd w:val="clear" w:color="auto" w:fill="FFFFFF"/>
        </w:rPr>
        <w:t>Rozporządzenie</w:t>
      </w:r>
      <w:r w:rsidRPr="004D6013">
        <w:rPr>
          <w:rFonts w:ascii="Times New Roman" w:hAnsi="Times New Roman"/>
          <w:sz w:val="24"/>
          <w:szCs w:val="24"/>
          <w:shd w:val="clear" w:color="auto" w:fill="FFFFFF"/>
        </w:rPr>
        <w:t xml:space="preserve"> Ministra Gospodarki z dn. 25 kwietnia 2014 r. w sprawie szczegółowych wymagań dotyczących prowadzenia ruchu zakładów górniczych wydobywających kopaliny otworami wiertniczymi</w:t>
      </w:r>
      <w:r w:rsidRPr="004D6013">
        <w:rPr>
          <w:rFonts w:ascii="Times New Roman" w:hAnsi="Times New Roman"/>
          <w:sz w:val="24"/>
          <w:szCs w:val="24"/>
        </w:rPr>
        <w:t xml:space="preserve"> (Dz. U. z 2014 r. poz. 812)). </w:t>
      </w:r>
      <w:r w:rsidRPr="004D6013">
        <w:rPr>
          <w:rFonts w:ascii="Times New Roman" w:hAnsi="Times New Roman" w:cs="Times New Roman"/>
          <w:sz w:val="24"/>
          <w:szCs w:val="24"/>
        </w:rPr>
        <w:t>Dozór winny sprawować osoby posiadające odpowiednie kwalifikacje zawodowe oraz uprawnienia do wykonywania i kierowania pracami geologicznymi dotyczącymi regionalnych badań budowy geologicznej kraju (</w:t>
      </w:r>
      <w:r w:rsidRPr="004D6013">
        <w:rPr>
          <w:rFonts w:ascii="Times New Roman" w:hAnsi="Times New Roman"/>
          <w:sz w:val="24"/>
          <w:szCs w:val="24"/>
        </w:rPr>
        <w:t xml:space="preserve">Ustawa z dn. 3 kwietnia 2023 r. - Prawo Geologiczne i Górnicze (t. j. Dz. U. z 2023 r. poz. 633 ze zm.)). </w:t>
      </w:r>
      <w:r w:rsidRPr="004D6013">
        <w:rPr>
          <w:rFonts w:ascii="Times New Roman" w:hAnsi="Times New Roman" w:cs="Times New Roman"/>
          <w:sz w:val="24"/>
          <w:szCs w:val="24"/>
        </w:rPr>
        <w:t>Roboty prowadzone będą przez osoby zaopatrzone w odpowiednią odzież ochronną oraz kaski ochronne. Przy lokalizowaniu otworów wiertniczych uwzględniona będzie infrastruktura, w tym szczególnie napowietrzne linie energetyczne, podziemne kable energetyczne i telefoniczne, rurociągi i instalacje sanitarne, zlokalizowane na podstawie inwentaryzacji geodezyjnej. Miejsca wykonywania robót wiertniczych zabezpieczone zostaną przed możliwością wkroczenia osób niepowołanych.</w:t>
      </w:r>
    </w:p>
    <w:p w14:paraId="460811DA" w14:textId="77777777" w:rsidR="00224A90" w:rsidRPr="004D6013" w:rsidRDefault="00224A90" w:rsidP="00224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A1B40F" w14:textId="77777777" w:rsidR="00224A90" w:rsidRPr="004D6013" w:rsidRDefault="00224A90" w:rsidP="00224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013">
        <w:rPr>
          <w:rFonts w:ascii="Times New Roman" w:hAnsi="Times New Roman" w:cs="Times New Roman"/>
          <w:sz w:val="24"/>
          <w:szCs w:val="24"/>
        </w:rPr>
        <w:t xml:space="preserve">Wiertnia winna być wyposażona w apteczkę pozwalającą na udzielenie pierwszej pomocy medycznej. Ponadto powinien być zatrudniony co najmniej jeden pracownik przeszkolony w zakresie udzielania pierwszej pomocy. Na wiertni ponadto znajdować się będą numery telefonów straży pożarnej, policji, pogotowia ratunkowego, Okręgowego Urzędu Górniczego i inwestorów. Zakład wiertniczy powinien prowadzić dokumentację </w:t>
      </w:r>
      <w:proofErr w:type="spellStart"/>
      <w:r w:rsidRPr="004D6013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4D6013">
        <w:rPr>
          <w:rFonts w:ascii="Times New Roman" w:hAnsi="Times New Roman" w:cs="Times New Roman"/>
          <w:sz w:val="24"/>
          <w:szCs w:val="24"/>
        </w:rPr>
        <w:t xml:space="preserve"> – ruchową  wykonywanych robót (</w:t>
      </w:r>
      <w:r w:rsidRPr="004D6013">
        <w:rPr>
          <w:rFonts w:ascii="Times New Roman" w:hAnsi="Times New Roman"/>
          <w:sz w:val="24"/>
          <w:szCs w:val="24"/>
          <w:shd w:val="clear" w:color="auto" w:fill="FFFFFF"/>
        </w:rPr>
        <w:t>Rozporządzenie Ministra Gospodarki z dn. 25 kwietnia 2014 r. w sprawie szczegółowych wymagań dotyczących prowadzenia ruchu zakładów górniczych wydobywających kopaliny otworami wiertniczymi</w:t>
      </w:r>
      <w:r w:rsidRPr="004D6013">
        <w:rPr>
          <w:rFonts w:ascii="Times New Roman" w:hAnsi="Times New Roman"/>
          <w:sz w:val="24"/>
          <w:szCs w:val="24"/>
        </w:rPr>
        <w:t xml:space="preserve"> (Dz. U. z 2014 r. poz. 812)</w:t>
      </w:r>
      <w:r w:rsidRPr="004D6013">
        <w:rPr>
          <w:rFonts w:ascii="Times New Roman" w:hAnsi="Times New Roman" w:cs="Times New Roman"/>
          <w:sz w:val="24"/>
          <w:szCs w:val="24"/>
        </w:rPr>
        <w:t>)</w:t>
      </w:r>
      <w:r w:rsidRPr="004D6013">
        <w:rPr>
          <w:rFonts w:ascii="Times New Roman" w:hAnsi="Times New Roman"/>
          <w:sz w:val="24"/>
          <w:szCs w:val="24"/>
        </w:rPr>
        <w:t>.</w:t>
      </w:r>
    </w:p>
    <w:p w14:paraId="5C857173" w14:textId="77777777" w:rsidR="00224A90" w:rsidRPr="004D6013" w:rsidRDefault="00224A90" w:rsidP="00224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65E25FE" w14:textId="77777777" w:rsidR="00224A90" w:rsidRPr="004D6013" w:rsidRDefault="00224A90" w:rsidP="00224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013">
        <w:rPr>
          <w:rFonts w:ascii="Times New Roman" w:hAnsi="Times New Roman" w:cs="Times New Roman"/>
          <w:sz w:val="24"/>
          <w:szCs w:val="24"/>
        </w:rPr>
        <w:t>Urządzenie, które użyte będzie do wykonania otworu wiertniczego, będzie spełniało wszelkie normy emisji spalin, zużycia paliwa oraz emisji hałasu. Przed rozpoczęciem prac wiertniczych zostanie wykonany przegląd urządzenia, w celu bieżącej kontroli jego stanu technicznego oraz eliminacji ewentualnych wycieków. Czas oddziaływania urządzenia na środowisko będzie krótkotrwały i ograniczony do niezbędnego minimum. Emisja nie będzie większa od emisji substancji z pojazdów komunikacyjnych czy urządzeń mechanicznych stosowanych w trakcie prac budowlanych, rolnych czy leśnych. Emisja będzie miała charakter punktowy i krótkotrwały (z przerwami od 1 godziny do 12 godzin), a strefa oddziaływania ograniczona będzie do terenu wiertni. Zasięg emisji będzie miał charakter nieregularny, zależny od warunków atmosferycznych (siły i kierunku wiatru). Będzie to emisja całkowicie odwracalna, a jej oddziaływanie pomijalne. Do miejsca wykonywanych robót prowadzi utwardzana droga dojazdowa. W związku z tym prace przygotowawcze, nie będą miały wpływu na sąsiadującą faunę i florę. Jeśli zajdzie taka potrzeba, należy prowadzić właściwą gospodarkę odpadami, łącznie z ich docelowym przekazaniem firmie posiadającej stosowne pozwolenia na prowadzenie odzysku lub ich unieszkodliwiania. W przypadku wystąpienia jakiejkolwiek awarii, czy wycieku związków ropopochodnych należy je usunąć z zastosowaniem odpowiednich technik.</w:t>
      </w:r>
    </w:p>
    <w:p w14:paraId="64E43340" w14:textId="77777777" w:rsidR="00224A90" w:rsidRPr="004D6013" w:rsidRDefault="00224A90" w:rsidP="00224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BC1C75" w14:textId="218EFE03" w:rsidR="001F7CCE" w:rsidRPr="005037A7" w:rsidRDefault="00224A90" w:rsidP="00224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D6013">
        <w:rPr>
          <w:rFonts w:ascii="Times New Roman" w:hAnsi="Times New Roman" w:cs="Times New Roman"/>
          <w:sz w:val="24"/>
          <w:szCs w:val="24"/>
        </w:rPr>
        <w:t xml:space="preserve">Zgodnie z art. 81 PGG (t. j. Dz. U. z 2023 r. poz. 633 ze zm.) Ten, kto uzyskał decyzję </w:t>
      </w:r>
      <w:r w:rsidRPr="00224A90">
        <w:rPr>
          <w:rFonts w:ascii="Times New Roman" w:hAnsi="Times New Roman" w:cs="Times New Roman"/>
          <w:sz w:val="24"/>
          <w:szCs w:val="24"/>
        </w:rPr>
        <w:t>o zatwierdzeniu projektu robót geologicznych, ma obowiązek zgłosić zamiar rozpoczęcia robót geologicznych właściwemu: organowi administracji geologicznej, wójtowi (burmistrzowi, prezydentowi miasta); organowi nadzoru górniczego - jeżeli do robót geologicznych stosuje się wymagania dotyczące ruchu zakładu górniczego, najpóźniej na dwa tygodnie przed zamierzonym terminem rozpoczęcia robót geologicznych, określając zamierzone terminy rozpoczęcia i zakończenia robót geologicznych, ich rodzaj i podstawowe dane dotyczące robót geologicznych oraz imiona i nazwiska osób sprawujących dozór i kierownictwo, a także numery świadectw stwierdzających kwalifikacje do wykonywania tych czynności.</w:t>
      </w:r>
      <w:r w:rsidR="00A10C72" w:rsidRPr="00224A90">
        <w:rPr>
          <w:rFonts w:ascii="Times New Roman" w:hAnsi="Times New Roman" w:cs="Times New Roman"/>
          <w:sz w:val="24"/>
          <w:szCs w:val="24"/>
        </w:rPr>
        <w:t xml:space="preserve"> Należy również poinformować organ administracji geologicznej o planowanym poborze próbek geologicznych.</w:t>
      </w:r>
    </w:p>
    <w:p w14:paraId="189C843B" w14:textId="77777777" w:rsidR="001F7CCE" w:rsidRPr="00CB0ADD" w:rsidRDefault="001F7CCE" w:rsidP="001F7CCE">
      <w:pPr>
        <w:pStyle w:val="Nagwek1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72866419"/>
      <w:r w:rsidRPr="00CB0ADD">
        <w:rPr>
          <w:rFonts w:ascii="Times New Roman" w:hAnsi="Times New Roman" w:cs="Times New Roman"/>
          <w:color w:val="auto"/>
          <w:sz w:val="24"/>
          <w:szCs w:val="24"/>
        </w:rPr>
        <w:t>Wnioski i zalecenia</w:t>
      </w:r>
      <w:bookmarkEnd w:id="25"/>
    </w:p>
    <w:p w14:paraId="47898919" w14:textId="77777777" w:rsidR="001F7CCE" w:rsidRPr="00CB0ADD" w:rsidRDefault="001F7CCE" w:rsidP="001F7CCE">
      <w:pPr>
        <w:rPr>
          <w:rFonts w:ascii="Times New Roman" w:hAnsi="Times New Roman" w:cs="Times New Roman"/>
          <w:sz w:val="24"/>
          <w:szCs w:val="24"/>
        </w:rPr>
      </w:pPr>
    </w:p>
    <w:p w14:paraId="025D70BB" w14:textId="77777777" w:rsidR="00275257" w:rsidRPr="00CB0ADD" w:rsidRDefault="00275257" w:rsidP="00275257">
      <w:pPr>
        <w:pStyle w:val="Standard"/>
        <w:numPr>
          <w:ilvl w:val="0"/>
          <w:numId w:val="11"/>
        </w:numPr>
        <w:spacing w:line="276" w:lineRule="auto"/>
        <w:jc w:val="both"/>
      </w:pPr>
      <w:r w:rsidRPr="00CB0ADD">
        <w:t>Całość projektowanych robót należy wykonać pod nadzorem uprawnionego geologa zgodnie z ustawą Prawo Geologiczne i Górnicze;</w:t>
      </w:r>
    </w:p>
    <w:p w14:paraId="55BA77F2" w14:textId="77777777" w:rsidR="00275257" w:rsidRPr="00CB0ADD" w:rsidRDefault="00275257" w:rsidP="00275257">
      <w:pPr>
        <w:pStyle w:val="Standard"/>
        <w:numPr>
          <w:ilvl w:val="0"/>
          <w:numId w:val="11"/>
        </w:numPr>
        <w:spacing w:line="276" w:lineRule="auto"/>
        <w:jc w:val="both"/>
      </w:pPr>
      <w:r w:rsidRPr="00CB0ADD">
        <w:t>W przypadku nawiercenia użytkowej warstwy wodonośnej zostanie sporządzona dokumentacja hydrogeologiczna, w której zawarte zostaną wyniki prac hydrogeologicznych i wyniki analiz wody z otworu. Wykonany otwór eksploatacyjny otrzyma numer S-1;</w:t>
      </w:r>
    </w:p>
    <w:p w14:paraId="6D9859BA" w14:textId="2260F5DF" w:rsidR="00275257" w:rsidRPr="0039497B" w:rsidRDefault="00CB0ADD" w:rsidP="00275257">
      <w:pPr>
        <w:pStyle w:val="Standard"/>
        <w:numPr>
          <w:ilvl w:val="0"/>
          <w:numId w:val="11"/>
        </w:numPr>
        <w:spacing w:line="276" w:lineRule="auto"/>
        <w:jc w:val="both"/>
      </w:pPr>
      <w:r w:rsidRPr="007348D5">
        <w:t xml:space="preserve">W przypadku gdy wiercenie nie zakończy się pozytywnie tj.: w przypadku braku wody w otworze do głębokości 100 m lub pojawienia się nieprzewidzianych </w:t>
      </w:r>
      <w:r w:rsidRPr="0039497B">
        <w:t>problemów technicznych, likwidację otworu należy wykonać niezwłocznie poprzez cementowanie zaczynem cementowo – bentonitowym, podawanym przewodem wiertniczym do dna otworu; Po zakończeniu robót związanych z likwidacją otworu wiertniczego należy sporządzić odpowiednią dokumentację</w:t>
      </w:r>
      <w:r w:rsidR="00275257" w:rsidRPr="0039497B">
        <w:t>;</w:t>
      </w:r>
    </w:p>
    <w:p w14:paraId="08B72B1C" w14:textId="76F2F94E" w:rsidR="00A60BD5" w:rsidRPr="0039497B" w:rsidRDefault="00275257" w:rsidP="00A60BD5">
      <w:pPr>
        <w:pStyle w:val="Standard"/>
        <w:numPr>
          <w:ilvl w:val="0"/>
          <w:numId w:val="11"/>
        </w:numPr>
        <w:spacing w:line="276" w:lineRule="auto"/>
        <w:jc w:val="both"/>
      </w:pPr>
      <w:r w:rsidRPr="0039497B">
        <w:t>Nie przewiduje się negatywnego oddziaływania projektowanego otworu na środowisko, a w szczególności na wody gruntowe innych poziomów wodonośnych w rejonie miejsca projekto</w:t>
      </w:r>
      <w:r w:rsidR="00141684" w:rsidRPr="0039497B">
        <w:t>wanych robót. Z</w:t>
      </w:r>
      <w:r w:rsidR="00141684" w:rsidRPr="0039497B">
        <w:rPr>
          <w:kern w:val="0"/>
        </w:rPr>
        <w:t>akłada się, że projektowana studnia</w:t>
      </w:r>
      <w:r w:rsidR="0039497B" w:rsidRPr="0039497B">
        <w:rPr>
          <w:kern w:val="0"/>
        </w:rPr>
        <w:t xml:space="preserve"> </w:t>
      </w:r>
      <w:r w:rsidR="00141684" w:rsidRPr="0039497B">
        <w:rPr>
          <w:kern w:val="0"/>
        </w:rPr>
        <w:t xml:space="preserve">nie będzie mieć wpływu na istniejące </w:t>
      </w:r>
      <w:r w:rsidR="00FF46FB" w:rsidRPr="0039497B">
        <w:rPr>
          <w:kern w:val="0"/>
        </w:rPr>
        <w:t>ujęci</w:t>
      </w:r>
      <w:r w:rsidR="0039497B" w:rsidRPr="0039497B">
        <w:rPr>
          <w:kern w:val="0"/>
        </w:rPr>
        <w:t>a</w:t>
      </w:r>
      <w:r w:rsidR="00141684" w:rsidRPr="0039497B">
        <w:rPr>
          <w:kern w:val="0"/>
        </w:rPr>
        <w:t xml:space="preserve"> wód podziemnych, czerpiące z </w:t>
      </w:r>
      <w:r w:rsidR="00FF46FB" w:rsidRPr="0039497B">
        <w:rPr>
          <w:kern w:val="0"/>
        </w:rPr>
        <w:t>triasowego</w:t>
      </w:r>
      <w:r w:rsidR="00141684" w:rsidRPr="0039497B">
        <w:rPr>
          <w:kern w:val="0"/>
        </w:rPr>
        <w:t xml:space="preserve"> poziomu wodonośnego. Zaleca się jednak ob</w:t>
      </w:r>
      <w:r w:rsidR="00FF46FB" w:rsidRPr="0039497B">
        <w:rPr>
          <w:kern w:val="0"/>
        </w:rPr>
        <w:t>serwację lustra wody w studni</w:t>
      </w:r>
      <w:r w:rsidR="0039497B" w:rsidRPr="0039497B">
        <w:rPr>
          <w:kern w:val="0"/>
        </w:rPr>
        <w:t>ach</w:t>
      </w:r>
      <w:r w:rsidR="00FF46FB" w:rsidRPr="0039497B">
        <w:rPr>
          <w:kern w:val="0"/>
        </w:rPr>
        <w:t xml:space="preserve"> ujęt</w:t>
      </w:r>
      <w:r w:rsidR="0039497B" w:rsidRPr="0039497B">
        <w:rPr>
          <w:kern w:val="0"/>
        </w:rPr>
        <w:t>ych</w:t>
      </w:r>
      <w:r w:rsidR="00141684" w:rsidRPr="0039497B">
        <w:rPr>
          <w:kern w:val="0"/>
        </w:rPr>
        <w:t xml:space="preserve"> w opracowaniu, w trakcie przeprowadzania próbnych pompowań;</w:t>
      </w:r>
    </w:p>
    <w:p w14:paraId="75FD926E" w14:textId="4869FAAA" w:rsidR="00275257" w:rsidRPr="0039497B" w:rsidRDefault="00CB0ADD" w:rsidP="00A60BD5">
      <w:pPr>
        <w:pStyle w:val="Standard"/>
        <w:numPr>
          <w:ilvl w:val="0"/>
          <w:numId w:val="11"/>
        </w:numPr>
        <w:spacing w:line="276" w:lineRule="auto"/>
        <w:jc w:val="both"/>
      </w:pPr>
      <w:r w:rsidRPr="0039497B">
        <w:t>Powstające podczas pompowań próbnych duże ilości wody będą przepuszczone przez dół urobkowy w celu wytrącenia osadu, a następnie będą odprowadzane do przydrożnego rowu, znajdującego się poza terenem działki</w:t>
      </w:r>
      <w:r w:rsidR="00C70F94" w:rsidRPr="0039497B">
        <w:t xml:space="preserve">; </w:t>
      </w:r>
    </w:p>
    <w:p w14:paraId="1BE78E2F" w14:textId="77777777" w:rsidR="00275257" w:rsidRPr="00CB0ADD" w:rsidRDefault="00275257" w:rsidP="00275257">
      <w:pPr>
        <w:pStyle w:val="Standard"/>
        <w:numPr>
          <w:ilvl w:val="0"/>
          <w:numId w:val="11"/>
        </w:numPr>
        <w:spacing w:line="276" w:lineRule="auto"/>
        <w:jc w:val="both"/>
      </w:pPr>
      <w:r w:rsidRPr="0039497B">
        <w:t>Wszystkie prace wykonane będą zgodnie z przedstawionym</w:t>
      </w:r>
      <w:r w:rsidRPr="00CB0ADD">
        <w:t xml:space="preserve"> harmonogramem robót;</w:t>
      </w:r>
    </w:p>
    <w:p w14:paraId="1D465D3E" w14:textId="77777777" w:rsidR="005729F4" w:rsidRPr="00CB0ADD" w:rsidRDefault="005729F4" w:rsidP="00275257">
      <w:pPr>
        <w:pStyle w:val="Standard"/>
        <w:numPr>
          <w:ilvl w:val="0"/>
          <w:numId w:val="11"/>
        </w:numPr>
        <w:spacing w:line="276" w:lineRule="auto"/>
        <w:jc w:val="both"/>
      </w:pPr>
      <w:r w:rsidRPr="00CB0ADD">
        <w:t>Wszelkie rozbieżności będą opracowane w formie dodatku do projektu robót hydrogeologicznych;</w:t>
      </w:r>
    </w:p>
    <w:p w14:paraId="2F73E7E5" w14:textId="028D25DF" w:rsidR="00275257" w:rsidRPr="00CB0ADD" w:rsidRDefault="00275257" w:rsidP="00275257">
      <w:pPr>
        <w:pStyle w:val="Standard"/>
        <w:numPr>
          <w:ilvl w:val="0"/>
          <w:numId w:val="11"/>
        </w:numPr>
        <w:spacing w:line="276" w:lineRule="auto"/>
        <w:jc w:val="both"/>
      </w:pPr>
      <w:r w:rsidRPr="00CB0ADD">
        <w:t xml:space="preserve">Wnioskuje się o zatwierdzenie projektu prac hydrogeologicznych na wykonanie otworu eksploatacyjnego w miejscowości </w:t>
      </w:r>
      <w:r w:rsidR="00633BD6" w:rsidRPr="00CB0ADD">
        <w:t xml:space="preserve">Zawiercie </w:t>
      </w:r>
      <w:r w:rsidRPr="00CB0ADD">
        <w:t>o num</w:t>
      </w:r>
      <w:r w:rsidR="00AE54BA" w:rsidRPr="00CB0ADD">
        <w:t xml:space="preserve">erze S </w:t>
      </w:r>
      <w:r w:rsidR="00CB0ADD" w:rsidRPr="00CB0ADD">
        <w:t xml:space="preserve">– </w:t>
      </w:r>
      <w:r w:rsidR="00AE54BA" w:rsidRPr="00CB0ADD">
        <w:t>1 na okres do 31.12.</w:t>
      </w:r>
      <w:r w:rsidR="00B94EFB" w:rsidRPr="00CB0ADD">
        <w:t>202</w:t>
      </w:r>
      <w:r w:rsidR="00CB0ADD" w:rsidRPr="00CB0ADD">
        <w:t>5</w:t>
      </w:r>
      <w:r w:rsidRPr="00CB0ADD">
        <w:t xml:space="preserve"> r.;</w:t>
      </w:r>
    </w:p>
    <w:p w14:paraId="0C9403E7" w14:textId="77777777" w:rsidR="00275257" w:rsidRPr="00CB0ADD" w:rsidRDefault="00275257" w:rsidP="00275257">
      <w:pPr>
        <w:pStyle w:val="Standard"/>
        <w:numPr>
          <w:ilvl w:val="0"/>
          <w:numId w:val="11"/>
        </w:numPr>
        <w:spacing w:line="276" w:lineRule="auto"/>
        <w:jc w:val="both"/>
      </w:pPr>
      <w:r w:rsidRPr="00CB0ADD">
        <w:t xml:space="preserve">Niniejszy projekt należy przedłożyć do zatwierdzenia w </w:t>
      </w:r>
      <w:r w:rsidR="00AE54BA" w:rsidRPr="00CB0ADD">
        <w:t>Starostwie Powiatowym</w:t>
      </w:r>
      <w:r w:rsidRPr="00CB0ADD">
        <w:t xml:space="preserve"> w </w:t>
      </w:r>
      <w:r w:rsidR="00633BD6" w:rsidRPr="00CB0ADD">
        <w:t>Zawierciu</w:t>
      </w:r>
      <w:r w:rsidRPr="00CB0ADD">
        <w:t xml:space="preserve"> w 2 egzemplarzach;</w:t>
      </w:r>
    </w:p>
    <w:p w14:paraId="256661E0" w14:textId="19A1F4AD" w:rsidR="007078C9" w:rsidRPr="00CB0ADD" w:rsidRDefault="007078C9" w:rsidP="001F7CCE">
      <w:pPr>
        <w:pStyle w:val="Standard"/>
        <w:numPr>
          <w:ilvl w:val="0"/>
          <w:numId w:val="11"/>
        </w:numPr>
        <w:spacing w:line="276" w:lineRule="auto"/>
        <w:jc w:val="both"/>
      </w:pPr>
      <w:r w:rsidRPr="00CB0ADD">
        <w:lastRenderedPageBreak/>
        <w:t>Zgodnie z art. 81 PGG (</w:t>
      </w:r>
      <w:r w:rsidR="00CB0ADD" w:rsidRPr="00CB0ADD">
        <w:t>t. j. Dz. U. z 2023 r. poz. 633 ze zm.</w:t>
      </w:r>
      <w:r w:rsidRPr="00CB0ADD">
        <w:t>) Ten, kto uzyskał decyzję o zatwierdzeniu projektu robót geologicznych, ma obowiązek zgłosić zamiar rozpoczęcia robót geologicznych właściwemu: organowi administracji geologicznej, wójtowi (burmistrzowi, prezydentowi miasta); organowi nadzoru górniczego - jeżeli do robót geologicznych stosuje się wymagania dotyczące ruchu zakładu górniczego, najpóźniej na dwa tygodnie przed zamierzonym terminem rozpoczęcia robót geologicznych, określając zamierzone terminy rozpoczęcia i zakończenia robót geologicznych, ich rodzaj i podstawowe dane dotyczące robót geologicznych oraz imiona i nazwiska osób sprawujących dozór i kierownictwo, a także numery świadectw stwierdzających kwalifikacje do wykonywania tych czynności. Należy również poinformować organ administracji geologicznej o planowanym poborze próbek geologicznych.</w:t>
      </w:r>
    </w:p>
    <w:p w14:paraId="63C5A79D" w14:textId="77777777" w:rsidR="001F7CCE" w:rsidRPr="00CB0ADD" w:rsidRDefault="001F7CCE" w:rsidP="001F7CCE">
      <w:pPr>
        <w:pStyle w:val="Nagwek1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26" w:name="_Toc72866420"/>
      <w:r w:rsidRPr="00CB0ADD">
        <w:rPr>
          <w:rFonts w:ascii="Times New Roman" w:hAnsi="Times New Roman" w:cs="Times New Roman"/>
          <w:color w:val="auto"/>
          <w:sz w:val="24"/>
          <w:szCs w:val="24"/>
        </w:rPr>
        <w:t>Literatura</w:t>
      </w:r>
      <w:bookmarkEnd w:id="26"/>
    </w:p>
    <w:p w14:paraId="30BC18B0" w14:textId="77777777" w:rsidR="001F7CCE" w:rsidRPr="005037A7" w:rsidRDefault="001F7CCE" w:rsidP="001F7CCE">
      <w:pPr>
        <w:rPr>
          <w:rFonts w:ascii="Times New Roman" w:hAnsi="Times New Roman" w:cs="Times New Roman"/>
          <w:sz w:val="24"/>
          <w:szCs w:val="24"/>
        </w:rPr>
      </w:pPr>
    </w:p>
    <w:p w14:paraId="3B0BEBEF" w14:textId="77777777" w:rsidR="00A475EB" w:rsidRPr="005037A7" w:rsidRDefault="00A475EB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„Wiertnictwo” - A. </w:t>
      </w:r>
      <w:proofErr w:type="spellStart"/>
      <w:r w:rsidRPr="005037A7">
        <w:rPr>
          <w:rFonts w:ascii="Times New Roman" w:hAnsi="Times New Roman" w:cs="Times New Roman"/>
          <w:sz w:val="24"/>
          <w:szCs w:val="24"/>
        </w:rPr>
        <w:t>Kuźniarski</w:t>
      </w:r>
      <w:proofErr w:type="spellEnd"/>
      <w:r w:rsidRPr="005037A7">
        <w:rPr>
          <w:rFonts w:ascii="Times New Roman" w:hAnsi="Times New Roman" w:cs="Times New Roman"/>
          <w:sz w:val="24"/>
          <w:szCs w:val="24"/>
        </w:rPr>
        <w:t>; Wydawnictwo Geologiczne; Warszawa 1973;</w:t>
      </w:r>
    </w:p>
    <w:p w14:paraId="5366FB0D" w14:textId="77777777" w:rsidR="00A475EB" w:rsidRPr="005037A7" w:rsidRDefault="00A475EB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„Geologia Regionalna Polski” - E. </w:t>
      </w:r>
      <w:proofErr w:type="spellStart"/>
      <w:r w:rsidRPr="005037A7">
        <w:rPr>
          <w:rFonts w:ascii="Times New Roman" w:hAnsi="Times New Roman" w:cs="Times New Roman"/>
          <w:sz w:val="24"/>
          <w:szCs w:val="24"/>
        </w:rPr>
        <w:t>Stupnicka</w:t>
      </w:r>
      <w:proofErr w:type="spellEnd"/>
      <w:r w:rsidRPr="005037A7">
        <w:rPr>
          <w:rFonts w:ascii="Times New Roman" w:hAnsi="Times New Roman" w:cs="Times New Roman"/>
          <w:sz w:val="24"/>
          <w:szCs w:val="24"/>
        </w:rPr>
        <w:t>; Wydawnictwo Uniwersytetu Warszawskiego; Warszawa, 2007;</w:t>
      </w:r>
    </w:p>
    <w:p w14:paraId="30BA09A6" w14:textId="77777777" w:rsidR="00A475EB" w:rsidRPr="005037A7" w:rsidRDefault="00A475EB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„Geografia regionalna Polski” - J. Kondracki; Wydawnictwo Naukowe</w:t>
      </w:r>
      <w:r w:rsidRPr="005037A7">
        <w:rPr>
          <w:rFonts w:ascii="Times New Roman" w:hAnsi="Times New Roman" w:cs="Times New Roman"/>
          <w:sz w:val="24"/>
          <w:szCs w:val="24"/>
        </w:rPr>
        <w:br/>
        <w:t>PWN; Warszawa, 2002;</w:t>
      </w:r>
    </w:p>
    <w:p w14:paraId="6C10FCAB" w14:textId="77777777" w:rsidR="00A475EB" w:rsidRPr="005037A7" w:rsidRDefault="00EA3C34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Mapa hydrogeologiczna Pols</w:t>
      </w:r>
      <w:r w:rsidR="0089686D"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 w skali 1:50 000, arkusz </w:t>
      </w:r>
      <w:r w:rsidR="00B307C7"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912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B307C7"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Zawiercie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) wraz z opisem, opracowanie:</w:t>
      </w:r>
      <w:r w:rsidR="00B307C7"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M. </w:t>
      </w:r>
      <w:proofErr w:type="spellStart"/>
      <w:r w:rsidR="00B307C7"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Hrebenda</w:t>
      </w:r>
      <w:proofErr w:type="spellEnd"/>
      <w:r w:rsidR="00B307C7"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, H. Wasilewska</w:t>
      </w:r>
      <w:r w:rsidRPr="005037A7">
        <w:rPr>
          <w:rFonts w:ascii="Times New Roman" w:eastAsia="Times New Roman" w:hAnsi="Times New Roman" w:cs="Times New Roman"/>
          <w:sz w:val="24"/>
          <w:szCs w:val="24"/>
          <w:lang w:eastAsia="pl-PL"/>
        </w:rPr>
        <w:t>, PIG, Warszawa, 1997</w:t>
      </w:r>
      <w:r w:rsidR="00A475EB" w:rsidRPr="005037A7">
        <w:rPr>
          <w:rFonts w:ascii="Times New Roman" w:hAnsi="Times New Roman" w:cs="Times New Roman"/>
          <w:sz w:val="24"/>
          <w:szCs w:val="24"/>
        </w:rPr>
        <w:t>;</w:t>
      </w:r>
    </w:p>
    <w:p w14:paraId="62BA2461" w14:textId="77777777" w:rsidR="00A475EB" w:rsidRPr="005037A7" w:rsidRDefault="00EA3C34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Mapa </w:t>
      </w:r>
      <w:proofErr w:type="spellStart"/>
      <w:r w:rsidRPr="005037A7">
        <w:rPr>
          <w:rFonts w:ascii="Times New Roman" w:hAnsi="Times New Roman" w:cs="Times New Roman"/>
          <w:sz w:val="24"/>
          <w:szCs w:val="24"/>
        </w:rPr>
        <w:t>geośrodowisko</w:t>
      </w:r>
      <w:r w:rsidR="0089686D" w:rsidRPr="005037A7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89686D" w:rsidRPr="005037A7">
        <w:rPr>
          <w:rFonts w:ascii="Times New Roman" w:hAnsi="Times New Roman" w:cs="Times New Roman"/>
          <w:sz w:val="24"/>
          <w:szCs w:val="24"/>
        </w:rPr>
        <w:t xml:space="preserve"> w skali 1:50 000, arkusz </w:t>
      </w:r>
      <w:r w:rsidR="00B307C7" w:rsidRPr="005037A7">
        <w:rPr>
          <w:rFonts w:ascii="Times New Roman" w:hAnsi="Times New Roman" w:cs="Times New Roman"/>
          <w:sz w:val="24"/>
          <w:szCs w:val="24"/>
        </w:rPr>
        <w:t>912</w:t>
      </w:r>
      <w:r w:rsidRPr="005037A7">
        <w:rPr>
          <w:rFonts w:ascii="Times New Roman" w:hAnsi="Times New Roman" w:cs="Times New Roman"/>
          <w:sz w:val="24"/>
          <w:szCs w:val="24"/>
        </w:rPr>
        <w:t xml:space="preserve"> (</w:t>
      </w:r>
      <w:r w:rsidR="00B307C7" w:rsidRPr="005037A7">
        <w:rPr>
          <w:rFonts w:ascii="Times New Roman" w:hAnsi="Times New Roman" w:cs="Times New Roman"/>
          <w:sz w:val="24"/>
          <w:szCs w:val="24"/>
        </w:rPr>
        <w:t>Zawiercie</w:t>
      </w:r>
      <w:r w:rsidRPr="005037A7">
        <w:rPr>
          <w:rFonts w:ascii="Times New Roman" w:hAnsi="Times New Roman" w:cs="Times New Roman"/>
          <w:sz w:val="24"/>
          <w:szCs w:val="24"/>
        </w:rPr>
        <w:t xml:space="preserve">); opracowanie: </w:t>
      </w:r>
      <w:r w:rsidR="00EA1C13" w:rsidRPr="005037A7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EA1C13" w:rsidRPr="005037A7">
        <w:rPr>
          <w:rFonts w:ascii="Times New Roman" w:hAnsi="Times New Roman" w:cs="Times New Roman"/>
          <w:sz w:val="24"/>
          <w:szCs w:val="24"/>
        </w:rPr>
        <w:t>Truszel</w:t>
      </w:r>
      <w:proofErr w:type="spellEnd"/>
      <w:r w:rsidRPr="005037A7">
        <w:rPr>
          <w:rFonts w:ascii="Times New Roman" w:hAnsi="Times New Roman" w:cs="Times New Roman"/>
          <w:sz w:val="24"/>
          <w:szCs w:val="24"/>
        </w:rPr>
        <w:t>, PIG, Warszawa, 2002</w:t>
      </w:r>
      <w:r w:rsidR="00A475EB" w:rsidRPr="005037A7">
        <w:rPr>
          <w:rFonts w:ascii="Times New Roman" w:hAnsi="Times New Roman" w:cs="Times New Roman"/>
          <w:sz w:val="24"/>
          <w:szCs w:val="24"/>
        </w:rPr>
        <w:t>;</w:t>
      </w:r>
    </w:p>
    <w:p w14:paraId="1A128B9C" w14:textId="77777777" w:rsidR="00A475EB" w:rsidRPr="005037A7" w:rsidRDefault="00EA3C34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Szczegółowa Mapa Geologiczna Polski w skali 1:50 </w:t>
      </w:r>
      <w:r w:rsidR="00EA1C13" w:rsidRPr="005037A7">
        <w:rPr>
          <w:rFonts w:ascii="Times New Roman" w:hAnsi="Times New Roman" w:cs="Times New Roman"/>
          <w:sz w:val="24"/>
          <w:szCs w:val="24"/>
        </w:rPr>
        <w:t>000 wraz z opisem arkusz</w:t>
      </w:r>
      <w:r w:rsidR="0089686D" w:rsidRPr="005037A7">
        <w:rPr>
          <w:rFonts w:ascii="Times New Roman" w:hAnsi="Times New Roman" w:cs="Times New Roman"/>
          <w:sz w:val="24"/>
          <w:szCs w:val="24"/>
        </w:rPr>
        <w:t xml:space="preserve"> </w:t>
      </w:r>
      <w:r w:rsidR="00B307C7" w:rsidRPr="005037A7">
        <w:rPr>
          <w:rFonts w:ascii="Times New Roman" w:hAnsi="Times New Roman" w:cs="Times New Roman"/>
          <w:sz w:val="24"/>
          <w:szCs w:val="24"/>
        </w:rPr>
        <w:t>912</w:t>
      </w:r>
      <w:r w:rsidRPr="005037A7">
        <w:rPr>
          <w:rFonts w:ascii="Times New Roman" w:hAnsi="Times New Roman" w:cs="Times New Roman"/>
          <w:sz w:val="24"/>
          <w:szCs w:val="24"/>
        </w:rPr>
        <w:t xml:space="preserve"> (</w:t>
      </w:r>
      <w:r w:rsidR="00B307C7" w:rsidRPr="005037A7">
        <w:rPr>
          <w:rFonts w:ascii="Times New Roman" w:hAnsi="Times New Roman" w:cs="Times New Roman"/>
          <w:sz w:val="24"/>
          <w:szCs w:val="24"/>
        </w:rPr>
        <w:t>Zawiercie</w:t>
      </w:r>
      <w:r w:rsidRPr="005037A7">
        <w:rPr>
          <w:rFonts w:ascii="Times New Roman" w:hAnsi="Times New Roman" w:cs="Times New Roman"/>
          <w:sz w:val="24"/>
          <w:szCs w:val="24"/>
        </w:rPr>
        <w:t>), Opracowanie:</w:t>
      </w:r>
      <w:r w:rsidR="00B307C7" w:rsidRPr="005037A7">
        <w:rPr>
          <w:rFonts w:ascii="Times New Roman" w:hAnsi="Times New Roman" w:cs="Times New Roman"/>
          <w:sz w:val="24"/>
          <w:szCs w:val="24"/>
        </w:rPr>
        <w:t xml:space="preserve"> S. </w:t>
      </w:r>
      <w:proofErr w:type="spellStart"/>
      <w:r w:rsidR="00B307C7" w:rsidRPr="005037A7">
        <w:rPr>
          <w:rFonts w:ascii="Times New Roman" w:hAnsi="Times New Roman" w:cs="Times New Roman"/>
          <w:sz w:val="24"/>
          <w:szCs w:val="24"/>
        </w:rPr>
        <w:t>Kotlicki</w:t>
      </w:r>
      <w:proofErr w:type="spellEnd"/>
      <w:r w:rsidRPr="005037A7">
        <w:rPr>
          <w:rFonts w:ascii="Times New Roman" w:hAnsi="Times New Roman" w:cs="Times New Roman"/>
          <w:sz w:val="24"/>
          <w:szCs w:val="24"/>
        </w:rPr>
        <w:t xml:space="preserve">, PIG, Warszawa, </w:t>
      </w:r>
      <w:r w:rsidR="00B307C7" w:rsidRPr="005037A7">
        <w:rPr>
          <w:rFonts w:ascii="Times New Roman" w:hAnsi="Times New Roman" w:cs="Times New Roman"/>
          <w:sz w:val="24"/>
          <w:szCs w:val="24"/>
        </w:rPr>
        <w:t>1968</w:t>
      </w:r>
      <w:r w:rsidRPr="005037A7">
        <w:rPr>
          <w:rFonts w:ascii="Times New Roman" w:hAnsi="Times New Roman" w:cs="Times New Roman"/>
          <w:sz w:val="24"/>
          <w:szCs w:val="24"/>
        </w:rPr>
        <w:t>;</w:t>
      </w:r>
    </w:p>
    <w:p w14:paraId="5482A880" w14:textId="77777777" w:rsidR="00A475EB" w:rsidRPr="005037A7" w:rsidRDefault="00A475EB" w:rsidP="00EC671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 xml:space="preserve"> „Podstawy hydrogeologii stosowanej” – pod red. A. </w:t>
      </w:r>
      <w:proofErr w:type="spellStart"/>
      <w:r w:rsidRPr="005037A7">
        <w:rPr>
          <w:rFonts w:ascii="Times New Roman" w:hAnsi="Times New Roman" w:cs="Times New Roman"/>
          <w:sz w:val="24"/>
          <w:szCs w:val="24"/>
        </w:rPr>
        <w:t>Macioszczyk</w:t>
      </w:r>
      <w:proofErr w:type="spellEnd"/>
      <w:r w:rsidRPr="005037A7">
        <w:rPr>
          <w:rFonts w:ascii="Times New Roman" w:hAnsi="Times New Roman" w:cs="Times New Roman"/>
          <w:sz w:val="24"/>
          <w:szCs w:val="24"/>
        </w:rPr>
        <w:t>; PWN; Warszawa, 2006;</w:t>
      </w:r>
    </w:p>
    <w:p w14:paraId="3387259F" w14:textId="77777777" w:rsidR="00A475EB" w:rsidRPr="005037A7" w:rsidRDefault="00EA3C34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7A7">
        <w:rPr>
          <w:rFonts w:ascii="Times New Roman" w:hAnsi="Times New Roman" w:cs="Times New Roman"/>
          <w:sz w:val="24"/>
          <w:szCs w:val="24"/>
        </w:rPr>
        <w:t>Mapa topograficzna w sk</w:t>
      </w:r>
      <w:r w:rsidR="0089686D" w:rsidRPr="005037A7">
        <w:rPr>
          <w:rFonts w:ascii="Times New Roman" w:hAnsi="Times New Roman" w:cs="Times New Roman"/>
          <w:sz w:val="24"/>
          <w:szCs w:val="24"/>
        </w:rPr>
        <w:t xml:space="preserve">ali 1:25 000, arkusz M – 34 – </w:t>
      </w:r>
      <w:r w:rsidR="00EA1C13" w:rsidRPr="005037A7">
        <w:rPr>
          <w:rFonts w:ascii="Times New Roman" w:hAnsi="Times New Roman" w:cs="Times New Roman"/>
          <w:sz w:val="24"/>
          <w:szCs w:val="24"/>
        </w:rPr>
        <w:t>51</w:t>
      </w:r>
      <w:r w:rsidR="0089686D" w:rsidRPr="005037A7">
        <w:rPr>
          <w:rFonts w:ascii="Times New Roman" w:hAnsi="Times New Roman" w:cs="Times New Roman"/>
          <w:sz w:val="24"/>
          <w:szCs w:val="24"/>
        </w:rPr>
        <w:t xml:space="preserve"> – </w:t>
      </w:r>
      <w:r w:rsidR="00B307C7" w:rsidRPr="005037A7">
        <w:rPr>
          <w:rFonts w:ascii="Times New Roman" w:hAnsi="Times New Roman" w:cs="Times New Roman"/>
          <w:sz w:val="24"/>
          <w:szCs w:val="24"/>
        </w:rPr>
        <w:t>D</w:t>
      </w:r>
      <w:r w:rsidRPr="005037A7">
        <w:rPr>
          <w:rFonts w:ascii="Times New Roman" w:hAnsi="Times New Roman" w:cs="Times New Roman"/>
          <w:sz w:val="24"/>
          <w:szCs w:val="24"/>
        </w:rPr>
        <w:t xml:space="preserve"> </w:t>
      </w:r>
      <w:r w:rsidR="00B307C7" w:rsidRPr="005037A7">
        <w:rPr>
          <w:rFonts w:ascii="Times New Roman" w:hAnsi="Times New Roman" w:cs="Times New Roman"/>
          <w:sz w:val="24"/>
          <w:szCs w:val="24"/>
        </w:rPr>
        <w:t>Zawiercie</w:t>
      </w:r>
      <w:r w:rsidR="00A475EB" w:rsidRPr="005037A7">
        <w:rPr>
          <w:rFonts w:ascii="Times New Roman" w:hAnsi="Times New Roman" w:cs="Times New Roman"/>
          <w:sz w:val="24"/>
          <w:szCs w:val="24"/>
        </w:rPr>
        <w:t>;</w:t>
      </w:r>
    </w:p>
    <w:p w14:paraId="62BB068C" w14:textId="77777777" w:rsidR="00A475EB" w:rsidRPr="006B36B4" w:rsidRDefault="00A475EB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36B4">
        <w:rPr>
          <w:rFonts w:ascii="Times New Roman" w:hAnsi="Times New Roman" w:cs="Times New Roman"/>
          <w:sz w:val="24"/>
          <w:szCs w:val="24"/>
          <w:lang w:val="en-US"/>
        </w:rPr>
        <w:t xml:space="preserve">Geoportal </w:t>
      </w:r>
      <w:hyperlink r:id="rId9" w:history="1">
        <w:r w:rsidRPr="006B36B4">
          <w:rPr>
            <w:rStyle w:val="Hipercze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http://mapy.geoportal.gov.pl/</w:t>
        </w:r>
      </w:hyperlink>
      <w:r w:rsidRPr="006B36B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F71522" w14:textId="77777777" w:rsidR="00A475EB" w:rsidRPr="006B36B4" w:rsidRDefault="00A475EB" w:rsidP="00A475E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36B4">
        <w:rPr>
          <w:rFonts w:ascii="Times New Roman" w:hAnsi="Times New Roman" w:cs="Times New Roman"/>
          <w:sz w:val="24"/>
          <w:szCs w:val="24"/>
        </w:rPr>
        <w:t>Geoserwis</w:t>
      </w:r>
      <w:proofErr w:type="spellEnd"/>
      <w:r w:rsidRPr="006B36B4">
        <w:rPr>
          <w:rFonts w:ascii="Times New Roman" w:hAnsi="Times New Roman" w:cs="Times New Roman"/>
          <w:sz w:val="24"/>
          <w:szCs w:val="24"/>
        </w:rPr>
        <w:t xml:space="preserve"> GDOŚ </w:t>
      </w:r>
      <w:hyperlink r:id="rId10" w:history="1">
        <w:r w:rsidRPr="006B36B4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http://geoserwis.gdos.gov.pl/mapy/</w:t>
        </w:r>
      </w:hyperlink>
      <w:r w:rsidRPr="006B36B4">
        <w:rPr>
          <w:rFonts w:ascii="Times New Roman" w:hAnsi="Times New Roman" w:cs="Times New Roman"/>
          <w:sz w:val="24"/>
          <w:szCs w:val="24"/>
        </w:rPr>
        <w:t>;</w:t>
      </w:r>
    </w:p>
    <w:p w14:paraId="10F27EE3" w14:textId="77777777" w:rsidR="00A475EB" w:rsidRPr="006B36B4" w:rsidRDefault="00A475EB" w:rsidP="001F7CC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B36B4">
        <w:rPr>
          <w:rFonts w:ascii="Times New Roman" w:hAnsi="Times New Roman" w:cs="Times New Roman"/>
          <w:sz w:val="24"/>
          <w:szCs w:val="24"/>
          <w:lang w:val="en-US"/>
        </w:rPr>
        <w:t>Geoserwis</w:t>
      </w:r>
      <w:proofErr w:type="spellEnd"/>
      <w:r w:rsidRPr="006B36B4">
        <w:rPr>
          <w:rFonts w:ascii="Times New Roman" w:hAnsi="Times New Roman" w:cs="Times New Roman"/>
          <w:sz w:val="24"/>
          <w:szCs w:val="24"/>
          <w:lang w:val="en-US"/>
        </w:rPr>
        <w:t xml:space="preserve"> MIDAS </w:t>
      </w:r>
      <w:hyperlink r:id="rId11" w:history="1">
        <w:r w:rsidRPr="006B36B4">
          <w:rPr>
            <w:rStyle w:val="Hipercze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http://geoportal.pgi.gov.pl/portal/page/portal/MIDASGIS/start</w:t>
        </w:r>
      </w:hyperlink>
      <w:r w:rsidRPr="006B36B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1FA9385" w14:textId="77777777" w:rsidR="001F7CCE" w:rsidRPr="006B36B4" w:rsidRDefault="001F7CCE" w:rsidP="001F7CCE">
      <w:pPr>
        <w:pStyle w:val="Nagwek1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72866421"/>
      <w:r w:rsidRPr="006B36B4">
        <w:rPr>
          <w:rFonts w:ascii="Times New Roman" w:hAnsi="Times New Roman" w:cs="Times New Roman"/>
          <w:color w:val="auto"/>
          <w:sz w:val="24"/>
          <w:szCs w:val="24"/>
        </w:rPr>
        <w:t>Spis załączników</w:t>
      </w:r>
      <w:bookmarkEnd w:id="27"/>
    </w:p>
    <w:p w14:paraId="44FA32FA" w14:textId="77777777" w:rsidR="00203439" w:rsidRPr="006B36B4" w:rsidRDefault="00203439" w:rsidP="00203439">
      <w:pPr>
        <w:rPr>
          <w:rFonts w:ascii="Times New Roman" w:hAnsi="Times New Roman" w:cs="Times New Roman"/>
          <w:sz w:val="24"/>
          <w:szCs w:val="24"/>
        </w:rPr>
      </w:pPr>
    </w:p>
    <w:p w14:paraId="4D827C9B" w14:textId="77777777" w:rsidR="00203439" w:rsidRPr="006B36B4" w:rsidRDefault="00203439" w:rsidP="0020343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36B4">
        <w:rPr>
          <w:rFonts w:ascii="Times New Roman" w:hAnsi="Times New Roman" w:cs="Times New Roman"/>
          <w:sz w:val="24"/>
          <w:szCs w:val="24"/>
        </w:rPr>
        <w:t>Wycinek mapy topografi</w:t>
      </w:r>
      <w:r w:rsidR="00D41C64" w:rsidRPr="006B36B4">
        <w:rPr>
          <w:rFonts w:ascii="Times New Roman" w:hAnsi="Times New Roman" w:cs="Times New Roman"/>
          <w:sz w:val="24"/>
          <w:szCs w:val="24"/>
        </w:rPr>
        <w:t>cznej w skali 1:25</w:t>
      </w:r>
      <w:r w:rsidRPr="006B36B4">
        <w:rPr>
          <w:rFonts w:ascii="Times New Roman" w:hAnsi="Times New Roman" w:cs="Times New Roman"/>
          <w:sz w:val="24"/>
          <w:szCs w:val="24"/>
        </w:rPr>
        <w:t xml:space="preserve"> 000;</w:t>
      </w:r>
    </w:p>
    <w:p w14:paraId="21F333B5" w14:textId="77777777" w:rsidR="00203439" w:rsidRPr="006B36B4" w:rsidRDefault="00203439" w:rsidP="0020343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36B4">
        <w:rPr>
          <w:rFonts w:ascii="Times New Roman" w:hAnsi="Times New Roman" w:cs="Times New Roman"/>
          <w:sz w:val="24"/>
          <w:szCs w:val="24"/>
        </w:rPr>
        <w:t>Wycinek map</w:t>
      </w:r>
      <w:r w:rsidR="004545DC" w:rsidRPr="006B36B4">
        <w:rPr>
          <w:rFonts w:ascii="Times New Roman" w:hAnsi="Times New Roman" w:cs="Times New Roman"/>
          <w:sz w:val="24"/>
          <w:szCs w:val="24"/>
        </w:rPr>
        <w:t>y geologicznej w skali 1:50 000;</w:t>
      </w:r>
    </w:p>
    <w:p w14:paraId="0A1361BA" w14:textId="77777777" w:rsidR="00203439" w:rsidRPr="006B36B4" w:rsidRDefault="003D2CC2" w:rsidP="0020343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36B4">
        <w:rPr>
          <w:rFonts w:ascii="Times New Roman" w:hAnsi="Times New Roman" w:cs="Times New Roman"/>
          <w:sz w:val="24"/>
          <w:szCs w:val="24"/>
        </w:rPr>
        <w:t>Przekrój hydrogeologiczny</w:t>
      </w:r>
      <w:r w:rsidR="00203439" w:rsidRPr="006B36B4">
        <w:rPr>
          <w:rFonts w:ascii="Times New Roman" w:hAnsi="Times New Roman" w:cs="Times New Roman"/>
          <w:sz w:val="24"/>
          <w:szCs w:val="24"/>
        </w:rPr>
        <w:t>;</w:t>
      </w:r>
    </w:p>
    <w:p w14:paraId="2498CE2D" w14:textId="77777777" w:rsidR="00203439" w:rsidRPr="006B36B4" w:rsidRDefault="00203439" w:rsidP="0020343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36B4">
        <w:rPr>
          <w:rFonts w:ascii="Times New Roman" w:hAnsi="Times New Roman" w:cs="Times New Roman"/>
          <w:sz w:val="24"/>
          <w:szCs w:val="24"/>
        </w:rPr>
        <w:t>Wycinek mapy hydrogeologicznej w skali 1:50 000;</w:t>
      </w:r>
    </w:p>
    <w:p w14:paraId="152A5144" w14:textId="77777777" w:rsidR="00203439" w:rsidRPr="006B36B4" w:rsidRDefault="00203439" w:rsidP="0020343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36B4">
        <w:rPr>
          <w:rFonts w:ascii="Times New Roman" w:hAnsi="Times New Roman" w:cs="Times New Roman"/>
          <w:sz w:val="24"/>
          <w:szCs w:val="24"/>
        </w:rPr>
        <w:t xml:space="preserve">Wycinek mapy </w:t>
      </w:r>
      <w:proofErr w:type="spellStart"/>
      <w:r w:rsidRPr="006B36B4">
        <w:rPr>
          <w:rFonts w:ascii="Times New Roman" w:hAnsi="Times New Roman" w:cs="Times New Roman"/>
          <w:sz w:val="24"/>
          <w:szCs w:val="24"/>
        </w:rPr>
        <w:t>geośrodowiskowej</w:t>
      </w:r>
      <w:proofErr w:type="spellEnd"/>
      <w:r w:rsidRPr="006B36B4">
        <w:rPr>
          <w:rFonts w:ascii="Times New Roman" w:hAnsi="Times New Roman" w:cs="Times New Roman"/>
          <w:sz w:val="24"/>
          <w:szCs w:val="24"/>
        </w:rPr>
        <w:t xml:space="preserve"> w skali 1:50 000;</w:t>
      </w:r>
    </w:p>
    <w:p w14:paraId="137C6B08" w14:textId="779DB892" w:rsidR="00203439" w:rsidRPr="006B36B4" w:rsidRDefault="00A75369" w:rsidP="0020343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36B4">
        <w:rPr>
          <w:rFonts w:ascii="Times New Roman" w:hAnsi="Times New Roman" w:cs="Times New Roman"/>
          <w:sz w:val="24"/>
          <w:szCs w:val="24"/>
        </w:rPr>
        <w:t xml:space="preserve">Mapa </w:t>
      </w:r>
      <w:r w:rsidR="00CB77B9" w:rsidRPr="006B36B4">
        <w:rPr>
          <w:rFonts w:ascii="Times New Roman" w:hAnsi="Times New Roman" w:cs="Times New Roman"/>
          <w:sz w:val="24"/>
          <w:szCs w:val="24"/>
        </w:rPr>
        <w:t>zasadnicza</w:t>
      </w:r>
      <w:r w:rsidRPr="006B36B4">
        <w:rPr>
          <w:rFonts w:ascii="Times New Roman" w:hAnsi="Times New Roman" w:cs="Times New Roman"/>
          <w:sz w:val="24"/>
          <w:szCs w:val="24"/>
        </w:rPr>
        <w:t xml:space="preserve"> w skali 1:</w:t>
      </w:r>
      <w:r w:rsidR="00BF6DB7">
        <w:rPr>
          <w:rFonts w:ascii="Times New Roman" w:hAnsi="Times New Roman" w:cs="Times New Roman"/>
          <w:sz w:val="24"/>
          <w:szCs w:val="24"/>
        </w:rPr>
        <w:t>10</w:t>
      </w:r>
      <w:r w:rsidR="00203439" w:rsidRPr="006B36B4">
        <w:rPr>
          <w:rFonts w:ascii="Times New Roman" w:hAnsi="Times New Roman" w:cs="Times New Roman"/>
          <w:sz w:val="24"/>
          <w:szCs w:val="24"/>
        </w:rPr>
        <w:t>00;</w:t>
      </w:r>
    </w:p>
    <w:p w14:paraId="2722D6C4" w14:textId="77777777" w:rsidR="007521AF" w:rsidRPr="006B36B4" w:rsidRDefault="00203439" w:rsidP="000D474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36B4">
        <w:rPr>
          <w:rFonts w:ascii="Times New Roman" w:hAnsi="Times New Roman" w:cs="Times New Roman"/>
          <w:sz w:val="24"/>
          <w:szCs w:val="24"/>
        </w:rPr>
        <w:t>Projekt geologiczno - techniczny otworu  S-1</w:t>
      </w:r>
      <w:r w:rsidR="000D4748" w:rsidRPr="006B36B4">
        <w:rPr>
          <w:rFonts w:ascii="Times New Roman" w:hAnsi="Times New Roman" w:cs="Times New Roman"/>
          <w:sz w:val="24"/>
          <w:szCs w:val="24"/>
        </w:rPr>
        <w:t>.</w:t>
      </w:r>
    </w:p>
    <w:sectPr w:rsidR="007521AF" w:rsidRPr="006B36B4" w:rsidSect="00C97160"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AE2BA" w14:textId="77777777" w:rsidR="00BC3D93" w:rsidRDefault="00BC3D93" w:rsidP="00CE041D">
      <w:pPr>
        <w:spacing w:after="0" w:line="240" w:lineRule="auto"/>
      </w:pPr>
      <w:r>
        <w:separator/>
      </w:r>
    </w:p>
  </w:endnote>
  <w:endnote w:type="continuationSeparator" w:id="0">
    <w:p w14:paraId="4BB1CA15" w14:textId="77777777" w:rsidR="00BC3D93" w:rsidRDefault="00BC3D93" w:rsidP="00CE0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0566991"/>
      <w:docPartObj>
        <w:docPartGallery w:val="Page Numbers (Bottom of Page)"/>
        <w:docPartUnique/>
      </w:docPartObj>
    </w:sdtPr>
    <w:sdtContent>
      <w:p w14:paraId="73294C31" w14:textId="77777777" w:rsidR="000F6379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5CF953" w14:textId="77777777" w:rsidR="000F6379" w:rsidRDefault="000F6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B57E7" w14:textId="77777777" w:rsidR="00BC3D93" w:rsidRDefault="00BC3D93" w:rsidP="00CE041D">
      <w:pPr>
        <w:spacing w:after="0" w:line="240" w:lineRule="auto"/>
      </w:pPr>
      <w:r>
        <w:separator/>
      </w:r>
    </w:p>
  </w:footnote>
  <w:footnote w:type="continuationSeparator" w:id="0">
    <w:p w14:paraId="4C850FF6" w14:textId="77777777" w:rsidR="00BC3D93" w:rsidRDefault="00BC3D93" w:rsidP="00CE0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296E"/>
    <w:multiLevelType w:val="multilevel"/>
    <w:tmpl w:val="19DE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12928"/>
    <w:multiLevelType w:val="hybridMultilevel"/>
    <w:tmpl w:val="638EDA26"/>
    <w:lvl w:ilvl="0" w:tplc="815C0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11705"/>
    <w:multiLevelType w:val="hybridMultilevel"/>
    <w:tmpl w:val="B64894E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D1113B"/>
    <w:multiLevelType w:val="hybridMultilevel"/>
    <w:tmpl w:val="8326D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22851"/>
    <w:multiLevelType w:val="hybridMultilevel"/>
    <w:tmpl w:val="6C626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1479C"/>
    <w:multiLevelType w:val="hybridMultilevel"/>
    <w:tmpl w:val="DF0C9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73D2A"/>
    <w:multiLevelType w:val="hybridMultilevel"/>
    <w:tmpl w:val="62B88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E73EB"/>
    <w:multiLevelType w:val="hybridMultilevel"/>
    <w:tmpl w:val="88F0E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A1B1C"/>
    <w:multiLevelType w:val="multilevel"/>
    <w:tmpl w:val="5868E3B0"/>
    <w:styleLink w:val="WW8Num2"/>
    <w:lvl w:ilvl="0">
      <w:start w:val="1"/>
      <w:numFmt w:val="upperLetter"/>
      <w:lvlText w:val="%1)"/>
      <w:lvlJc w:val="left"/>
      <w:rPr>
        <w:rFonts w:cs="Times New Roman"/>
        <w:i w:val="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" w15:restartNumberingAfterBreak="0">
    <w:nsid w:val="314E36F8"/>
    <w:multiLevelType w:val="hybridMultilevel"/>
    <w:tmpl w:val="31D88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96F0A"/>
    <w:multiLevelType w:val="hybridMultilevel"/>
    <w:tmpl w:val="3C76D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4092A"/>
    <w:multiLevelType w:val="hybridMultilevel"/>
    <w:tmpl w:val="79760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D1AD6"/>
    <w:multiLevelType w:val="hybridMultilevel"/>
    <w:tmpl w:val="6F440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A1CDE"/>
    <w:multiLevelType w:val="hybridMultilevel"/>
    <w:tmpl w:val="ECC4AA6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A13BA3"/>
    <w:multiLevelType w:val="hybridMultilevel"/>
    <w:tmpl w:val="2A30D6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764AD1"/>
    <w:multiLevelType w:val="hybridMultilevel"/>
    <w:tmpl w:val="25467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3517E"/>
    <w:multiLevelType w:val="multilevel"/>
    <w:tmpl w:val="2408961A"/>
    <w:lvl w:ilvl="0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7" w15:restartNumberingAfterBreak="0">
    <w:nsid w:val="4DC41CEE"/>
    <w:multiLevelType w:val="hybridMultilevel"/>
    <w:tmpl w:val="40403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A311BA"/>
    <w:multiLevelType w:val="hybridMultilevel"/>
    <w:tmpl w:val="3DAA1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75277"/>
    <w:multiLevelType w:val="hybridMultilevel"/>
    <w:tmpl w:val="BA3CF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0A47"/>
    <w:multiLevelType w:val="hybridMultilevel"/>
    <w:tmpl w:val="D70C9A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75FD2"/>
    <w:multiLevelType w:val="hybridMultilevel"/>
    <w:tmpl w:val="69DA3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77CDB"/>
    <w:multiLevelType w:val="hybridMultilevel"/>
    <w:tmpl w:val="3DAA1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A06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F9B62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10752A"/>
    <w:multiLevelType w:val="hybridMultilevel"/>
    <w:tmpl w:val="751E5EFE"/>
    <w:lvl w:ilvl="0" w:tplc="8E3A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B1D27"/>
    <w:multiLevelType w:val="hybridMultilevel"/>
    <w:tmpl w:val="4184F414"/>
    <w:lvl w:ilvl="0" w:tplc="47F02964">
      <w:start w:val="1"/>
      <w:numFmt w:val="decimal"/>
      <w:lvlText w:val="%1."/>
      <w:lvlJc w:val="left"/>
      <w:pPr>
        <w:ind w:left="1065" w:hanging="70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95DB9"/>
    <w:multiLevelType w:val="hybridMultilevel"/>
    <w:tmpl w:val="678259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92593375">
    <w:abstractNumId w:val="24"/>
  </w:num>
  <w:num w:numId="2" w16cid:durableId="1056584669">
    <w:abstractNumId w:val="17"/>
  </w:num>
  <w:num w:numId="3" w16cid:durableId="904099449">
    <w:abstractNumId w:val="2"/>
  </w:num>
  <w:num w:numId="4" w16cid:durableId="434717529">
    <w:abstractNumId w:val="21"/>
  </w:num>
  <w:num w:numId="5" w16cid:durableId="850678233">
    <w:abstractNumId w:val="27"/>
  </w:num>
  <w:num w:numId="6" w16cid:durableId="1865167962">
    <w:abstractNumId w:val="25"/>
  </w:num>
  <w:num w:numId="7" w16cid:durableId="962493954">
    <w:abstractNumId w:val="10"/>
  </w:num>
  <w:num w:numId="8" w16cid:durableId="205219892">
    <w:abstractNumId w:val="16"/>
  </w:num>
  <w:num w:numId="9" w16cid:durableId="960381638">
    <w:abstractNumId w:val="11"/>
  </w:num>
  <w:num w:numId="10" w16cid:durableId="1844858010">
    <w:abstractNumId w:val="23"/>
  </w:num>
  <w:num w:numId="11" w16cid:durableId="1670523190">
    <w:abstractNumId w:val="1"/>
  </w:num>
  <w:num w:numId="12" w16cid:durableId="1639451627">
    <w:abstractNumId w:val="8"/>
  </w:num>
  <w:num w:numId="13" w16cid:durableId="567115679">
    <w:abstractNumId w:val="22"/>
  </w:num>
  <w:num w:numId="14" w16cid:durableId="872040203">
    <w:abstractNumId w:val="0"/>
  </w:num>
  <w:num w:numId="15" w16cid:durableId="44449751">
    <w:abstractNumId w:val="18"/>
  </w:num>
  <w:num w:numId="16" w16cid:durableId="472405807">
    <w:abstractNumId w:val="15"/>
  </w:num>
  <w:num w:numId="17" w16cid:durableId="817763171">
    <w:abstractNumId w:val="12"/>
  </w:num>
  <w:num w:numId="18" w16cid:durableId="957032550">
    <w:abstractNumId w:val="26"/>
  </w:num>
  <w:num w:numId="19" w16cid:durableId="390347199">
    <w:abstractNumId w:val="13"/>
  </w:num>
  <w:num w:numId="20" w16cid:durableId="792401892">
    <w:abstractNumId w:val="3"/>
  </w:num>
  <w:num w:numId="21" w16cid:durableId="1781073203">
    <w:abstractNumId w:val="5"/>
  </w:num>
  <w:num w:numId="22" w16cid:durableId="256791475">
    <w:abstractNumId w:val="20"/>
  </w:num>
  <w:num w:numId="23" w16cid:durableId="786046621">
    <w:abstractNumId w:val="9"/>
  </w:num>
  <w:num w:numId="24" w16cid:durableId="2137409455">
    <w:abstractNumId w:val="4"/>
  </w:num>
  <w:num w:numId="25" w16cid:durableId="1395424398">
    <w:abstractNumId w:val="6"/>
  </w:num>
  <w:num w:numId="26" w16cid:durableId="996878235">
    <w:abstractNumId w:val="19"/>
  </w:num>
  <w:num w:numId="27" w16cid:durableId="338198178">
    <w:abstractNumId w:val="7"/>
  </w:num>
  <w:num w:numId="28" w16cid:durableId="8551923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868"/>
    <w:rsid w:val="000001AE"/>
    <w:rsid w:val="0000315F"/>
    <w:rsid w:val="00011E5F"/>
    <w:rsid w:val="0001492D"/>
    <w:rsid w:val="00014AA5"/>
    <w:rsid w:val="000221A2"/>
    <w:rsid w:val="00022D8F"/>
    <w:rsid w:val="00026A27"/>
    <w:rsid w:val="00027CE1"/>
    <w:rsid w:val="000303B6"/>
    <w:rsid w:val="000417B9"/>
    <w:rsid w:val="000448FC"/>
    <w:rsid w:val="0005235C"/>
    <w:rsid w:val="00056317"/>
    <w:rsid w:val="0005773D"/>
    <w:rsid w:val="00062F42"/>
    <w:rsid w:val="00072B49"/>
    <w:rsid w:val="000737A2"/>
    <w:rsid w:val="00073B8C"/>
    <w:rsid w:val="0007610D"/>
    <w:rsid w:val="000778BA"/>
    <w:rsid w:val="00080234"/>
    <w:rsid w:val="000977C0"/>
    <w:rsid w:val="000A4185"/>
    <w:rsid w:val="000B20AD"/>
    <w:rsid w:val="000B4364"/>
    <w:rsid w:val="000B5709"/>
    <w:rsid w:val="000D4748"/>
    <w:rsid w:val="000E4DFC"/>
    <w:rsid w:val="000E4FBE"/>
    <w:rsid w:val="000F03EA"/>
    <w:rsid w:val="000F10AF"/>
    <w:rsid w:val="000F6379"/>
    <w:rsid w:val="000F731B"/>
    <w:rsid w:val="0010082C"/>
    <w:rsid w:val="00101321"/>
    <w:rsid w:val="0010166F"/>
    <w:rsid w:val="001019B1"/>
    <w:rsid w:val="001073ED"/>
    <w:rsid w:val="00107F5C"/>
    <w:rsid w:val="00121D3A"/>
    <w:rsid w:val="001255CB"/>
    <w:rsid w:val="001362EB"/>
    <w:rsid w:val="00136DC1"/>
    <w:rsid w:val="00141684"/>
    <w:rsid w:val="00143EAD"/>
    <w:rsid w:val="00162120"/>
    <w:rsid w:val="00164990"/>
    <w:rsid w:val="0017205A"/>
    <w:rsid w:val="00180063"/>
    <w:rsid w:val="00183059"/>
    <w:rsid w:val="001876DD"/>
    <w:rsid w:val="001879FD"/>
    <w:rsid w:val="001A66CE"/>
    <w:rsid w:val="001B3A56"/>
    <w:rsid w:val="001C4408"/>
    <w:rsid w:val="001C44DA"/>
    <w:rsid w:val="001C7ED0"/>
    <w:rsid w:val="001D087A"/>
    <w:rsid w:val="001D44AC"/>
    <w:rsid w:val="001D5FC2"/>
    <w:rsid w:val="001E4F4A"/>
    <w:rsid w:val="001E56AD"/>
    <w:rsid w:val="001F6D62"/>
    <w:rsid w:val="001F7CCE"/>
    <w:rsid w:val="00203439"/>
    <w:rsid w:val="002116C4"/>
    <w:rsid w:val="002120FB"/>
    <w:rsid w:val="00215B09"/>
    <w:rsid w:val="0021729F"/>
    <w:rsid w:val="00220ECC"/>
    <w:rsid w:val="00224A90"/>
    <w:rsid w:val="00226932"/>
    <w:rsid w:val="002319BF"/>
    <w:rsid w:val="00233C62"/>
    <w:rsid w:val="00245D1C"/>
    <w:rsid w:val="002536CE"/>
    <w:rsid w:val="00253A9A"/>
    <w:rsid w:val="00262E72"/>
    <w:rsid w:val="002637DA"/>
    <w:rsid w:val="00267EE0"/>
    <w:rsid w:val="002732DE"/>
    <w:rsid w:val="0027451A"/>
    <w:rsid w:val="00275176"/>
    <w:rsid w:val="00275257"/>
    <w:rsid w:val="002767DF"/>
    <w:rsid w:val="00277BBC"/>
    <w:rsid w:val="002941B0"/>
    <w:rsid w:val="00297929"/>
    <w:rsid w:val="002A0D29"/>
    <w:rsid w:val="002A1EEC"/>
    <w:rsid w:val="002A4362"/>
    <w:rsid w:val="002A57AC"/>
    <w:rsid w:val="002A7DC3"/>
    <w:rsid w:val="002B0F71"/>
    <w:rsid w:val="002D6529"/>
    <w:rsid w:val="002E0D5C"/>
    <w:rsid w:val="002E12A6"/>
    <w:rsid w:val="002F2FCB"/>
    <w:rsid w:val="002F5605"/>
    <w:rsid w:val="00301C40"/>
    <w:rsid w:val="0030362B"/>
    <w:rsid w:val="003046D4"/>
    <w:rsid w:val="00305471"/>
    <w:rsid w:val="00321F91"/>
    <w:rsid w:val="003415BA"/>
    <w:rsid w:val="00342AD1"/>
    <w:rsid w:val="00345CC0"/>
    <w:rsid w:val="00354348"/>
    <w:rsid w:val="00355549"/>
    <w:rsid w:val="00357793"/>
    <w:rsid w:val="0036248A"/>
    <w:rsid w:val="00370AFC"/>
    <w:rsid w:val="003761F9"/>
    <w:rsid w:val="0038418F"/>
    <w:rsid w:val="0038603E"/>
    <w:rsid w:val="00387D54"/>
    <w:rsid w:val="0039497B"/>
    <w:rsid w:val="003A2A39"/>
    <w:rsid w:val="003B26BB"/>
    <w:rsid w:val="003B67C1"/>
    <w:rsid w:val="003B7214"/>
    <w:rsid w:val="003D078A"/>
    <w:rsid w:val="003D2CC2"/>
    <w:rsid w:val="003D2DF2"/>
    <w:rsid w:val="003D79FB"/>
    <w:rsid w:val="003E0595"/>
    <w:rsid w:val="003E1175"/>
    <w:rsid w:val="003E382F"/>
    <w:rsid w:val="003F4DBA"/>
    <w:rsid w:val="00401975"/>
    <w:rsid w:val="00404331"/>
    <w:rsid w:val="00405D87"/>
    <w:rsid w:val="00406A99"/>
    <w:rsid w:val="00410C4C"/>
    <w:rsid w:val="00412482"/>
    <w:rsid w:val="00420ECF"/>
    <w:rsid w:val="00431F4F"/>
    <w:rsid w:val="00433028"/>
    <w:rsid w:val="00442704"/>
    <w:rsid w:val="004433DA"/>
    <w:rsid w:val="00453091"/>
    <w:rsid w:val="004545DC"/>
    <w:rsid w:val="00462889"/>
    <w:rsid w:val="00462EF1"/>
    <w:rsid w:val="004650A7"/>
    <w:rsid w:val="00470E0E"/>
    <w:rsid w:val="00475A0E"/>
    <w:rsid w:val="004761D2"/>
    <w:rsid w:val="004801F1"/>
    <w:rsid w:val="004C5AE3"/>
    <w:rsid w:val="004E0870"/>
    <w:rsid w:val="004E2053"/>
    <w:rsid w:val="004E25DD"/>
    <w:rsid w:val="004E5ECE"/>
    <w:rsid w:val="004E6731"/>
    <w:rsid w:val="004E7BBD"/>
    <w:rsid w:val="004F4F11"/>
    <w:rsid w:val="004F509A"/>
    <w:rsid w:val="005037A7"/>
    <w:rsid w:val="00505117"/>
    <w:rsid w:val="005067BD"/>
    <w:rsid w:val="005126D8"/>
    <w:rsid w:val="00512DD4"/>
    <w:rsid w:val="0051785A"/>
    <w:rsid w:val="00520D20"/>
    <w:rsid w:val="00521C24"/>
    <w:rsid w:val="0053629E"/>
    <w:rsid w:val="005428F7"/>
    <w:rsid w:val="00544A69"/>
    <w:rsid w:val="005509E6"/>
    <w:rsid w:val="00551A6B"/>
    <w:rsid w:val="00553317"/>
    <w:rsid w:val="005641E2"/>
    <w:rsid w:val="005729F4"/>
    <w:rsid w:val="00581BB8"/>
    <w:rsid w:val="005825E6"/>
    <w:rsid w:val="00582F35"/>
    <w:rsid w:val="005846DB"/>
    <w:rsid w:val="00585D34"/>
    <w:rsid w:val="00585E76"/>
    <w:rsid w:val="005862FA"/>
    <w:rsid w:val="005A3889"/>
    <w:rsid w:val="005A5898"/>
    <w:rsid w:val="005A742E"/>
    <w:rsid w:val="005B0EBD"/>
    <w:rsid w:val="005C22B1"/>
    <w:rsid w:val="005C4735"/>
    <w:rsid w:val="005C6457"/>
    <w:rsid w:val="005D43BB"/>
    <w:rsid w:val="005E2201"/>
    <w:rsid w:val="005E2946"/>
    <w:rsid w:val="005E76DC"/>
    <w:rsid w:val="005F34FF"/>
    <w:rsid w:val="00613BFA"/>
    <w:rsid w:val="00613FCA"/>
    <w:rsid w:val="0062049F"/>
    <w:rsid w:val="00622118"/>
    <w:rsid w:val="0062482C"/>
    <w:rsid w:val="006248E2"/>
    <w:rsid w:val="006267B8"/>
    <w:rsid w:val="0062797A"/>
    <w:rsid w:val="00633BD6"/>
    <w:rsid w:val="00634A29"/>
    <w:rsid w:val="006410FA"/>
    <w:rsid w:val="00644234"/>
    <w:rsid w:val="00650A64"/>
    <w:rsid w:val="00652A53"/>
    <w:rsid w:val="0065697F"/>
    <w:rsid w:val="006604D1"/>
    <w:rsid w:val="006664B2"/>
    <w:rsid w:val="00672965"/>
    <w:rsid w:val="00686758"/>
    <w:rsid w:val="00690884"/>
    <w:rsid w:val="006971ED"/>
    <w:rsid w:val="00697840"/>
    <w:rsid w:val="006A0F82"/>
    <w:rsid w:val="006A518F"/>
    <w:rsid w:val="006A57B1"/>
    <w:rsid w:val="006B36B4"/>
    <w:rsid w:val="006C2C13"/>
    <w:rsid w:val="006D0BC9"/>
    <w:rsid w:val="006E0ADE"/>
    <w:rsid w:val="006E505B"/>
    <w:rsid w:val="006E7694"/>
    <w:rsid w:val="006F3FA3"/>
    <w:rsid w:val="006F5E7E"/>
    <w:rsid w:val="007078C9"/>
    <w:rsid w:val="00710CB4"/>
    <w:rsid w:val="00712FC9"/>
    <w:rsid w:val="0071595B"/>
    <w:rsid w:val="007226F1"/>
    <w:rsid w:val="007236AB"/>
    <w:rsid w:val="0073505F"/>
    <w:rsid w:val="007419F5"/>
    <w:rsid w:val="00744DBE"/>
    <w:rsid w:val="007521AF"/>
    <w:rsid w:val="00754CCC"/>
    <w:rsid w:val="00761FE2"/>
    <w:rsid w:val="007637B0"/>
    <w:rsid w:val="0078049E"/>
    <w:rsid w:val="00786C8E"/>
    <w:rsid w:val="00787147"/>
    <w:rsid w:val="0079122D"/>
    <w:rsid w:val="00792A42"/>
    <w:rsid w:val="007A66FB"/>
    <w:rsid w:val="007A79C1"/>
    <w:rsid w:val="007B0E7D"/>
    <w:rsid w:val="007B1A7D"/>
    <w:rsid w:val="007B774F"/>
    <w:rsid w:val="007C18A9"/>
    <w:rsid w:val="007C663C"/>
    <w:rsid w:val="007D076E"/>
    <w:rsid w:val="007D1405"/>
    <w:rsid w:val="007D2A01"/>
    <w:rsid w:val="007E50B6"/>
    <w:rsid w:val="007F2541"/>
    <w:rsid w:val="007F50C9"/>
    <w:rsid w:val="007F6679"/>
    <w:rsid w:val="00802843"/>
    <w:rsid w:val="00803F61"/>
    <w:rsid w:val="0080682A"/>
    <w:rsid w:val="00811DF3"/>
    <w:rsid w:val="00831577"/>
    <w:rsid w:val="00835704"/>
    <w:rsid w:val="008375DD"/>
    <w:rsid w:val="00843DDB"/>
    <w:rsid w:val="008476A1"/>
    <w:rsid w:val="008529F5"/>
    <w:rsid w:val="00856D8A"/>
    <w:rsid w:val="008710A3"/>
    <w:rsid w:val="008814CA"/>
    <w:rsid w:val="00893794"/>
    <w:rsid w:val="0089686D"/>
    <w:rsid w:val="008A32A6"/>
    <w:rsid w:val="008B14CD"/>
    <w:rsid w:val="008B36F5"/>
    <w:rsid w:val="008B5989"/>
    <w:rsid w:val="008B77CD"/>
    <w:rsid w:val="008C0B4A"/>
    <w:rsid w:val="008D59EA"/>
    <w:rsid w:val="008D7F85"/>
    <w:rsid w:val="008E4368"/>
    <w:rsid w:val="008F1F5D"/>
    <w:rsid w:val="008F5B70"/>
    <w:rsid w:val="008F5EAE"/>
    <w:rsid w:val="00910072"/>
    <w:rsid w:val="00911ED6"/>
    <w:rsid w:val="00916B26"/>
    <w:rsid w:val="00920C46"/>
    <w:rsid w:val="00924B8C"/>
    <w:rsid w:val="00925BCA"/>
    <w:rsid w:val="009274C6"/>
    <w:rsid w:val="00935B3D"/>
    <w:rsid w:val="00941950"/>
    <w:rsid w:val="009452F4"/>
    <w:rsid w:val="009521CF"/>
    <w:rsid w:val="00962273"/>
    <w:rsid w:val="0097203E"/>
    <w:rsid w:val="0098258E"/>
    <w:rsid w:val="0098688C"/>
    <w:rsid w:val="00987BC4"/>
    <w:rsid w:val="00991797"/>
    <w:rsid w:val="0099198D"/>
    <w:rsid w:val="009A4BB7"/>
    <w:rsid w:val="009C09F4"/>
    <w:rsid w:val="009C31A2"/>
    <w:rsid w:val="009C3641"/>
    <w:rsid w:val="009C7092"/>
    <w:rsid w:val="009D21ED"/>
    <w:rsid w:val="009D3961"/>
    <w:rsid w:val="009D4775"/>
    <w:rsid w:val="009D795B"/>
    <w:rsid w:val="009F70AF"/>
    <w:rsid w:val="00A01729"/>
    <w:rsid w:val="00A02C31"/>
    <w:rsid w:val="00A07A74"/>
    <w:rsid w:val="00A10C72"/>
    <w:rsid w:val="00A113D4"/>
    <w:rsid w:val="00A20BDA"/>
    <w:rsid w:val="00A21C5D"/>
    <w:rsid w:val="00A22B52"/>
    <w:rsid w:val="00A24283"/>
    <w:rsid w:val="00A242D6"/>
    <w:rsid w:val="00A24B35"/>
    <w:rsid w:val="00A27B4C"/>
    <w:rsid w:val="00A35747"/>
    <w:rsid w:val="00A475EB"/>
    <w:rsid w:val="00A60BD5"/>
    <w:rsid w:val="00A64742"/>
    <w:rsid w:val="00A67E69"/>
    <w:rsid w:val="00A707AC"/>
    <w:rsid w:val="00A723D7"/>
    <w:rsid w:val="00A74571"/>
    <w:rsid w:val="00A75369"/>
    <w:rsid w:val="00A8362B"/>
    <w:rsid w:val="00A8537C"/>
    <w:rsid w:val="00AA39A9"/>
    <w:rsid w:val="00AB3CC7"/>
    <w:rsid w:val="00AC0B7A"/>
    <w:rsid w:val="00AC3976"/>
    <w:rsid w:val="00AC5603"/>
    <w:rsid w:val="00AC651A"/>
    <w:rsid w:val="00AC725A"/>
    <w:rsid w:val="00AD2AC9"/>
    <w:rsid w:val="00AE4A5E"/>
    <w:rsid w:val="00AE54BA"/>
    <w:rsid w:val="00AE78AE"/>
    <w:rsid w:val="00AF1A8B"/>
    <w:rsid w:val="00AF5FB6"/>
    <w:rsid w:val="00B11C87"/>
    <w:rsid w:val="00B147D0"/>
    <w:rsid w:val="00B173DE"/>
    <w:rsid w:val="00B22E69"/>
    <w:rsid w:val="00B239CA"/>
    <w:rsid w:val="00B2742C"/>
    <w:rsid w:val="00B307C7"/>
    <w:rsid w:val="00B3133D"/>
    <w:rsid w:val="00B33F66"/>
    <w:rsid w:val="00B359A6"/>
    <w:rsid w:val="00B402EA"/>
    <w:rsid w:val="00B508D5"/>
    <w:rsid w:val="00B55C33"/>
    <w:rsid w:val="00B60247"/>
    <w:rsid w:val="00B726B0"/>
    <w:rsid w:val="00B73879"/>
    <w:rsid w:val="00B7724E"/>
    <w:rsid w:val="00B857EB"/>
    <w:rsid w:val="00B94EFB"/>
    <w:rsid w:val="00B966BC"/>
    <w:rsid w:val="00BB0699"/>
    <w:rsid w:val="00BB13E2"/>
    <w:rsid w:val="00BB3E8C"/>
    <w:rsid w:val="00BC35C9"/>
    <w:rsid w:val="00BC3D93"/>
    <w:rsid w:val="00BE00D0"/>
    <w:rsid w:val="00BE76D8"/>
    <w:rsid w:val="00BF282C"/>
    <w:rsid w:val="00BF6DB7"/>
    <w:rsid w:val="00BF6FE8"/>
    <w:rsid w:val="00C06C34"/>
    <w:rsid w:val="00C157D9"/>
    <w:rsid w:val="00C25F37"/>
    <w:rsid w:val="00C400DA"/>
    <w:rsid w:val="00C52499"/>
    <w:rsid w:val="00C632EA"/>
    <w:rsid w:val="00C70F94"/>
    <w:rsid w:val="00C84040"/>
    <w:rsid w:val="00C90ECD"/>
    <w:rsid w:val="00C97160"/>
    <w:rsid w:val="00CA04B2"/>
    <w:rsid w:val="00CA1EE4"/>
    <w:rsid w:val="00CA338B"/>
    <w:rsid w:val="00CB016F"/>
    <w:rsid w:val="00CB0ADD"/>
    <w:rsid w:val="00CB12D0"/>
    <w:rsid w:val="00CB6A16"/>
    <w:rsid w:val="00CB77B9"/>
    <w:rsid w:val="00CC550F"/>
    <w:rsid w:val="00CD7463"/>
    <w:rsid w:val="00CE041D"/>
    <w:rsid w:val="00CE6573"/>
    <w:rsid w:val="00CF084B"/>
    <w:rsid w:val="00CF259F"/>
    <w:rsid w:val="00CF2AC3"/>
    <w:rsid w:val="00CF3E8B"/>
    <w:rsid w:val="00D348D0"/>
    <w:rsid w:val="00D34EAF"/>
    <w:rsid w:val="00D41C64"/>
    <w:rsid w:val="00D5675D"/>
    <w:rsid w:val="00D61B55"/>
    <w:rsid w:val="00D63562"/>
    <w:rsid w:val="00D67E60"/>
    <w:rsid w:val="00D92411"/>
    <w:rsid w:val="00DA275F"/>
    <w:rsid w:val="00DB07E4"/>
    <w:rsid w:val="00DB6559"/>
    <w:rsid w:val="00DD165E"/>
    <w:rsid w:val="00DD296E"/>
    <w:rsid w:val="00DE1B81"/>
    <w:rsid w:val="00DE73FB"/>
    <w:rsid w:val="00DE7CD6"/>
    <w:rsid w:val="00DF08F3"/>
    <w:rsid w:val="00DF4FFA"/>
    <w:rsid w:val="00DF7391"/>
    <w:rsid w:val="00E04F12"/>
    <w:rsid w:val="00E07DF2"/>
    <w:rsid w:val="00E11A8B"/>
    <w:rsid w:val="00E26378"/>
    <w:rsid w:val="00E271EB"/>
    <w:rsid w:val="00E27B3A"/>
    <w:rsid w:val="00E41590"/>
    <w:rsid w:val="00E44D6B"/>
    <w:rsid w:val="00E46A34"/>
    <w:rsid w:val="00E50570"/>
    <w:rsid w:val="00E615FB"/>
    <w:rsid w:val="00E63F4B"/>
    <w:rsid w:val="00E64296"/>
    <w:rsid w:val="00E84961"/>
    <w:rsid w:val="00E8509C"/>
    <w:rsid w:val="00EA0204"/>
    <w:rsid w:val="00EA1C13"/>
    <w:rsid w:val="00EA3C34"/>
    <w:rsid w:val="00EC3D56"/>
    <w:rsid w:val="00EC671E"/>
    <w:rsid w:val="00ED1F53"/>
    <w:rsid w:val="00ED57EA"/>
    <w:rsid w:val="00EE26DE"/>
    <w:rsid w:val="00EE6B6B"/>
    <w:rsid w:val="00EF3710"/>
    <w:rsid w:val="00F02571"/>
    <w:rsid w:val="00F053DA"/>
    <w:rsid w:val="00F16BC6"/>
    <w:rsid w:val="00F2456A"/>
    <w:rsid w:val="00F35EA4"/>
    <w:rsid w:val="00F46E54"/>
    <w:rsid w:val="00F46F96"/>
    <w:rsid w:val="00F53035"/>
    <w:rsid w:val="00F617D0"/>
    <w:rsid w:val="00F62533"/>
    <w:rsid w:val="00F62B8E"/>
    <w:rsid w:val="00F65D92"/>
    <w:rsid w:val="00F717E8"/>
    <w:rsid w:val="00F74868"/>
    <w:rsid w:val="00F853BA"/>
    <w:rsid w:val="00F9049C"/>
    <w:rsid w:val="00F93B01"/>
    <w:rsid w:val="00F94231"/>
    <w:rsid w:val="00FA0548"/>
    <w:rsid w:val="00FA07DD"/>
    <w:rsid w:val="00FA3F7C"/>
    <w:rsid w:val="00FA4295"/>
    <w:rsid w:val="00FC3F06"/>
    <w:rsid w:val="00FD7C85"/>
    <w:rsid w:val="00FE2669"/>
    <w:rsid w:val="00FF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8461D"/>
  <w15:docId w15:val="{FFAD207C-7412-46A8-B2D9-64B99DDB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868"/>
  </w:style>
  <w:style w:type="paragraph" w:styleId="Nagwek1">
    <w:name w:val="heading 1"/>
    <w:basedOn w:val="Normalny"/>
    <w:next w:val="Normalny"/>
    <w:link w:val="Nagwek1Znak"/>
    <w:uiPriority w:val="9"/>
    <w:qFormat/>
    <w:rsid w:val="002E0D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25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E0D5C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D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0257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025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F282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BF282C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A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305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wcity3">
    <w:name w:val="Body Text Indent 3"/>
    <w:basedOn w:val="Standard"/>
    <w:link w:val="Tekstpodstawowywcity3Znak"/>
    <w:uiPriority w:val="99"/>
    <w:rsid w:val="00581BB8"/>
    <w:pPr>
      <w:ind w:firstLine="360"/>
      <w:jc w:val="both"/>
    </w:pPr>
    <w:rPr>
      <w:rFonts w:eastAsia="SimSun"/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81BB8"/>
    <w:rPr>
      <w:rFonts w:ascii="Times New Roman" w:eastAsia="SimSun" w:hAnsi="Times New Roman" w:cs="Times New Roman"/>
      <w:kern w:val="3"/>
      <w:sz w:val="28"/>
      <w:szCs w:val="24"/>
      <w:lang w:eastAsia="zh-CN"/>
    </w:rPr>
  </w:style>
  <w:style w:type="numbering" w:customStyle="1" w:styleId="WW8Num2">
    <w:name w:val="WW8Num2"/>
    <w:rsid w:val="00275257"/>
    <w:pPr>
      <w:numPr>
        <w:numId w:val="1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04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04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041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86758"/>
    <w:rPr>
      <w:color w:val="808080"/>
    </w:rPr>
  </w:style>
  <w:style w:type="paragraph" w:styleId="Nagwek">
    <w:name w:val="header"/>
    <w:basedOn w:val="Normalny"/>
    <w:link w:val="NagwekZnak"/>
    <w:uiPriority w:val="99"/>
    <w:semiHidden/>
    <w:unhideWhenUsed/>
    <w:rsid w:val="00384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418F"/>
  </w:style>
  <w:style w:type="paragraph" w:styleId="Stopka">
    <w:name w:val="footer"/>
    <w:basedOn w:val="Normalny"/>
    <w:link w:val="StopkaZnak"/>
    <w:uiPriority w:val="99"/>
    <w:unhideWhenUsed/>
    <w:rsid w:val="00384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18F"/>
  </w:style>
  <w:style w:type="table" w:styleId="Tabela-Siatka">
    <w:name w:val="Table Grid"/>
    <w:basedOn w:val="Standardowy"/>
    <w:uiPriority w:val="59"/>
    <w:rsid w:val="00C97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1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1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16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42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42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portal.pgi.gov.pl/portal/page/portal/MIDASGIS/star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eoserwis.gdos.gov.pl/map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py.geoportal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6E09F-3986-4977-BB1E-E2C717FE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1</Pages>
  <Words>6516</Words>
  <Characters>39097</Characters>
  <Application>Microsoft Office Word</Application>
  <DocSecurity>0</DocSecurity>
  <Lines>325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MartynaS</dc:creator>
  <cp:lastModifiedBy>Martyna Kajor</cp:lastModifiedBy>
  <cp:revision>210</cp:revision>
  <dcterms:created xsi:type="dcterms:W3CDTF">2021-05-26T19:49:00Z</dcterms:created>
  <dcterms:modified xsi:type="dcterms:W3CDTF">2024-08-27T08:33:00Z</dcterms:modified>
</cp:coreProperties>
</file>