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DE76A" w14:textId="2AEC27C6" w:rsidR="00D42D7B" w:rsidRPr="00F94797" w:rsidRDefault="00D42D7B" w:rsidP="00D42D7B">
      <w:pPr>
        <w:spacing w:line="276" w:lineRule="auto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94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F94797" w:rsidRPr="00F94797">
        <w:rPr>
          <w:rFonts w:asciiTheme="minorHAnsi" w:hAnsiTheme="minorHAnsi" w:cstheme="minorHAnsi"/>
          <w:color w:val="000000" w:themeColor="text1"/>
          <w:sz w:val="24"/>
          <w:szCs w:val="24"/>
        </w:rPr>
        <w:t>1a</w:t>
      </w:r>
      <w:r w:rsidRPr="00F94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</w:t>
      </w:r>
    </w:p>
    <w:p w14:paraId="2E4CB8F9" w14:textId="77777777" w:rsidR="00D42D7B" w:rsidRPr="007E031F" w:rsidRDefault="00D42D7B" w:rsidP="00D42D7B">
      <w:pPr>
        <w:spacing w:line="276" w:lineRule="auto"/>
        <w:jc w:val="right"/>
        <w:rPr>
          <w:rFonts w:asciiTheme="minorHAnsi" w:hAnsiTheme="minorHAnsi" w:cstheme="minorHAnsi"/>
          <w:color w:val="000000"/>
          <w:sz w:val="24"/>
          <w:szCs w:val="24"/>
        </w:rPr>
      </w:pPr>
    </w:p>
    <w:p w14:paraId="14D37012" w14:textId="153937A3" w:rsidR="007E031F" w:rsidRDefault="00D42D7B" w:rsidP="00F67472">
      <w:pPr>
        <w:spacing w:line="276" w:lineRule="auto"/>
        <w:ind w:left="-567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CZĘŚĆ </w:t>
      </w:r>
      <w:r w:rsidR="00016606"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1</w:t>
      </w:r>
      <w:r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– Specyfikacja komputerów stacjonarnych</w:t>
      </w:r>
      <w:r w:rsidR="00016606"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do czytelni z oprogramowaniem </w:t>
      </w:r>
      <w:r w:rsidR="00F94797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biurowym</w:t>
      </w:r>
    </w:p>
    <w:p w14:paraId="4F1830D2" w14:textId="77777777" w:rsidR="00F67472" w:rsidRDefault="00F67472" w:rsidP="00F67472">
      <w:pPr>
        <w:spacing w:line="276" w:lineRule="auto"/>
        <w:ind w:left="-567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6C1A07E" w14:textId="68544C86" w:rsidR="0028603D" w:rsidRPr="00DB46C1" w:rsidRDefault="0028603D" w:rsidP="007E031F">
      <w:pPr>
        <w:spacing w:line="276" w:lineRule="auto"/>
        <w:ind w:left="-142" w:hanging="426"/>
        <w:rPr>
          <w:rFonts w:asciiTheme="minorHAnsi" w:hAnsiTheme="minorHAnsi" w:cstheme="minorHAnsi"/>
          <w:b/>
          <w:color w:val="000000"/>
          <w:szCs w:val="24"/>
        </w:rPr>
      </w:pPr>
      <w:r w:rsidRPr="00DB46C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Minimalne parametry techniczne:</w:t>
      </w:r>
    </w:p>
    <w:p w14:paraId="7F652AAD" w14:textId="77777777" w:rsidR="0028603D" w:rsidRPr="007E031F" w:rsidRDefault="0028603D" w:rsidP="00D015C7">
      <w:pPr>
        <w:jc w:val="both"/>
        <w:rPr>
          <w:rFonts w:asciiTheme="minorHAnsi" w:hAnsiTheme="minorHAnsi" w:cstheme="minorHAnsi"/>
          <w:b/>
          <w:sz w:val="28"/>
        </w:rPr>
      </w:pPr>
    </w:p>
    <w:p w14:paraId="433E45F1" w14:textId="2B83CC3F" w:rsidR="002A1B8F" w:rsidRPr="007E031F" w:rsidRDefault="00D012FD" w:rsidP="005654FF">
      <w:pPr>
        <w:pStyle w:val="Akapitzlist"/>
        <w:numPr>
          <w:ilvl w:val="0"/>
          <w:numId w:val="28"/>
        </w:numPr>
        <w:ind w:left="-142" w:hanging="284"/>
        <w:jc w:val="both"/>
        <w:rPr>
          <w:rFonts w:asciiTheme="minorHAnsi" w:hAnsiTheme="minorHAnsi" w:cstheme="minorHAnsi"/>
          <w:b/>
          <w:sz w:val="28"/>
        </w:rPr>
      </w:pPr>
      <w:r w:rsidRPr="007E031F">
        <w:rPr>
          <w:rFonts w:asciiTheme="minorHAnsi" w:hAnsiTheme="minorHAnsi" w:cstheme="minorHAnsi"/>
          <w:b/>
          <w:sz w:val="28"/>
        </w:rPr>
        <w:t>Komputer</w:t>
      </w:r>
      <w:r w:rsidR="002A1B8F" w:rsidRPr="007E031F">
        <w:rPr>
          <w:rFonts w:asciiTheme="minorHAnsi" w:hAnsiTheme="minorHAnsi" w:cstheme="minorHAnsi"/>
          <w:b/>
          <w:sz w:val="28"/>
        </w:rPr>
        <w:t>y</w:t>
      </w:r>
      <w:r w:rsidRPr="007E031F">
        <w:rPr>
          <w:rFonts w:asciiTheme="minorHAnsi" w:hAnsiTheme="minorHAnsi" w:cstheme="minorHAnsi"/>
          <w:b/>
          <w:sz w:val="28"/>
        </w:rPr>
        <w:t xml:space="preserve"> stacjonarn</w:t>
      </w:r>
      <w:r w:rsidR="002A1B8F" w:rsidRPr="007E031F">
        <w:rPr>
          <w:rFonts w:asciiTheme="minorHAnsi" w:hAnsiTheme="minorHAnsi" w:cstheme="minorHAnsi"/>
          <w:b/>
          <w:sz w:val="28"/>
        </w:rPr>
        <w:t>e</w:t>
      </w:r>
      <w:r w:rsidR="005654FF" w:rsidRPr="007E031F">
        <w:rPr>
          <w:rFonts w:asciiTheme="minorHAnsi" w:hAnsiTheme="minorHAnsi" w:cstheme="minorHAnsi"/>
          <w:b/>
          <w:sz w:val="28"/>
        </w:rPr>
        <w:t xml:space="preserve"> do czytelni </w:t>
      </w:r>
      <w:r w:rsidR="00DB46C1">
        <w:rPr>
          <w:rFonts w:asciiTheme="minorHAnsi" w:hAnsiTheme="minorHAnsi" w:cstheme="minorHAnsi"/>
          <w:b/>
          <w:sz w:val="28"/>
        </w:rPr>
        <w:t xml:space="preserve">– </w:t>
      </w:r>
      <w:r w:rsidR="00BB28F5">
        <w:rPr>
          <w:rFonts w:asciiTheme="minorHAnsi" w:hAnsiTheme="minorHAnsi" w:cstheme="minorHAnsi"/>
          <w:b/>
          <w:sz w:val="28"/>
        </w:rPr>
        <w:t>4</w:t>
      </w:r>
      <w:r w:rsidRPr="007E031F">
        <w:rPr>
          <w:rFonts w:asciiTheme="minorHAnsi" w:hAnsiTheme="minorHAnsi" w:cstheme="minorHAnsi"/>
          <w:b/>
          <w:sz w:val="28"/>
        </w:rPr>
        <w:t xml:space="preserve"> sztuk</w:t>
      </w:r>
      <w:r w:rsidR="00BB28F5">
        <w:rPr>
          <w:rFonts w:asciiTheme="minorHAnsi" w:hAnsiTheme="minorHAnsi" w:cstheme="minorHAnsi"/>
          <w:b/>
          <w:sz w:val="28"/>
        </w:rPr>
        <w:t>i</w:t>
      </w:r>
      <w:bookmarkStart w:id="0" w:name="_GoBack"/>
      <w:bookmarkEnd w:id="0"/>
      <w:r w:rsidR="005654FF" w:rsidRPr="007E031F">
        <w:rPr>
          <w:rFonts w:asciiTheme="minorHAnsi" w:hAnsiTheme="minorHAnsi" w:cstheme="minorHAnsi"/>
          <w:b/>
          <w:sz w:val="28"/>
        </w:rPr>
        <w:t>:</w:t>
      </w:r>
    </w:p>
    <w:tbl>
      <w:tblPr>
        <w:tblW w:w="557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2"/>
        <w:gridCol w:w="1806"/>
        <w:gridCol w:w="4677"/>
        <w:gridCol w:w="3117"/>
      </w:tblGrid>
      <w:tr w:rsidR="00F94797" w:rsidRPr="007E031F" w14:paraId="58A34DC6" w14:textId="6314462C" w:rsidTr="00F94797">
        <w:trPr>
          <w:trHeight w:val="284"/>
        </w:trPr>
        <w:tc>
          <w:tcPr>
            <w:tcW w:w="248" w:type="pct"/>
            <w:shd w:val="clear" w:color="auto" w:fill="auto"/>
            <w:vAlign w:val="center"/>
          </w:tcPr>
          <w:p w14:paraId="58A34DC3" w14:textId="77777777" w:rsidR="00F94797" w:rsidRPr="007E031F" w:rsidRDefault="00F94797" w:rsidP="00F94797">
            <w:pPr>
              <w:pStyle w:val="Tabelapozycja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18"/>
                <w:lang w:eastAsia="en-US"/>
              </w:rPr>
            </w:pPr>
            <w:r w:rsidRPr="007E031F">
              <w:rPr>
                <w:rFonts w:asciiTheme="minorHAnsi" w:eastAsia="Times New Roman" w:hAnsiTheme="minorHAnsi" w:cstheme="minorHAnsi"/>
                <w:b/>
                <w:sz w:val="20"/>
                <w:szCs w:val="18"/>
                <w:lang w:eastAsia="en-US"/>
              </w:rPr>
              <w:t>Lp.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58A34DC4" w14:textId="77777777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Nazwa komponentu</w:t>
            </w:r>
          </w:p>
        </w:tc>
        <w:tc>
          <w:tcPr>
            <w:tcW w:w="2315" w:type="pct"/>
            <w:shd w:val="clear" w:color="auto" w:fill="auto"/>
            <w:vAlign w:val="center"/>
          </w:tcPr>
          <w:p w14:paraId="58A34DC5" w14:textId="77777777" w:rsidR="00F94797" w:rsidRPr="007E031F" w:rsidRDefault="00F94797" w:rsidP="00F94797">
            <w:pPr>
              <w:ind w:left="-71"/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Wymagane minimalne parametry techniczne komputerów</w:t>
            </w:r>
          </w:p>
        </w:tc>
        <w:tc>
          <w:tcPr>
            <w:tcW w:w="1543" w:type="pct"/>
          </w:tcPr>
          <w:p w14:paraId="38BDAF58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  <w:r w:rsidRPr="0015400C">
              <w:rPr>
                <w:rFonts w:ascii="Times New Roman" w:hAnsi="Times New Roman"/>
                <w:b/>
                <w:szCs w:val="18"/>
              </w:rPr>
              <w:t>Parametry oferowane przez wykonawcę zgodne z SWZ</w:t>
            </w:r>
          </w:p>
          <w:p w14:paraId="5FFC8534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</w:p>
          <w:p w14:paraId="758F0B9B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  <w:r w:rsidRPr="0015400C">
              <w:rPr>
                <w:rFonts w:ascii="Times New Roman" w:hAnsi="Times New Roman"/>
                <w:b/>
                <w:szCs w:val="18"/>
              </w:rPr>
              <w:t>Wykonawca określa zgodność parametrów</w:t>
            </w:r>
          </w:p>
          <w:p w14:paraId="0BBD32D9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</w:p>
          <w:p w14:paraId="745453EB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  <w:r w:rsidRPr="0015400C">
              <w:rPr>
                <w:rFonts w:ascii="Times New Roman" w:hAnsi="Times New Roman"/>
                <w:b/>
                <w:szCs w:val="18"/>
              </w:rPr>
              <w:t>TAK lub NIE lub nazwa komponentu</w:t>
            </w:r>
          </w:p>
          <w:p w14:paraId="62245B33" w14:textId="77777777" w:rsidR="00F94797" w:rsidRPr="0015400C" w:rsidRDefault="00F94797" w:rsidP="00F94797">
            <w:pPr>
              <w:ind w:left="-71"/>
              <w:jc w:val="center"/>
              <w:rPr>
                <w:rFonts w:ascii="Times New Roman" w:hAnsi="Times New Roman"/>
                <w:b/>
                <w:szCs w:val="18"/>
              </w:rPr>
            </w:pPr>
          </w:p>
          <w:p w14:paraId="1BD4E213" w14:textId="27CBA50C" w:rsidR="00F94797" w:rsidRPr="007E031F" w:rsidRDefault="00F94797" w:rsidP="00F94797">
            <w:pPr>
              <w:ind w:left="-71"/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15400C">
              <w:rPr>
                <w:rFonts w:ascii="Times New Roman" w:hAnsi="Times New Roman"/>
                <w:b/>
                <w:szCs w:val="18"/>
              </w:rPr>
              <w:t>*niewłaściwe skreślić</w:t>
            </w:r>
          </w:p>
        </w:tc>
      </w:tr>
      <w:tr w:rsidR="00F94797" w:rsidRPr="007E031F" w14:paraId="2F4C430A" w14:textId="50F1AF72" w:rsidTr="00F94797">
        <w:trPr>
          <w:trHeight w:val="284"/>
        </w:trPr>
        <w:tc>
          <w:tcPr>
            <w:tcW w:w="248" w:type="pct"/>
          </w:tcPr>
          <w:p w14:paraId="6048F179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69649681" w14:textId="138FCE97" w:rsidR="00F94797" w:rsidRPr="007E031F" w:rsidRDefault="00F94797" w:rsidP="00F94797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Komputer – 6 sztuk</w:t>
            </w:r>
          </w:p>
        </w:tc>
        <w:tc>
          <w:tcPr>
            <w:tcW w:w="2315" w:type="pct"/>
          </w:tcPr>
          <w:p w14:paraId="52EED41D" w14:textId="39904A6A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7E031F">
              <w:rPr>
                <w:rFonts w:asciiTheme="minorHAnsi" w:hAnsiTheme="minorHAnsi" w:cstheme="minorHAnsi"/>
                <w:szCs w:val="18"/>
              </w:rPr>
              <w:t xml:space="preserve">Komputer będzie wykorzystywany dla potrzeb aplikacji biurowych, dostępu do Internetu oraz poczty elektronicznej, potrzeby czytelni miejskiej biblioteki. </w:t>
            </w:r>
          </w:p>
        </w:tc>
        <w:tc>
          <w:tcPr>
            <w:tcW w:w="1543" w:type="pct"/>
          </w:tcPr>
          <w:p w14:paraId="4A8777F4" w14:textId="77777777" w:rsidR="00F94797" w:rsidRPr="0015400C" w:rsidRDefault="00F94797" w:rsidP="00F94797">
            <w:pPr>
              <w:jc w:val="center"/>
              <w:rPr>
                <w:rFonts w:ascii="Times New Roman" w:hAnsi="Times New Roman"/>
                <w:szCs w:val="18"/>
              </w:rPr>
            </w:pPr>
          </w:p>
          <w:p w14:paraId="4A11A721" w14:textId="77777777" w:rsidR="00F94797" w:rsidRPr="0015400C" w:rsidRDefault="00F94797" w:rsidP="00F94797">
            <w:pPr>
              <w:jc w:val="center"/>
              <w:rPr>
                <w:rFonts w:ascii="Times New Roman" w:hAnsi="Times New Roman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  <w:p w14:paraId="22456E83" w14:textId="77777777" w:rsidR="00F94797" w:rsidRPr="0015400C" w:rsidRDefault="00F94797" w:rsidP="00F94797">
            <w:pPr>
              <w:jc w:val="center"/>
              <w:rPr>
                <w:rFonts w:ascii="Times New Roman" w:hAnsi="Times New Roman"/>
                <w:color w:val="FF0000"/>
                <w:szCs w:val="18"/>
              </w:rPr>
            </w:pPr>
          </w:p>
          <w:p w14:paraId="5CAD630B" w14:textId="77777777" w:rsidR="00F94797" w:rsidRPr="0015400C" w:rsidRDefault="00F94797" w:rsidP="00F94797">
            <w:pPr>
              <w:jc w:val="center"/>
              <w:rPr>
                <w:rFonts w:ascii="Times New Roman" w:hAnsi="Times New Roman"/>
                <w:color w:val="FF0000"/>
                <w:szCs w:val="18"/>
              </w:rPr>
            </w:pPr>
            <w:r w:rsidRPr="0015400C">
              <w:rPr>
                <w:rFonts w:ascii="Times New Roman" w:hAnsi="Times New Roman"/>
                <w:color w:val="FF0000"/>
                <w:szCs w:val="18"/>
              </w:rPr>
              <w:t>Nazwa oferowanego modelu</w:t>
            </w:r>
          </w:p>
          <w:p w14:paraId="62E47943" w14:textId="02BD7378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…………………………..</w:t>
            </w:r>
          </w:p>
        </w:tc>
      </w:tr>
      <w:tr w:rsidR="00F94797" w:rsidRPr="007E031F" w14:paraId="58A34DD0" w14:textId="720CD8CD" w:rsidTr="00F94797">
        <w:trPr>
          <w:trHeight w:val="284"/>
        </w:trPr>
        <w:tc>
          <w:tcPr>
            <w:tcW w:w="248" w:type="pct"/>
          </w:tcPr>
          <w:p w14:paraId="58A34DCD" w14:textId="0EA6B638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CE" w14:textId="3EB12BFE" w:rsidR="00F94797" w:rsidRPr="007E031F" w:rsidRDefault="00F94797" w:rsidP="00F94797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Obudowa oraz monitor</w:t>
            </w:r>
          </w:p>
        </w:tc>
        <w:tc>
          <w:tcPr>
            <w:tcW w:w="2315" w:type="pct"/>
          </w:tcPr>
          <w:p w14:paraId="2DF17E66" w14:textId="77777777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Komputer typu </w:t>
            </w:r>
            <w:r w:rsidRPr="007E031F">
              <w:rPr>
                <w:rFonts w:asciiTheme="minorHAnsi" w:hAnsiTheme="minorHAnsi" w:cstheme="minorHAnsi"/>
                <w:i/>
                <w:color w:val="000000" w:themeColor="text1"/>
                <w:szCs w:val="18"/>
              </w:rPr>
              <w:t xml:space="preserve">„wszystko-w-jednym” 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 podstawką pod monitor.</w:t>
            </w:r>
          </w:p>
          <w:p w14:paraId="2C8D7DC9" w14:textId="77777777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Typ monitora: 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ab/>
              <w:t>LED - IPS</w:t>
            </w:r>
          </w:p>
          <w:p w14:paraId="4B1F4EE7" w14:textId="05306FA8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Wielkość przekątnej: min. 21.5"</w:t>
            </w:r>
          </w:p>
          <w:p w14:paraId="0B22C751" w14:textId="3D05D4EF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Rozdzielczość natywna: min. 1920 x 1080 (Full HD)</w:t>
            </w:r>
          </w:p>
          <w:p w14:paraId="50452845" w14:textId="17474B85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Częstotliwość synchr. pionowej przy maks. rozdzielczości: min. 60 Hz</w:t>
            </w:r>
          </w:p>
          <w:p w14:paraId="0826C19A" w14:textId="742A091B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Wyświetlacz szerokoekranowy</w:t>
            </w:r>
          </w:p>
          <w:p w14:paraId="0BAC409B" w14:textId="0F4A43BD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Współczynnik kształtu obrazu: 16:9</w:t>
            </w:r>
          </w:p>
          <w:p w14:paraId="70008A83" w14:textId="2F155D4A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Jasność obrazu: min. 250 cd/m²</w:t>
            </w:r>
          </w:p>
          <w:p w14:paraId="5FCEB900" w14:textId="61A89920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Współczynnik kontrastu obrazu: min. 1000:1</w:t>
            </w:r>
          </w:p>
          <w:p w14:paraId="58A34DCF" w14:textId="661F6838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Cechy monitora: przeciwoślepieniowy, bezkrawędziowy, podstawa nachylana (-5°-25°), głębia kolorów 16,7 miliona</w:t>
            </w:r>
          </w:p>
        </w:tc>
        <w:tc>
          <w:tcPr>
            <w:tcW w:w="1543" w:type="pct"/>
          </w:tcPr>
          <w:p w14:paraId="71E62C07" w14:textId="3903673C" w:rsidR="00F94797" w:rsidRPr="007E031F" w:rsidRDefault="00F94797" w:rsidP="00F94797">
            <w:pPr>
              <w:autoSpaceDN w:val="0"/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D4" w14:textId="2633F69D" w:rsidTr="00F94797">
        <w:trPr>
          <w:trHeight w:val="284"/>
        </w:trPr>
        <w:tc>
          <w:tcPr>
            <w:tcW w:w="248" w:type="pct"/>
          </w:tcPr>
          <w:p w14:paraId="58A34DD1" w14:textId="2E6CC9E1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D2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Chipset</w:t>
            </w:r>
          </w:p>
        </w:tc>
        <w:tc>
          <w:tcPr>
            <w:tcW w:w="2315" w:type="pct"/>
          </w:tcPr>
          <w:p w14:paraId="58A34DD3" w14:textId="4AD464CE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Dostosowany do zaoferowanego procesora</w:t>
            </w:r>
          </w:p>
        </w:tc>
        <w:tc>
          <w:tcPr>
            <w:tcW w:w="1543" w:type="pct"/>
          </w:tcPr>
          <w:p w14:paraId="3288B86E" w14:textId="529C3BD2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D8" w14:textId="4218342B" w:rsidTr="00F94797">
        <w:trPr>
          <w:trHeight w:val="284"/>
        </w:trPr>
        <w:tc>
          <w:tcPr>
            <w:tcW w:w="248" w:type="pct"/>
          </w:tcPr>
          <w:p w14:paraId="58A34DD5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D6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Płyta główna</w:t>
            </w:r>
          </w:p>
        </w:tc>
        <w:tc>
          <w:tcPr>
            <w:tcW w:w="2315" w:type="pct"/>
          </w:tcPr>
          <w:p w14:paraId="58A34DD7" w14:textId="7F84B267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Płyta główna wyposażona w min. 2 złącza M.2, z czego 1 dedykowane dla dysku SSD PCIe.</w:t>
            </w:r>
          </w:p>
        </w:tc>
        <w:tc>
          <w:tcPr>
            <w:tcW w:w="1543" w:type="pct"/>
          </w:tcPr>
          <w:p w14:paraId="35963827" w14:textId="4EAFBBA8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DD" w14:textId="5EF50489" w:rsidTr="00F94797">
        <w:trPr>
          <w:trHeight w:val="284"/>
        </w:trPr>
        <w:tc>
          <w:tcPr>
            <w:tcW w:w="248" w:type="pct"/>
          </w:tcPr>
          <w:p w14:paraId="58A34DD9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DA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Procesor</w:t>
            </w:r>
          </w:p>
        </w:tc>
        <w:tc>
          <w:tcPr>
            <w:tcW w:w="2315" w:type="pct"/>
          </w:tcPr>
          <w:p w14:paraId="58A34DDC" w14:textId="6C78DBF3" w:rsidR="00F94797" w:rsidRPr="007E031F" w:rsidRDefault="00F94797" w:rsidP="00936EAD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Procesor wielordzeniowy ze zintegrowaną grafiką, o wydajności liczonej w punktach równej lub wyższej 18.461,00 pkt na podstawie PerformanceTest w teście CPU Mark według wyników Avarage CPU Mark opublikowanych na </w:t>
            </w:r>
            <w:hyperlink r:id="rId8" w:history="1">
              <w:r w:rsidRPr="007E031F">
                <w:rPr>
                  <w:rStyle w:val="Hipercze"/>
                  <w:rFonts w:asciiTheme="minorHAnsi" w:hAnsiTheme="minorHAnsi" w:cstheme="minorHAnsi"/>
                  <w:color w:val="000000" w:themeColor="text1"/>
                  <w:szCs w:val="18"/>
                </w:rPr>
                <w:t>http://www.cpubenchmark.net</w:t>
              </w:r>
            </w:hyperlink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na dzień  </w:t>
            </w:r>
            <w:r w:rsidR="00936EAD" w:rsidRPr="00936EAD">
              <w:rPr>
                <w:rFonts w:asciiTheme="minorHAnsi" w:hAnsiTheme="minorHAnsi" w:cstheme="minorHAnsi"/>
                <w:color w:val="000000" w:themeColor="text1"/>
                <w:szCs w:val="18"/>
              </w:rPr>
              <w:t>23</w:t>
            </w:r>
            <w:r w:rsidRPr="00936EAD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.10.2024 r. </w:t>
            </w:r>
          </w:p>
        </w:tc>
        <w:tc>
          <w:tcPr>
            <w:tcW w:w="1543" w:type="pct"/>
          </w:tcPr>
          <w:p w14:paraId="78BBE9D6" w14:textId="46BF0A1A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E1" w14:textId="5C06B06D" w:rsidTr="00F94797">
        <w:trPr>
          <w:trHeight w:val="284"/>
        </w:trPr>
        <w:tc>
          <w:tcPr>
            <w:tcW w:w="248" w:type="pct"/>
          </w:tcPr>
          <w:p w14:paraId="58A34DDE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DF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Pamięć operacyjna</w:t>
            </w:r>
          </w:p>
        </w:tc>
        <w:tc>
          <w:tcPr>
            <w:tcW w:w="2315" w:type="pct"/>
          </w:tcPr>
          <w:p w14:paraId="58A34DE0" w14:textId="5AA6F6F0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min. 8 GB GB, 3200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MHz DDR4</w:t>
            </w:r>
          </w:p>
        </w:tc>
        <w:tc>
          <w:tcPr>
            <w:tcW w:w="1543" w:type="pct"/>
          </w:tcPr>
          <w:p w14:paraId="07AB1ED7" w14:textId="29F35AC4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E5" w14:textId="4ACADE65" w:rsidTr="00F94797">
        <w:trPr>
          <w:trHeight w:val="254"/>
        </w:trPr>
        <w:tc>
          <w:tcPr>
            <w:tcW w:w="248" w:type="pct"/>
          </w:tcPr>
          <w:p w14:paraId="58A34DE2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E3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Dysk twardy</w:t>
            </w:r>
          </w:p>
        </w:tc>
        <w:tc>
          <w:tcPr>
            <w:tcW w:w="2315" w:type="pct"/>
          </w:tcPr>
          <w:p w14:paraId="58A34DE4" w14:textId="08CB705D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Min 256 GB M.2 PCIe</w:t>
            </w:r>
          </w:p>
        </w:tc>
        <w:tc>
          <w:tcPr>
            <w:tcW w:w="1543" w:type="pct"/>
          </w:tcPr>
          <w:p w14:paraId="63C29CAF" w14:textId="77EDEA71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1B7F7394" w14:textId="3C01D72B" w:rsidTr="00F94797">
        <w:trPr>
          <w:trHeight w:val="284"/>
        </w:trPr>
        <w:tc>
          <w:tcPr>
            <w:tcW w:w="248" w:type="pct"/>
          </w:tcPr>
          <w:p w14:paraId="40868AB7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048475CF" w14:textId="0381B9B4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Napęd optyczny</w:t>
            </w:r>
          </w:p>
        </w:tc>
        <w:tc>
          <w:tcPr>
            <w:tcW w:w="2315" w:type="pct"/>
          </w:tcPr>
          <w:p w14:paraId="68A84C2E" w14:textId="6A084E9B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  <w:lang w:eastAsia="en-US"/>
              </w:rPr>
              <w:t>Bez napędu optycznego</w:t>
            </w:r>
          </w:p>
        </w:tc>
        <w:tc>
          <w:tcPr>
            <w:tcW w:w="1543" w:type="pct"/>
          </w:tcPr>
          <w:p w14:paraId="2DA84E2F" w14:textId="7D47D7B3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  <w:lang w:eastAsia="en-US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F0" w14:textId="2CCC3871" w:rsidTr="00F94797">
        <w:trPr>
          <w:trHeight w:val="322"/>
        </w:trPr>
        <w:tc>
          <w:tcPr>
            <w:tcW w:w="248" w:type="pct"/>
          </w:tcPr>
          <w:p w14:paraId="58A34DEA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EB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Karta graficzna</w:t>
            </w:r>
          </w:p>
        </w:tc>
        <w:tc>
          <w:tcPr>
            <w:tcW w:w="2315" w:type="pct"/>
          </w:tcPr>
          <w:p w14:paraId="58A34DEF" w14:textId="5BBC6DAB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Zintegrowana karta graficzna z procesorem.</w:t>
            </w:r>
          </w:p>
        </w:tc>
        <w:tc>
          <w:tcPr>
            <w:tcW w:w="1543" w:type="pct"/>
          </w:tcPr>
          <w:p w14:paraId="319E18F3" w14:textId="482AE889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F4" w14:textId="192FEA36" w:rsidTr="00F94797">
        <w:trPr>
          <w:trHeight w:val="284"/>
        </w:trPr>
        <w:tc>
          <w:tcPr>
            <w:tcW w:w="248" w:type="pct"/>
          </w:tcPr>
          <w:p w14:paraId="58A34DF1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F2" w14:textId="6F8BE308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Audio</w:t>
            </w:r>
          </w:p>
        </w:tc>
        <w:tc>
          <w:tcPr>
            <w:tcW w:w="2315" w:type="pct"/>
          </w:tcPr>
          <w:p w14:paraId="58A34DF3" w14:textId="774423DA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Karta dźwiękowa zintegrowana z płytą główną, zgodna z High Definition. </w:t>
            </w:r>
          </w:p>
        </w:tc>
        <w:tc>
          <w:tcPr>
            <w:tcW w:w="1543" w:type="pct"/>
          </w:tcPr>
          <w:p w14:paraId="5E38DB7A" w14:textId="3127A903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F8" w14:textId="4648CA8F" w:rsidTr="00F94797">
        <w:trPr>
          <w:trHeight w:val="284"/>
        </w:trPr>
        <w:tc>
          <w:tcPr>
            <w:tcW w:w="248" w:type="pct"/>
          </w:tcPr>
          <w:p w14:paraId="58A34DF5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F6" w14:textId="5136873B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Sieć</w:t>
            </w:r>
          </w:p>
        </w:tc>
        <w:tc>
          <w:tcPr>
            <w:tcW w:w="2315" w:type="pct"/>
          </w:tcPr>
          <w:p w14:paraId="58A34DF7" w14:textId="66C81F65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Karta sieciowa LAN </w:t>
            </w:r>
          </w:p>
        </w:tc>
        <w:tc>
          <w:tcPr>
            <w:tcW w:w="1543" w:type="pct"/>
          </w:tcPr>
          <w:p w14:paraId="718FB7B9" w14:textId="598B9861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DFC" w14:textId="31882400" w:rsidTr="00F94797">
        <w:trPr>
          <w:trHeight w:val="284"/>
        </w:trPr>
        <w:tc>
          <w:tcPr>
            <w:tcW w:w="248" w:type="pct"/>
          </w:tcPr>
          <w:p w14:paraId="58A34DF9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FA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Porty/złącza</w:t>
            </w:r>
          </w:p>
        </w:tc>
        <w:tc>
          <w:tcPr>
            <w:tcW w:w="2315" w:type="pct"/>
          </w:tcPr>
          <w:p w14:paraId="58D1FE28" w14:textId="6ACFD2B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Wbudowane porty: </w:t>
            </w:r>
          </w:p>
          <w:p w14:paraId="6FDD7C54" w14:textId="4E0BA339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LAN,</w:t>
            </w:r>
          </w:p>
          <w:p w14:paraId="2F81AE34" w14:textId="7ED8A7D2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HDMI,</w:t>
            </w:r>
          </w:p>
          <w:p w14:paraId="07D0474C" w14:textId="657AFFAE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min. 4 porty USB</w:t>
            </w:r>
          </w:p>
          <w:p w14:paraId="195BCA5C" w14:textId="616693DD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port słuchawek i mikrofonu,</w:t>
            </w:r>
          </w:p>
          <w:p w14:paraId="58A34DFB" w14:textId="506E682F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Wymagana ilość i rozmieszczenie (na zewnątrz obudowy komputera) portów USB nie może być osiągnięta w wyniku stosowania konwerterów, przejściówek itp.</w:t>
            </w:r>
          </w:p>
        </w:tc>
        <w:tc>
          <w:tcPr>
            <w:tcW w:w="1543" w:type="pct"/>
          </w:tcPr>
          <w:p w14:paraId="4ED9EE23" w14:textId="5B61953B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E00" w14:textId="1991A243" w:rsidTr="00F94797">
        <w:trPr>
          <w:trHeight w:val="284"/>
        </w:trPr>
        <w:tc>
          <w:tcPr>
            <w:tcW w:w="248" w:type="pct"/>
          </w:tcPr>
          <w:p w14:paraId="58A34DFD" w14:textId="3732D952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DFE" w14:textId="72044142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Klawiatura/mysz</w:t>
            </w:r>
          </w:p>
        </w:tc>
        <w:tc>
          <w:tcPr>
            <w:tcW w:w="2315" w:type="pct"/>
          </w:tcPr>
          <w:p w14:paraId="58A34DFF" w14:textId="48522FB7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Klawiatura w układzie US + mysz optyczna z rolką, interfejsy USB.</w:t>
            </w:r>
          </w:p>
        </w:tc>
        <w:tc>
          <w:tcPr>
            <w:tcW w:w="1543" w:type="pct"/>
          </w:tcPr>
          <w:p w14:paraId="030AAD40" w14:textId="49A6EA0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E19" w14:textId="4BA5199C" w:rsidTr="00F94797">
        <w:trPr>
          <w:trHeight w:val="468"/>
        </w:trPr>
        <w:tc>
          <w:tcPr>
            <w:tcW w:w="248" w:type="pct"/>
          </w:tcPr>
          <w:p w14:paraId="58A34E16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E17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Zasilacz</w:t>
            </w:r>
          </w:p>
        </w:tc>
        <w:tc>
          <w:tcPr>
            <w:tcW w:w="2315" w:type="pct"/>
          </w:tcPr>
          <w:p w14:paraId="58A34E18" w14:textId="5D255CAF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Energooszczędny zasilacz o mocy nie mniejszej niż 90W oraz sprawności na poziomie min. 85% posiadający certyfikat 80 PLUS. </w:t>
            </w:r>
          </w:p>
        </w:tc>
        <w:tc>
          <w:tcPr>
            <w:tcW w:w="1543" w:type="pct"/>
          </w:tcPr>
          <w:p w14:paraId="17D459B5" w14:textId="236CD01B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E1D" w14:textId="48822BAD" w:rsidTr="00F94797">
        <w:trPr>
          <w:trHeight w:val="284"/>
        </w:trPr>
        <w:tc>
          <w:tcPr>
            <w:tcW w:w="248" w:type="pct"/>
          </w:tcPr>
          <w:p w14:paraId="58A34E1A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</w:tcPr>
          <w:p w14:paraId="58A34E1B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System operacyjny</w:t>
            </w:r>
          </w:p>
        </w:tc>
        <w:tc>
          <w:tcPr>
            <w:tcW w:w="2315" w:type="pct"/>
          </w:tcPr>
          <w:p w14:paraId="3628C5FD" w14:textId="3AA234DE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Zainstalowany Microsoft Windows 11 Pro PL 64-bit z licencją i nośnikiem lub partycją recovery w celu zapewnienia współpracy ze środowiskiem sieciowym oraz aplikacjami funkcjonującymi w administracji państwowej. Nie dopuszcza się w tym zakresie licencji pochodzących z rynku wtórnego, umieszczony na obudowie Certyfikat Autentyczności w postaci specjalnej naklejki zabezpieczającej</w:t>
            </w:r>
          </w:p>
          <w:p w14:paraId="5540391A" w14:textId="704835B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Bezterminowa licencja na System Windows 11 Pro PL 64-bit</w:t>
            </w:r>
          </w:p>
          <w:p w14:paraId="1BDB6B25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Zamawiający dopuszcza rozwiązanie równoważne spełniające następujące wymagania: </w:t>
            </w:r>
          </w:p>
          <w:p w14:paraId="4BAA35F8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System operacyjny umożliwiający dodanie komputera do domeny MS Active Directory oraz zapewniający: </w:t>
            </w:r>
          </w:p>
          <w:p w14:paraId="5BE54887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1) Poprawną współpracę z posiadaną przez Zamawiającego infrastrukturą, w szczególności kontrolerami domen obsługiwanymi przez Windows Server 2008 i wyższymi oraz stosowanymi aplikacjami:</w:t>
            </w:r>
          </w:p>
          <w:p w14:paraId="061C504B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Besti@; - Legislator (Legislator Magic); - Płatnik; - Systemy: U.I Info-system, Tensoft, Arisco; -eSesja;</w:t>
            </w:r>
          </w:p>
          <w:p w14:paraId="0740FA48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2) Szyfrowanie systemu plików; </w:t>
            </w:r>
          </w:p>
          <w:p w14:paraId="62CE5600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3) Możliwość instalowania poprawek i aktualizacji przez Internet z możliwością wyboru instalowanych poprawek; </w:t>
            </w:r>
          </w:p>
          <w:p w14:paraId="20C62088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4) Darmowe aktualizacje systemu; </w:t>
            </w:r>
          </w:p>
          <w:p w14:paraId="6BDAD5C6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5) Wsparcie dla większości urządzeń peryferyjnych (drukarki, skanery itp.) poprzez wsparcie standardów USB, Plug&amp;Play, Wi-Fi;</w:t>
            </w:r>
          </w:p>
          <w:p w14:paraId="4547FB00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  6) Wsparcie dla logowania przy pomocy smart card; </w:t>
            </w:r>
          </w:p>
          <w:p w14:paraId="75750264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7) Możliwość blokowania lub dopuszczania dowolnych urządzeń peryferyjnych za pomocą zasad grup domeny AD przy użyciu identyfikatorów sprzętu;</w:t>
            </w:r>
          </w:p>
          <w:p w14:paraId="24E9BCE7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Zainstalowany system niewymagający wpisywania klucza rejestracyjnego, umożliwiający automatyczną internetową aktywację, </w:t>
            </w:r>
          </w:p>
          <w:p w14:paraId="3600A616" w14:textId="77777777" w:rsidR="00F94797" w:rsidRPr="007E031F" w:rsidRDefault="00F94797" w:rsidP="00F9479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Zainstalowany system operacyjny powinien dostarczać nieodpłatnych aktualizacji bezpieczeństwa;  </w:t>
            </w:r>
          </w:p>
          <w:p w14:paraId="58A34E1C" w14:textId="0FC6AD7F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Możliwość aktualizacji i pobrania sterowników do oferowanego modelu komputera w najnowszych certyfikowanych wersjach bezpośrednio z sieci Internet za pośrednictwem strony www producenta komputera.</w:t>
            </w:r>
          </w:p>
        </w:tc>
        <w:tc>
          <w:tcPr>
            <w:tcW w:w="1543" w:type="pct"/>
          </w:tcPr>
          <w:p w14:paraId="7604F3E5" w14:textId="77777777" w:rsidR="00F94797" w:rsidRDefault="00F94797" w:rsidP="00F94797">
            <w:pPr>
              <w:spacing w:line="276" w:lineRule="auto"/>
              <w:rPr>
                <w:rFonts w:ascii="Times New Roman" w:hAnsi="Times New Roman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lastRenderedPageBreak/>
              <w:t>TAK/NIE*</w:t>
            </w:r>
          </w:p>
          <w:p w14:paraId="370D903B" w14:textId="77777777" w:rsidR="00F94797" w:rsidRDefault="00F94797" w:rsidP="00F94797">
            <w:pPr>
              <w:spacing w:line="276" w:lineRule="auto"/>
              <w:rPr>
                <w:rFonts w:ascii="Times New Roman" w:hAnsi="Times New Roman"/>
                <w:szCs w:val="18"/>
              </w:rPr>
            </w:pPr>
          </w:p>
          <w:p w14:paraId="54D90742" w14:textId="307AD75C" w:rsidR="00F94797" w:rsidRDefault="00F94797" w:rsidP="00F94797">
            <w:pPr>
              <w:spacing w:line="276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8B6C18">
              <w:rPr>
                <w:rFonts w:ascii="Times New Roman" w:hAnsi="Times New Roman"/>
                <w:color w:val="FF0000"/>
                <w:sz w:val="20"/>
              </w:rPr>
              <w:t>Nazwa oferowanego oprogramowania</w:t>
            </w:r>
          </w:p>
          <w:p w14:paraId="67332762" w14:textId="77777777" w:rsidR="00F94797" w:rsidRDefault="00F94797" w:rsidP="00F94797">
            <w:pPr>
              <w:spacing w:line="276" w:lineRule="auto"/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  <w:p w14:paraId="44D26B28" w14:textId="24F85DCC" w:rsidR="00F94797" w:rsidRPr="007E031F" w:rsidRDefault="00F94797" w:rsidP="00F94797">
            <w:pPr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8B6C18">
              <w:rPr>
                <w:rFonts w:ascii="Times New Roman" w:hAnsi="Times New Roman"/>
                <w:color w:val="FF0000"/>
                <w:sz w:val="20"/>
              </w:rPr>
              <w:t>…………………………………</w:t>
            </w:r>
          </w:p>
        </w:tc>
      </w:tr>
      <w:tr w:rsidR="00F94797" w:rsidRPr="007E031F" w14:paraId="58A34E4F" w14:textId="5765B92B" w:rsidTr="00F94797">
        <w:trPr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1E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1F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 xml:space="preserve">BIOS  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93E9" w14:textId="5DC3E8DE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br/>
              <w:t>- modelu komputera,</w:t>
            </w:r>
          </w:p>
          <w:p w14:paraId="25E459F3" w14:textId="2FEEA478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konfiguracji,</w:t>
            </w:r>
          </w:p>
          <w:p w14:paraId="57B03B11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seryjnym,</w:t>
            </w:r>
          </w:p>
          <w:p w14:paraId="1ED6EAD2" w14:textId="5B633A1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inwentarzowym (tzw. Asset Tag),</w:t>
            </w:r>
          </w:p>
          <w:p w14:paraId="35FB467E" w14:textId="3346F533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MAC Adres karty sieciowej,</w:t>
            </w:r>
          </w:p>
          <w:p w14:paraId="44397AA5" w14:textId="0FA2E8D1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zainstalowanej licencji w BIOS na system operacyjny OEM,</w:t>
            </w:r>
          </w:p>
          <w:p w14:paraId="03CC1F34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wersja Biosu wraz z datą produkcji,</w:t>
            </w:r>
          </w:p>
          <w:p w14:paraId="48D5AFAF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zainstalowanym procesorze, jego taktowaniu i ilości rdzeni</w:t>
            </w:r>
          </w:p>
          <w:p w14:paraId="48C1A357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ilości pamięci RAM wraz z taktowaniem,</w:t>
            </w:r>
          </w:p>
          <w:p w14:paraId="55FB3CC8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stanie pracy wentylatora na procesorze </w:t>
            </w:r>
          </w:p>
          <w:p w14:paraId="225799DA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stanie pracy wentylatora w obudowie komputera</w:t>
            </w:r>
          </w:p>
          <w:p w14:paraId="7F8B8294" w14:textId="369FAA11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napędach lub dyskach podłączonych do portów SATA (model dysku twardego i napędu optycznego).</w:t>
            </w:r>
          </w:p>
          <w:p w14:paraId="52DF532F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</w:p>
          <w:p w14:paraId="5C8705D8" w14:textId="3D4F2E6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Możliwość z poziomu Bios:</w:t>
            </w:r>
          </w:p>
          <w:p w14:paraId="21B3E4F6" w14:textId="19EE669F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zmiany ustawienia kontrolera z trybu AHCI na RAID i odwrotnie,</w:t>
            </w:r>
          </w:p>
          <w:p w14:paraId="535C4EBD" w14:textId="1D16C353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wyłączenia/włączenia selektywnego (pojedynczo) portów USB,</w:t>
            </w:r>
          </w:p>
          <w:p w14:paraId="40F72875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wyłączenia selektywnego (pojedynczego) portów SATA,</w:t>
            </w:r>
          </w:p>
          <w:p w14:paraId="64D7E6BF" w14:textId="47B4ADD2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wyłączenia karty sieciowej, karty audio, portu szeregowego,</w:t>
            </w:r>
          </w:p>
          <w:p w14:paraId="4F41C904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możliwość ustawienia portów USB w jednym z dwóch trybów:</w:t>
            </w:r>
          </w:p>
          <w:p w14:paraId="29C98388" w14:textId="0E0A2564" w:rsidR="00F94797" w:rsidRPr="007E031F" w:rsidRDefault="00F94797" w:rsidP="00F94797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lastRenderedPageBreak/>
              <w:t>użytkownik może kopiować dane z urządzenia pamięci masowej podłączonego do pamięci USB na komputer ale nie może kopiować danych z komputera na urządzenia pamięci masowej podłączone do portu USB,</w:t>
            </w:r>
          </w:p>
          <w:p w14:paraId="32C7D385" w14:textId="65A535B4" w:rsidR="00F94797" w:rsidRPr="007E031F" w:rsidRDefault="00F94797" w:rsidP="00F94797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użytkownik nie może kopiować danych z urządzenia pamięci masowej podłączonego do portu USB na komputer oraz nie może kopiować danych z komputera na urządzenia pamięci masowej.</w:t>
            </w:r>
          </w:p>
          <w:p w14:paraId="49BC09D9" w14:textId="1E6CE38D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ustawienia hasła: administratora, Power-On, HDD,</w:t>
            </w:r>
          </w:p>
          <w:p w14:paraId="52624CBF" w14:textId="202721E4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blokady aktualizacji BIOS bez podania hasła administratora</w:t>
            </w:r>
          </w:p>
          <w:p w14:paraId="4DD2A937" w14:textId="2BBD3816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wglądu w system zbierania logów (min. Informacja o update Bios, błędzie wentylatora na procesorze, wyczyszczeniu logów) z możliwością czyszczenia logów</w:t>
            </w:r>
          </w:p>
          <w:p w14:paraId="25B28597" w14:textId="529EE985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alterowania zmiany konfiguracji sprzętowej komputera </w:t>
            </w:r>
          </w:p>
          <w:p w14:paraId="4CBBA6D4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wyboru trybu uruchomienia komputera po utracie zasilania (włącz, wyłącz, poprzedni stan)</w:t>
            </w:r>
          </w:p>
          <w:p w14:paraId="55FBFCF7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ustawienia trybu wyłączenia komputera w stan niskiego poboru energii </w:t>
            </w:r>
          </w:p>
          <w:p w14:paraId="54107094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zdefiniowania trzech sekwencji bootujących (podstawowa, WOL, po awarii)</w:t>
            </w:r>
          </w:p>
          <w:p w14:paraId="5141AAE6" w14:textId="77777777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załadowania optymalnych ustawień Bios</w:t>
            </w:r>
          </w:p>
          <w:p w14:paraId="58A34E4E" w14:textId="199379C1" w:rsidR="00F94797" w:rsidRPr="007E031F" w:rsidRDefault="00F94797" w:rsidP="00F94797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bez uruchamiania systemu operacyjnego z dysku twardego komputera lub innych, podłączonych do niego, urządzeń zewnętrznych.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8614" w14:textId="47E7573E" w:rsidR="00F94797" w:rsidRPr="007E031F" w:rsidRDefault="00F94797" w:rsidP="00F94797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lastRenderedPageBreak/>
              <w:t>TAK/NIE*</w:t>
            </w:r>
          </w:p>
        </w:tc>
      </w:tr>
      <w:tr w:rsidR="00F94797" w:rsidRPr="007E031F" w14:paraId="58A34E75" w14:textId="0E8D96D8" w:rsidTr="00F94797">
        <w:trPr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6D" w14:textId="634639BF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6E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Certyfikaty i standardy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A850" w14:textId="0994A467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ENERGY STAR® min. 8.0</w:t>
            </w:r>
          </w:p>
          <w:p w14:paraId="50FFB278" w14:textId="0F53849A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EPEAT™ Silver Registered</w:t>
            </w:r>
          </w:p>
          <w:p w14:paraId="5C0207D9" w14:textId="77777777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Flicker Free</w:t>
            </w:r>
          </w:p>
          <w:p w14:paraId="350FF957" w14:textId="2E5DA5E1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Low Blue Light</w:t>
            </w:r>
          </w:p>
          <w:p w14:paraId="58A34E74" w14:textId="374440FD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Low Noise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8D65" w14:textId="110AD3D2" w:rsidR="00F94797" w:rsidRPr="007E031F" w:rsidRDefault="00F94797" w:rsidP="00F94797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szCs w:val="18"/>
              </w:rPr>
              <w:t>TAK/NIE*</w:t>
            </w:r>
          </w:p>
        </w:tc>
      </w:tr>
      <w:tr w:rsidR="00F94797" w:rsidRPr="007E031F" w14:paraId="58A34E8F" w14:textId="099D4CFD" w:rsidTr="00F94797">
        <w:trPr>
          <w:trHeight w:val="284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B" w14:textId="77777777" w:rsidR="00F94797" w:rsidRPr="007E031F" w:rsidRDefault="00F94797" w:rsidP="00F947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C" w14:textId="77777777" w:rsidR="00F94797" w:rsidRPr="007E031F" w:rsidRDefault="00F94797" w:rsidP="00F94797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Gwarancja</w:t>
            </w:r>
          </w:p>
        </w:tc>
        <w:tc>
          <w:tcPr>
            <w:tcW w:w="2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E" w14:textId="64982949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Min. 12 miesięcy on-site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2B99" w14:textId="676CE126" w:rsidR="00F94797" w:rsidRPr="007E031F" w:rsidRDefault="00F94797" w:rsidP="00F94797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15400C">
              <w:rPr>
                <w:rFonts w:ascii="Times New Roman" w:hAnsi="Times New Roman"/>
                <w:bCs/>
                <w:szCs w:val="18"/>
              </w:rPr>
              <w:t>TAK/NIE*</w:t>
            </w:r>
          </w:p>
        </w:tc>
      </w:tr>
    </w:tbl>
    <w:p w14:paraId="6B4BE5CE" w14:textId="77777777" w:rsidR="00A05638" w:rsidRDefault="00A0563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62BB81C8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4E6EBAA9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08FBB98B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3C09BC4C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5C898F4B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244B085D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6D8CA2A3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474832A9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37CC6984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37F8CAEA" w14:textId="77777777" w:rsidR="00D62B28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5E8D444E" w14:textId="77777777" w:rsidR="00D62B28" w:rsidRPr="007E031F" w:rsidRDefault="00D62B2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4C397682" w14:textId="4169A189" w:rsidR="007E031F" w:rsidRDefault="007E031F" w:rsidP="007E031F">
      <w:pPr>
        <w:pStyle w:val="Akapitzlist"/>
        <w:numPr>
          <w:ilvl w:val="0"/>
          <w:numId w:val="28"/>
        </w:numPr>
        <w:ind w:left="-142" w:hanging="284"/>
        <w:contextualSpacing/>
        <w:rPr>
          <w:rFonts w:asciiTheme="minorHAnsi" w:hAnsiTheme="minorHAnsi" w:cstheme="minorHAnsi"/>
          <w:b/>
          <w:sz w:val="28"/>
        </w:rPr>
      </w:pPr>
      <w:r w:rsidRPr="007E031F">
        <w:rPr>
          <w:rFonts w:asciiTheme="minorHAnsi" w:hAnsiTheme="minorHAnsi" w:cstheme="minorHAnsi"/>
          <w:b/>
          <w:sz w:val="28"/>
        </w:rPr>
        <w:lastRenderedPageBreak/>
        <w:t>Oprogramowanie biurowe do komputerów stacjonarnych do czytelni – 6 sztuk.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8"/>
        <w:gridCol w:w="1677"/>
        <w:gridCol w:w="4665"/>
        <w:gridCol w:w="2162"/>
      </w:tblGrid>
      <w:tr w:rsidR="00F94797" w14:paraId="5A4AE64B" w14:textId="77777777" w:rsidTr="00D62B28">
        <w:tc>
          <w:tcPr>
            <w:tcW w:w="558" w:type="dxa"/>
          </w:tcPr>
          <w:p w14:paraId="3A15DF21" w14:textId="39665C06" w:rsidR="00F94797" w:rsidRDefault="00F94797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8B6C18">
              <w:rPr>
                <w:rFonts w:ascii="Verdana" w:hAnsi="Verdana"/>
                <w:bCs/>
                <w:sz w:val="20"/>
              </w:rPr>
              <w:t>Lp.</w:t>
            </w:r>
          </w:p>
        </w:tc>
        <w:tc>
          <w:tcPr>
            <w:tcW w:w="1677" w:type="dxa"/>
          </w:tcPr>
          <w:p w14:paraId="741DCF20" w14:textId="26E52DE5" w:rsidR="00F94797" w:rsidRDefault="00F94797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8B6C18">
              <w:rPr>
                <w:b/>
                <w:sz w:val="20"/>
              </w:rPr>
              <w:t>Nazwa komponentu</w:t>
            </w:r>
          </w:p>
        </w:tc>
        <w:tc>
          <w:tcPr>
            <w:tcW w:w="4665" w:type="dxa"/>
          </w:tcPr>
          <w:p w14:paraId="369FEC2C" w14:textId="6E15C280" w:rsidR="00F94797" w:rsidRPr="00D62B28" w:rsidRDefault="00F94797" w:rsidP="00F67472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D62B28">
              <w:rPr>
                <w:b/>
              </w:rPr>
              <w:t xml:space="preserve">Wymagane minimalne parametry techniczne </w:t>
            </w:r>
          </w:p>
        </w:tc>
        <w:tc>
          <w:tcPr>
            <w:tcW w:w="2162" w:type="dxa"/>
          </w:tcPr>
          <w:p w14:paraId="46DF2511" w14:textId="77777777" w:rsidR="00F94797" w:rsidRPr="00D62B28" w:rsidRDefault="00F94797" w:rsidP="00F94797">
            <w:pPr>
              <w:jc w:val="center"/>
              <w:rPr>
                <w:b/>
              </w:rPr>
            </w:pPr>
            <w:r w:rsidRPr="00D62B28">
              <w:rPr>
                <w:b/>
              </w:rPr>
              <w:t>Parametry oferowane przez wykonawcę</w:t>
            </w:r>
          </w:p>
          <w:p w14:paraId="799DD4C4" w14:textId="77777777" w:rsidR="00F94797" w:rsidRPr="00D62B28" w:rsidRDefault="00F94797" w:rsidP="00F94797">
            <w:pPr>
              <w:jc w:val="center"/>
              <w:rPr>
                <w:b/>
              </w:rPr>
            </w:pPr>
            <w:r w:rsidRPr="00D62B28">
              <w:rPr>
                <w:b/>
              </w:rPr>
              <w:t>zgodne z SWZ</w:t>
            </w:r>
          </w:p>
          <w:p w14:paraId="36F84A01" w14:textId="77777777" w:rsidR="00F94797" w:rsidRPr="00D62B28" w:rsidRDefault="00F94797" w:rsidP="00F94797">
            <w:pPr>
              <w:jc w:val="center"/>
              <w:rPr>
                <w:b/>
              </w:rPr>
            </w:pPr>
            <w:r w:rsidRPr="00D62B28">
              <w:rPr>
                <w:b/>
              </w:rPr>
              <w:t>Wykonawca określa zgodność parametrów</w:t>
            </w:r>
          </w:p>
          <w:p w14:paraId="6E3BEA4B" w14:textId="77777777" w:rsidR="00F94797" w:rsidRPr="00D62B28" w:rsidRDefault="00F94797" w:rsidP="00F94797">
            <w:pPr>
              <w:jc w:val="center"/>
              <w:rPr>
                <w:b/>
              </w:rPr>
            </w:pPr>
            <w:r w:rsidRPr="00D62B28">
              <w:rPr>
                <w:b/>
              </w:rPr>
              <w:t>TAK lub NIE lub nazwa komponentu</w:t>
            </w:r>
          </w:p>
          <w:p w14:paraId="0B982899" w14:textId="77777777" w:rsidR="00F94797" w:rsidRPr="00D62B28" w:rsidRDefault="00F94797" w:rsidP="00F94797">
            <w:pPr>
              <w:jc w:val="center"/>
              <w:rPr>
                <w:b/>
              </w:rPr>
            </w:pPr>
          </w:p>
          <w:p w14:paraId="30341D0A" w14:textId="675A380B" w:rsidR="00F94797" w:rsidRPr="00D62B28" w:rsidRDefault="00F94797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D62B28">
              <w:rPr>
                <w:b/>
              </w:rPr>
              <w:t>*niewłaściwe skreślić</w:t>
            </w:r>
          </w:p>
        </w:tc>
      </w:tr>
      <w:tr w:rsidR="00F94797" w14:paraId="069DCF42" w14:textId="77777777" w:rsidTr="00D62B28">
        <w:tc>
          <w:tcPr>
            <w:tcW w:w="558" w:type="dxa"/>
          </w:tcPr>
          <w:p w14:paraId="0671A709" w14:textId="0A59A494" w:rsidR="00F94797" w:rsidRDefault="00D62B28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1.</w:t>
            </w:r>
          </w:p>
        </w:tc>
        <w:tc>
          <w:tcPr>
            <w:tcW w:w="1677" w:type="dxa"/>
          </w:tcPr>
          <w:p w14:paraId="5121CB4D" w14:textId="68E3E874" w:rsidR="00F94797" w:rsidRDefault="00D62B28" w:rsidP="00F94797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7E031F">
              <w:rPr>
                <w:rFonts w:asciiTheme="minorHAnsi" w:hAnsiTheme="minorHAnsi" w:cstheme="minorHAnsi"/>
                <w:b/>
                <w:sz w:val="20"/>
              </w:rPr>
              <w:t>Oprogramowanie biurowe</w:t>
            </w:r>
          </w:p>
        </w:tc>
        <w:tc>
          <w:tcPr>
            <w:tcW w:w="4665" w:type="dxa"/>
          </w:tcPr>
          <w:p w14:paraId="486881CB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Oprogramowanie zgodne z systemem operacyjnym Windows 11 lub równoważnym spełniającym parametry równoważności tj. :</w:t>
            </w:r>
          </w:p>
          <w:p w14:paraId="6C482AB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Jedna licencja wieczysta na 1 stanowisko</w:t>
            </w:r>
          </w:p>
          <w:p w14:paraId="279C9C0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Pełna polska wersja językowa interfejsu użytkownika</w:t>
            </w:r>
          </w:p>
          <w:p w14:paraId="3E1BA79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Wbudowany system pomocy w języku polskim</w:t>
            </w:r>
          </w:p>
          <w:p w14:paraId="45FA2CC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Darmowe aktualizacje oprogramowania przez Internet (niezbędne aktualizacje, poprawki, biuletyny bezpieczeństwa muszą być dostarczane bez dodatkowych opłat),</w:t>
            </w:r>
          </w:p>
          <w:p w14:paraId="2994494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Internetowa aktualizacja zapewniona w języku polskim</w:t>
            </w:r>
          </w:p>
          <w:p w14:paraId="38CBD5C0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zintegrowania uwierzytelniania użytkowników z usługą katalogową (Active Directory lub funkcjonalnie równoważną) — 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  <w:p w14:paraId="7ED3FFFC" w14:textId="77777777" w:rsidR="00D62B28" w:rsidRPr="007E031F" w:rsidRDefault="00D62B28" w:rsidP="00D62B28">
            <w:pPr>
              <w:pStyle w:val="Akapitzlist"/>
              <w:ind w:left="318"/>
              <w:rPr>
                <w:rFonts w:asciiTheme="minorHAnsi" w:hAnsiTheme="minorHAnsi" w:cstheme="minorHAnsi"/>
              </w:rPr>
            </w:pPr>
          </w:p>
          <w:p w14:paraId="26107390" w14:textId="77777777" w:rsidR="00D62B28" w:rsidRPr="007E031F" w:rsidRDefault="00D62B28" w:rsidP="00D62B28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>Pakiet zintegrowanych aplikacji biurowych musi zawierać:</w:t>
            </w:r>
          </w:p>
          <w:p w14:paraId="602E2F7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Edytor tekstów</w:t>
            </w:r>
          </w:p>
          <w:p w14:paraId="66DF74AB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Arkusz kalkulacyjny</w:t>
            </w:r>
          </w:p>
          <w:p w14:paraId="258BA3C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przygotowywania i prowadzenia prezentacji</w:t>
            </w:r>
          </w:p>
          <w:p w14:paraId="7917EDF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zarządzania informacją prywatną (pocztą elektroniczną, kalendarzem, kontaktami i zadaniami)</w:t>
            </w:r>
          </w:p>
          <w:p w14:paraId="2610747F" w14:textId="77777777" w:rsidR="00D62B28" w:rsidRPr="007E031F" w:rsidRDefault="00D62B28" w:rsidP="00D62B28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>Edytor tekstów musi umożliwiać:</w:t>
            </w:r>
          </w:p>
          <w:p w14:paraId="6051F14B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42A2BD30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oraz formatowanie tabel</w:t>
            </w:r>
          </w:p>
          <w:p w14:paraId="7840A65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oraz formatowanie obiektów graficznych</w:t>
            </w:r>
          </w:p>
          <w:p w14:paraId="633A318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lastRenderedPageBreak/>
              <w:t>Wstawianie wykresów i tabel z arkusza kalkulacyjnego (wliczając tabele przestawne)</w:t>
            </w:r>
          </w:p>
          <w:p w14:paraId="4A8A93F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numerowanie rozdziałów, punktów, akapitów, tabel i rysunków</w:t>
            </w:r>
          </w:p>
          <w:p w14:paraId="415AF34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tworzenie spisów treści</w:t>
            </w:r>
          </w:p>
          <w:p w14:paraId="5933930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Formatowanie nagłówków i stopek stron</w:t>
            </w:r>
          </w:p>
          <w:p w14:paraId="2A9C6224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Sprawdzanie pisowni w języku polskim</w:t>
            </w:r>
          </w:p>
          <w:p w14:paraId="4C6DB67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 xml:space="preserve"> Śledzenie zmian wprowadzonych przez użytkowników</w:t>
            </w:r>
          </w:p>
          <w:p w14:paraId="27FD3C89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Wydruk dokumentów</w:t>
            </w:r>
          </w:p>
          <w:p w14:paraId="390816A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Wykonywanie korespondencji seryjnej bazując na danych adresowych pochodzących z arkusza kalkulacyjnego i z narzędzia do zarządzania informacją prywatną</w:t>
            </w:r>
          </w:p>
          <w:p w14:paraId="065AF2EC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Pracę na dokumentach utworzonych przy pomocy Microsoft Word 2003, 2007,2010, 2013 i 2016 z zapewnieniem bezproblemowej konwersji wszystkich elementów i atrybutów dokumentu. Zapewnienie po edycji i zapisaniu danego dokumentu bezproblemową jego dalszą pracę w programach Microsoft Word 2003, 2007, 2010, 2013 i 2016.</w:t>
            </w:r>
          </w:p>
          <w:p w14:paraId="6A25F5D0" w14:textId="77777777" w:rsidR="00D62B28" w:rsidRPr="007E031F" w:rsidRDefault="00D62B28" w:rsidP="00D62B28">
            <w:pPr>
              <w:pStyle w:val="Akapitzlist"/>
              <w:ind w:left="318"/>
              <w:rPr>
                <w:rFonts w:asciiTheme="minorHAnsi" w:hAnsiTheme="minorHAnsi" w:cstheme="minorHAnsi"/>
              </w:rPr>
            </w:pPr>
          </w:p>
          <w:p w14:paraId="4D54219A" w14:textId="77777777" w:rsidR="00D62B28" w:rsidRPr="007E031F" w:rsidRDefault="00D62B28" w:rsidP="00D62B28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 xml:space="preserve"> Arkusz kalkulacyjny musi umożliwiać:</w:t>
            </w:r>
          </w:p>
          <w:p w14:paraId="2F99E02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tabelarycznych</w:t>
            </w:r>
          </w:p>
          <w:p w14:paraId="3D38C50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wykresów liniowych (wraz linią trendu), słupkowych, kołowych</w:t>
            </w:r>
          </w:p>
          <w:p w14:paraId="45EC8D3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arkuszy kalkulacyjnych zawierających teksty, dane liczbowe oraz formuły przeprowadzające operacje matematyczne, logiczne, tekstowe, statystyczne oraz operacje na danych finansowych i na miarach czasu</w:t>
            </w:r>
          </w:p>
          <w:p w14:paraId="1EF25CBC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z zewnętrznych źródeł danych np.: inne arkusze kalkulacyjne</w:t>
            </w:r>
          </w:p>
          <w:p w14:paraId="52DC656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tabeli przestawnych umożliwiających dynamiczną zmianę wymiarów oraz wykresów bazujących na danych z tabeli przestawnych</w:t>
            </w:r>
          </w:p>
          <w:p w14:paraId="6C2AD05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Wyszukiwanie i zamianę danych</w:t>
            </w:r>
          </w:p>
          <w:p w14:paraId="4188AFF1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Wykonywanie analiz danych przy użyciu formatowania warunkowego</w:t>
            </w:r>
          </w:p>
          <w:p w14:paraId="33D28BE4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Nazywanie komórek arkusza i odwoływanie się w formułach po takiej nazwie</w:t>
            </w:r>
          </w:p>
          <w:p w14:paraId="2F4D6D6A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Nagrywanie, tworzenie i edycję makr automatyzujących wykonywanie czynności</w:t>
            </w:r>
          </w:p>
          <w:p w14:paraId="486B4F34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Formatowanie czasu, daty i wartości finansowych z polskim formatem</w:t>
            </w:r>
          </w:p>
          <w:p w14:paraId="57CA539C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Zapis wielu arkuszy kalkulacyjnych w jednym pliku.</w:t>
            </w:r>
          </w:p>
          <w:p w14:paraId="07F659B9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 xml:space="preserve">Zachowanie pełnej zgodności z formatami plików utworzonych za pomocą </w:t>
            </w:r>
            <w:r w:rsidRPr="007E031F">
              <w:rPr>
                <w:rFonts w:asciiTheme="minorHAnsi" w:hAnsiTheme="minorHAnsi" w:cstheme="minorHAnsi"/>
              </w:rPr>
              <w:lastRenderedPageBreak/>
              <w:t>oprogramowania Microsoft Excel 2003, 2007, 2010, 2013 i 2016 z uwzględnieniem poprawnej realizacji użytych w nich funkcji specjalnych i makropoleceń. Zapewnienie po edycji i zapisaniu danego dokumentu bezproblemową jego dalszą pracę w programach Microsoft Excel 2003, 2007, 2010, 2013 i 2016.</w:t>
            </w:r>
          </w:p>
          <w:p w14:paraId="10DCBDB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Zabezpieczenie dokumentów hasłem przed odczytem oraz przed wprowadzaniem modyfikacji.</w:t>
            </w:r>
          </w:p>
          <w:p w14:paraId="7F66CF19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przygotowywania i prowadzenia prezentacji musi umożliwiać:</w:t>
            </w:r>
          </w:p>
          <w:p w14:paraId="2623E61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Prezentowanie przy użyciu projektora multimedialnego</w:t>
            </w:r>
          </w:p>
          <w:p w14:paraId="4A3E214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Drukowanie w formacie umożliwiającym robienie notatek</w:t>
            </w:r>
          </w:p>
          <w:p w14:paraId="4C8F410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Zapisanie jako prezentacja tylko do odczytu.</w:t>
            </w:r>
          </w:p>
          <w:p w14:paraId="2EBDEDFA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Nagrywanie narracji i dołączanie jej do prezentacji</w:t>
            </w:r>
          </w:p>
          <w:p w14:paraId="475F5A2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Opatrywanie slajdów notatkami dla prezentera</w:t>
            </w:r>
          </w:p>
          <w:p w14:paraId="301244D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Umieszczanie i formatowanie tekstów, obiektów graficznych, tabel, nagrań dźwiękowych i wideo</w:t>
            </w:r>
          </w:p>
          <w:p w14:paraId="47E7A83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Umieszczanie tabel i wykresów pochodzących z arkusza kalkulacyjnego</w:t>
            </w:r>
          </w:p>
          <w:p w14:paraId="1D2C79E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Odświeżenie wykresu znajdującego się w prezentacji po zmianie danych w źródłowym arkuszu kalkulacyjnym</w:t>
            </w:r>
          </w:p>
          <w:p w14:paraId="4E4E6B4A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tworzenia animacji obiektów i całych slajdów</w:t>
            </w:r>
          </w:p>
          <w:p w14:paraId="3176C8D4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Prowadzenie prezentacji w trybie prezentera, gdzie slajdy są widoczne na jednym monitorze lub projektorze, a na drugim widoczne są slajdy i notatki prezentera</w:t>
            </w:r>
          </w:p>
          <w:p w14:paraId="350349C7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Pełna zgodność z formatami plików utworzonych za pomocą oprogramowania MS PowerPoint 2003, 2007, 2010, 2013 i 2016. Zapewnienie po edycji i zapisaniu danego dokumentu bezproblemową jego dalszą pracę w programach Microsoft PowerPoint 2003, 2007, 2010, 2013 i 2016.</w:t>
            </w:r>
          </w:p>
          <w:p w14:paraId="5A322C2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zarządzania informacją prywatną (pocztą elektroniczną, kalendarzem, kontaktami i zadaniami) musi umożliwiać:</w:t>
            </w:r>
          </w:p>
          <w:p w14:paraId="51D5FF8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Pobieranie i wysyłanie poczty elektronicznej z serwera pocztowego</w:t>
            </w:r>
          </w:p>
          <w:p w14:paraId="19B9EDCA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Filtrowanie niechcianej poczty elektronicznej (SPAM) oraz określanie listy zablokowanych i bezpiecznych nadawców</w:t>
            </w:r>
          </w:p>
          <w:p w14:paraId="0CE413E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lastRenderedPageBreak/>
              <w:t>Tworzenie katalogów, pozwalających katalogować pocztę elektroniczną</w:t>
            </w:r>
          </w:p>
          <w:p w14:paraId="24DB931B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grupowanie poczty o tym samym tytule</w:t>
            </w:r>
          </w:p>
          <w:p w14:paraId="16A729A9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reguł przenoszących automatycznie nową pocztę elektroniczną do określonych katalogów bazując na słowach zawartych w tytule, adresie nadawcy i odbiorcy</w:t>
            </w:r>
          </w:p>
          <w:p w14:paraId="25F5EA60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Oflagowanie poczty elektronicznej z określeniem terminu przypomnienia</w:t>
            </w:r>
          </w:p>
          <w:p w14:paraId="662D1E45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kalendarzem</w:t>
            </w:r>
          </w:p>
          <w:p w14:paraId="6BEF1C2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Udostępnianie kalendarza innym użytkownikom</w:t>
            </w:r>
          </w:p>
          <w:p w14:paraId="4F17CAE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 xml:space="preserve">Przeglądanie kalendarza innych użytkowników </w:t>
            </w:r>
          </w:p>
          <w:p w14:paraId="5ECFC560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Zapraszanie uczestników na spotkanie, co po ich akceptacji powoduje automatyczne wprowadzenie spotkania w ich kalendarzach</w:t>
            </w:r>
          </w:p>
          <w:p w14:paraId="63D3DC53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listą zadań</w:t>
            </w:r>
          </w:p>
          <w:p w14:paraId="51B83DE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Zlecanie zadań innym użytkownikom</w:t>
            </w:r>
          </w:p>
          <w:p w14:paraId="242CD53D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listą kontaktów</w:t>
            </w:r>
          </w:p>
          <w:p w14:paraId="66FD4FB6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Udostępnianie listy kontaktów innym użytkownikom</w:t>
            </w:r>
          </w:p>
          <w:p w14:paraId="1EE7EF0F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Przeglądanie listy kontaktów innych użytkowników</w:t>
            </w:r>
          </w:p>
          <w:p w14:paraId="42CAC22E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przesyłania kontaktów innym użytkowników</w:t>
            </w:r>
          </w:p>
          <w:p w14:paraId="77882D3C" w14:textId="77777777" w:rsidR="00D62B28" w:rsidRPr="007E031F" w:rsidRDefault="00D62B28" w:rsidP="00D62B28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 szczególności Wykonawca musi zapewnić stabilność i pełną wymaganą funkcjonalność współpracy z posiadanym przez Zamawiającego następującym oprogramowaniem:</w:t>
            </w:r>
          </w:p>
          <w:p w14:paraId="18812A4F" w14:textId="3E3C3E6C" w:rsidR="00F94797" w:rsidRDefault="00D62B28" w:rsidP="00D62B28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7E031F">
              <w:rPr>
                <w:rFonts w:asciiTheme="minorHAnsi" w:hAnsiTheme="minorHAnsi" w:cstheme="minorHAnsi"/>
              </w:rPr>
              <w:t xml:space="preserve">      - pełną zgodność z formatami plików utworzonych za pomocą oprogramowania MS Office 2003, 2007, 2010, 2013 i 2016. Zapewnienie po edycji i zapisaniu danego dokumentu bezproblemową jego dalszą pracę w programach Microsoft 2003, 2007, 2010, 2013 i 2016</w:t>
            </w:r>
          </w:p>
        </w:tc>
        <w:tc>
          <w:tcPr>
            <w:tcW w:w="2162" w:type="dxa"/>
          </w:tcPr>
          <w:p w14:paraId="5A9994CE" w14:textId="77777777" w:rsidR="00D62B28" w:rsidRPr="008B6C18" w:rsidRDefault="00D62B28" w:rsidP="00D62B28">
            <w:pPr>
              <w:jc w:val="center"/>
            </w:pPr>
          </w:p>
          <w:p w14:paraId="50EE7D20" w14:textId="77777777" w:rsidR="00D62B28" w:rsidRPr="008B6C18" w:rsidRDefault="00D62B28" w:rsidP="00D62B28">
            <w:pPr>
              <w:jc w:val="center"/>
            </w:pPr>
            <w:r w:rsidRPr="008B6C18">
              <w:t>TAK/NIE*</w:t>
            </w:r>
          </w:p>
          <w:p w14:paraId="684320BF" w14:textId="77777777" w:rsidR="00D62B28" w:rsidRPr="008B6C18" w:rsidRDefault="00D62B28" w:rsidP="00D62B28">
            <w:pPr>
              <w:jc w:val="center"/>
            </w:pPr>
          </w:p>
          <w:p w14:paraId="724C1D58" w14:textId="77777777" w:rsidR="00D62B28" w:rsidRDefault="00D62B28" w:rsidP="00D62B28">
            <w:pPr>
              <w:jc w:val="center"/>
              <w:rPr>
                <w:color w:val="FF0000"/>
              </w:rPr>
            </w:pPr>
            <w:r w:rsidRPr="008B6C18">
              <w:rPr>
                <w:color w:val="FF0000"/>
              </w:rPr>
              <w:t xml:space="preserve">Nazwa oferowanego oprogramowania </w:t>
            </w:r>
          </w:p>
          <w:p w14:paraId="679AED79" w14:textId="77777777" w:rsidR="00D62B28" w:rsidRPr="008B6C18" w:rsidRDefault="00D62B28" w:rsidP="00D62B28">
            <w:pPr>
              <w:jc w:val="center"/>
              <w:rPr>
                <w:color w:val="FF0000"/>
              </w:rPr>
            </w:pPr>
          </w:p>
          <w:p w14:paraId="2E40CA4E" w14:textId="6D0EB0A0" w:rsidR="00F94797" w:rsidRDefault="00D62B28" w:rsidP="00D62B28">
            <w:pPr>
              <w:contextualSpacing/>
              <w:rPr>
                <w:rFonts w:asciiTheme="minorHAnsi" w:hAnsiTheme="minorHAnsi" w:cstheme="minorHAnsi"/>
                <w:b/>
                <w:sz w:val="28"/>
              </w:rPr>
            </w:pPr>
            <w:r w:rsidRPr="008B6C18">
              <w:rPr>
                <w:color w:val="FF0000"/>
              </w:rPr>
              <w:t>…………………………..</w:t>
            </w:r>
          </w:p>
        </w:tc>
      </w:tr>
    </w:tbl>
    <w:p w14:paraId="6516FF79" w14:textId="77777777" w:rsidR="00F94797" w:rsidRDefault="00F94797" w:rsidP="00F94797">
      <w:pPr>
        <w:contextualSpacing/>
        <w:rPr>
          <w:rFonts w:asciiTheme="minorHAnsi" w:hAnsiTheme="minorHAnsi" w:cstheme="minorHAnsi"/>
          <w:b/>
          <w:sz w:val="28"/>
        </w:rPr>
      </w:pPr>
    </w:p>
    <w:p w14:paraId="7EA25DF8" w14:textId="77777777" w:rsidR="00F94797" w:rsidRPr="00F94797" w:rsidRDefault="00F94797" w:rsidP="00F94797">
      <w:pPr>
        <w:contextualSpacing/>
        <w:rPr>
          <w:rFonts w:asciiTheme="minorHAnsi" w:hAnsiTheme="minorHAnsi" w:cstheme="minorHAnsi"/>
          <w:b/>
          <w:sz w:val="28"/>
        </w:rPr>
      </w:pPr>
    </w:p>
    <w:p w14:paraId="11BC25A2" w14:textId="77777777" w:rsidR="002A1B8F" w:rsidRPr="00820C27" w:rsidRDefault="002A1B8F" w:rsidP="002A1B8F">
      <w:pPr>
        <w:pStyle w:val="Akapitzlist"/>
        <w:ind w:left="142"/>
        <w:rPr>
          <w:rFonts w:ascii="Times New Roman" w:hAnsi="Times New Roman"/>
          <w:b/>
          <w:sz w:val="28"/>
          <w:szCs w:val="18"/>
        </w:rPr>
      </w:pPr>
    </w:p>
    <w:p w14:paraId="73EDEFA7" w14:textId="77777777" w:rsidR="00E81F13" w:rsidRPr="00820C27" w:rsidRDefault="00E81F13" w:rsidP="002A1B8F">
      <w:pPr>
        <w:pStyle w:val="Akapitzlist"/>
        <w:ind w:left="142"/>
        <w:rPr>
          <w:rFonts w:ascii="Times New Roman" w:hAnsi="Times New Roman"/>
          <w:b/>
          <w:sz w:val="28"/>
          <w:szCs w:val="18"/>
        </w:rPr>
      </w:pPr>
    </w:p>
    <w:p w14:paraId="79FC69D3" w14:textId="77777777" w:rsidR="002A1B8F" w:rsidRPr="00A05638" w:rsidRDefault="002A1B8F" w:rsidP="00A05638">
      <w:pPr>
        <w:rPr>
          <w:rFonts w:ascii="Times New Roman" w:hAnsi="Times New Roman"/>
          <w:b/>
          <w:sz w:val="28"/>
          <w:szCs w:val="18"/>
        </w:rPr>
      </w:pPr>
    </w:p>
    <w:sectPr w:rsidR="002A1B8F" w:rsidRPr="00A05638" w:rsidSect="00CA0C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CBEDBA" w14:textId="77777777" w:rsidR="00513FEE" w:rsidRDefault="00513FEE" w:rsidP="007347A9">
      <w:r>
        <w:separator/>
      </w:r>
    </w:p>
  </w:endnote>
  <w:endnote w:type="continuationSeparator" w:id="0">
    <w:p w14:paraId="1EFCF810" w14:textId="77777777" w:rsidR="00513FEE" w:rsidRDefault="00513FEE" w:rsidP="0073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30BDB" w14:textId="77777777" w:rsidR="00513FEE" w:rsidRDefault="00513FEE" w:rsidP="007347A9">
      <w:r>
        <w:separator/>
      </w:r>
    </w:p>
  </w:footnote>
  <w:footnote w:type="continuationSeparator" w:id="0">
    <w:p w14:paraId="3857D253" w14:textId="77777777" w:rsidR="00513FEE" w:rsidRDefault="00513FEE" w:rsidP="00734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4D7"/>
    <w:multiLevelType w:val="hybridMultilevel"/>
    <w:tmpl w:val="FFE8FFD6"/>
    <w:lvl w:ilvl="0" w:tplc="54E687F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85E17"/>
    <w:multiLevelType w:val="hybridMultilevel"/>
    <w:tmpl w:val="5B1A621E"/>
    <w:lvl w:ilvl="0" w:tplc="983C9E7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A2F95"/>
    <w:multiLevelType w:val="hybridMultilevel"/>
    <w:tmpl w:val="38DCD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1374E"/>
    <w:multiLevelType w:val="hybridMultilevel"/>
    <w:tmpl w:val="3800AB48"/>
    <w:lvl w:ilvl="0" w:tplc="8CA04A5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015C8B"/>
    <w:multiLevelType w:val="hybridMultilevel"/>
    <w:tmpl w:val="93B28016"/>
    <w:lvl w:ilvl="0" w:tplc="98FA1D2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F428F"/>
    <w:multiLevelType w:val="hybridMultilevel"/>
    <w:tmpl w:val="7E24CAF8"/>
    <w:lvl w:ilvl="0" w:tplc="09102784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C0C64"/>
    <w:multiLevelType w:val="hybridMultilevel"/>
    <w:tmpl w:val="453A337E"/>
    <w:lvl w:ilvl="0" w:tplc="63BA644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0B1F9A"/>
    <w:multiLevelType w:val="hybridMultilevel"/>
    <w:tmpl w:val="FFE8FFD6"/>
    <w:lvl w:ilvl="0" w:tplc="54E687F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F66869"/>
    <w:multiLevelType w:val="hybridMultilevel"/>
    <w:tmpl w:val="94A28C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157DD"/>
    <w:multiLevelType w:val="hybridMultilevel"/>
    <w:tmpl w:val="7688A9D0"/>
    <w:lvl w:ilvl="0" w:tplc="2F16A50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610B7"/>
    <w:multiLevelType w:val="hybridMultilevel"/>
    <w:tmpl w:val="F2BEFD52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871F6"/>
    <w:multiLevelType w:val="hybridMultilevel"/>
    <w:tmpl w:val="F6BC3C24"/>
    <w:lvl w:ilvl="0" w:tplc="7660AA6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9C306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291D38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F7B048F"/>
    <w:multiLevelType w:val="hybridMultilevel"/>
    <w:tmpl w:val="287C7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4"/>
  </w:num>
  <w:num w:numId="4">
    <w:abstractNumId w:val="10"/>
  </w:num>
  <w:num w:numId="5">
    <w:abstractNumId w:val="27"/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35"/>
  </w:num>
  <w:num w:numId="13">
    <w:abstractNumId w:val="3"/>
  </w:num>
  <w:num w:numId="14">
    <w:abstractNumId w:val="29"/>
  </w:num>
  <w:num w:numId="15">
    <w:abstractNumId w:val="36"/>
  </w:num>
  <w:num w:numId="16">
    <w:abstractNumId w:val="19"/>
  </w:num>
  <w:num w:numId="17">
    <w:abstractNumId w:val="20"/>
  </w:num>
  <w:num w:numId="18">
    <w:abstractNumId w:val="18"/>
  </w:num>
  <w:num w:numId="19">
    <w:abstractNumId w:val="15"/>
  </w:num>
  <w:num w:numId="20">
    <w:abstractNumId w:val="7"/>
  </w:num>
  <w:num w:numId="21">
    <w:abstractNumId w:val="2"/>
  </w:num>
  <w:num w:numId="22">
    <w:abstractNumId w:val="14"/>
  </w:num>
  <w:num w:numId="23">
    <w:abstractNumId w:val="30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8"/>
  </w:num>
  <w:num w:numId="27">
    <w:abstractNumId w:val="25"/>
  </w:num>
  <w:num w:numId="28">
    <w:abstractNumId w:val="26"/>
  </w:num>
  <w:num w:numId="29">
    <w:abstractNumId w:val="28"/>
  </w:num>
  <w:num w:numId="30">
    <w:abstractNumId w:val="5"/>
  </w:num>
  <w:num w:numId="31">
    <w:abstractNumId w:val="11"/>
  </w:num>
  <w:num w:numId="32">
    <w:abstractNumId w:val="24"/>
  </w:num>
  <w:num w:numId="33">
    <w:abstractNumId w:val="1"/>
  </w:num>
  <w:num w:numId="34">
    <w:abstractNumId w:val="12"/>
  </w:num>
  <w:num w:numId="35">
    <w:abstractNumId w:val="16"/>
  </w:num>
  <w:num w:numId="36">
    <w:abstractNumId w:val="23"/>
  </w:num>
  <w:num w:numId="37">
    <w:abstractNumId w:val="0"/>
  </w:num>
  <w:num w:numId="38">
    <w:abstractNumId w:val="13"/>
  </w:num>
  <w:num w:numId="39">
    <w:abstractNumId w:val="33"/>
  </w:num>
  <w:num w:numId="40">
    <w:abstractNumId w:val="31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50A"/>
    <w:rsid w:val="00007DB8"/>
    <w:rsid w:val="00014853"/>
    <w:rsid w:val="0001617B"/>
    <w:rsid w:val="00016606"/>
    <w:rsid w:val="0001688C"/>
    <w:rsid w:val="00020AC1"/>
    <w:rsid w:val="000274C5"/>
    <w:rsid w:val="00032A67"/>
    <w:rsid w:val="0003444B"/>
    <w:rsid w:val="00037C96"/>
    <w:rsid w:val="000407AE"/>
    <w:rsid w:val="00060DAB"/>
    <w:rsid w:val="000619E7"/>
    <w:rsid w:val="00061F11"/>
    <w:rsid w:val="000633A3"/>
    <w:rsid w:val="00063E1E"/>
    <w:rsid w:val="00070544"/>
    <w:rsid w:val="00071918"/>
    <w:rsid w:val="00071E2F"/>
    <w:rsid w:val="00075133"/>
    <w:rsid w:val="00082C03"/>
    <w:rsid w:val="00084665"/>
    <w:rsid w:val="000913AC"/>
    <w:rsid w:val="00092ED8"/>
    <w:rsid w:val="000A544C"/>
    <w:rsid w:val="000D0251"/>
    <w:rsid w:val="000D0C41"/>
    <w:rsid w:val="000D75EE"/>
    <w:rsid w:val="000E2639"/>
    <w:rsid w:val="000E6EEA"/>
    <w:rsid w:val="000F2EA1"/>
    <w:rsid w:val="000F3AF5"/>
    <w:rsid w:val="000F5888"/>
    <w:rsid w:val="00105333"/>
    <w:rsid w:val="00112580"/>
    <w:rsid w:val="00142209"/>
    <w:rsid w:val="00147A57"/>
    <w:rsid w:val="00171250"/>
    <w:rsid w:val="00171CF4"/>
    <w:rsid w:val="001802E2"/>
    <w:rsid w:val="0018318B"/>
    <w:rsid w:val="00187968"/>
    <w:rsid w:val="00191862"/>
    <w:rsid w:val="001B0269"/>
    <w:rsid w:val="001B4811"/>
    <w:rsid w:val="001E01D6"/>
    <w:rsid w:val="001E49FF"/>
    <w:rsid w:val="002001F4"/>
    <w:rsid w:val="00200760"/>
    <w:rsid w:val="00206C71"/>
    <w:rsid w:val="00220FF5"/>
    <w:rsid w:val="002279F2"/>
    <w:rsid w:val="00236B87"/>
    <w:rsid w:val="002420F3"/>
    <w:rsid w:val="00256181"/>
    <w:rsid w:val="00260462"/>
    <w:rsid w:val="002635AC"/>
    <w:rsid w:val="002649E3"/>
    <w:rsid w:val="0026653D"/>
    <w:rsid w:val="002667D8"/>
    <w:rsid w:val="00273D11"/>
    <w:rsid w:val="00280E8B"/>
    <w:rsid w:val="0028603D"/>
    <w:rsid w:val="002900EC"/>
    <w:rsid w:val="002954CC"/>
    <w:rsid w:val="002A1B8F"/>
    <w:rsid w:val="002A5679"/>
    <w:rsid w:val="002C61C3"/>
    <w:rsid w:val="002E2324"/>
    <w:rsid w:val="002E77B5"/>
    <w:rsid w:val="002F1DA2"/>
    <w:rsid w:val="00315164"/>
    <w:rsid w:val="00326710"/>
    <w:rsid w:val="00331D6C"/>
    <w:rsid w:val="003350EF"/>
    <w:rsid w:val="003404D1"/>
    <w:rsid w:val="0034480E"/>
    <w:rsid w:val="00350517"/>
    <w:rsid w:val="00352B7E"/>
    <w:rsid w:val="00357E7B"/>
    <w:rsid w:val="0036158A"/>
    <w:rsid w:val="00373985"/>
    <w:rsid w:val="00387F9D"/>
    <w:rsid w:val="003913B9"/>
    <w:rsid w:val="00392588"/>
    <w:rsid w:val="003B3007"/>
    <w:rsid w:val="003B41C2"/>
    <w:rsid w:val="003C0ABB"/>
    <w:rsid w:val="003C372D"/>
    <w:rsid w:val="003E1D43"/>
    <w:rsid w:val="003F330E"/>
    <w:rsid w:val="003F4A53"/>
    <w:rsid w:val="003F54BA"/>
    <w:rsid w:val="003F754D"/>
    <w:rsid w:val="00403E82"/>
    <w:rsid w:val="00413800"/>
    <w:rsid w:val="00413BD7"/>
    <w:rsid w:val="004157E0"/>
    <w:rsid w:val="004313DE"/>
    <w:rsid w:val="0043337C"/>
    <w:rsid w:val="00452989"/>
    <w:rsid w:val="00463508"/>
    <w:rsid w:val="004642E1"/>
    <w:rsid w:val="00470009"/>
    <w:rsid w:val="00496643"/>
    <w:rsid w:val="004A4057"/>
    <w:rsid w:val="004A528B"/>
    <w:rsid w:val="004B1125"/>
    <w:rsid w:val="004B5619"/>
    <w:rsid w:val="004B6B78"/>
    <w:rsid w:val="004B73D6"/>
    <w:rsid w:val="004C6543"/>
    <w:rsid w:val="004C7097"/>
    <w:rsid w:val="004D643A"/>
    <w:rsid w:val="004F072C"/>
    <w:rsid w:val="004F6E70"/>
    <w:rsid w:val="0050481D"/>
    <w:rsid w:val="00513FEE"/>
    <w:rsid w:val="00526803"/>
    <w:rsid w:val="00534A39"/>
    <w:rsid w:val="00537C63"/>
    <w:rsid w:val="00544123"/>
    <w:rsid w:val="00544D1E"/>
    <w:rsid w:val="00546867"/>
    <w:rsid w:val="005607C1"/>
    <w:rsid w:val="005654FF"/>
    <w:rsid w:val="0056788F"/>
    <w:rsid w:val="00580050"/>
    <w:rsid w:val="00583A98"/>
    <w:rsid w:val="00586ABF"/>
    <w:rsid w:val="00592528"/>
    <w:rsid w:val="005A240D"/>
    <w:rsid w:val="005A38A9"/>
    <w:rsid w:val="005A68BA"/>
    <w:rsid w:val="005C4FCF"/>
    <w:rsid w:val="005E181D"/>
    <w:rsid w:val="005E4B91"/>
    <w:rsid w:val="005F2526"/>
    <w:rsid w:val="006003AB"/>
    <w:rsid w:val="006005AF"/>
    <w:rsid w:val="00604FE1"/>
    <w:rsid w:val="0060516E"/>
    <w:rsid w:val="006129C2"/>
    <w:rsid w:val="006155F2"/>
    <w:rsid w:val="00622114"/>
    <w:rsid w:val="00635188"/>
    <w:rsid w:val="00654823"/>
    <w:rsid w:val="006549A2"/>
    <w:rsid w:val="00655229"/>
    <w:rsid w:val="00667601"/>
    <w:rsid w:val="006721B5"/>
    <w:rsid w:val="006755B1"/>
    <w:rsid w:val="006759C9"/>
    <w:rsid w:val="00680202"/>
    <w:rsid w:val="00681E5D"/>
    <w:rsid w:val="00682151"/>
    <w:rsid w:val="00692636"/>
    <w:rsid w:val="00696F98"/>
    <w:rsid w:val="006A5907"/>
    <w:rsid w:val="006B106A"/>
    <w:rsid w:val="006B24AD"/>
    <w:rsid w:val="006B2EBC"/>
    <w:rsid w:val="006B49B2"/>
    <w:rsid w:val="006C1796"/>
    <w:rsid w:val="006C2F62"/>
    <w:rsid w:val="006C5CA9"/>
    <w:rsid w:val="006C6805"/>
    <w:rsid w:val="006E712D"/>
    <w:rsid w:val="006F55D8"/>
    <w:rsid w:val="006F790B"/>
    <w:rsid w:val="0070311B"/>
    <w:rsid w:val="00717E36"/>
    <w:rsid w:val="007313D1"/>
    <w:rsid w:val="007347A9"/>
    <w:rsid w:val="00737699"/>
    <w:rsid w:val="00741546"/>
    <w:rsid w:val="0076217F"/>
    <w:rsid w:val="0077186D"/>
    <w:rsid w:val="00771A39"/>
    <w:rsid w:val="0078058E"/>
    <w:rsid w:val="00781D24"/>
    <w:rsid w:val="0079122F"/>
    <w:rsid w:val="007942E6"/>
    <w:rsid w:val="00795151"/>
    <w:rsid w:val="00797E65"/>
    <w:rsid w:val="007A131F"/>
    <w:rsid w:val="007A7482"/>
    <w:rsid w:val="007B2BF5"/>
    <w:rsid w:val="007D5069"/>
    <w:rsid w:val="007D715E"/>
    <w:rsid w:val="007D7BE4"/>
    <w:rsid w:val="007E031F"/>
    <w:rsid w:val="008001A0"/>
    <w:rsid w:val="00806FAA"/>
    <w:rsid w:val="00813001"/>
    <w:rsid w:val="00820C27"/>
    <w:rsid w:val="008261E1"/>
    <w:rsid w:val="008348B6"/>
    <w:rsid w:val="00842570"/>
    <w:rsid w:val="008462D3"/>
    <w:rsid w:val="008466B5"/>
    <w:rsid w:val="00861192"/>
    <w:rsid w:val="00870165"/>
    <w:rsid w:val="008A0057"/>
    <w:rsid w:val="008B0778"/>
    <w:rsid w:val="008B1821"/>
    <w:rsid w:val="008B534B"/>
    <w:rsid w:val="008B7BB8"/>
    <w:rsid w:val="008E5ABC"/>
    <w:rsid w:val="008E703C"/>
    <w:rsid w:val="008F24C6"/>
    <w:rsid w:val="00900A65"/>
    <w:rsid w:val="009078DC"/>
    <w:rsid w:val="00911E77"/>
    <w:rsid w:val="0091378C"/>
    <w:rsid w:val="00913C8D"/>
    <w:rsid w:val="009170DC"/>
    <w:rsid w:val="00920EF3"/>
    <w:rsid w:val="009211DE"/>
    <w:rsid w:val="00925016"/>
    <w:rsid w:val="00933818"/>
    <w:rsid w:val="0093657A"/>
    <w:rsid w:val="00936EAD"/>
    <w:rsid w:val="00942CC6"/>
    <w:rsid w:val="00942DDA"/>
    <w:rsid w:val="00944BA0"/>
    <w:rsid w:val="00962AA6"/>
    <w:rsid w:val="00965A7F"/>
    <w:rsid w:val="009946AF"/>
    <w:rsid w:val="009A1B28"/>
    <w:rsid w:val="009B65DA"/>
    <w:rsid w:val="009C17C9"/>
    <w:rsid w:val="009F6621"/>
    <w:rsid w:val="009F750A"/>
    <w:rsid w:val="00A04208"/>
    <w:rsid w:val="00A05638"/>
    <w:rsid w:val="00A1372F"/>
    <w:rsid w:val="00A17015"/>
    <w:rsid w:val="00A1753A"/>
    <w:rsid w:val="00A21A3F"/>
    <w:rsid w:val="00A26B63"/>
    <w:rsid w:val="00A4415E"/>
    <w:rsid w:val="00A62E12"/>
    <w:rsid w:val="00A715A0"/>
    <w:rsid w:val="00A74117"/>
    <w:rsid w:val="00A81789"/>
    <w:rsid w:val="00A86A75"/>
    <w:rsid w:val="00A90080"/>
    <w:rsid w:val="00A907D3"/>
    <w:rsid w:val="00A97D45"/>
    <w:rsid w:val="00AC0B7E"/>
    <w:rsid w:val="00AD42A9"/>
    <w:rsid w:val="00AD5DDD"/>
    <w:rsid w:val="00AE25E1"/>
    <w:rsid w:val="00AF30BF"/>
    <w:rsid w:val="00B01C41"/>
    <w:rsid w:val="00B12A8B"/>
    <w:rsid w:val="00B20F7B"/>
    <w:rsid w:val="00B21B08"/>
    <w:rsid w:val="00B301D6"/>
    <w:rsid w:val="00B356BC"/>
    <w:rsid w:val="00B362B3"/>
    <w:rsid w:val="00B3637A"/>
    <w:rsid w:val="00B46714"/>
    <w:rsid w:val="00B52A04"/>
    <w:rsid w:val="00B60244"/>
    <w:rsid w:val="00B6476E"/>
    <w:rsid w:val="00B81F3C"/>
    <w:rsid w:val="00B95D51"/>
    <w:rsid w:val="00B96B64"/>
    <w:rsid w:val="00BB28F5"/>
    <w:rsid w:val="00BB36FE"/>
    <w:rsid w:val="00BD0B10"/>
    <w:rsid w:val="00BE5923"/>
    <w:rsid w:val="00BF01D8"/>
    <w:rsid w:val="00BF5AC1"/>
    <w:rsid w:val="00C00312"/>
    <w:rsid w:val="00C01C35"/>
    <w:rsid w:val="00C061C1"/>
    <w:rsid w:val="00C072D7"/>
    <w:rsid w:val="00C13EB1"/>
    <w:rsid w:val="00C25191"/>
    <w:rsid w:val="00C309D5"/>
    <w:rsid w:val="00C36227"/>
    <w:rsid w:val="00C40ED5"/>
    <w:rsid w:val="00C43422"/>
    <w:rsid w:val="00C72762"/>
    <w:rsid w:val="00C75DC3"/>
    <w:rsid w:val="00C85F3D"/>
    <w:rsid w:val="00C9344E"/>
    <w:rsid w:val="00C93A34"/>
    <w:rsid w:val="00C94CF0"/>
    <w:rsid w:val="00C95980"/>
    <w:rsid w:val="00CA0C4F"/>
    <w:rsid w:val="00CA34BC"/>
    <w:rsid w:val="00CA7AD8"/>
    <w:rsid w:val="00CB5306"/>
    <w:rsid w:val="00CC4584"/>
    <w:rsid w:val="00D00B68"/>
    <w:rsid w:val="00D012FD"/>
    <w:rsid w:val="00D015C7"/>
    <w:rsid w:val="00D0284B"/>
    <w:rsid w:val="00D11249"/>
    <w:rsid w:val="00D3657D"/>
    <w:rsid w:val="00D42669"/>
    <w:rsid w:val="00D42D7B"/>
    <w:rsid w:val="00D4383A"/>
    <w:rsid w:val="00D44749"/>
    <w:rsid w:val="00D45D27"/>
    <w:rsid w:val="00D5610D"/>
    <w:rsid w:val="00D62B28"/>
    <w:rsid w:val="00D65B35"/>
    <w:rsid w:val="00D65CDC"/>
    <w:rsid w:val="00D72427"/>
    <w:rsid w:val="00D73C51"/>
    <w:rsid w:val="00D75807"/>
    <w:rsid w:val="00D7694B"/>
    <w:rsid w:val="00D8616C"/>
    <w:rsid w:val="00D931FA"/>
    <w:rsid w:val="00D94F00"/>
    <w:rsid w:val="00D9702D"/>
    <w:rsid w:val="00DA605D"/>
    <w:rsid w:val="00DA6774"/>
    <w:rsid w:val="00DB46C1"/>
    <w:rsid w:val="00DE2CBF"/>
    <w:rsid w:val="00DE6251"/>
    <w:rsid w:val="00E067CF"/>
    <w:rsid w:val="00E135A1"/>
    <w:rsid w:val="00E15B2F"/>
    <w:rsid w:val="00E4641C"/>
    <w:rsid w:val="00E50468"/>
    <w:rsid w:val="00E55454"/>
    <w:rsid w:val="00E62385"/>
    <w:rsid w:val="00E62A76"/>
    <w:rsid w:val="00E72FBA"/>
    <w:rsid w:val="00E81F13"/>
    <w:rsid w:val="00E83C72"/>
    <w:rsid w:val="00E9446C"/>
    <w:rsid w:val="00EA7AC7"/>
    <w:rsid w:val="00EB0068"/>
    <w:rsid w:val="00EB1238"/>
    <w:rsid w:val="00EE031C"/>
    <w:rsid w:val="00EE4A74"/>
    <w:rsid w:val="00EE6511"/>
    <w:rsid w:val="00EF42E3"/>
    <w:rsid w:val="00F35549"/>
    <w:rsid w:val="00F47C83"/>
    <w:rsid w:val="00F67472"/>
    <w:rsid w:val="00F71DB0"/>
    <w:rsid w:val="00F853AF"/>
    <w:rsid w:val="00F86B77"/>
    <w:rsid w:val="00F94797"/>
    <w:rsid w:val="00FB1839"/>
    <w:rsid w:val="00FC4A01"/>
    <w:rsid w:val="00FC7261"/>
    <w:rsid w:val="00FD0184"/>
    <w:rsid w:val="00FD0DD0"/>
    <w:rsid w:val="00FD0F81"/>
    <w:rsid w:val="00FD28C5"/>
    <w:rsid w:val="00FE24F5"/>
    <w:rsid w:val="00FE263A"/>
    <w:rsid w:val="00FE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4DC1"/>
  <w15:docId w15:val="{1E6DED66-F574-4C67-8BA9-CB11AA89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47A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47A9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47A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41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3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A05638"/>
    <w:rPr>
      <w:rFonts w:ascii="Calibri" w:eastAsia="Times New Roman" w:hAnsi="Calibri" w:cs="Times New Roman"/>
      <w:lang w:val="pl-PL"/>
    </w:rPr>
  </w:style>
  <w:style w:type="table" w:styleId="Tabelasiatki1jasnaakcent1">
    <w:name w:val="Grid Table 1 Light Accent 1"/>
    <w:basedOn w:val="Standardowy"/>
    <w:uiPriority w:val="46"/>
    <w:rsid w:val="00F94797"/>
    <w:pPr>
      <w:spacing w:after="0" w:line="240" w:lineRule="auto"/>
    </w:pPr>
    <w:rPr>
      <w:lang w:val="pl-PL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4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20BA8-B1C0-4A79-80B0-82238D1AA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1916</Words>
  <Characters>11497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</dc:creator>
  <cp:lastModifiedBy>Mateusz Kędzierski</cp:lastModifiedBy>
  <cp:revision>16</cp:revision>
  <cp:lastPrinted>2021-11-10T12:09:00Z</cp:lastPrinted>
  <dcterms:created xsi:type="dcterms:W3CDTF">2022-01-28T11:20:00Z</dcterms:created>
  <dcterms:modified xsi:type="dcterms:W3CDTF">2024-10-23T09:33:00Z</dcterms:modified>
</cp:coreProperties>
</file>