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ADD59" w14:textId="41BB9670" w:rsidR="00853A90" w:rsidRPr="0031794E" w:rsidRDefault="003C09D7" w:rsidP="00476369">
      <w:r w:rsidRPr="00476369">
        <w:rPr>
          <w:b/>
        </w:rPr>
        <w:t xml:space="preserve">znak sprawy: </w:t>
      </w:r>
      <w:r w:rsidR="001205ED" w:rsidRPr="00476369">
        <w:rPr>
          <w:b/>
        </w:rPr>
        <w:t>PS.5/082-</w:t>
      </w:r>
      <w:r w:rsidR="00C736F7">
        <w:rPr>
          <w:b/>
        </w:rPr>
        <w:t>1</w:t>
      </w:r>
      <w:r w:rsidR="001205ED" w:rsidRPr="00476369">
        <w:rPr>
          <w:b/>
        </w:rPr>
        <w:t>/202</w:t>
      </w:r>
      <w:r w:rsidR="00C736F7">
        <w:rPr>
          <w:b/>
        </w:rPr>
        <w:t>4</w:t>
      </w:r>
      <w:r w:rsidR="00853A90" w:rsidRPr="0031794E">
        <w:rPr>
          <w:bCs/>
        </w:rPr>
        <w:tab/>
      </w:r>
      <w:r w:rsidR="00853A90" w:rsidRPr="0031794E">
        <w:rPr>
          <w:bCs/>
        </w:rPr>
        <w:tab/>
      </w:r>
      <w:r w:rsidR="00853A90" w:rsidRPr="0031794E">
        <w:rPr>
          <w:bCs/>
        </w:rPr>
        <w:tab/>
      </w:r>
      <w:r w:rsidR="00853A90" w:rsidRPr="0031794E">
        <w:rPr>
          <w:bCs/>
        </w:rPr>
        <w:tab/>
      </w:r>
      <w:r w:rsidR="00853A90" w:rsidRPr="0031794E">
        <w:rPr>
          <w:bCs/>
        </w:rPr>
        <w:tab/>
      </w:r>
      <w:r w:rsidR="00721CFD">
        <w:t>S</w:t>
      </w:r>
      <w:r w:rsidR="00853A90" w:rsidRPr="0031794E">
        <w:t>WZ</w:t>
      </w:r>
    </w:p>
    <w:p w14:paraId="6D1A9D0F" w14:textId="77777777" w:rsidR="00853A90" w:rsidRPr="00240FEA" w:rsidRDefault="00853A90" w:rsidP="00853A90">
      <w:pPr>
        <w:widowControl w:val="0"/>
      </w:pPr>
    </w:p>
    <w:tbl>
      <w:tblPr>
        <w:tblW w:w="9226" w:type="dxa"/>
        <w:tblLayout w:type="fixed"/>
        <w:tblCellMar>
          <w:left w:w="70" w:type="dxa"/>
          <w:right w:w="70" w:type="dxa"/>
        </w:tblCellMar>
        <w:tblLook w:val="0000" w:firstRow="0" w:lastRow="0" w:firstColumn="0" w:lastColumn="0" w:noHBand="0" w:noVBand="0"/>
      </w:tblPr>
      <w:tblGrid>
        <w:gridCol w:w="5740"/>
        <w:gridCol w:w="3486"/>
      </w:tblGrid>
      <w:tr w:rsidR="00853A90" w:rsidRPr="00240FEA" w14:paraId="6720D269" w14:textId="77777777" w:rsidTr="003C09D7">
        <w:tc>
          <w:tcPr>
            <w:tcW w:w="5740" w:type="dxa"/>
          </w:tcPr>
          <w:p w14:paraId="310840B6" w14:textId="77777777" w:rsidR="00853A90" w:rsidRPr="00240FEA" w:rsidRDefault="00853A90" w:rsidP="00381587">
            <w:pPr>
              <w:widowControl w:val="0"/>
              <w:jc w:val="both"/>
              <w:rPr>
                <w:sz w:val="20"/>
              </w:rPr>
            </w:pPr>
          </w:p>
        </w:tc>
        <w:tc>
          <w:tcPr>
            <w:tcW w:w="3486" w:type="dxa"/>
            <w:tcBorders>
              <w:top w:val="single" w:sz="6" w:space="0" w:color="auto"/>
              <w:left w:val="single" w:sz="6" w:space="0" w:color="auto"/>
              <w:bottom w:val="single" w:sz="6" w:space="0" w:color="auto"/>
              <w:right w:val="single" w:sz="6" w:space="0" w:color="auto"/>
            </w:tcBorders>
          </w:tcPr>
          <w:p w14:paraId="24A74E20" w14:textId="77777777" w:rsidR="00853A90" w:rsidRDefault="00853A90" w:rsidP="003C09D7">
            <w:pPr>
              <w:widowControl w:val="0"/>
              <w:jc w:val="center"/>
              <w:rPr>
                <w:sz w:val="20"/>
              </w:rPr>
            </w:pPr>
          </w:p>
          <w:p w14:paraId="416CEA75" w14:textId="77777777" w:rsidR="003C09D7" w:rsidRDefault="003C09D7" w:rsidP="003C09D7">
            <w:pPr>
              <w:widowControl w:val="0"/>
              <w:jc w:val="center"/>
              <w:rPr>
                <w:sz w:val="20"/>
              </w:rPr>
            </w:pPr>
          </w:p>
          <w:p w14:paraId="0A6B5343" w14:textId="77777777" w:rsidR="003C09D7" w:rsidRDefault="003C09D7" w:rsidP="003C09D7">
            <w:pPr>
              <w:widowControl w:val="0"/>
              <w:jc w:val="center"/>
              <w:rPr>
                <w:sz w:val="20"/>
              </w:rPr>
            </w:pPr>
          </w:p>
          <w:p w14:paraId="5265F320" w14:textId="77777777" w:rsidR="003C09D7" w:rsidRDefault="003C09D7" w:rsidP="003C09D7">
            <w:pPr>
              <w:widowControl w:val="0"/>
              <w:jc w:val="center"/>
              <w:rPr>
                <w:sz w:val="20"/>
              </w:rPr>
            </w:pPr>
          </w:p>
          <w:p w14:paraId="2C2CFEE6" w14:textId="77777777" w:rsidR="003C09D7" w:rsidRDefault="003C09D7" w:rsidP="003C09D7">
            <w:pPr>
              <w:widowControl w:val="0"/>
              <w:jc w:val="center"/>
              <w:rPr>
                <w:sz w:val="20"/>
              </w:rPr>
            </w:pPr>
          </w:p>
          <w:p w14:paraId="553B8316" w14:textId="77777777" w:rsidR="003C09D7" w:rsidRPr="00240FEA" w:rsidRDefault="003C09D7" w:rsidP="003C09D7">
            <w:pPr>
              <w:widowControl w:val="0"/>
              <w:jc w:val="center"/>
              <w:rPr>
                <w:sz w:val="20"/>
              </w:rPr>
            </w:pPr>
          </w:p>
        </w:tc>
      </w:tr>
    </w:tbl>
    <w:p w14:paraId="7134E3CD" w14:textId="77777777" w:rsidR="00170AFF" w:rsidRPr="00240FEA" w:rsidRDefault="00170AFF" w:rsidP="00853A90">
      <w:pPr>
        <w:widowControl w:val="0"/>
      </w:pPr>
    </w:p>
    <w:p w14:paraId="151431A0" w14:textId="77777777" w:rsidR="00853A90" w:rsidRPr="00240FEA" w:rsidRDefault="00853A90" w:rsidP="00853A90">
      <w:pPr>
        <w:widowControl w:val="0"/>
        <w:jc w:val="center"/>
        <w:rPr>
          <w:b/>
          <w:sz w:val="40"/>
        </w:rPr>
      </w:pPr>
      <w:r w:rsidRPr="00240FEA">
        <w:rPr>
          <w:b/>
          <w:sz w:val="40"/>
        </w:rPr>
        <w:t xml:space="preserve">SPECYFIKACJA </w:t>
      </w:r>
    </w:p>
    <w:p w14:paraId="42C08E3B" w14:textId="77777777" w:rsidR="00853A90" w:rsidRPr="00240FEA" w:rsidRDefault="00853A90" w:rsidP="00853A90">
      <w:pPr>
        <w:widowControl w:val="0"/>
        <w:jc w:val="center"/>
      </w:pPr>
      <w:r w:rsidRPr="00240FEA">
        <w:rPr>
          <w:b/>
          <w:sz w:val="40"/>
        </w:rPr>
        <w:t>WARUNKÓW ZAMÓWIENIA</w:t>
      </w:r>
    </w:p>
    <w:p w14:paraId="701D55BB" w14:textId="77777777" w:rsidR="00FA20AE" w:rsidRDefault="00FA20AE" w:rsidP="00FA20AE">
      <w:pPr>
        <w:widowControl w:val="0"/>
        <w:jc w:val="center"/>
      </w:pPr>
      <w:r>
        <w:t>(oznaczana dalej jako „</w:t>
      </w:r>
      <w:r>
        <w:rPr>
          <w:b/>
        </w:rPr>
        <w:t>SWZ”</w:t>
      </w:r>
      <w:r>
        <w:t>)</w:t>
      </w:r>
    </w:p>
    <w:p w14:paraId="306EE125" w14:textId="77777777" w:rsidR="00FA20AE" w:rsidRDefault="00FA20AE" w:rsidP="00FA20AE">
      <w:pPr>
        <w:widowControl w:val="0"/>
        <w:jc w:val="center"/>
        <w:rPr>
          <w:b/>
        </w:rPr>
      </w:pPr>
      <w:r>
        <w:rPr>
          <w:b/>
        </w:rPr>
        <w:t>dla postępowania o udzielenie zamówienia publicznego</w:t>
      </w:r>
    </w:p>
    <w:p w14:paraId="28C005CF" w14:textId="77777777" w:rsidR="00853A90" w:rsidRPr="00240FEA" w:rsidRDefault="00FA20AE" w:rsidP="00FA20AE">
      <w:pPr>
        <w:widowControl w:val="0"/>
        <w:jc w:val="center"/>
        <w:rPr>
          <w:b/>
        </w:rPr>
      </w:pPr>
      <w:r>
        <w:rPr>
          <w:b/>
          <w:szCs w:val="24"/>
        </w:rPr>
        <w:t>w trybie podstawowym bez przeprowadzenia negocjacji</w:t>
      </w:r>
      <w:r w:rsidR="003C09D7">
        <w:rPr>
          <w:b/>
          <w:szCs w:val="24"/>
        </w:rPr>
        <w:t xml:space="preserve"> (art. 275 pkt 1 ustawy)</w:t>
      </w:r>
    </w:p>
    <w:p w14:paraId="69ABA6F8" w14:textId="77777777" w:rsidR="00853A90" w:rsidRPr="00240FEA" w:rsidRDefault="00853A90" w:rsidP="00853A90">
      <w:pPr>
        <w:widowControl w:val="0"/>
        <w:jc w:val="center"/>
        <w:rPr>
          <w:b/>
          <w:u w:val="single"/>
        </w:rPr>
      </w:pPr>
    </w:p>
    <w:p w14:paraId="793170F3" w14:textId="77777777" w:rsidR="00853A90" w:rsidRPr="00240FEA" w:rsidRDefault="00853A90" w:rsidP="00853A90">
      <w:pPr>
        <w:widowControl w:val="0"/>
        <w:jc w:val="center"/>
        <w:rPr>
          <w:b/>
        </w:rPr>
      </w:pPr>
      <w:r w:rsidRPr="00240FEA">
        <w:rPr>
          <w:b/>
          <w:u w:val="single"/>
        </w:rPr>
        <w:t>Nazwa zamówienia</w:t>
      </w:r>
      <w:r w:rsidRPr="00240FEA">
        <w:rPr>
          <w:b/>
        </w:rPr>
        <w:t>:</w:t>
      </w:r>
    </w:p>
    <w:p w14:paraId="78C719F4" w14:textId="77777777" w:rsidR="00853A90" w:rsidRPr="009B7598" w:rsidRDefault="00853A90" w:rsidP="00853A90">
      <w:pPr>
        <w:pStyle w:val="Tekstpodstawowy31"/>
        <w:widowControl w:val="0"/>
        <w:rPr>
          <w:sz w:val="28"/>
          <w:szCs w:val="28"/>
        </w:rPr>
      </w:pPr>
    </w:p>
    <w:p w14:paraId="093B9344" w14:textId="77777777" w:rsidR="009F2D13" w:rsidRPr="00BF5FA3" w:rsidRDefault="009F2D13" w:rsidP="009F2D13">
      <w:pPr>
        <w:pStyle w:val="Tekstpodstawowy22"/>
      </w:pPr>
      <w:r w:rsidRPr="00BF5FA3">
        <w:t xml:space="preserve">Dostawa artykułów żywnościowych </w:t>
      </w:r>
    </w:p>
    <w:p w14:paraId="4D8D414A" w14:textId="5D69831B" w:rsidR="00784A97" w:rsidRPr="003C09D7" w:rsidRDefault="009F2D13" w:rsidP="009F2D13">
      <w:pPr>
        <w:pStyle w:val="Tekstpodstawowy21"/>
        <w:rPr>
          <w:b w:val="0"/>
          <w:sz w:val="32"/>
          <w:szCs w:val="32"/>
          <w:u w:val="single"/>
        </w:rPr>
      </w:pPr>
      <w:r w:rsidRPr="00BF5FA3">
        <w:t xml:space="preserve">do Przedszkola </w:t>
      </w:r>
      <w:r w:rsidR="00C63795">
        <w:t>nr 5 w Wieliczce</w:t>
      </w:r>
      <w:r>
        <w:t xml:space="preserve"> na rok 202</w:t>
      </w:r>
      <w:r w:rsidR="00C736F7">
        <w:t>5</w:t>
      </w:r>
    </w:p>
    <w:p w14:paraId="3F0E8674" w14:textId="77777777" w:rsidR="00DD668D" w:rsidRPr="00240FEA" w:rsidRDefault="00DD668D" w:rsidP="00853A90">
      <w:pPr>
        <w:widowControl w:val="0"/>
        <w:jc w:val="center"/>
        <w:rPr>
          <w:b/>
          <w:u w:val="single"/>
        </w:rPr>
      </w:pPr>
    </w:p>
    <w:p w14:paraId="2B48F06D" w14:textId="77777777" w:rsidR="00853A90" w:rsidRPr="00240FEA" w:rsidRDefault="00853A90" w:rsidP="00853A90">
      <w:pPr>
        <w:widowControl w:val="0"/>
        <w:jc w:val="center"/>
      </w:pPr>
      <w:r w:rsidRPr="00240FEA">
        <w:rPr>
          <w:b/>
          <w:u w:val="single"/>
        </w:rPr>
        <w:t>Zamawiający</w:t>
      </w:r>
      <w:r w:rsidRPr="00240FEA">
        <w:rPr>
          <w:b/>
        </w:rPr>
        <w:t>:</w:t>
      </w:r>
    </w:p>
    <w:p w14:paraId="283C48BC" w14:textId="77777777" w:rsidR="003C09D7" w:rsidRPr="00F06268" w:rsidRDefault="003C09D7" w:rsidP="003C09D7">
      <w:pPr>
        <w:jc w:val="center"/>
        <w:rPr>
          <w:b/>
        </w:rPr>
      </w:pPr>
      <w:r w:rsidRPr="00F06268">
        <w:rPr>
          <w:b/>
        </w:rPr>
        <w:t xml:space="preserve">Gmina </w:t>
      </w:r>
      <w:r w:rsidR="00C63795">
        <w:rPr>
          <w:b/>
        </w:rPr>
        <w:t>Wieliczka</w:t>
      </w:r>
    </w:p>
    <w:p w14:paraId="2BBF248C" w14:textId="77777777" w:rsidR="003C09D7" w:rsidRPr="00F06268" w:rsidRDefault="003C09D7" w:rsidP="003C09D7">
      <w:pPr>
        <w:jc w:val="center"/>
        <w:rPr>
          <w:b/>
        </w:rPr>
      </w:pPr>
      <w:r w:rsidRPr="00F06268">
        <w:rPr>
          <w:b/>
        </w:rPr>
        <w:t xml:space="preserve">ul. </w:t>
      </w:r>
      <w:r w:rsidR="00E330D2">
        <w:rPr>
          <w:b/>
        </w:rPr>
        <w:t>Powstania Warszawskiego 1</w:t>
      </w:r>
      <w:r w:rsidR="001205ED">
        <w:rPr>
          <w:b/>
        </w:rPr>
        <w:t>PS.P</w:t>
      </w:r>
    </w:p>
    <w:p w14:paraId="5EE9D6F0" w14:textId="77777777" w:rsidR="003C09D7" w:rsidRPr="00F06268" w:rsidRDefault="003C09D7" w:rsidP="003C09D7">
      <w:pPr>
        <w:jc w:val="center"/>
        <w:rPr>
          <w:b/>
        </w:rPr>
      </w:pPr>
      <w:r w:rsidRPr="00F06268">
        <w:rPr>
          <w:b/>
        </w:rPr>
        <w:t>3</w:t>
      </w:r>
      <w:r w:rsidR="00E330D2">
        <w:rPr>
          <w:b/>
        </w:rPr>
        <w:t>2-020</w:t>
      </w:r>
      <w:r w:rsidR="00C63795">
        <w:rPr>
          <w:b/>
        </w:rPr>
        <w:t xml:space="preserve"> Wieliczka</w:t>
      </w:r>
    </w:p>
    <w:p w14:paraId="4BE7AB59" w14:textId="77777777" w:rsidR="003948AF" w:rsidRPr="00F43778" w:rsidRDefault="003948AF" w:rsidP="003948AF">
      <w:pPr>
        <w:jc w:val="center"/>
        <w:rPr>
          <w:b/>
          <w:u w:val="single"/>
        </w:rPr>
      </w:pPr>
      <w:r w:rsidRPr="00F43778">
        <w:rPr>
          <w:b/>
        </w:rPr>
        <w:t xml:space="preserve">w imieniu której działa Dyrektor </w:t>
      </w:r>
    </w:p>
    <w:p w14:paraId="11A56055" w14:textId="77777777" w:rsidR="00C63795" w:rsidRPr="00470356" w:rsidRDefault="00476369" w:rsidP="00C63795">
      <w:pPr>
        <w:jc w:val="center"/>
        <w:rPr>
          <w:b/>
          <w:color w:val="303F50"/>
          <w:szCs w:val="24"/>
        </w:rPr>
      </w:pPr>
      <w:r>
        <w:rPr>
          <w:b/>
          <w:bCs/>
          <w:color w:val="303F50"/>
          <w:szCs w:val="24"/>
        </w:rPr>
        <w:t>Przedszkola</w:t>
      </w:r>
      <w:r w:rsidR="00C63795" w:rsidRPr="00C63795">
        <w:rPr>
          <w:b/>
          <w:bCs/>
          <w:color w:val="303F50"/>
          <w:szCs w:val="24"/>
        </w:rPr>
        <w:t xml:space="preserve"> Samorządowe</w:t>
      </w:r>
      <w:r>
        <w:rPr>
          <w:b/>
          <w:bCs/>
          <w:color w:val="303F50"/>
          <w:szCs w:val="24"/>
        </w:rPr>
        <w:t>go</w:t>
      </w:r>
      <w:r w:rsidR="00C63795" w:rsidRPr="00C63795">
        <w:rPr>
          <w:b/>
          <w:bCs/>
          <w:color w:val="303F50"/>
          <w:szCs w:val="24"/>
        </w:rPr>
        <w:t>  nr 5 w Wieliczce im. Brata Alojzego Kosiby</w:t>
      </w:r>
    </w:p>
    <w:p w14:paraId="106D5F0B" w14:textId="77777777" w:rsidR="00C63795" w:rsidRPr="00470356" w:rsidRDefault="00C63795" w:rsidP="00C63795">
      <w:pPr>
        <w:jc w:val="center"/>
        <w:rPr>
          <w:b/>
          <w:color w:val="303F50"/>
          <w:szCs w:val="24"/>
        </w:rPr>
      </w:pPr>
      <w:r w:rsidRPr="00C63795">
        <w:rPr>
          <w:b/>
          <w:bCs/>
          <w:color w:val="303F50"/>
          <w:szCs w:val="24"/>
        </w:rPr>
        <w:t>ul. Wincentego Pola 23, 32-020 Wieliczka</w:t>
      </w:r>
    </w:p>
    <w:p w14:paraId="4EE3EB62" w14:textId="77777777" w:rsidR="00C63795" w:rsidRPr="00476369" w:rsidRDefault="00C63795" w:rsidP="00C63795">
      <w:pPr>
        <w:jc w:val="center"/>
        <w:rPr>
          <w:b/>
          <w:color w:val="303F50"/>
          <w:szCs w:val="24"/>
          <w:lang w:val="en-US"/>
        </w:rPr>
      </w:pPr>
      <w:r w:rsidRPr="00476369">
        <w:rPr>
          <w:b/>
          <w:color w:val="303F50"/>
          <w:szCs w:val="24"/>
          <w:lang w:val="en-US"/>
        </w:rPr>
        <w:t>Tel. 506 497 660, 12 294 91 68</w:t>
      </w:r>
    </w:p>
    <w:p w14:paraId="18C9E5E5" w14:textId="77777777" w:rsidR="003948AF" w:rsidRPr="00476369" w:rsidRDefault="00C63795" w:rsidP="00C63795">
      <w:pPr>
        <w:jc w:val="center"/>
        <w:rPr>
          <w:b/>
          <w:szCs w:val="24"/>
          <w:lang w:val="en-US"/>
        </w:rPr>
      </w:pPr>
      <w:proofErr w:type="spellStart"/>
      <w:r w:rsidRPr="00476369">
        <w:rPr>
          <w:b/>
          <w:color w:val="303F50"/>
          <w:szCs w:val="24"/>
          <w:lang w:val="en-US"/>
        </w:rPr>
        <w:t>Regon</w:t>
      </w:r>
      <w:proofErr w:type="spellEnd"/>
      <w:r w:rsidRPr="00476369">
        <w:rPr>
          <w:b/>
          <w:color w:val="303F50"/>
          <w:szCs w:val="24"/>
          <w:lang w:val="en-US"/>
        </w:rPr>
        <w:t>: 120983136, NIP: 6832039435</w:t>
      </w:r>
    </w:p>
    <w:p w14:paraId="14854D1F" w14:textId="77777777" w:rsidR="003948AF" w:rsidRPr="00476369" w:rsidRDefault="003948AF" w:rsidP="003948AF">
      <w:pPr>
        <w:jc w:val="center"/>
        <w:outlineLvl w:val="0"/>
        <w:rPr>
          <w:b/>
          <w:bCs/>
          <w:szCs w:val="24"/>
          <w:lang w:val="en-US"/>
        </w:rPr>
      </w:pPr>
    </w:p>
    <w:p w14:paraId="58EC6A50" w14:textId="77777777" w:rsidR="003948AF" w:rsidRDefault="003948AF" w:rsidP="003948AF">
      <w:pPr>
        <w:jc w:val="center"/>
        <w:rPr>
          <w:b/>
          <w:bCs/>
          <w:szCs w:val="24"/>
          <w:lang w:val="fr-FR"/>
        </w:rPr>
      </w:pPr>
      <w:r w:rsidRPr="00C86BA7">
        <w:rPr>
          <w:b/>
          <w:bCs/>
          <w:szCs w:val="24"/>
          <w:lang w:val="fr-FR"/>
        </w:rPr>
        <w:t xml:space="preserve">e- mail: </w:t>
      </w:r>
      <w:r w:rsidR="00EF253B">
        <w:fldChar w:fldCharType="begin"/>
      </w:r>
      <w:r w:rsidR="00EF253B">
        <w:instrText>HYPERLINK "https://poczta.onet.pl/NowaWiadomosc/Do/QlIkBFQ6QUFhIVRZX192dnQBeCtCchE8ChY%2FKEdKVgZqVwMWHFZQQRwPHB8BU0gUBAgfDRVMX1QdVxNWVkoUVSRDE1EWBR42YQsKEwASYXQWLxMVJUgsHBZ%2FdwNVVlk7AwAeDVxYV1NKBBoBCg8AFwYSShNDEQcBF1E3QU11" \t "_parent"</w:instrText>
      </w:r>
      <w:r w:rsidR="00EF253B">
        <w:fldChar w:fldCharType="separate"/>
      </w:r>
      <w:r w:rsidR="00EF253B" w:rsidRPr="00EF253B">
        <w:rPr>
          <w:color w:val="0000FF"/>
          <w:szCs w:val="24"/>
          <w:u w:val="single"/>
          <w:lang w:val="en-US"/>
        </w:rPr>
        <w:t>dyrektor@przedszkole5.wieliczka.eu</w:t>
      </w:r>
      <w:r w:rsidR="00EF253B">
        <w:rPr>
          <w:color w:val="0000FF"/>
          <w:szCs w:val="24"/>
          <w:u w:val="single"/>
          <w:lang w:val="en-US"/>
        </w:rPr>
        <w:fldChar w:fldCharType="end"/>
      </w:r>
    </w:p>
    <w:p w14:paraId="00B766EB" w14:textId="77777777" w:rsidR="00C63795" w:rsidRDefault="00C63795" w:rsidP="003948AF">
      <w:pPr>
        <w:jc w:val="center"/>
        <w:rPr>
          <w:b/>
          <w:bCs/>
          <w:szCs w:val="24"/>
          <w:lang w:val="fr-FR"/>
        </w:rPr>
      </w:pPr>
    </w:p>
    <w:p w14:paraId="16F3EF69" w14:textId="77777777" w:rsidR="003F3BB3" w:rsidRDefault="003F3BB3" w:rsidP="003948AF">
      <w:pPr>
        <w:jc w:val="center"/>
        <w:rPr>
          <w:b/>
          <w:bCs/>
          <w:szCs w:val="24"/>
          <w:lang w:val="fr-FR"/>
        </w:rPr>
      </w:pPr>
      <w:r w:rsidRPr="003F3BB3">
        <w:rPr>
          <w:b/>
          <w:bCs/>
          <w:szCs w:val="24"/>
          <w:lang w:val="fr-FR"/>
        </w:rPr>
        <w:t>http://</w:t>
      </w:r>
      <w:r w:rsidR="00C91EC6" w:rsidRPr="00C91EC6">
        <w:rPr>
          <w:b/>
          <w:bCs/>
          <w:szCs w:val="24"/>
          <w:lang w:val="fr-FR"/>
        </w:rPr>
        <w:t>www.przedszkole5.wieliczka.eu/</w:t>
      </w:r>
    </w:p>
    <w:p w14:paraId="27343ECD" w14:textId="77777777" w:rsidR="00995D0E" w:rsidRPr="00D1795D" w:rsidRDefault="00995D0E" w:rsidP="003948AF">
      <w:pPr>
        <w:widowControl w:val="0"/>
        <w:jc w:val="center"/>
        <w:rPr>
          <w:b/>
          <w:szCs w:val="24"/>
          <w:lang w:val="fr-FR"/>
        </w:rPr>
      </w:pPr>
      <w:bookmarkStart w:id="0" w:name="_Hlk87275209"/>
    </w:p>
    <w:bookmarkEnd w:id="0"/>
    <w:p w14:paraId="1A5A1189" w14:textId="77777777" w:rsidR="00FA20AE" w:rsidRDefault="00FA20AE" w:rsidP="00FA20AE">
      <w:pPr>
        <w:jc w:val="both"/>
        <w:rPr>
          <w:b/>
          <w:szCs w:val="24"/>
        </w:rPr>
      </w:pPr>
      <w:r>
        <w:rPr>
          <w:b/>
          <w:szCs w:val="24"/>
        </w:rPr>
        <w:t xml:space="preserve">Adres strony internetowej prowadzonego postępowania: </w:t>
      </w:r>
    </w:p>
    <w:p w14:paraId="0C5F6271" w14:textId="77777777" w:rsidR="00FA20AE" w:rsidRPr="005E46F8" w:rsidRDefault="0060585E" w:rsidP="00FA20AE">
      <w:pPr>
        <w:jc w:val="both"/>
        <w:rPr>
          <w:b/>
          <w:szCs w:val="24"/>
        </w:rPr>
      </w:pPr>
      <w:hyperlink r:id="rId8" w:history="1">
        <w:r w:rsidRPr="00DD1695">
          <w:rPr>
            <w:rStyle w:val="Hipercze"/>
            <w:szCs w:val="24"/>
          </w:rPr>
          <w:t>https://platformazakupowa.pl/pn/wieliczka</w:t>
        </w:r>
      </w:hyperlink>
      <w:r w:rsidR="00803BE4" w:rsidRPr="00FE7028">
        <w:rPr>
          <w:rFonts w:eastAsia="CIDFont+F2"/>
          <w:b/>
          <w:color w:val="548DD4" w:themeColor="text2" w:themeTint="99"/>
          <w:szCs w:val="24"/>
        </w:rPr>
        <w:t>/</w:t>
      </w:r>
    </w:p>
    <w:p w14:paraId="42504495" w14:textId="77777777" w:rsidR="00581AF4" w:rsidRDefault="00FA20AE" w:rsidP="00581AF4">
      <w:pPr>
        <w:jc w:val="both"/>
        <w:rPr>
          <w:b/>
          <w:bCs/>
          <w:szCs w:val="24"/>
        </w:rPr>
      </w:pPr>
      <w:r>
        <w:rPr>
          <w:b/>
          <w:bCs/>
          <w:szCs w:val="24"/>
        </w:rPr>
        <w:t>Adres strony internetowej, na której udostępnione będą zmiany i wyjaśnienia treści SWZ oraz inne dokumenty zamówienia bezpośrednio związane z postępowaniem o udzielenie zamówienia:</w:t>
      </w:r>
    </w:p>
    <w:p w14:paraId="1C63DAD1" w14:textId="77777777" w:rsidR="00581AF4" w:rsidRDefault="004A4354" w:rsidP="00581AF4">
      <w:pPr>
        <w:jc w:val="both"/>
        <w:rPr>
          <w:b/>
          <w:bCs/>
          <w:szCs w:val="24"/>
        </w:rPr>
      </w:pPr>
      <w:hyperlink r:id="rId9" w:history="1">
        <w:r w:rsidRPr="009A50E6">
          <w:rPr>
            <w:rStyle w:val="Hipercze"/>
            <w:b/>
            <w:bCs/>
            <w:szCs w:val="24"/>
          </w:rPr>
          <w:t>https://bip.malopolska.pl/sp5wieliczka</w:t>
        </w:r>
      </w:hyperlink>
    </w:p>
    <w:p w14:paraId="3DCE3514" w14:textId="77777777" w:rsidR="004A4354" w:rsidRPr="00581AF4" w:rsidRDefault="004A4354" w:rsidP="00581AF4">
      <w:pPr>
        <w:jc w:val="both"/>
        <w:rPr>
          <w:b/>
          <w:bCs/>
          <w:szCs w:val="24"/>
        </w:rPr>
      </w:pPr>
    </w:p>
    <w:p w14:paraId="2AD7201A" w14:textId="7505474E" w:rsidR="00697E4A" w:rsidRPr="00240FEA" w:rsidRDefault="00FA20AE" w:rsidP="00FA20AE">
      <w:pPr>
        <w:widowControl w:val="0"/>
        <w:jc w:val="both"/>
        <w:rPr>
          <w:b/>
          <w:szCs w:val="24"/>
        </w:rPr>
      </w:pPr>
      <w:r>
        <w:rPr>
          <w:szCs w:val="24"/>
        </w:rPr>
        <w:t xml:space="preserve">Postępowanie o udzielenie zamówienia publicznego prowadzone jest zgodnie z przepisami ustawy z dnia 11 września 2019 r. – Prawo zamówień publicznych (Dz. U. </w:t>
      </w:r>
      <w:r w:rsidR="00EA4C4F">
        <w:rPr>
          <w:szCs w:val="24"/>
        </w:rPr>
        <w:t>z 20</w:t>
      </w:r>
      <w:r w:rsidR="00357F0F">
        <w:rPr>
          <w:szCs w:val="24"/>
        </w:rPr>
        <w:t xml:space="preserve">24 r. </w:t>
      </w:r>
      <w:r>
        <w:rPr>
          <w:szCs w:val="24"/>
        </w:rPr>
        <w:t xml:space="preserve">poz. </w:t>
      </w:r>
      <w:r w:rsidR="00357F0F">
        <w:rPr>
          <w:szCs w:val="24"/>
        </w:rPr>
        <w:t>1320</w:t>
      </w:r>
      <w:r w:rsidR="00803BE4">
        <w:rPr>
          <w:szCs w:val="24"/>
        </w:rPr>
        <w:t>z</w:t>
      </w:r>
      <w:r w:rsidR="003F3BB3">
        <w:rPr>
          <w:szCs w:val="24"/>
        </w:rPr>
        <w:t> </w:t>
      </w:r>
      <w:proofErr w:type="spellStart"/>
      <w:r w:rsidR="00803BE4">
        <w:rPr>
          <w:szCs w:val="24"/>
        </w:rPr>
        <w:t>późn</w:t>
      </w:r>
      <w:proofErr w:type="spellEnd"/>
      <w:r w:rsidR="00803BE4">
        <w:rPr>
          <w:szCs w:val="24"/>
        </w:rPr>
        <w:t>. zm.</w:t>
      </w:r>
      <w:r>
        <w:rPr>
          <w:szCs w:val="24"/>
        </w:rPr>
        <w:t>), zwanej dalej „ustawą”. Do czynności podejmowanych w postępowaniu przez Zamawiającego i Wykonawców stosuje się przepisy kodeksu cywilnego, jeżeli przepisy ustawy nie stanowią inaczej</w:t>
      </w:r>
    </w:p>
    <w:p w14:paraId="19F74523" w14:textId="71DAA42A" w:rsidR="00697E4A" w:rsidRPr="00240FEA" w:rsidRDefault="006A48AF" w:rsidP="00697E4A">
      <w:pPr>
        <w:widowControl w:val="0"/>
        <w:jc w:val="center"/>
        <w:rPr>
          <w:szCs w:val="24"/>
        </w:rPr>
      </w:pPr>
      <w:r>
        <w:rPr>
          <w:b/>
          <w:szCs w:val="24"/>
        </w:rPr>
        <w:t>WIELICZKA</w:t>
      </w:r>
      <w:r w:rsidR="00697E4A" w:rsidRPr="00240FEA">
        <w:rPr>
          <w:b/>
          <w:szCs w:val="24"/>
        </w:rPr>
        <w:t xml:space="preserve">, </w:t>
      </w:r>
      <w:r w:rsidR="00EF253B">
        <w:rPr>
          <w:b/>
          <w:szCs w:val="24"/>
        </w:rPr>
        <w:t>GRUDZIEŃ</w:t>
      </w:r>
      <w:r w:rsidR="00392150">
        <w:rPr>
          <w:b/>
          <w:szCs w:val="24"/>
        </w:rPr>
        <w:t xml:space="preserve"> 202</w:t>
      </w:r>
      <w:r w:rsidR="00C736F7">
        <w:rPr>
          <w:b/>
          <w:szCs w:val="24"/>
        </w:rPr>
        <w:t>4</w:t>
      </w:r>
    </w:p>
    <w:p w14:paraId="3E241254" w14:textId="77777777" w:rsidR="00853A90" w:rsidRPr="00240FEA" w:rsidRDefault="00697E4A" w:rsidP="00697E4A">
      <w:pPr>
        <w:widowControl w:val="0"/>
        <w:jc w:val="center"/>
        <w:rPr>
          <w:szCs w:val="24"/>
        </w:rPr>
      </w:pPr>
      <w:r w:rsidRPr="00240FEA">
        <w:rPr>
          <w:szCs w:val="24"/>
        </w:rPr>
        <w:t>__________________________</w:t>
      </w:r>
    </w:p>
    <w:p w14:paraId="08DFE65A" w14:textId="77777777" w:rsidR="00EF253B" w:rsidRDefault="00EF253B" w:rsidP="009C235B">
      <w:pPr>
        <w:widowControl w:val="0"/>
        <w:rPr>
          <w:b/>
          <w:szCs w:val="24"/>
        </w:rPr>
      </w:pPr>
    </w:p>
    <w:p w14:paraId="1094C943" w14:textId="77777777" w:rsidR="009C235B" w:rsidRDefault="009C235B" w:rsidP="009C235B">
      <w:pPr>
        <w:widowControl w:val="0"/>
        <w:rPr>
          <w:szCs w:val="24"/>
        </w:rPr>
      </w:pPr>
      <w:r>
        <w:rPr>
          <w:b/>
          <w:szCs w:val="24"/>
        </w:rPr>
        <w:lastRenderedPageBreak/>
        <w:t>CZĘŚĆ 0</w:t>
      </w:r>
    </w:p>
    <w:p w14:paraId="36F9DC84" w14:textId="77777777" w:rsidR="009C235B" w:rsidRDefault="009C235B" w:rsidP="009C235B">
      <w:pPr>
        <w:widowControl w:val="0"/>
        <w:rPr>
          <w:b/>
          <w:szCs w:val="24"/>
        </w:rPr>
      </w:pPr>
      <w:r>
        <w:rPr>
          <w:rFonts w:eastAsia="Times"/>
          <w:b/>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A8D913E" w14:textId="77777777" w:rsidR="009C235B" w:rsidRDefault="009C235B" w:rsidP="009C235B">
      <w:pPr>
        <w:widowControl w:val="0"/>
        <w:rPr>
          <w:szCs w:val="24"/>
        </w:rPr>
      </w:pPr>
    </w:p>
    <w:p w14:paraId="1409B079" w14:textId="77777777" w:rsidR="00DD1695" w:rsidRPr="00DD1695" w:rsidRDefault="00DD1695" w:rsidP="00531EAF">
      <w:pPr>
        <w:pStyle w:val="Akapitzlist"/>
        <w:numPr>
          <w:ilvl w:val="0"/>
          <w:numId w:val="24"/>
        </w:numPr>
        <w:jc w:val="both"/>
        <w:rPr>
          <w:rStyle w:val="Hipercze"/>
          <w:color w:val="auto"/>
          <w:szCs w:val="24"/>
          <w:u w:val="none"/>
        </w:rPr>
      </w:pPr>
      <w:r w:rsidRPr="00DD1695">
        <w:rPr>
          <w:szCs w:val="24"/>
        </w:rPr>
        <w:t xml:space="preserve">W postępowaniu o udzielenie zamówienia komunikacja między Zamawiającym a wykonawcą odbywa się za pośrednictwem </w:t>
      </w:r>
      <w:hyperlink r:id="rId10" w:history="1">
        <w:r w:rsidRPr="00DD1695">
          <w:rPr>
            <w:szCs w:val="24"/>
          </w:rPr>
          <w:t>platformazakupowa.pl</w:t>
        </w:r>
      </w:hyperlink>
      <w:r w:rsidRPr="00DD1695">
        <w:rPr>
          <w:szCs w:val="24"/>
        </w:rPr>
        <w:t xml:space="preserve"> pod adresem: </w:t>
      </w:r>
      <w:hyperlink r:id="rId11" w:history="1">
        <w:r w:rsidRPr="00DD1695">
          <w:rPr>
            <w:rStyle w:val="Hipercze"/>
            <w:szCs w:val="24"/>
          </w:rPr>
          <w:t>https://platformazakupowa.pl/pn/wieliczka</w:t>
        </w:r>
      </w:hyperlink>
    </w:p>
    <w:p w14:paraId="52C3C73B" w14:textId="77777777" w:rsidR="00DD1695" w:rsidRDefault="00DD1695" w:rsidP="00531EAF">
      <w:pPr>
        <w:pStyle w:val="Akapitzlist"/>
        <w:numPr>
          <w:ilvl w:val="0"/>
          <w:numId w:val="24"/>
        </w:numPr>
        <w:jc w:val="both"/>
        <w:rPr>
          <w:szCs w:val="24"/>
        </w:rPr>
      </w:pPr>
      <w:r w:rsidRPr="00DD1695">
        <w:rPr>
          <w:szCs w:val="24"/>
        </w:rPr>
        <w:t xml:space="preserve">Wymaga się, aby komunikacja między zamawiającym a wykonawcami, w tym wszelkie oświadczenia, wnioski, zawiadomienia oraz informacje, przekazywane były w formie elektronicznej za pośrednictwem  i formularza „Wyślij wiadomość do zamawiającego”. Za datę przekazania (wpływu) oświadczeń, wniosków, zawiadomień oraz informacji przyjmuje się datę ich przesłania za pośrednictwem </w:t>
      </w:r>
      <w:hyperlink r:id="rId12" w:history="1">
        <w:r w:rsidRPr="00DD1695">
          <w:rPr>
            <w:szCs w:val="24"/>
          </w:rPr>
          <w:t>platformazakupowa.pl</w:t>
        </w:r>
      </w:hyperlink>
      <w:r w:rsidRPr="00DD1695">
        <w:rPr>
          <w:szCs w:val="24"/>
        </w:rPr>
        <w:t xml:space="preserve"> poprzez kliknięcie przycisku „Wyślij wiadomość do zamawiającego” po których pojawi się komunikat, że wiadomość została wysłana do zamawiającego.</w:t>
      </w:r>
    </w:p>
    <w:p w14:paraId="3BBF01E5" w14:textId="77777777" w:rsidR="00DD1695" w:rsidRDefault="00DD1695" w:rsidP="00531EAF">
      <w:pPr>
        <w:pStyle w:val="Akapitzlist"/>
        <w:numPr>
          <w:ilvl w:val="0"/>
          <w:numId w:val="24"/>
        </w:numPr>
        <w:jc w:val="both"/>
        <w:rPr>
          <w:szCs w:val="24"/>
        </w:rPr>
      </w:pPr>
      <w:r w:rsidRPr="00DD1695">
        <w:rPr>
          <w:szCs w:val="24"/>
        </w:rPr>
        <w:t xml:space="preserve">Zamawiający będzie przekazywał wykonawcom informacje w formie elektronicznej za pośrednictwem: </w:t>
      </w:r>
      <w:hyperlink r:id="rId13" w:history="1">
        <w:r w:rsidRPr="00160B6F">
          <w:rPr>
            <w:b/>
            <w:szCs w:val="24"/>
          </w:rPr>
          <w:t>platformazakupowa.pl</w:t>
        </w:r>
      </w:hyperlink>
      <w:r w:rsidRPr="00160B6F">
        <w:rPr>
          <w:b/>
          <w:szCs w:val="24"/>
        </w:rPr>
        <w:t>.</w:t>
      </w:r>
      <w:r w:rsidRPr="00DD1695">
        <w:rPr>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DD1695">
          <w:rPr>
            <w:szCs w:val="24"/>
          </w:rPr>
          <w:t>platformazakupowa.pl</w:t>
        </w:r>
      </w:hyperlink>
      <w:r w:rsidRPr="00DD1695">
        <w:rPr>
          <w:szCs w:val="24"/>
        </w:rPr>
        <w:t xml:space="preserve"> do konkretnego wykonawcy na adres e-mail podany w formularzu ofertowym, oraz na adres podany przez Wykonawcę przy składaniu oferty.</w:t>
      </w:r>
    </w:p>
    <w:p w14:paraId="29B87167" w14:textId="77777777" w:rsidR="00DD1695" w:rsidRDefault="00DD1695" w:rsidP="00531EAF">
      <w:pPr>
        <w:pStyle w:val="Akapitzlist"/>
        <w:numPr>
          <w:ilvl w:val="0"/>
          <w:numId w:val="24"/>
        </w:numPr>
        <w:jc w:val="both"/>
        <w:rPr>
          <w:szCs w:val="24"/>
        </w:rPr>
      </w:pPr>
      <w:r w:rsidRPr="00DD1695">
        <w:rPr>
          <w:szCs w:val="24"/>
        </w:rPr>
        <w:t xml:space="preserve">Wykonawca jako podmiot profesjonalny ma obowiązek sprawdzania komunikatów i wiadomości bezpośrednio na </w:t>
      </w:r>
      <w:hyperlink r:id="rId15" w:history="1">
        <w:r w:rsidRPr="00DD1695">
          <w:rPr>
            <w:szCs w:val="24"/>
          </w:rPr>
          <w:t>platformazakupowa.pl</w:t>
        </w:r>
      </w:hyperlink>
      <w:r w:rsidRPr="00DD1695">
        <w:rPr>
          <w:szCs w:val="24"/>
        </w:rPr>
        <w:t xml:space="preserve"> przesłanych przez zamawiającego, gdyż system powiadomień może ulec awarii lub powiadomienie może trafić do folderu SPAM.</w:t>
      </w:r>
    </w:p>
    <w:p w14:paraId="23E353A3" w14:textId="77777777" w:rsidR="00DD1695" w:rsidRPr="00DD1695" w:rsidRDefault="00DD1695" w:rsidP="00531EAF">
      <w:pPr>
        <w:pStyle w:val="Akapitzlist"/>
        <w:numPr>
          <w:ilvl w:val="0"/>
          <w:numId w:val="24"/>
        </w:numPr>
        <w:jc w:val="both"/>
        <w:rPr>
          <w:szCs w:val="24"/>
        </w:rPr>
      </w:pPr>
      <w:r w:rsidRPr="00DD1695">
        <w:rPr>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history="1">
        <w:r w:rsidRPr="00DD1695">
          <w:rPr>
            <w:szCs w:val="24"/>
          </w:rPr>
          <w:t>platformazakupowa.pl</w:t>
        </w:r>
      </w:hyperlink>
      <w:r w:rsidRPr="00DD1695">
        <w:rPr>
          <w:szCs w:val="24"/>
        </w:rPr>
        <w:t>, tj.:</w:t>
      </w:r>
    </w:p>
    <w:p w14:paraId="630C582C" w14:textId="77777777" w:rsidR="003D688D" w:rsidRDefault="00DD1695" w:rsidP="00531EAF">
      <w:pPr>
        <w:pStyle w:val="Akapitzlist"/>
        <w:numPr>
          <w:ilvl w:val="0"/>
          <w:numId w:val="25"/>
        </w:numPr>
        <w:jc w:val="both"/>
        <w:rPr>
          <w:szCs w:val="24"/>
        </w:rPr>
      </w:pPr>
      <w:r w:rsidRPr="003D688D">
        <w:rPr>
          <w:szCs w:val="24"/>
        </w:rPr>
        <w:t xml:space="preserve">stały dostęp do sieci Internet o gwarantowanej przepustowości nie mniejszej niż 512 </w:t>
      </w:r>
      <w:proofErr w:type="spellStart"/>
      <w:r w:rsidRPr="003D688D">
        <w:rPr>
          <w:szCs w:val="24"/>
        </w:rPr>
        <w:t>kb</w:t>
      </w:r>
      <w:proofErr w:type="spellEnd"/>
      <w:r w:rsidRPr="003D688D">
        <w:rPr>
          <w:szCs w:val="24"/>
        </w:rPr>
        <w:t xml:space="preserve">/s, </w:t>
      </w:r>
    </w:p>
    <w:p w14:paraId="6B9F8685" w14:textId="77777777" w:rsidR="00DD1695" w:rsidRDefault="00DD1695" w:rsidP="00531EAF">
      <w:pPr>
        <w:pStyle w:val="Akapitzlist"/>
        <w:numPr>
          <w:ilvl w:val="0"/>
          <w:numId w:val="25"/>
        </w:numPr>
        <w:jc w:val="both"/>
        <w:rPr>
          <w:szCs w:val="24"/>
        </w:rPr>
      </w:pPr>
      <w:r w:rsidRPr="003D688D">
        <w:rPr>
          <w:szCs w:val="24"/>
        </w:rPr>
        <w:t>komputer klasy PC lub MAC o następującej konfiguracji: pamięć min. 2 GB Ram, procesor Intel IV 2 GHZ lub jego nowsza wersja, jeden z systemów operacyjnych - MS Windows 7, Mac Os x 10 4, Linux, lub ich nowsze wersje,</w:t>
      </w:r>
    </w:p>
    <w:p w14:paraId="61F883CA" w14:textId="77777777" w:rsidR="00DD1695" w:rsidRDefault="00DD1695" w:rsidP="00531EAF">
      <w:pPr>
        <w:pStyle w:val="Akapitzlist"/>
        <w:numPr>
          <w:ilvl w:val="0"/>
          <w:numId w:val="25"/>
        </w:numPr>
        <w:jc w:val="both"/>
        <w:rPr>
          <w:szCs w:val="24"/>
        </w:rPr>
      </w:pPr>
      <w:r w:rsidRPr="003D688D">
        <w:rPr>
          <w:szCs w:val="24"/>
        </w:rPr>
        <w:t>zainstalowana dowolna przeglądarka internetowa, w przypadku Internet Explorer minimalnie wersja 10 0., 6.1.5.4) włączona obsługa JavaScript,</w:t>
      </w:r>
    </w:p>
    <w:p w14:paraId="15E4D6BE" w14:textId="77777777" w:rsidR="00DD1695" w:rsidRDefault="00DD1695" w:rsidP="00531EAF">
      <w:pPr>
        <w:pStyle w:val="Akapitzlist"/>
        <w:numPr>
          <w:ilvl w:val="0"/>
          <w:numId w:val="25"/>
        </w:numPr>
        <w:jc w:val="both"/>
        <w:rPr>
          <w:szCs w:val="24"/>
        </w:rPr>
      </w:pPr>
      <w:r w:rsidRPr="003D688D">
        <w:rPr>
          <w:szCs w:val="24"/>
        </w:rPr>
        <w:t xml:space="preserve">zainstalowany program Adobe </w:t>
      </w:r>
      <w:proofErr w:type="spellStart"/>
      <w:r w:rsidRPr="003D688D">
        <w:rPr>
          <w:szCs w:val="24"/>
        </w:rPr>
        <w:t>Acrobat</w:t>
      </w:r>
      <w:proofErr w:type="spellEnd"/>
      <w:r w:rsidRPr="003D688D">
        <w:rPr>
          <w:szCs w:val="24"/>
        </w:rPr>
        <w:t xml:space="preserve"> Reader lub inny obsługujący format plików .pdf,</w:t>
      </w:r>
    </w:p>
    <w:p w14:paraId="070F0241" w14:textId="77777777" w:rsidR="00DD1695" w:rsidRDefault="00DD1695" w:rsidP="00531EAF">
      <w:pPr>
        <w:pStyle w:val="Akapitzlist"/>
        <w:numPr>
          <w:ilvl w:val="0"/>
          <w:numId w:val="25"/>
        </w:numPr>
        <w:jc w:val="both"/>
        <w:rPr>
          <w:szCs w:val="24"/>
        </w:rPr>
      </w:pPr>
      <w:r w:rsidRPr="003D688D">
        <w:rPr>
          <w:szCs w:val="24"/>
        </w:rPr>
        <w:t>Szyfrowanie na platformazakupowa.pl odbywa się za pomocą protokołu TLS</w:t>
      </w:r>
    </w:p>
    <w:p w14:paraId="65D6392C" w14:textId="77777777" w:rsidR="00DD1695" w:rsidRPr="003D688D" w:rsidRDefault="00DD1695" w:rsidP="00531EAF">
      <w:pPr>
        <w:pStyle w:val="Akapitzlist"/>
        <w:numPr>
          <w:ilvl w:val="0"/>
          <w:numId w:val="25"/>
        </w:numPr>
        <w:jc w:val="both"/>
        <w:rPr>
          <w:szCs w:val="24"/>
        </w:rPr>
      </w:pPr>
      <w:r w:rsidRPr="003D688D">
        <w:rPr>
          <w:szCs w:val="24"/>
        </w:rPr>
        <w:t>Oznaczenie czasu odbioru danych przez platformę zakupową stanowi datę oraz dokładny czas (</w:t>
      </w:r>
      <w:proofErr w:type="spellStart"/>
      <w:r w:rsidRPr="003D688D">
        <w:rPr>
          <w:szCs w:val="24"/>
        </w:rPr>
        <w:t>hh:mm:ss</w:t>
      </w:r>
      <w:proofErr w:type="spellEnd"/>
      <w:r w:rsidRPr="003D688D">
        <w:rPr>
          <w:szCs w:val="24"/>
        </w:rPr>
        <w:t>) generowany wg. czasu lokalnego serwera synchronizowanego z zegarem Głównego Urzędu Miar.</w:t>
      </w:r>
    </w:p>
    <w:p w14:paraId="665C4AB6" w14:textId="77777777" w:rsidR="00DD1695" w:rsidRPr="003D688D" w:rsidRDefault="00DD1695" w:rsidP="00531EAF">
      <w:pPr>
        <w:pStyle w:val="Akapitzlist"/>
        <w:numPr>
          <w:ilvl w:val="0"/>
          <w:numId w:val="24"/>
        </w:numPr>
        <w:jc w:val="both"/>
        <w:rPr>
          <w:szCs w:val="24"/>
        </w:rPr>
      </w:pPr>
      <w:r w:rsidRPr="003D688D">
        <w:rPr>
          <w:szCs w:val="24"/>
        </w:rPr>
        <w:t>Wykonawca, przystępując do niniejszego postępowania o udzielenie zamówienia publicznego:</w:t>
      </w:r>
    </w:p>
    <w:p w14:paraId="7DAB2060" w14:textId="77777777" w:rsidR="00DD1695" w:rsidRDefault="00DD1695" w:rsidP="00531EAF">
      <w:pPr>
        <w:pStyle w:val="Akapitzlist"/>
        <w:numPr>
          <w:ilvl w:val="0"/>
          <w:numId w:val="26"/>
        </w:numPr>
        <w:jc w:val="both"/>
        <w:rPr>
          <w:szCs w:val="24"/>
        </w:rPr>
      </w:pPr>
      <w:r w:rsidRPr="003D688D">
        <w:rPr>
          <w:szCs w:val="24"/>
        </w:rPr>
        <w:lastRenderedPageBreak/>
        <w:t xml:space="preserve">akceptuje warunki korzystania z </w:t>
      </w:r>
      <w:hyperlink r:id="rId17" w:history="1">
        <w:r w:rsidRPr="003D688D">
          <w:rPr>
            <w:szCs w:val="24"/>
          </w:rPr>
          <w:t>platformazakupowa.pl</w:t>
        </w:r>
      </w:hyperlink>
      <w:r w:rsidRPr="003D688D">
        <w:rPr>
          <w:szCs w:val="24"/>
        </w:rPr>
        <w:t xml:space="preserve"> określone w Regulaminie zamieszczonym na stronie internetowej </w:t>
      </w:r>
      <w:hyperlink r:id="rId18" w:history="1">
        <w:r w:rsidRPr="003D688D">
          <w:rPr>
            <w:szCs w:val="24"/>
          </w:rPr>
          <w:t>https://platformazakupowa.pl/strona/1-regulamin</w:t>
        </w:r>
      </w:hyperlink>
      <w:r w:rsidRPr="003D688D">
        <w:rPr>
          <w:szCs w:val="24"/>
        </w:rPr>
        <w:t xml:space="preserve">  oraz uznaje go za wiążący.</w:t>
      </w:r>
    </w:p>
    <w:p w14:paraId="2905F12C" w14:textId="77777777" w:rsidR="00DD1695" w:rsidRPr="003D688D" w:rsidRDefault="00DD1695" w:rsidP="00531EAF">
      <w:pPr>
        <w:pStyle w:val="Akapitzlist"/>
        <w:numPr>
          <w:ilvl w:val="0"/>
          <w:numId w:val="26"/>
        </w:numPr>
        <w:jc w:val="both"/>
        <w:rPr>
          <w:szCs w:val="24"/>
        </w:rPr>
      </w:pPr>
      <w:r w:rsidRPr="003D688D">
        <w:rPr>
          <w:szCs w:val="24"/>
        </w:rPr>
        <w:t xml:space="preserve">zapoznał i stosuje się do Instrukcji składania ofert/wniosków dostępnej pod adresem: </w:t>
      </w:r>
      <w:hyperlink r:id="rId19" w:history="1">
        <w:r w:rsidRPr="003D688D">
          <w:rPr>
            <w:szCs w:val="24"/>
          </w:rPr>
          <w:t>https://platformazakupowa.pl/strona/45-instrukcje</w:t>
        </w:r>
      </w:hyperlink>
    </w:p>
    <w:p w14:paraId="6401E6D8" w14:textId="77777777" w:rsidR="00DD1695" w:rsidRDefault="00DD1695" w:rsidP="00531EAF">
      <w:pPr>
        <w:pStyle w:val="Akapitzlist"/>
        <w:numPr>
          <w:ilvl w:val="0"/>
          <w:numId w:val="27"/>
        </w:numPr>
        <w:jc w:val="both"/>
        <w:rPr>
          <w:szCs w:val="24"/>
        </w:rPr>
      </w:pPr>
      <w:r w:rsidRPr="003D688D">
        <w:rPr>
          <w:szCs w:val="24"/>
        </w:rPr>
        <w:t xml:space="preserve">Zamawiający nie ponosi odpowiedzialności za złożenie oferty w sposób niezgodny z Instrukcją korzystania z </w:t>
      </w:r>
      <w:hyperlink r:id="rId20" w:history="1">
        <w:r w:rsidRPr="003D688D">
          <w:rPr>
            <w:szCs w:val="24"/>
            <w:u w:val="single"/>
          </w:rPr>
          <w:t>platformazakupowa.pl</w:t>
        </w:r>
      </w:hyperlink>
      <w:r w:rsidRPr="003D688D">
        <w:rPr>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801DFB6" w14:textId="77777777" w:rsidR="00DD1695" w:rsidRDefault="00DD1695" w:rsidP="00531EAF">
      <w:pPr>
        <w:pStyle w:val="Akapitzlist"/>
        <w:numPr>
          <w:ilvl w:val="0"/>
          <w:numId w:val="27"/>
        </w:numPr>
        <w:jc w:val="both"/>
        <w:rPr>
          <w:szCs w:val="24"/>
        </w:rPr>
      </w:pPr>
      <w:r w:rsidRPr="003D688D">
        <w:rPr>
          <w:szCs w:val="24"/>
        </w:rPr>
        <w:t xml:space="preserve">Zamawiający informuje, że instrukcje korzystania z </w:t>
      </w:r>
      <w:hyperlink r:id="rId21" w:history="1">
        <w:r w:rsidRPr="003D688D">
          <w:rPr>
            <w:szCs w:val="24"/>
          </w:rPr>
          <w:t>platformazakupowa.pl</w:t>
        </w:r>
      </w:hyperlink>
      <w:r w:rsidRPr="003D688D">
        <w:rPr>
          <w:szCs w:val="24"/>
        </w:rPr>
        <w:t xml:space="preserve"> dotyczące w szczególności logowania, składania wniosków o wyjaśnienie treści SWZ, składania ofert oraz innych czynności podejmowanych w niniejszym postępowaniu przy użyciu </w:t>
      </w:r>
      <w:hyperlink r:id="rId22" w:history="1">
        <w:r w:rsidRPr="003D688D">
          <w:rPr>
            <w:szCs w:val="24"/>
          </w:rPr>
          <w:t>platformazakupowa.pl</w:t>
        </w:r>
      </w:hyperlink>
      <w:r w:rsidRPr="003D688D">
        <w:rPr>
          <w:szCs w:val="24"/>
        </w:rPr>
        <w:t xml:space="preserve"> znajdują się w zakładce „Instrukcje dla Wykonawców" na stronie internetowej pod adresem: </w:t>
      </w:r>
      <w:hyperlink r:id="rId23" w:history="1">
        <w:r w:rsidRPr="003D688D">
          <w:rPr>
            <w:szCs w:val="24"/>
          </w:rPr>
          <w:t>https://platformazakupowa.pl/strona/45-instrukcje</w:t>
        </w:r>
      </w:hyperlink>
    </w:p>
    <w:p w14:paraId="3AF00A88" w14:textId="77777777" w:rsidR="00DD1695" w:rsidRDefault="00DD1695" w:rsidP="00531EAF">
      <w:pPr>
        <w:pStyle w:val="Akapitzlist"/>
        <w:numPr>
          <w:ilvl w:val="0"/>
          <w:numId w:val="27"/>
        </w:numPr>
        <w:jc w:val="both"/>
        <w:rPr>
          <w:szCs w:val="24"/>
        </w:rPr>
      </w:pPr>
      <w:r w:rsidRPr="009B5986">
        <w:rPr>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przy czym z uwagi na powszechność stosowania kompresji do formatu .</w:t>
      </w:r>
      <w:proofErr w:type="spellStart"/>
      <w:r w:rsidRPr="009B5986">
        <w:rPr>
          <w:szCs w:val="24"/>
        </w:rPr>
        <w:t>rar</w:t>
      </w:r>
      <w:proofErr w:type="spellEnd"/>
      <w:r w:rsidRPr="009B5986">
        <w:rPr>
          <w:szCs w:val="24"/>
        </w:rPr>
        <w:t xml:space="preserve"> oraz dysponowanie przez Zamawiającego narzędziami do dekompresji plików w formacie .</w:t>
      </w:r>
      <w:proofErr w:type="spellStart"/>
      <w:r w:rsidRPr="009B5986">
        <w:rPr>
          <w:szCs w:val="24"/>
        </w:rPr>
        <w:t>rar</w:t>
      </w:r>
      <w:proofErr w:type="spellEnd"/>
      <w:r w:rsidRPr="009B5986">
        <w:rPr>
          <w:szCs w:val="24"/>
        </w:rPr>
        <w:t xml:space="preserve"> dopuszcza się również składanie plików w tym formacie.</w:t>
      </w:r>
    </w:p>
    <w:p w14:paraId="25D0CCD7" w14:textId="77777777" w:rsidR="00DD1695" w:rsidRPr="009B5986" w:rsidRDefault="00DD1695" w:rsidP="00531EAF">
      <w:pPr>
        <w:pStyle w:val="Akapitzlist"/>
        <w:numPr>
          <w:ilvl w:val="0"/>
          <w:numId w:val="27"/>
        </w:numPr>
        <w:jc w:val="both"/>
        <w:rPr>
          <w:szCs w:val="24"/>
        </w:rPr>
      </w:pPr>
      <w:r w:rsidRPr="009B5986">
        <w:rPr>
          <w:szCs w:val="24"/>
        </w:rPr>
        <w:t>Zamawiający rekomenduje wykorzystanie formatów: .pdf .</w:t>
      </w:r>
      <w:proofErr w:type="spellStart"/>
      <w:r w:rsidRPr="009B5986">
        <w:rPr>
          <w:szCs w:val="24"/>
        </w:rPr>
        <w:t>doc</w:t>
      </w:r>
      <w:proofErr w:type="spellEnd"/>
      <w:r w:rsidRPr="009B5986">
        <w:rPr>
          <w:szCs w:val="24"/>
        </w:rPr>
        <w:t xml:space="preserve"> .xls .jpg (.</w:t>
      </w:r>
      <w:proofErr w:type="spellStart"/>
      <w:r w:rsidRPr="009B5986">
        <w:rPr>
          <w:szCs w:val="24"/>
        </w:rPr>
        <w:t>jpeg</w:t>
      </w:r>
      <w:proofErr w:type="spellEnd"/>
      <w:r w:rsidRPr="009B5986">
        <w:rPr>
          <w:szCs w:val="24"/>
        </w:rPr>
        <w:t xml:space="preserve">) </w:t>
      </w:r>
      <w:r w:rsidRPr="009B5986">
        <w:rPr>
          <w:b/>
          <w:bCs/>
          <w:szCs w:val="24"/>
        </w:rPr>
        <w:t>ze szczególnym  wskazaniem na .pdf</w:t>
      </w:r>
    </w:p>
    <w:p w14:paraId="564F07E1" w14:textId="77777777" w:rsidR="00DD1695" w:rsidRDefault="00DD1695" w:rsidP="00531EAF">
      <w:pPr>
        <w:pStyle w:val="Akapitzlist"/>
        <w:numPr>
          <w:ilvl w:val="0"/>
          <w:numId w:val="27"/>
        </w:numPr>
        <w:jc w:val="both"/>
        <w:rPr>
          <w:szCs w:val="24"/>
        </w:rPr>
      </w:pPr>
      <w:r w:rsidRPr="009B5986">
        <w:rPr>
          <w:szCs w:val="24"/>
        </w:rPr>
        <w:t>W celu ewentualnej kompresji danych Zamawiający rekomenduje wykorzystanie jednego z formatów: .zip; .7Z</w:t>
      </w:r>
    </w:p>
    <w:p w14:paraId="30EE3049" w14:textId="77777777" w:rsidR="00DD1695" w:rsidRDefault="00DD1695" w:rsidP="00531EAF">
      <w:pPr>
        <w:pStyle w:val="Akapitzlist"/>
        <w:numPr>
          <w:ilvl w:val="0"/>
          <w:numId w:val="27"/>
        </w:numPr>
        <w:jc w:val="both"/>
        <w:rPr>
          <w:szCs w:val="24"/>
        </w:rPr>
      </w:pPr>
      <w:r w:rsidRPr="009B5986">
        <w:rPr>
          <w:szCs w:val="24"/>
        </w:rPr>
        <w:t>Wśród formatów powszechnych a NIE występujących w rozporządzeniu występują: .gif .</w:t>
      </w:r>
      <w:proofErr w:type="spellStart"/>
      <w:r w:rsidRPr="009B5986">
        <w:rPr>
          <w:szCs w:val="24"/>
        </w:rPr>
        <w:t>bmp</w:t>
      </w:r>
      <w:proofErr w:type="spellEnd"/>
      <w:r w:rsidRPr="009B5986">
        <w:rPr>
          <w:szCs w:val="24"/>
        </w:rPr>
        <w:t xml:space="preserve"> .</w:t>
      </w:r>
      <w:proofErr w:type="spellStart"/>
      <w:r w:rsidRPr="009B5986">
        <w:rPr>
          <w:szCs w:val="24"/>
        </w:rPr>
        <w:t>numbers</w:t>
      </w:r>
      <w:proofErr w:type="spellEnd"/>
      <w:r w:rsidRPr="009B5986">
        <w:rPr>
          <w:szCs w:val="24"/>
        </w:rPr>
        <w:t xml:space="preserve"> .</w:t>
      </w:r>
      <w:proofErr w:type="spellStart"/>
      <w:r w:rsidRPr="009B5986">
        <w:rPr>
          <w:szCs w:val="24"/>
        </w:rPr>
        <w:t>pages</w:t>
      </w:r>
      <w:proofErr w:type="spellEnd"/>
      <w:r w:rsidRPr="009B5986">
        <w:rPr>
          <w:szCs w:val="24"/>
        </w:rPr>
        <w:t>. Dokumenty złożone w takich plikach zostaną uznane za złożone nieskutecznie.</w:t>
      </w:r>
    </w:p>
    <w:p w14:paraId="3CBF296D" w14:textId="77777777" w:rsidR="00DD1695" w:rsidRDefault="00DD1695" w:rsidP="00531EAF">
      <w:pPr>
        <w:pStyle w:val="Akapitzlist"/>
        <w:numPr>
          <w:ilvl w:val="0"/>
          <w:numId w:val="27"/>
        </w:numPr>
        <w:jc w:val="both"/>
        <w:rPr>
          <w:szCs w:val="24"/>
        </w:rPr>
      </w:pPr>
      <w:r w:rsidRPr="009B5986">
        <w:rPr>
          <w:szCs w:val="24"/>
        </w:rPr>
        <w:t xml:space="preserve">Zamawiający zwraca uwagę na ograniczenia wielkości plików podpisywanych profilem zaufanym, który wynosi max 10MB, oraz na ograniczenie wielkości plików podpisywanych w aplikacji </w:t>
      </w:r>
      <w:proofErr w:type="spellStart"/>
      <w:r w:rsidRPr="009B5986">
        <w:rPr>
          <w:szCs w:val="24"/>
        </w:rPr>
        <w:t>eDoApp</w:t>
      </w:r>
      <w:proofErr w:type="spellEnd"/>
      <w:r w:rsidRPr="009B5986">
        <w:rPr>
          <w:szCs w:val="24"/>
        </w:rPr>
        <w:t xml:space="preserve"> służącej do składania podpisu osobistego, który wynosi max 5MB.</w:t>
      </w:r>
    </w:p>
    <w:p w14:paraId="0CA50A53" w14:textId="77777777" w:rsidR="00DD1695" w:rsidRDefault="00DD1695" w:rsidP="00531EAF">
      <w:pPr>
        <w:pStyle w:val="Akapitzlist"/>
        <w:numPr>
          <w:ilvl w:val="0"/>
          <w:numId w:val="27"/>
        </w:numPr>
        <w:jc w:val="both"/>
        <w:rPr>
          <w:szCs w:val="24"/>
        </w:rPr>
      </w:pPr>
      <w:r w:rsidRPr="009B5986">
        <w:rPr>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B5986">
        <w:rPr>
          <w:szCs w:val="24"/>
        </w:rPr>
        <w:t>PadES</w:t>
      </w:r>
      <w:proofErr w:type="spellEnd"/>
      <w:r w:rsidRPr="009B5986">
        <w:rPr>
          <w:szCs w:val="24"/>
        </w:rPr>
        <w:t>.</w:t>
      </w:r>
    </w:p>
    <w:p w14:paraId="3289CFD2" w14:textId="77777777" w:rsidR="00DD1695" w:rsidRDefault="00DD1695" w:rsidP="00531EAF">
      <w:pPr>
        <w:pStyle w:val="Akapitzlist"/>
        <w:numPr>
          <w:ilvl w:val="0"/>
          <w:numId w:val="27"/>
        </w:numPr>
        <w:jc w:val="both"/>
        <w:rPr>
          <w:szCs w:val="24"/>
        </w:rPr>
      </w:pPr>
      <w:r w:rsidRPr="009B5986">
        <w:rPr>
          <w:szCs w:val="24"/>
        </w:rPr>
        <w:t xml:space="preserve">Pliki w innych formatach niż PDF zaleca się opatrzyć zewnętrznym podpisem </w:t>
      </w:r>
      <w:proofErr w:type="spellStart"/>
      <w:r w:rsidRPr="009B5986">
        <w:rPr>
          <w:szCs w:val="24"/>
        </w:rPr>
        <w:t>XAdES</w:t>
      </w:r>
      <w:proofErr w:type="spellEnd"/>
      <w:r w:rsidRPr="009B5986">
        <w:rPr>
          <w:szCs w:val="24"/>
        </w:rPr>
        <w:t>. Wykonawca powinien pamiętać, aby plik z podpisem przekazywać łącznie z dokumentem podpisywanym.</w:t>
      </w:r>
    </w:p>
    <w:p w14:paraId="6BF67192" w14:textId="77777777" w:rsidR="00DD1695" w:rsidRDefault="00DD1695" w:rsidP="00531EAF">
      <w:pPr>
        <w:pStyle w:val="Akapitzlist"/>
        <w:numPr>
          <w:ilvl w:val="0"/>
          <w:numId w:val="27"/>
        </w:numPr>
        <w:jc w:val="both"/>
        <w:rPr>
          <w:szCs w:val="24"/>
        </w:rPr>
      </w:pPr>
      <w:r w:rsidRPr="009B5986">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686FD669" w14:textId="77777777" w:rsidR="00DD1695" w:rsidRDefault="00DD1695" w:rsidP="00531EAF">
      <w:pPr>
        <w:pStyle w:val="Akapitzlist"/>
        <w:numPr>
          <w:ilvl w:val="0"/>
          <w:numId w:val="27"/>
        </w:numPr>
        <w:jc w:val="both"/>
        <w:rPr>
          <w:szCs w:val="24"/>
        </w:rPr>
      </w:pPr>
      <w:r w:rsidRPr="009B5986">
        <w:rPr>
          <w:szCs w:val="24"/>
        </w:rPr>
        <w:t>Zamawiający zaleca, aby Wykonawca z odpowiednim wyprzedzeniem przetestował możliwość prawidłowego wykorzystania wybranej metody podpisania plików oferty.</w:t>
      </w:r>
    </w:p>
    <w:p w14:paraId="25817B66" w14:textId="77777777" w:rsidR="00DD1695" w:rsidRDefault="00DD1695" w:rsidP="00531EAF">
      <w:pPr>
        <w:pStyle w:val="Akapitzlist"/>
        <w:numPr>
          <w:ilvl w:val="0"/>
          <w:numId w:val="27"/>
        </w:numPr>
        <w:jc w:val="both"/>
        <w:rPr>
          <w:szCs w:val="24"/>
        </w:rPr>
      </w:pPr>
      <w:r w:rsidRPr="009B5986">
        <w:rPr>
          <w:szCs w:val="24"/>
        </w:rPr>
        <w:t xml:space="preserve">Zaleca się, aby komunikacja z wykonawcami odbywała się tylko na </w:t>
      </w:r>
      <w:hyperlink r:id="rId24" w:history="1">
        <w:r w:rsidRPr="009B5986">
          <w:rPr>
            <w:szCs w:val="24"/>
          </w:rPr>
          <w:t>platformazakupowa.pl</w:t>
        </w:r>
      </w:hyperlink>
      <w:r w:rsidRPr="009B5986">
        <w:rPr>
          <w:szCs w:val="24"/>
        </w:rPr>
        <w:t xml:space="preserve"> za pośrednictwem formularza “Wyślij wiadomość do zamawiającego”, nie za pośrednictwem adresu e mail.</w:t>
      </w:r>
    </w:p>
    <w:p w14:paraId="7367B831" w14:textId="77777777" w:rsidR="00DD1695" w:rsidRDefault="00DD1695" w:rsidP="00531EAF">
      <w:pPr>
        <w:pStyle w:val="Akapitzlist"/>
        <w:numPr>
          <w:ilvl w:val="0"/>
          <w:numId w:val="27"/>
        </w:numPr>
        <w:jc w:val="both"/>
        <w:rPr>
          <w:szCs w:val="24"/>
        </w:rPr>
      </w:pPr>
      <w:r w:rsidRPr="00DA3825">
        <w:rPr>
          <w:szCs w:val="24"/>
        </w:rPr>
        <w:t>Osobą składającą ofertę powinna być osoba kontaktowa podawana w dokumentacji.</w:t>
      </w:r>
    </w:p>
    <w:p w14:paraId="6D121C38" w14:textId="77777777" w:rsidR="00DD1695" w:rsidRDefault="00DD1695" w:rsidP="00531EAF">
      <w:pPr>
        <w:pStyle w:val="Akapitzlist"/>
        <w:numPr>
          <w:ilvl w:val="0"/>
          <w:numId w:val="27"/>
        </w:numPr>
        <w:jc w:val="both"/>
        <w:rPr>
          <w:szCs w:val="24"/>
        </w:rPr>
      </w:pPr>
      <w:r w:rsidRPr="00DA3825">
        <w:rPr>
          <w:szCs w:val="24"/>
        </w:rPr>
        <w:lastRenderedPageBreak/>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ofert/wniosków.</w:t>
      </w:r>
    </w:p>
    <w:p w14:paraId="6AD18A40" w14:textId="77777777" w:rsidR="00DD1695" w:rsidRDefault="00DD1695" w:rsidP="00531EAF">
      <w:pPr>
        <w:pStyle w:val="Akapitzlist"/>
        <w:numPr>
          <w:ilvl w:val="0"/>
          <w:numId w:val="27"/>
        </w:numPr>
        <w:jc w:val="both"/>
        <w:rPr>
          <w:szCs w:val="24"/>
        </w:rPr>
      </w:pPr>
      <w:r w:rsidRPr="00DA3825">
        <w:rPr>
          <w:szCs w:val="24"/>
        </w:rPr>
        <w:t>Podczas podpisywania plików zaleca się stosowanie algorytmu skrótu SHA2 zamiast SHA1.</w:t>
      </w:r>
    </w:p>
    <w:p w14:paraId="03B1A779" w14:textId="77777777" w:rsidR="00DD1695" w:rsidRDefault="00DD1695" w:rsidP="00531EAF">
      <w:pPr>
        <w:pStyle w:val="Akapitzlist"/>
        <w:numPr>
          <w:ilvl w:val="0"/>
          <w:numId w:val="27"/>
        </w:numPr>
        <w:jc w:val="both"/>
        <w:rPr>
          <w:szCs w:val="24"/>
        </w:rPr>
      </w:pPr>
      <w:r w:rsidRPr="00DA3825">
        <w:rPr>
          <w:szCs w:val="24"/>
        </w:rPr>
        <w:t>Jeśli wykonawca pakuje dokumenty np. w plik ZIP zalecamy wcześniejsze podpisanie każdego ze skompresowanych plików, przy czym dopuszczalne jest również opatrzenie pliku spakowanego właściwym podpisem dołączonym jako plik podpisu do paczki dokumentów elektronicznych.</w:t>
      </w:r>
    </w:p>
    <w:p w14:paraId="517287ED" w14:textId="77777777" w:rsidR="00DA3825" w:rsidRDefault="00DD1695" w:rsidP="00531EAF">
      <w:pPr>
        <w:pStyle w:val="Akapitzlist"/>
        <w:numPr>
          <w:ilvl w:val="0"/>
          <w:numId w:val="27"/>
        </w:numPr>
        <w:jc w:val="both"/>
        <w:rPr>
          <w:szCs w:val="24"/>
        </w:rPr>
      </w:pPr>
      <w:r w:rsidRPr="00DA3825">
        <w:rPr>
          <w:szCs w:val="24"/>
        </w:rPr>
        <w:t xml:space="preserve">Zamawiający rekomenduje wykorzystanie podpisu z kwalifikowanym znacznikiem czasu. </w:t>
      </w:r>
    </w:p>
    <w:p w14:paraId="31D56711" w14:textId="77777777" w:rsidR="00FA20AE" w:rsidRDefault="00DD1695" w:rsidP="00531EAF">
      <w:pPr>
        <w:pStyle w:val="Akapitzlist"/>
        <w:numPr>
          <w:ilvl w:val="0"/>
          <w:numId w:val="27"/>
        </w:numPr>
        <w:jc w:val="both"/>
        <w:rPr>
          <w:szCs w:val="24"/>
        </w:rPr>
      </w:pPr>
      <w:r w:rsidRPr="00DA3825">
        <w:rPr>
          <w:szCs w:val="24"/>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62DFB417" w14:textId="77777777" w:rsidR="00DA3825" w:rsidRPr="00DA3825" w:rsidRDefault="00DA3825" w:rsidP="00531EAF">
      <w:pPr>
        <w:pStyle w:val="Akapitzlist"/>
        <w:numPr>
          <w:ilvl w:val="0"/>
          <w:numId w:val="27"/>
        </w:numPr>
        <w:jc w:val="both"/>
        <w:rPr>
          <w:szCs w:val="24"/>
        </w:rPr>
      </w:pPr>
      <w:r w:rsidRPr="00DA3825">
        <w:rPr>
          <w:szCs w:val="24"/>
        </w:rPr>
        <w:t>Do dokumentów i oświadczeń przekazywanych przez Wykonawców mają zastosowanie przepisy Rozporządzenia Prezesa Rady Ministrów z dnia 30 grudnia 2020 r. w sprawie sposobu sporządzania i 8 przekazywania informacji oraz wymagań technicznych dla dokumentów elektronicznych oraz środków komunikacji elektronicznej w postępowaniu o udzielenie zamówienia publicznego lub konkursie (Dz.U. z 2020 r. poz. 2452) oraz w Rozporządzenia Ministra Rozwoju, Pracy i Technologii z dnia 23 grudnia 2020 r. w sprawie podmiotowych środków dowodowych oraz innych dokumentów lub oświadczeń, jakich może żądać zamawiający od wykonawcy (Dz.U. z 2020 poz. 2415).</w:t>
      </w:r>
    </w:p>
    <w:p w14:paraId="3B0CCA0C" w14:textId="77777777" w:rsidR="008509F1" w:rsidRDefault="008509F1" w:rsidP="00853A90">
      <w:pPr>
        <w:widowControl w:val="0"/>
        <w:rPr>
          <w:b/>
          <w:szCs w:val="24"/>
        </w:rPr>
      </w:pPr>
    </w:p>
    <w:p w14:paraId="74AFF337" w14:textId="77777777" w:rsidR="00853A90" w:rsidRPr="00240FEA" w:rsidRDefault="00853A90" w:rsidP="00853A90">
      <w:pPr>
        <w:widowControl w:val="0"/>
        <w:rPr>
          <w:szCs w:val="24"/>
        </w:rPr>
      </w:pPr>
      <w:r w:rsidRPr="00240FEA">
        <w:rPr>
          <w:b/>
          <w:szCs w:val="24"/>
        </w:rPr>
        <w:t>CZĘŚĆ I</w:t>
      </w:r>
    </w:p>
    <w:p w14:paraId="1D12826A" w14:textId="77777777" w:rsidR="00853A90" w:rsidRPr="00240FEA" w:rsidRDefault="00853A90" w:rsidP="00853A90">
      <w:pPr>
        <w:widowControl w:val="0"/>
        <w:jc w:val="both"/>
        <w:rPr>
          <w:szCs w:val="24"/>
        </w:rPr>
      </w:pPr>
      <w:r w:rsidRPr="00240FEA">
        <w:rPr>
          <w:b/>
          <w:szCs w:val="24"/>
        </w:rPr>
        <w:t>OPIS PRZEDMIOTU ZAMÓWIENIA</w:t>
      </w:r>
    </w:p>
    <w:p w14:paraId="6A21D2AE" w14:textId="77777777" w:rsidR="00853A90" w:rsidRPr="00240FEA" w:rsidRDefault="00853A90" w:rsidP="00853A90">
      <w:pPr>
        <w:widowControl w:val="0"/>
        <w:jc w:val="both"/>
        <w:rPr>
          <w:szCs w:val="24"/>
        </w:rPr>
      </w:pPr>
    </w:p>
    <w:p w14:paraId="2E9C4390" w14:textId="79D6657A" w:rsidR="00633BDB" w:rsidRPr="00563616" w:rsidRDefault="00563616" w:rsidP="009F2D13">
      <w:pPr>
        <w:pStyle w:val="Tekstpodstawowy22"/>
        <w:jc w:val="both"/>
        <w:rPr>
          <w:rFonts w:eastAsia="Lucida Sans Unicode"/>
          <w:b w:val="0"/>
          <w:sz w:val="24"/>
          <w:szCs w:val="24"/>
          <w:lang w:eastAsia="ar-SA"/>
        </w:rPr>
      </w:pPr>
      <w:r w:rsidRPr="00563616">
        <w:rPr>
          <w:b w:val="0"/>
          <w:sz w:val="24"/>
          <w:szCs w:val="24"/>
        </w:rPr>
        <w:t xml:space="preserve">Przedmiotem zamówienia jest </w:t>
      </w:r>
      <w:r w:rsidR="00BE1C29">
        <w:rPr>
          <w:b w:val="0"/>
          <w:sz w:val="24"/>
          <w:szCs w:val="24"/>
        </w:rPr>
        <w:t>d</w:t>
      </w:r>
      <w:r w:rsidR="009F2D13" w:rsidRPr="009F2D13">
        <w:rPr>
          <w:b w:val="0"/>
          <w:sz w:val="24"/>
          <w:szCs w:val="24"/>
        </w:rPr>
        <w:t xml:space="preserve">ostawa artykułów żywnościowych do </w:t>
      </w:r>
      <w:r w:rsidR="00EF253B" w:rsidRPr="00EF253B">
        <w:rPr>
          <w:b w:val="0"/>
          <w:sz w:val="24"/>
          <w:szCs w:val="24"/>
        </w:rPr>
        <w:t>Przedszkola nr 5 w Wieliczce</w:t>
      </w:r>
      <w:r w:rsidR="009F2D13" w:rsidRPr="009F2D13">
        <w:rPr>
          <w:b w:val="0"/>
          <w:sz w:val="24"/>
          <w:szCs w:val="24"/>
        </w:rPr>
        <w:t xml:space="preserve"> na rok 202</w:t>
      </w:r>
      <w:r w:rsidR="00C736F7">
        <w:rPr>
          <w:b w:val="0"/>
          <w:sz w:val="24"/>
          <w:szCs w:val="24"/>
        </w:rPr>
        <w:t>5</w:t>
      </w:r>
      <w:r w:rsidR="00594369" w:rsidRPr="00563616">
        <w:rPr>
          <w:rFonts w:eastAsia="Lucida Sans Unicode"/>
          <w:b w:val="0"/>
          <w:sz w:val="24"/>
          <w:szCs w:val="24"/>
          <w:lang w:eastAsia="ar-SA"/>
        </w:rPr>
        <w:t>.</w:t>
      </w:r>
    </w:p>
    <w:p w14:paraId="3BD8C9CC" w14:textId="0848D163" w:rsidR="00563616" w:rsidRDefault="00563616" w:rsidP="00563616">
      <w:pPr>
        <w:jc w:val="both"/>
      </w:pPr>
      <w:r w:rsidRPr="00AD664A">
        <w:rPr>
          <w:b/>
        </w:rPr>
        <w:t>Przedmiot zam</w:t>
      </w:r>
      <w:r>
        <w:rPr>
          <w:b/>
        </w:rPr>
        <w:t>ówienia będzie realizowany w VI</w:t>
      </w:r>
      <w:r w:rsidR="0060585E">
        <w:rPr>
          <w:b/>
        </w:rPr>
        <w:t>I</w:t>
      </w:r>
      <w:r w:rsidRPr="00AD664A">
        <w:rPr>
          <w:b/>
        </w:rPr>
        <w:t xml:space="preserve"> częściach. Wykaz asortymentu wraz ze szczegółowym opisem dla każdej części zawarty jest i oznaczony w Załączniku A – Opis przedmiotu zamówienia część od I do V</w:t>
      </w:r>
      <w:r>
        <w:rPr>
          <w:b/>
        </w:rPr>
        <w:t>I</w:t>
      </w:r>
      <w:r w:rsidR="0060585E">
        <w:rPr>
          <w:b/>
        </w:rPr>
        <w:t>I</w:t>
      </w:r>
      <w:r>
        <w:rPr>
          <w:b/>
        </w:rPr>
        <w:t>.</w:t>
      </w:r>
      <w:r w:rsidR="00C736F7">
        <w:rPr>
          <w:b/>
        </w:rPr>
        <w:t xml:space="preserve"> </w:t>
      </w:r>
      <w:r w:rsidR="00CE2827">
        <w:t>Wykonawca może złożyć ofertę na dowolną ilość części.</w:t>
      </w:r>
    </w:p>
    <w:p w14:paraId="06C272D3" w14:textId="77777777" w:rsidR="00CE2827" w:rsidRDefault="00CE2827" w:rsidP="00563616">
      <w:pPr>
        <w:jc w:val="both"/>
        <w:rPr>
          <w:b/>
        </w:rPr>
      </w:pPr>
    </w:p>
    <w:p w14:paraId="6CBBC8B7" w14:textId="77777777" w:rsidR="003948AF" w:rsidRDefault="003948AF" w:rsidP="003948AF">
      <w:pPr>
        <w:jc w:val="both"/>
        <w:rPr>
          <w:b/>
          <w:bCs/>
          <w:szCs w:val="24"/>
        </w:rPr>
      </w:pPr>
      <w:r w:rsidRPr="00705B4D">
        <w:rPr>
          <w:b/>
        </w:rPr>
        <w:t>Część I:</w:t>
      </w:r>
      <w:r w:rsidR="00476369" w:rsidRPr="00476369">
        <w:rPr>
          <w:b/>
          <w:bCs/>
          <w:szCs w:val="24"/>
        </w:rPr>
        <w:t>Pieczywo /wyr. Cukiernicze</w:t>
      </w:r>
    </w:p>
    <w:p w14:paraId="7B0FF9EE" w14:textId="77777777" w:rsidR="003948AF" w:rsidRDefault="003948AF" w:rsidP="003948AF">
      <w:pPr>
        <w:jc w:val="both"/>
        <w:rPr>
          <w:b/>
          <w:bCs/>
          <w:szCs w:val="24"/>
        </w:rPr>
      </w:pPr>
      <w:r>
        <w:rPr>
          <w:b/>
          <w:bCs/>
          <w:szCs w:val="24"/>
        </w:rPr>
        <w:t xml:space="preserve">Część II: </w:t>
      </w:r>
      <w:r w:rsidR="00476369" w:rsidRPr="00476369">
        <w:rPr>
          <w:b/>
          <w:bCs/>
          <w:szCs w:val="24"/>
        </w:rPr>
        <w:t>Warzywa – Owoce</w:t>
      </w:r>
    </w:p>
    <w:p w14:paraId="2EF41D91" w14:textId="77777777" w:rsidR="003948AF" w:rsidRDefault="003948AF" w:rsidP="003948AF">
      <w:pPr>
        <w:jc w:val="both"/>
        <w:rPr>
          <w:b/>
          <w:bCs/>
          <w:szCs w:val="24"/>
        </w:rPr>
      </w:pPr>
      <w:r>
        <w:rPr>
          <w:b/>
          <w:bCs/>
          <w:szCs w:val="24"/>
        </w:rPr>
        <w:t xml:space="preserve">Część III: </w:t>
      </w:r>
      <w:r w:rsidR="00476369" w:rsidRPr="00476369">
        <w:rPr>
          <w:b/>
          <w:bCs/>
          <w:szCs w:val="24"/>
        </w:rPr>
        <w:t>Mięso/wędliny</w:t>
      </w:r>
    </w:p>
    <w:p w14:paraId="661F1220" w14:textId="77777777" w:rsidR="003948AF" w:rsidRDefault="003948AF" w:rsidP="003948AF">
      <w:pPr>
        <w:jc w:val="both"/>
        <w:rPr>
          <w:b/>
          <w:bCs/>
          <w:szCs w:val="24"/>
        </w:rPr>
      </w:pPr>
      <w:r>
        <w:rPr>
          <w:b/>
          <w:bCs/>
          <w:szCs w:val="24"/>
        </w:rPr>
        <w:t xml:space="preserve">Część </w:t>
      </w:r>
      <w:r w:rsidR="002D3FD3">
        <w:rPr>
          <w:b/>
          <w:bCs/>
          <w:szCs w:val="24"/>
        </w:rPr>
        <w:t>I</w:t>
      </w:r>
      <w:r>
        <w:rPr>
          <w:b/>
          <w:bCs/>
          <w:szCs w:val="24"/>
        </w:rPr>
        <w:t xml:space="preserve">V: </w:t>
      </w:r>
      <w:r w:rsidR="000F115F" w:rsidRPr="000F115F">
        <w:rPr>
          <w:b/>
          <w:bCs/>
          <w:szCs w:val="24"/>
        </w:rPr>
        <w:t>Nabiał i wyroby mleczarskie</w:t>
      </w:r>
    </w:p>
    <w:p w14:paraId="51073648" w14:textId="77777777" w:rsidR="003948AF" w:rsidRDefault="003948AF" w:rsidP="003948AF">
      <w:pPr>
        <w:jc w:val="both"/>
        <w:rPr>
          <w:b/>
          <w:bCs/>
          <w:szCs w:val="24"/>
        </w:rPr>
      </w:pPr>
      <w:r>
        <w:rPr>
          <w:b/>
          <w:bCs/>
          <w:szCs w:val="24"/>
        </w:rPr>
        <w:t xml:space="preserve">Część V: </w:t>
      </w:r>
      <w:r w:rsidR="000F115F" w:rsidRPr="000F115F">
        <w:rPr>
          <w:b/>
          <w:bCs/>
          <w:szCs w:val="24"/>
        </w:rPr>
        <w:t>Produkty suche</w:t>
      </w:r>
    </w:p>
    <w:p w14:paraId="1CBA4E23" w14:textId="77777777" w:rsidR="00563616" w:rsidRDefault="000F115F" w:rsidP="00563616">
      <w:pPr>
        <w:jc w:val="both"/>
        <w:rPr>
          <w:b/>
          <w:bCs/>
          <w:szCs w:val="24"/>
        </w:rPr>
      </w:pPr>
      <w:r>
        <w:rPr>
          <w:b/>
          <w:bCs/>
          <w:szCs w:val="24"/>
        </w:rPr>
        <w:t xml:space="preserve">Część VI: </w:t>
      </w:r>
      <w:r w:rsidRPr="000F115F">
        <w:rPr>
          <w:b/>
          <w:bCs/>
          <w:szCs w:val="24"/>
        </w:rPr>
        <w:t>Mrożone, warzywa i owoce</w:t>
      </w:r>
    </w:p>
    <w:p w14:paraId="3254505C" w14:textId="77777777" w:rsidR="00160B6F" w:rsidRDefault="00160B6F" w:rsidP="00563616">
      <w:pPr>
        <w:jc w:val="both"/>
        <w:rPr>
          <w:b/>
          <w:bCs/>
          <w:szCs w:val="24"/>
        </w:rPr>
      </w:pPr>
      <w:r>
        <w:rPr>
          <w:b/>
          <w:bCs/>
          <w:szCs w:val="24"/>
        </w:rPr>
        <w:t>Część VII: jaja</w:t>
      </w:r>
    </w:p>
    <w:p w14:paraId="679BA360" w14:textId="77777777" w:rsidR="000F115F" w:rsidRDefault="000F115F" w:rsidP="00563616">
      <w:pPr>
        <w:jc w:val="both"/>
        <w:rPr>
          <w:b/>
        </w:rPr>
      </w:pPr>
    </w:p>
    <w:p w14:paraId="58D77E6D" w14:textId="77777777" w:rsidR="00563616" w:rsidRPr="00BF5FA3" w:rsidRDefault="00563616" w:rsidP="00563616">
      <w:pPr>
        <w:jc w:val="both"/>
        <w:rPr>
          <w:szCs w:val="24"/>
        </w:rPr>
      </w:pPr>
      <w:r>
        <w:rPr>
          <w:b/>
        </w:rPr>
        <w:t>Wszędzie, gdzie Zamawiający użył nazw własnych, znaków towarowych lub pochodzenia z uwagi, że nie może opisać przedmiotu zamówienia za pomocą dostatecznie dokładnych określeń wskazaniu takiemu towarzyszą wyrazy „lub równoważny”. Zamawiający dopuszcza artykuły równoważne o składzie, walorach smakowych oraz jakościowych co najmniej takim jak opisane w Załączniku A.</w:t>
      </w:r>
    </w:p>
    <w:p w14:paraId="5E1A12A8" w14:textId="77777777" w:rsidR="00563616" w:rsidRDefault="00563616" w:rsidP="00563616">
      <w:pPr>
        <w:jc w:val="both"/>
      </w:pPr>
    </w:p>
    <w:p w14:paraId="294AA8ED" w14:textId="77777777" w:rsidR="00563616" w:rsidRDefault="00563616" w:rsidP="00563616">
      <w:pPr>
        <w:jc w:val="both"/>
      </w:pPr>
      <w:r>
        <w:t xml:space="preserve">Dostawa będzie realizowana codziennie, tj. </w:t>
      </w:r>
      <w:r w:rsidRPr="00BF5FA3">
        <w:t>we wszystkie dni tygodnia za wyjątkiem sobót, niedziel</w:t>
      </w:r>
      <w:r w:rsidR="00CE2827">
        <w:t>,</w:t>
      </w:r>
      <w:r w:rsidRPr="00BF5FA3">
        <w:t xml:space="preserve"> świąt</w:t>
      </w:r>
      <w:r w:rsidR="00CE2827">
        <w:t xml:space="preserve"> i dni ustawowo wolnych</w:t>
      </w:r>
      <w:r>
        <w:t xml:space="preserve">, transportem Wykonawcy i na jego koszt do siedziby </w:t>
      </w:r>
      <w:r>
        <w:lastRenderedPageBreak/>
        <w:t xml:space="preserve">Zamawiającego tj. do </w:t>
      </w:r>
      <w:r w:rsidR="00A43751">
        <w:t xml:space="preserve">pomieszczenia </w:t>
      </w:r>
      <w:r>
        <w:t xml:space="preserve">kuchni </w:t>
      </w:r>
      <w:r w:rsidR="0050499D">
        <w:t xml:space="preserve">Przedszkola </w:t>
      </w:r>
      <w:r w:rsidR="00A43751">
        <w:t>Samorządowego nr 5 w Wieliczce</w:t>
      </w:r>
      <w:r>
        <w:t>. Każdy z produktów powinien być dostarczony w wymaganych opakowaniach.</w:t>
      </w:r>
    </w:p>
    <w:p w14:paraId="303F432C" w14:textId="77777777" w:rsidR="00563616" w:rsidRDefault="00563616" w:rsidP="00563616">
      <w:pPr>
        <w:jc w:val="both"/>
      </w:pPr>
      <w:r>
        <w:t xml:space="preserve">Wykonawca może złożyć jedną ofertę w danej części. </w:t>
      </w:r>
    </w:p>
    <w:p w14:paraId="0600B5DF" w14:textId="77777777" w:rsidR="00563616" w:rsidRDefault="00563616" w:rsidP="00563616">
      <w:pPr>
        <w:jc w:val="both"/>
      </w:pPr>
    </w:p>
    <w:p w14:paraId="644DD90B" w14:textId="77777777" w:rsidR="00563616" w:rsidRDefault="00CE2827" w:rsidP="00563616">
      <w:pPr>
        <w:jc w:val="both"/>
      </w:pPr>
      <w:r>
        <w:rPr>
          <w:b/>
          <w:szCs w:val="24"/>
        </w:rPr>
        <w:t>Ilekroć w S</w:t>
      </w:r>
      <w:r w:rsidR="00563616" w:rsidRPr="004028E9">
        <w:rPr>
          <w:b/>
          <w:szCs w:val="24"/>
        </w:rPr>
        <w:t>WZ jest mowa o ofercie, należy przez to rozumieć ofertę częściową</w:t>
      </w:r>
      <w:r w:rsidR="00563616" w:rsidRPr="004028E9">
        <w:rPr>
          <w:szCs w:val="24"/>
        </w:rPr>
        <w:t>.</w:t>
      </w:r>
    </w:p>
    <w:p w14:paraId="198C5B35" w14:textId="77777777" w:rsidR="00563616" w:rsidRDefault="00563616" w:rsidP="00563616">
      <w:pPr>
        <w:jc w:val="both"/>
      </w:pPr>
      <w:r>
        <w:t xml:space="preserve">Dostawa będzie realizowana </w:t>
      </w:r>
      <w:r w:rsidRPr="002A393B">
        <w:t xml:space="preserve">w godzinach od </w:t>
      </w:r>
      <w:r w:rsidR="00BB50EA">
        <w:t>6</w:t>
      </w:r>
      <w:r>
        <w:t>.00do</w:t>
      </w:r>
      <w:r w:rsidR="00BB50EA">
        <w:t>7</w:t>
      </w:r>
      <w:r>
        <w:t>.</w:t>
      </w:r>
      <w:r w:rsidR="00BB50EA">
        <w:t>3</w:t>
      </w:r>
      <w:r>
        <w:t>0</w:t>
      </w:r>
      <w:r w:rsidRPr="00DB79EA">
        <w:t xml:space="preserve">.Zamawiający powiadomi telefonicznie Wykonawcę, o każdej dostawie, najpóźniej w dniu poprzedzającym dzień </w:t>
      </w:r>
      <w:r>
        <w:t>planowanej dostawy do godziny 1</w:t>
      </w:r>
      <w:r w:rsidR="0050499D">
        <w:t>1</w:t>
      </w:r>
      <w:r w:rsidRPr="00DB79EA">
        <w:t>.00 oraz wskaże zamawiane produkty z podaniem ilości.</w:t>
      </w:r>
      <w:r>
        <w:t xml:space="preserve"> Produkty muszą spełniać normy jakościowe oraz muszą być dostarczone w ich początkowym okresie gwarancji.</w:t>
      </w:r>
    </w:p>
    <w:p w14:paraId="3893BC6C" w14:textId="77777777" w:rsidR="00563616" w:rsidRDefault="00B450BE" w:rsidP="00563616">
      <w:pPr>
        <w:jc w:val="both"/>
      </w:pPr>
      <w:r>
        <w:t xml:space="preserve">Dostawa artykułów żywnościowych </w:t>
      </w:r>
      <w:r w:rsidR="00797976">
        <w:t>w miesiącu wakacyjnym niedyżurującym (lipiec lub sierpień)</w:t>
      </w:r>
      <w:r>
        <w:t xml:space="preserve">  nie będzie realizowana, natomiast w </w:t>
      </w:r>
      <w:r w:rsidR="00797976">
        <w:t>miesiącu wyznaczonym na dyżur wakacyjny</w:t>
      </w:r>
      <w:r>
        <w:t xml:space="preserve"> ilościowo ograniczona ze względu na okres wakacyjny</w:t>
      </w:r>
      <w:r w:rsidR="00563616">
        <w:t>.</w:t>
      </w:r>
    </w:p>
    <w:p w14:paraId="16B04F9B" w14:textId="77777777" w:rsidR="00563616" w:rsidRPr="00DB79EA" w:rsidRDefault="00563616" w:rsidP="00563616">
      <w:pPr>
        <w:jc w:val="both"/>
      </w:pPr>
      <w:r>
        <w:t>Zamawiający zastrzega, że z przyczyn niezależnych od niego, może zostać ograniczona ilość dostarczanych produktów lub Zamawiający może zrezygnować całkowicie z dostawy produktów żywnościowych. Wykonawca zrzeka się wszelkich roszczeń z tytułu ograniczenia lub rezygnacji z dostawy produktów żywnościowych.</w:t>
      </w:r>
    </w:p>
    <w:p w14:paraId="04EAB505" w14:textId="11B46AC1" w:rsidR="008062F7" w:rsidRPr="00440DA4" w:rsidRDefault="008062F7" w:rsidP="008062F7">
      <w:pPr>
        <w:autoSpaceDE w:val="0"/>
        <w:autoSpaceDN w:val="0"/>
        <w:adjustRightInd w:val="0"/>
        <w:jc w:val="both"/>
        <w:rPr>
          <w:szCs w:val="24"/>
        </w:rPr>
      </w:pPr>
      <w:r w:rsidRPr="004516F6">
        <w:rPr>
          <w:b/>
          <w:bCs/>
          <w:szCs w:val="24"/>
        </w:rPr>
        <w:t xml:space="preserve">Zgodnie z art. 441 Ustawy </w:t>
      </w:r>
      <w:proofErr w:type="spellStart"/>
      <w:r w:rsidRPr="004516F6">
        <w:rPr>
          <w:b/>
          <w:bCs/>
          <w:szCs w:val="24"/>
        </w:rPr>
        <w:t>Pzp</w:t>
      </w:r>
      <w:proofErr w:type="spellEnd"/>
      <w:r w:rsidRPr="004516F6">
        <w:rPr>
          <w:b/>
          <w:bCs/>
          <w:szCs w:val="24"/>
        </w:rPr>
        <w:t xml:space="preserve"> Zamawiający zastrzega sobie prawo opcji</w:t>
      </w:r>
      <w:r w:rsidRPr="00440DA4">
        <w:rPr>
          <w:bCs/>
          <w:szCs w:val="24"/>
        </w:rPr>
        <w:t xml:space="preserve">. </w:t>
      </w:r>
      <w:r w:rsidRPr="00440DA4">
        <w:rPr>
          <w:rFonts w:eastAsia="CIDFont+F2"/>
          <w:szCs w:val="24"/>
        </w:rPr>
        <w:t>Zamawiający</w:t>
      </w:r>
      <w:r w:rsidR="00357F0F">
        <w:rPr>
          <w:rFonts w:eastAsia="CIDFont+F2"/>
          <w:szCs w:val="24"/>
        </w:rPr>
        <w:t xml:space="preserve"> </w:t>
      </w:r>
      <w:r w:rsidRPr="00440DA4">
        <w:rPr>
          <w:rFonts w:eastAsia="CIDFont+F2"/>
          <w:szCs w:val="24"/>
        </w:rPr>
        <w:t xml:space="preserve">zastrzega zastosowanie prawa opcji do zwiększenia zakresu zamówienia na świadczenie </w:t>
      </w:r>
      <w:r>
        <w:rPr>
          <w:rFonts w:eastAsia="CIDFont+F2"/>
        </w:rPr>
        <w:t>dostaw</w:t>
      </w:r>
      <w:r w:rsidRPr="00440DA4">
        <w:rPr>
          <w:rFonts w:eastAsia="CIDFont+F2"/>
        </w:rPr>
        <w:t xml:space="preserve"> jak również do zmniejszenia </w:t>
      </w:r>
      <w:r>
        <w:rPr>
          <w:rFonts w:eastAsia="CIDFont+F2"/>
        </w:rPr>
        <w:t>dostaw</w:t>
      </w:r>
      <w:r w:rsidRPr="00440DA4">
        <w:rPr>
          <w:rFonts w:eastAsia="CIDFont+F2"/>
        </w:rPr>
        <w:t xml:space="preserve">. Zamawiający przyjmuje wielkość opcji 20% zakresu podstawowego </w:t>
      </w:r>
      <w:r>
        <w:rPr>
          <w:rFonts w:eastAsia="CIDFont+F2"/>
        </w:rPr>
        <w:t>dostawy w danej części</w:t>
      </w:r>
      <w:r w:rsidRPr="00440DA4">
        <w:rPr>
          <w:rFonts w:eastAsia="CIDFont+F2"/>
        </w:rPr>
        <w:t xml:space="preserve">. </w:t>
      </w:r>
      <w:r w:rsidRPr="00440DA4">
        <w:rPr>
          <w:rFonts w:eastAsia="CIDFont+F2"/>
          <w:szCs w:val="24"/>
        </w:rPr>
        <w:t>Zamawiający może z prawa</w:t>
      </w:r>
      <w:r w:rsidR="00357F0F">
        <w:rPr>
          <w:rFonts w:eastAsia="CIDFont+F2"/>
          <w:szCs w:val="24"/>
        </w:rPr>
        <w:t xml:space="preserve"> </w:t>
      </w:r>
      <w:r w:rsidRPr="00440DA4">
        <w:rPr>
          <w:rFonts w:eastAsia="CIDFont+F2"/>
          <w:szCs w:val="24"/>
        </w:rPr>
        <w:t>opcji skorzystać w całości, nie skorzystać lub skorzystać w części. Zamówienie realizowane w ramach opcji jest</w:t>
      </w:r>
      <w:r w:rsidR="00357F0F">
        <w:rPr>
          <w:rFonts w:eastAsia="CIDFont+F2"/>
          <w:szCs w:val="24"/>
        </w:rPr>
        <w:t xml:space="preserve"> </w:t>
      </w:r>
      <w:r w:rsidRPr="00440DA4">
        <w:rPr>
          <w:rFonts w:eastAsia="CIDFont+F2"/>
          <w:szCs w:val="24"/>
        </w:rPr>
        <w:t>jednostronnym uprawnieniem Zamawiającego. Nie skorzystanie przez Zamawiającego z prawa opcji lub skorzystanie</w:t>
      </w:r>
      <w:r w:rsidR="00357F0F">
        <w:rPr>
          <w:rFonts w:eastAsia="CIDFont+F2"/>
          <w:szCs w:val="24"/>
        </w:rPr>
        <w:t xml:space="preserve"> </w:t>
      </w:r>
      <w:r w:rsidRPr="00440DA4">
        <w:rPr>
          <w:rFonts w:eastAsia="CIDFont+F2"/>
          <w:szCs w:val="24"/>
        </w:rPr>
        <w:t>tylko w części nie rodzi po stronie Wykonawcy żadnych roszczeń w stosunku do Zamawiającego o wykonanie</w:t>
      </w:r>
      <w:r w:rsidR="00357F0F">
        <w:rPr>
          <w:rFonts w:eastAsia="CIDFont+F2"/>
          <w:szCs w:val="24"/>
        </w:rPr>
        <w:t xml:space="preserve"> </w:t>
      </w:r>
      <w:r w:rsidRPr="00440DA4">
        <w:rPr>
          <w:rFonts w:eastAsia="CIDFont+F2"/>
          <w:szCs w:val="24"/>
        </w:rPr>
        <w:t>prawa opcji w całości czy w części. Uruchomienie prawa opcji następuje poprzez złożenie oświadczenia woli przez</w:t>
      </w:r>
      <w:r w:rsidR="00357F0F">
        <w:rPr>
          <w:rFonts w:eastAsia="CIDFont+F2"/>
          <w:szCs w:val="24"/>
        </w:rPr>
        <w:t xml:space="preserve"> </w:t>
      </w:r>
      <w:r w:rsidRPr="00440DA4">
        <w:rPr>
          <w:rFonts w:eastAsia="CIDFont+F2"/>
          <w:szCs w:val="24"/>
        </w:rPr>
        <w:t>Zamawiającego w przedmiocie skorzystania z prawa opcji w określonym przez niego zakresie. W celu wykonania tego</w:t>
      </w:r>
      <w:r w:rsidR="00357F0F">
        <w:rPr>
          <w:rFonts w:eastAsia="CIDFont+F2"/>
          <w:szCs w:val="24"/>
        </w:rPr>
        <w:t xml:space="preserve"> </w:t>
      </w:r>
      <w:r w:rsidRPr="00440DA4">
        <w:rPr>
          <w:rFonts w:eastAsia="CIDFont+F2"/>
          <w:szCs w:val="24"/>
        </w:rPr>
        <w:t xml:space="preserve">prawa Zamawiający złoży Wykonawcy zamówienie w formie pisemnej lub w formie elektronicznej nie później niż na10 dni przed upływem zakończenia terminu świadczenia </w:t>
      </w:r>
      <w:r>
        <w:rPr>
          <w:rFonts w:eastAsia="CIDFont+F2"/>
          <w:szCs w:val="24"/>
        </w:rPr>
        <w:t>dostaw</w:t>
      </w:r>
      <w:r w:rsidRPr="00440DA4">
        <w:rPr>
          <w:rFonts w:eastAsia="CIDFont+F2"/>
          <w:szCs w:val="24"/>
        </w:rPr>
        <w:t>. Zamawiający zastrzega, iż z prawa opcji może skorzystać w całym okresie obowiązywania umowy zawartej w wyniku</w:t>
      </w:r>
      <w:r w:rsidR="00357F0F">
        <w:rPr>
          <w:rFonts w:eastAsia="CIDFont+F2"/>
          <w:szCs w:val="24"/>
        </w:rPr>
        <w:t xml:space="preserve"> </w:t>
      </w:r>
      <w:r w:rsidRPr="00440DA4">
        <w:rPr>
          <w:rFonts w:eastAsia="CIDFont+F2"/>
          <w:szCs w:val="24"/>
        </w:rPr>
        <w:t xml:space="preserve">niniejszego zamówienia publicznego. Zamawiający zastrzega sobie prawo do kilkukrotnego korzystania z prawa </w:t>
      </w:r>
      <w:proofErr w:type="spellStart"/>
      <w:r w:rsidRPr="00440DA4">
        <w:rPr>
          <w:rFonts w:eastAsia="CIDFont+F2"/>
          <w:szCs w:val="24"/>
        </w:rPr>
        <w:t>opcjinie</w:t>
      </w:r>
      <w:proofErr w:type="spellEnd"/>
      <w:r w:rsidRPr="00440DA4">
        <w:rPr>
          <w:rFonts w:eastAsia="CIDFont+F2"/>
          <w:szCs w:val="24"/>
        </w:rPr>
        <w:t xml:space="preserve"> przekraczając sumarycznie </w:t>
      </w:r>
      <w:r w:rsidRPr="00440DA4">
        <w:rPr>
          <w:rFonts w:eastAsia="CIDFont+F2"/>
        </w:rPr>
        <w:t>wielkości</w:t>
      </w:r>
      <w:r w:rsidRPr="00440DA4">
        <w:rPr>
          <w:rFonts w:eastAsia="CIDFont+F2"/>
          <w:szCs w:val="24"/>
        </w:rPr>
        <w:t xml:space="preserve"> usług przewidzianego w prawie opcji i </w:t>
      </w:r>
      <w:proofErr w:type="spellStart"/>
      <w:r w:rsidRPr="00440DA4">
        <w:rPr>
          <w:rFonts w:eastAsia="CIDFont+F2"/>
          <w:szCs w:val="24"/>
        </w:rPr>
        <w:t>maksymalnejwartoś</w:t>
      </w:r>
      <w:r w:rsidRPr="00440DA4">
        <w:rPr>
          <w:rFonts w:eastAsia="CIDFont+F2"/>
        </w:rPr>
        <w:t>ci</w:t>
      </w:r>
      <w:proofErr w:type="spellEnd"/>
      <w:r w:rsidRPr="00440DA4">
        <w:rPr>
          <w:rFonts w:eastAsia="CIDFont+F2"/>
        </w:rPr>
        <w:t xml:space="preserve"> prawa opcji.</w:t>
      </w:r>
      <w:r w:rsidRPr="00440DA4">
        <w:rPr>
          <w:rFonts w:eastAsia="CIDFont+F2"/>
          <w:szCs w:val="24"/>
        </w:rPr>
        <w:t xml:space="preserve"> </w:t>
      </w:r>
      <w:proofErr w:type="spellStart"/>
      <w:r w:rsidRPr="00440DA4">
        <w:rPr>
          <w:rFonts w:eastAsia="CIDFont+F2"/>
          <w:szCs w:val="24"/>
        </w:rPr>
        <w:t>Warunkidotyczące</w:t>
      </w:r>
      <w:proofErr w:type="spellEnd"/>
      <w:r w:rsidRPr="00440DA4">
        <w:rPr>
          <w:rFonts w:eastAsia="CIDFont+F2"/>
          <w:szCs w:val="24"/>
        </w:rPr>
        <w:t xml:space="preserve"> świadczenia </w:t>
      </w:r>
      <w:r>
        <w:rPr>
          <w:rFonts w:eastAsia="CIDFont+F2"/>
        </w:rPr>
        <w:t>dostaw</w:t>
      </w:r>
      <w:r w:rsidRPr="00440DA4">
        <w:rPr>
          <w:rFonts w:eastAsia="CIDFont+F2"/>
          <w:szCs w:val="24"/>
        </w:rPr>
        <w:t xml:space="preserve"> objętych prawem opcji będą takie same jak te, które obowiązują </w:t>
      </w:r>
      <w:proofErr w:type="spellStart"/>
      <w:r w:rsidRPr="00440DA4">
        <w:rPr>
          <w:rFonts w:eastAsia="CIDFont+F2"/>
          <w:szCs w:val="24"/>
        </w:rPr>
        <w:t>przyrealizacji</w:t>
      </w:r>
      <w:proofErr w:type="spellEnd"/>
      <w:r w:rsidRPr="00440DA4">
        <w:rPr>
          <w:rFonts w:eastAsia="CIDFont+F2"/>
          <w:szCs w:val="24"/>
        </w:rPr>
        <w:t xml:space="preserve"> zamówienia podstawowego, w tym w szczególności cen</w:t>
      </w:r>
      <w:r>
        <w:rPr>
          <w:rFonts w:eastAsia="CIDFont+F2"/>
          <w:szCs w:val="24"/>
        </w:rPr>
        <w:t>y</w:t>
      </w:r>
      <w:r w:rsidRPr="00440DA4">
        <w:rPr>
          <w:rFonts w:eastAsia="CIDFont+F2"/>
          <w:szCs w:val="24"/>
        </w:rPr>
        <w:t xml:space="preserve"> </w:t>
      </w:r>
      <w:proofErr w:type="spellStart"/>
      <w:r w:rsidRPr="00440DA4">
        <w:rPr>
          <w:rFonts w:eastAsia="CIDFont+F2"/>
          <w:szCs w:val="24"/>
        </w:rPr>
        <w:t>jednostkow</w:t>
      </w:r>
      <w:r>
        <w:rPr>
          <w:rFonts w:eastAsia="CIDFont+F2"/>
          <w:szCs w:val="24"/>
        </w:rPr>
        <w:t>e</w:t>
      </w:r>
      <w:r>
        <w:rPr>
          <w:rFonts w:eastAsia="CIDFont+F2"/>
        </w:rPr>
        <w:t>produktów</w:t>
      </w:r>
      <w:proofErr w:type="spellEnd"/>
      <w:r w:rsidRPr="00440DA4">
        <w:rPr>
          <w:rFonts w:eastAsia="CIDFont+F2"/>
          <w:szCs w:val="24"/>
        </w:rPr>
        <w:t xml:space="preserve"> w ramach prawa</w:t>
      </w:r>
      <w:r>
        <w:rPr>
          <w:rFonts w:eastAsia="CIDFont+F2"/>
          <w:szCs w:val="24"/>
        </w:rPr>
        <w:t xml:space="preserve"> opcji będzie taka sama jak ceny</w:t>
      </w:r>
      <w:r w:rsidRPr="00440DA4">
        <w:rPr>
          <w:rFonts w:eastAsia="CIDFont+F2"/>
          <w:szCs w:val="24"/>
        </w:rPr>
        <w:t xml:space="preserve"> jednost</w:t>
      </w:r>
      <w:r>
        <w:rPr>
          <w:rFonts w:eastAsia="CIDFont+F2"/>
          <w:szCs w:val="24"/>
        </w:rPr>
        <w:t>kowe</w:t>
      </w:r>
      <w:r w:rsidRPr="00440DA4">
        <w:rPr>
          <w:rFonts w:eastAsia="CIDFont+F2"/>
          <w:szCs w:val="24"/>
        </w:rPr>
        <w:t xml:space="preserve"> za świadczenie </w:t>
      </w:r>
      <w:r>
        <w:rPr>
          <w:rFonts w:eastAsia="CIDFont+F2"/>
        </w:rPr>
        <w:t>dostaw</w:t>
      </w:r>
      <w:r w:rsidRPr="00440DA4">
        <w:rPr>
          <w:rFonts w:eastAsia="CIDFont+F2"/>
          <w:szCs w:val="24"/>
        </w:rPr>
        <w:t xml:space="preserve"> </w:t>
      </w:r>
      <w:proofErr w:type="spellStart"/>
      <w:r w:rsidRPr="00440DA4">
        <w:rPr>
          <w:rFonts w:eastAsia="CIDFont+F2"/>
          <w:szCs w:val="24"/>
        </w:rPr>
        <w:t>wramach</w:t>
      </w:r>
      <w:proofErr w:type="spellEnd"/>
      <w:r w:rsidRPr="00440DA4">
        <w:rPr>
          <w:rFonts w:eastAsia="CIDFont+F2"/>
          <w:szCs w:val="24"/>
        </w:rPr>
        <w:t xml:space="preserve"> zamówienia podstawowego.</w:t>
      </w:r>
    </w:p>
    <w:p w14:paraId="3B2F2DC6" w14:textId="77777777" w:rsidR="00563616" w:rsidRDefault="008062F7" w:rsidP="008062F7">
      <w:pPr>
        <w:jc w:val="both"/>
      </w:pPr>
      <w:r>
        <w:t>Dopuszcza się możliwość zamiany ilości poszczególnego asortymentu.</w:t>
      </w:r>
    </w:p>
    <w:p w14:paraId="1BFBDE2C" w14:textId="77777777" w:rsidR="00D92707" w:rsidRDefault="00D92707" w:rsidP="00D92707">
      <w:pPr>
        <w:ind w:right="-284"/>
      </w:pPr>
    </w:p>
    <w:p w14:paraId="2886FE46" w14:textId="77777777" w:rsidR="00D92707" w:rsidRDefault="00D92707" w:rsidP="00D92707">
      <w:pPr>
        <w:jc w:val="both"/>
        <w:rPr>
          <w:u w:val="single"/>
        </w:rPr>
      </w:pPr>
      <w:r>
        <w:t xml:space="preserve">Wykonawca ma obowiązek uznania reklamacji jakości i ilości dostarczanego towaru </w:t>
      </w:r>
      <w:r>
        <w:br/>
        <w:t xml:space="preserve">i dostarczenia nowej partii do siedziby  Zamawiającego  </w:t>
      </w:r>
      <w:r>
        <w:rPr>
          <w:u w:val="single"/>
        </w:rPr>
        <w:t>w dniu złożenia reklamacji.</w:t>
      </w:r>
    </w:p>
    <w:p w14:paraId="5DD5976C" w14:textId="77777777" w:rsidR="00D92707" w:rsidRDefault="00D92707" w:rsidP="00D92707">
      <w:pPr>
        <w:jc w:val="both"/>
      </w:pPr>
      <w:r>
        <w:t>Do składania zamówień Zamawiający upoważni wybranego pracownika.</w:t>
      </w:r>
    </w:p>
    <w:p w14:paraId="661EFBD3" w14:textId="77777777" w:rsidR="00563616" w:rsidRDefault="00563616" w:rsidP="00563616">
      <w:pPr>
        <w:jc w:val="both"/>
      </w:pPr>
      <w:r>
        <w:rPr>
          <w:b/>
          <w:szCs w:val="24"/>
        </w:rPr>
        <w:t xml:space="preserve">Wykonawca </w:t>
      </w:r>
      <w:r w:rsidRPr="002C39C9">
        <w:rPr>
          <w:b/>
          <w:szCs w:val="24"/>
        </w:rPr>
        <w:t>zapewni odpowiednie warunki sanitarno-epidemiologiczne</w:t>
      </w:r>
      <w:r w:rsidR="00D92707">
        <w:rPr>
          <w:b/>
          <w:szCs w:val="24"/>
        </w:rPr>
        <w:t>.</w:t>
      </w:r>
    </w:p>
    <w:p w14:paraId="4DAFB594" w14:textId="77777777" w:rsidR="00563616" w:rsidRDefault="00563616" w:rsidP="00563616">
      <w:pPr>
        <w:jc w:val="both"/>
      </w:pPr>
    </w:p>
    <w:p w14:paraId="68D5C621" w14:textId="77777777" w:rsidR="00563616" w:rsidRDefault="00563616" w:rsidP="00563616">
      <w:pPr>
        <w:jc w:val="both"/>
      </w:pPr>
      <w:r>
        <w:t xml:space="preserve">Kod Wspólnego Słownika Zamówień (CPV): </w:t>
      </w:r>
    </w:p>
    <w:p w14:paraId="6C1ED83F" w14:textId="77777777" w:rsidR="00563616" w:rsidRDefault="00563616" w:rsidP="00563616">
      <w:pPr>
        <w:jc w:val="both"/>
        <w:rPr>
          <w:szCs w:val="24"/>
        </w:rPr>
      </w:pPr>
      <w:r w:rsidRPr="005B179C">
        <w:rPr>
          <w:szCs w:val="24"/>
        </w:rPr>
        <w:t xml:space="preserve">15800000-6 - Różne produkty spożywcze </w:t>
      </w:r>
    </w:p>
    <w:p w14:paraId="765AD72E" w14:textId="77777777" w:rsidR="00563616" w:rsidRPr="005B179C" w:rsidRDefault="00563616" w:rsidP="00563616">
      <w:pPr>
        <w:jc w:val="both"/>
        <w:rPr>
          <w:szCs w:val="24"/>
        </w:rPr>
      </w:pPr>
      <w:r w:rsidRPr="005B179C">
        <w:rPr>
          <w:szCs w:val="24"/>
        </w:rPr>
        <w:t xml:space="preserve">03221000-6 - Warzywa, </w:t>
      </w:r>
    </w:p>
    <w:p w14:paraId="15FDE7F0" w14:textId="77777777" w:rsidR="00563616" w:rsidRPr="005B179C" w:rsidRDefault="00563616" w:rsidP="00563616">
      <w:pPr>
        <w:jc w:val="both"/>
        <w:rPr>
          <w:szCs w:val="24"/>
        </w:rPr>
      </w:pPr>
      <w:r w:rsidRPr="005B179C">
        <w:rPr>
          <w:szCs w:val="24"/>
        </w:rPr>
        <w:t>03222300-6 - Owoce inne niż tropikalne</w:t>
      </w:r>
    </w:p>
    <w:p w14:paraId="48B7AF23" w14:textId="77777777" w:rsidR="00563616" w:rsidRPr="005B179C" w:rsidRDefault="00563616" w:rsidP="00563616">
      <w:pPr>
        <w:jc w:val="both"/>
        <w:rPr>
          <w:szCs w:val="24"/>
        </w:rPr>
      </w:pPr>
      <w:r w:rsidRPr="005B179C">
        <w:rPr>
          <w:szCs w:val="24"/>
        </w:rPr>
        <w:t>15331170-9 - Warzywa mrożone</w:t>
      </w:r>
    </w:p>
    <w:p w14:paraId="49C6C075" w14:textId="77777777" w:rsidR="00563616" w:rsidRPr="005B179C" w:rsidRDefault="00563616" w:rsidP="00563616">
      <w:pPr>
        <w:jc w:val="both"/>
        <w:rPr>
          <w:bCs/>
          <w:szCs w:val="24"/>
        </w:rPr>
      </w:pPr>
      <w:r w:rsidRPr="005B179C">
        <w:rPr>
          <w:bCs/>
          <w:szCs w:val="24"/>
        </w:rPr>
        <w:t xml:space="preserve">15100000-9 - </w:t>
      </w:r>
      <w:r w:rsidRPr="005B179C">
        <w:rPr>
          <w:szCs w:val="24"/>
        </w:rPr>
        <w:t>Produkty zwierzęce, mięso i produkty mięsne</w:t>
      </w:r>
    </w:p>
    <w:p w14:paraId="68D2342C" w14:textId="77777777" w:rsidR="00563616" w:rsidRPr="005B179C" w:rsidRDefault="00563616" w:rsidP="00563616">
      <w:pPr>
        <w:jc w:val="both"/>
        <w:rPr>
          <w:szCs w:val="24"/>
        </w:rPr>
      </w:pPr>
      <w:r w:rsidRPr="005B179C">
        <w:rPr>
          <w:bCs/>
          <w:color w:val="000000"/>
          <w:szCs w:val="24"/>
        </w:rPr>
        <w:lastRenderedPageBreak/>
        <w:t xml:space="preserve">15500000-3 - </w:t>
      </w:r>
      <w:r w:rsidRPr="005B179C">
        <w:rPr>
          <w:szCs w:val="24"/>
        </w:rPr>
        <w:t>Produkty mleczarskie</w:t>
      </w:r>
    </w:p>
    <w:p w14:paraId="63287CDC" w14:textId="77777777" w:rsidR="00783A37" w:rsidRDefault="00563616" w:rsidP="00563616">
      <w:pPr>
        <w:widowControl w:val="0"/>
        <w:jc w:val="both"/>
        <w:rPr>
          <w:szCs w:val="24"/>
        </w:rPr>
      </w:pPr>
      <w:r w:rsidRPr="005B179C">
        <w:rPr>
          <w:szCs w:val="24"/>
        </w:rPr>
        <w:t>15810000-9 - Pieczywo, świeże wyroby piekarskie i ciastkarskie</w:t>
      </w:r>
    </w:p>
    <w:p w14:paraId="234AEDF3" w14:textId="77777777" w:rsidR="00B65F28" w:rsidRDefault="00B65F28" w:rsidP="00563616">
      <w:pPr>
        <w:widowControl w:val="0"/>
        <w:jc w:val="both"/>
        <w:rPr>
          <w:b/>
          <w:szCs w:val="24"/>
        </w:rPr>
      </w:pPr>
      <w:r w:rsidRPr="005B179C">
        <w:rPr>
          <w:szCs w:val="24"/>
        </w:rPr>
        <w:t>03142500-3 - Jaja</w:t>
      </w:r>
    </w:p>
    <w:p w14:paraId="0C973795" w14:textId="77777777" w:rsidR="00563616" w:rsidRDefault="00563616" w:rsidP="003A0AE9">
      <w:pPr>
        <w:widowControl w:val="0"/>
        <w:jc w:val="both"/>
        <w:rPr>
          <w:b/>
          <w:szCs w:val="24"/>
        </w:rPr>
      </w:pPr>
    </w:p>
    <w:p w14:paraId="203BFA5D" w14:textId="77777777" w:rsidR="003A0AE9" w:rsidRDefault="003A0AE9" w:rsidP="003A0AE9">
      <w:pPr>
        <w:widowControl w:val="0"/>
        <w:jc w:val="both"/>
        <w:rPr>
          <w:b/>
          <w:szCs w:val="24"/>
        </w:rPr>
      </w:pPr>
      <w:r>
        <w:rPr>
          <w:b/>
          <w:szCs w:val="24"/>
        </w:rPr>
        <w:t>CZĘŚĆ II</w:t>
      </w:r>
    </w:p>
    <w:p w14:paraId="38009435" w14:textId="77777777" w:rsidR="003A0AE9" w:rsidRDefault="003A0AE9" w:rsidP="003A0AE9">
      <w:pPr>
        <w:widowControl w:val="0"/>
        <w:rPr>
          <w:b/>
          <w:szCs w:val="24"/>
        </w:rPr>
      </w:pPr>
      <w:r>
        <w:rPr>
          <w:b/>
          <w:szCs w:val="24"/>
        </w:rPr>
        <w:t>TRYB UDZIELENIA ZAMÓWIENIA</w:t>
      </w:r>
    </w:p>
    <w:p w14:paraId="0942879B" w14:textId="77777777" w:rsidR="003A0AE9" w:rsidRDefault="003A0AE9" w:rsidP="003A0AE9">
      <w:pPr>
        <w:widowControl w:val="0"/>
        <w:jc w:val="both"/>
        <w:rPr>
          <w:szCs w:val="24"/>
        </w:rPr>
      </w:pPr>
    </w:p>
    <w:p w14:paraId="5858EA52" w14:textId="77777777" w:rsidR="003A0AE9" w:rsidRDefault="003A0AE9" w:rsidP="003A0AE9">
      <w:pPr>
        <w:widowControl w:val="0"/>
        <w:jc w:val="both"/>
        <w:rPr>
          <w:szCs w:val="24"/>
        </w:rPr>
      </w:pPr>
      <w:r>
        <w:rPr>
          <w:szCs w:val="24"/>
        </w:rPr>
        <w:t>Postępowanie prowadzone jest w trybie podstawowym</w:t>
      </w:r>
      <w:r w:rsidR="005B76F0">
        <w:rPr>
          <w:szCs w:val="24"/>
        </w:rPr>
        <w:t xml:space="preserve"> bez przeprowadzenia negocjacji na podstawie art. 275 pkt 1 ustawy.</w:t>
      </w:r>
    </w:p>
    <w:p w14:paraId="662241A6" w14:textId="77777777" w:rsidR="003A0AE9" w:rsidRDefault="003A0AE9" w:rsidP="003A0AE9">
      <w:pPr>
        <w:widowControl w:val="0"/>
        <w:jc w:val="both"/>
        <w:rPr>
          <w:szCs w:val="24"/>
        </w:rPr>
      </w:pPr>
    </w:p>
    <w:p w14:paraId="4B3D72CB" w14:textId="77777777" w:rsidR="003A0AE9" w:rsidRDefault="003A0AE9" w:rsidP="003A0AE9">
      <w:pPr>
        <w:widowControl w:val="0"/>
        <w:jc w:val="both"/>
        <w:rPr>
          <w:b/>
          <w:szCs w:val="24"/>
        </w:rPr>
      </w:pPr>
      <w:r>
        <w:rPr>
          <w:b/>
          <w:szCs w:val="24"/>
        </w:rPr>
        <w:t>CZĘŚĆ III</w:t>
      </w:r>
    </w:p>
    <w:p w14:paraId="0F69A865" w14:textId="77777777" w:rsidR="003A0AE9" w:rsidRDefault="003A0AE9" w:rsidP="003A0AE9">
      <w:pPr>
        <w:widowControl w:val="0"/>
        <w:rPr>
          <w:b/>
          <w:szCs w:val="24"/>
        </w:rPr>
      </w:pPr>
      <w:r>
        <w:rPr>
          <w:rFonts w:eastAsia="Times"/>
          <w:b/>
          <w:szCs w:val="24"/>
        </w:rPr>
        <w:t xml:space="preserve">INFORMACJA O OBOWIĄZKU OSOBISTEGO WYKONANIA PRZEZ WYKONAWCĘ KLUCZOWYCH ZADAŃ; </w:t>
      </w:r>
      <w:r>
        <w:rPr>
          <w:b/>
          <w:szCs w:val="24"/>
        </w:rPr>
        <w:t>PODWYKONAWCY</w:t>
      </w:r>
    </w:p>
    <w:p w14:paraId="636DEB94" w14:textId="77777777" w:rsidR="003A0AE9" w:rsidRDefault="003A0AE9" w:rsidP="003A0AE9">
      <w:pPr>
        <w:pStyle w:val="Tekstpodstawowy31"/>
        <w:widowControl w:val="0"/>
        <w:rPr>
          <w:szCs w:val="24"/>
        </w:rPr>
      </w:pPr>
    </w:p>
    <w:p w14:paraId="0AF37226" w14:textId="77777777" w:rsidR="003A0AE9" w:rsidRDefault="003A0AE9" w:rsidP="00531EAF">
      <w:pPr>
        <w:numPr>
          <w:ilvl w:val="0"/>
          <w:numId w:val="8"/>
        </w:numPr>
        <w:suppressAutoHyphens/>
        <w:ind w:left="360"/>
        <w:jc w:val="both"/>
      </w:pPr>
      <w:r>
        <w:t xml:space="preserve">Zamawiający dopuszcza powierzenie podwykonawcom wykonania dowolnej części zamówienia opisanego w części I SWZ. Zamawiający żąda, jeżeli Wykonawca zamierza powierzyć podwykonawcom wykonanie części zamówienia, </w:t>
      </w:r>
      <w:r>
        <w:rPr>
          <w:b/>
        </w:rPr>
        <w:t>wskazania tych części</w:t>
      </w:r>
      <w:r>
        <w:t xml:space="preserve"> zamówienia w ofercie (sporządzonej zgodnie ze wzorem stanowiącym Załącznik 1 do </w:t>
      </w:r>
      <w:r w:rsidR="00A50E2C">
        <w:t xml:space="preserve">SWZ – formularz „Oferta”) </w:t>
      </w:r>
      <w:r>
        <w:t xml:space="preserve">i </w:t>
      </w:r>
      <w:r>
        <w:rPr>
          <w:b/>
        </w:rPr>
        <w:t>podania firm podwykonawców – jeżeli są znani Wykonawcy</w:t>
      </w:r>
      <w:r>
        <w:t xml:space="preserve">. Obowiązek ten dotyczy wyłącznie podwykonawców, </w:t>
      </w:r>
      <w:r>
        <w:rPr>
          <w:b/>
        </w:rPr>
        <w:t>na zdolnościach których Wykonawca nie polega</w:t>
      </w:r>
      <w:r>
        <w:t>.</w:t>
      </w:r>
    </w:p>
    <w:p w14:paraId="386EC611" w14:textId="77777777" w:rsidR="003A0AE9" w:rsidRDefault="003A0AE9" w:rsidP="00531EAF">
      <w:pPr>
        <w:numPr>
          <w:ilvl w:val="0"/>
          <w:numId w:val="8"/>
        </w:numPr>
        <w:suppressAutoHyphens/>
        <w:ind w:left="360"/>
        <w:jc w:val="both"/>
      </w:pPr>
      <w:r>
        <w:rPr>
          <w:rFonts w:eastAsia="Times"/>
          <w:szCs w:val="24"/>
        </w:rPr>
        <w:t>W odniesieniu do warunków</w:t>
      </w:r>
      <w:r>
        <w:t>, o których mowa w części V pkt 1 SWZ</w:t>
      </w:r>
      <w:r>
        <w:rPr>
          <w:rFonts w:eastAsia="Times"/>
          <w:szCs w:val="24"/>
        </w:rPr>
        <w:t xml:space="preserve">, Wykonawcy mogą polegać na zdolnościach podmiotów udostępniających zasoby, jeśli podmioty te wykonają </w:t>
      </w:r>
      <w:r w:rsidR="00C83B71">
        <w:rPr>
          <w:rFonts w:eastAsia="Times"/>
          <w:szCs w:val="24"/>
        </w:rPr>
        <w:t>dostawy</w:t>
      </w:r>
      <w:r>
        <w:rPr>
          <w:rFonts w:eastAsia="Times"/>
          <w:szCs w:val="24"/>
        </w:rPr>
        <w:t xml:space="preserve"> lub usługi, do realizacji których te zdolności są wymagane.</w:t>
      </w:r>
    </w:p>
    <w:p w14:paraId="0CB13EBD" w14:textId="77777777" w:rsidR="003A0AE9" w:rsidRDefault="003A0AE9" w:rsidP="003A0AE9">
      <w:pPr>
        <w:pStyle w:val="Tekstpodstawowy31"/>
        <w:widowControl w:val="0"/>
        <w:rPr>
          <w:szCs w:val="24"/>
        </w:rPr>
      </w:pPr>
    </w:p>
    <w:p w14:paraId="06C093DB" w14:textId="77777777" w:rsidR="003A0AE9" w:rsidRDefault="003A0AE9" w:rsidP="003A0AE9">
      <w:pPr>
        <w:widowControl w:val="0"/>
        <w:jc w:val="both"/>
        <w:rPr>
          <w:b/>
          <w:szCs w:val="24"/>
        </w:rPr>
      </w:pPr>
      <w:r>
        <w:rPr>
          <w:b/>
          <w:szCs w:val="24"/>
        </w:rPr>
        <w:t>CZĘŚĆ IV</w:t>
      </w:r>
    </w:p>
    <w:p w14:paraId="24F4FF11" w14:textId="77777777" w:rsidR="003A0AE9" w:rsidRDefault="003A0AE9" w:rsidP="003A0AE9">
      <w:pPr>
        <w:widowControl w:val="0"/>
        <w:rPr>
          <w:szCs w:val="24"/>
        </w:rPr>
      </w:pPr>
      <w:r>
        <w:rPr>
          <w:b/>
          <w:szCs w:val="24"/>
        </w:rPr>
        <w:t>TERMIN WYKONANIA ZAMÓWIENIA</w:t>
      </w:r>
    </w:p>
    <w:p w14:paraId="65EA0617" w14:textId="77777777" w:rsidR="003A0AE9" w:rsidRDefault="003A0AE9" w:rsidP="003A0AE9">
      <w:pPr>
        <w:pStyle w:val="Tekstpodstawowy31"/>
        <w:widowControl w:val="0"/>
        <w:rPr>
          <w:szCs w:val="24"/>
        </w:rPr>
      </w:pPr>
    </w:p>
    <w:p w14:paraId="5DF8952B" w14:textId="77777777" w:rsidR="003A0AE9" w:rsidRDefault="003A0AE9" w:rsidP="003A0AE9">
      <w:pPr>
        <w:pStyle w:val="Tekstpodstawowy31"/>
        <w:widowControl w:val="0"/>
        <w:rPr>
          <w:szCs w:val="24"/>
        </w:rPr>
      </w:pPr>
      <w:r>
        <w:rPr>
          <w:szCs w:val="24"/>
        </w:rPr>
        <w:t xml:space="preserve">Zamówienie </w:t>
      </w:r>
      <w:r w:rsidR="000A0A4D">
        <w:rPr>
          <w:szCs w:val="24"/>
        </w:rPr>
        <w:t>powinno zostać</w:t>
      </w:r>
      <w:r>
        <w:rPr>
          <w:szCs w:val="24"/>
        </w:rPr>
        <w:t xml:space="preserve"> wykon</w:t>
      </w:r>
      <w:r w:rsidR="00370C8D">
        <w:rPr>
          <w:szCs w:val="24"/>
        </w:rPr>
        <w:t>yw</w:t>
      </w:r>
      <w:r>
        <w:rPr>
          <w:szCs w:val="24"/>
        </w:rPr>
        <w:t xml:space="preserve">ane </w:t>
      </w:r>
      <w:r w:rsidR="00370C8D">
        <w:rPr>
          <w:szCs w:val="24"/>
        </w:rPr>
        <w:t>przez okres</w:t>
      </w:r>
      <w:r w:rsidR="00C10413">
        <w:rPr>
          <w:b/>
          <w:szCs w:val="24"/>
        </w:rPr>
        <w:t>12 miesięcy</w:t>
      </w:r>
      <w:r w:rsidRPr="00DB5203">
        <w:rPr>
          <w:szCs w:val="24"/>
        </w:rPr>
        <w:t xml:space="preserve"> od</w:t>
      </w:r>
      <w:r>
        <w:rPr>
          <w:szCs w:val="24"/>
        </w:rPr>
        <w:t xml:space="preserve"> dnia zawarcia umowy.</w:t>
      </w:r>
      <w:r w:rsidR="00C83B71">
        <w:rPr>
          <w:szCs w:val="24"/>
        </w:rPr>
        <w:t xml:space="preserve"> Rozpoczęcie przewiduje się w dniu </w:t>
      </w:r>
      <w:r w:rsidR="00116569">
        <w:rPr>
          <w:szCs w:val="24"/>
        </w:rPr>
        <w:t>9</w:t>
      </w:r>
      <w:r w:rsidR="00C83B71">
        <w:rPr>
          <w:szCs w:val="24"/>
        </w:rPr>
        <w:t xml:space="preserve"> stycznia 202</w:t>
      </w:r>
      <w:r w:rsidR="006B4319">
        <w:rPr>
          <w:szCs w:val="24"/>
        </w:rPr>
        <w:t>4</w:t>
      </w:r>
      <w:r w:rsidR="00C83B71">
        <w:rPr>
          <w:szCs w:val="24"/>
        </w:rPr>
        <w:t xml:space="preserve"> r.</w:t>
      </w:r>
    </w:p>
    <w:p w14:paraId="247F7348" w14:textId="77777777" w:rsidR="003A0AE9" w:rsidRDefault="003A0AE9" w:rsidP="003A0AE9">
      <w:pPr>
        <w:pStyle w:val="Tekstpodstawowy31"/>
        <w:widowControl w:val="0"/>
        <w:rPr>
          <w:szCs w:val="24"/>
        </w:rPr>
      </w:pPr>
    </w:p>
    <w:p w14:paraId="487650C5" w14:textId="77777777" w:rsidR="003A0AE9" w:rsidRDefault="003A0AE9" w:rsidP="003A0AE9">
      <w:pPr>
        <w:widowControl w:val="0"/>
        <w:jc w:val="both"/>
        <w:rPr>
          <w:b/>
          <w:szCs w:val="24"/>
        </w:rPr>
      </w:pPr>
      <w:r>
        <w:rPr>
          <w:b/>
          <w:szCs w:val="24"/>
        </w:rPr>
        <w:t>CZĘŚĆ V</w:t>
      </w:r>
    </w:p>
    <w:p w14:paraId="7E057792" w14:textId="77777777" w:rsidR="003A0AE9" w:rsidRDefault="003A0AE9" w:rsidP="003A0AE9">
      <w:pPr>
        <w:pStyle w:val="Tekstpodstawowy31"/>
        <w:widowControl w:val="0"/>
        <w:jc w:val="left"/>
        <w:rPr>
          <w:rFonts w:eastAsia="Times"/>
          <w:b/>
          <w:szCs w:val="24"/>
        </w:rPr>
      </w:pPr>
      <w:r>
        <w:rPr>
          <w:b/>
          <w:szCs w:val="24"/>
        </w:rPr>
        <w:t>INFORMACJA O WARUNKACH UDZIAŁU W POSTĘPOWANIU ORAZ PODSTAWY WYKLUCZENIA</w:t>
      </w:r>
      <w:r>
        <w:rPr>
          <w:rFonts w:eastAsia="Times"/>
          <w:b/>
          <w:szCs w:val="24"/>
        </w:rPr>
        <w:t>, O KTÓRYCH MOWA W ART. 108 UST. 1 USTAWY</w:t>
      </w:r>
    </w:p>
    <w:p w14:paraId="32C90C5C" w14:textId="77777777" w:rsidR="003A0AE9" w:rsidRDefault="003A0AE9" w:rsidP="003A0AE9">
      <w:pPr>
        <w:pStyle w:val="Tekstpodstawowy31"/>
        <w:widowControl w:val="0"/>
        <w:jc w:val="left"/>
        <w:rPr>
          <w:rFonts w:eastAsia="Times"/>
          <w:b/>
          <w:szCs w:val="24"/>
        </w:rPr>
      </w:pPr>
    </w:p>
    <w:p w14:paraId="65EBE3AF" w14:textId="344EEA2B" w:rsidR="00116569" w:rsidRPr="00984CE9" w:rsidRDefault="00116569" w:rsidP="00116569">
      <w:pPr>
        <w:tabs>
          <w:tab w:val="right" w:leader="underscore" w:pos="9072"/>
        </w:tabs>
        <w:jc w:val="both"/>
      </w:pPr>
      <w:r w:rsidRPr="005031A5">
        <w:rPr>
          <w:szCs w:val="24"/>
        </w:rPr>
        <w:t>O u</w:t>
      </w:r>
      <w:r w:rsidRPr="007837FF">
        <w:rPr>
          <w:szCs w:val="24"/>
        </w:rPr>
        <w:t xml:space="preserve">dzielenie zamówienia </w:t>
      </w:r>
      <w:r>
        <w:rPr>
          <w:szCs w:val="24"/>
        </w:rPr>
        <w:t>dla każdej</w:t>
      </w:r>
      <w:r w:rsidR="0066286E">
        <w:rPr>
          <w:szCs w:val="24"/>
        </w:rPr>
        <w:t xml:space="preserve"> </w:t>
      </w:r>
      <w:r>
        <w:rPr>
          <w:szCs w:val="24"/>
        </w:rPr>
        <w:t>z części opisanych w części I S</w:t>
      </w:r>
      <w:r w:rsidRPr="007837FF">
        <w:rPr>
          <w:szCs w:val="24"/>
        </w:rPr>
        <w:t>WZ może ubiegać się Wykonawca, który:</w:t>
      </w:r>
    </w:p>
    <w:p w14:paraId="258AAE9B" w14:textId="77777777" w:rsidR="00116569" w:rsidRDefault="00116569" w:rsidP="00531EAF">
      <w:pPr>
        <w:pStyle w:val="Standard"/>
        <w:numPr>
          <w:ilvl w:val="0"/>
          <w:numId w:val="22"/>
        </w:numPr>
        <w:jc w:val="both"/>
      </w:pPr>
      <w:r w:rsidRPr="00984CE9">
        <w:t>wykonał</w:t>
      </w:r>
      <w:r>
        <w:t xml:space="preserve"> lub wykonuje </w:t>
      </w:r>
      <w:r w:rsidRPr="00984CE9">
        <w:t xml:space="preserve">w okresie ostatnich </w:t>
      </w:r>
      <w:r>
        <w:t>trzech</w:t>
      </w:r>
      <w:r w:rsidRPr="00984CE9">
        <w:t xml:space="preserve"> lat przed upływem terminu składania ofert co najmniej </w:t>
      </w:r>
      <w:r>
        <w:t xml:space="preserve">jedną dostawę </w:t>
      </w:r>
      <w:r>
        <w:rPr>
          <w:rFonts w:cs="Verdana"/>
        </w:rPr>
        <w:t>produktów żywnościowych przez okres nie krótszy niż 6 miesięcy</w:t>
      </w:r>
      <w:r w:rsidRPr="00984CE9">
        <w:t>,</w:t>
      </w:r>
    </w:p>
    <w:p w14:paraId="545937B7" w14:textId="77777777" w:rsidR="00116569" w:rsidRPr="00A051BE" w:rsidRDefault="00116569" w:rsidP="00531EAF">
      <w:pPr>
        <w:pStyle w:val="Akapitzlist"/>
        <w:widowControl w:val="0"/>
        <w:numPr>
          <w:ilvl w:val="0"/>
          <w:numId w:val="20"/>
        </w:numPr>
        <w:suppressAutoHyphens/>
        <w:jc w:val="both"/>
        <w:rPr>
          <w:szCs w:val="24"/>
        </w:rPr>
      </w:pPr>
      <w:r w:rsidRPr="00A051BE">
        <w:rPr>
          <w:szCs w:val="24"/>
        </w:rPr>
        <w:t>nie podlega wykluczeniu z postępowania o udzielenie zamówienia na podstawie art. 108 ust. 1 ustawy.</w:t>
      </w:r>
    </w:p>
    <w:p w14:paraId="7DBB454A" w14:textId="77777777" w:rsidR="00116569" w:rsidRDefault="00116569" w:rsidP="00116569">
      <w:pPr>
        <w:pStyle w:val="Tekstpodstawowy31"/>
        <w:widowControl w:val="0"/>
        <w:jc w:val="left"/>
        <w:rPr>
          <w:rFonts w:eastAsia="Times"/>
          <w:b/>
          <w:szCs w:val="24"/>
        </w:rPr>
      </w:pPr>
    </w:p>
    <w:p w14:paraId="145E119C" w14:textId="77777777" w:rsidR="00116569" w:rsidRDefault="00116569" w:rsidP="00116569">
      <w:pPr>
        <w:widowControl w:val="0"/>
        <w:jc w:val="both"/>
        <w:rPr>
          <w:rFonts w:eastAsia="Times"/>
          <w:szCs w:val="24"/>
        </w:rPr>
      </w:pPr>
      <w:r>
        <w:rPr>
          <w:szCs w:val="24"/>
        </w:rPr>
        <w:t>Jeżeli Wykonawcy wspólnie ubiegają się o udzielenie zamówienia,</w:t>
      </w:r>
      <w:r>
        <w:rPr>
          <w:rFonts w:eastAsia="Times"/>
          <w:szCs w:val="24"/>
        </w:rPr>
        <w:t xml:space="preserve"> mogą polegać na doświadczeniu tego z Wykonawców, który wykona dostawy, do realizacji których to doświadczenie jest wymagane. </w:t>
      </w:r>
      <w:r>
        <w:rPr>
          <w:szCs w:val="24"/>
        </w:rPr>
        <w:t xml:space="preserve">Warunek udziału w postępowaniu, o którym mowa w pkt 1 powinien zostać spełniony przez jednego Wykonawcę. </w:t>
      </w:r>
    </w:p>
    <w:p w14:paraId="77D64C89" w14:textId="77777777" w:rsidR="00116569" w:rsidRDefault="00116569" w:rsidP="00116569">
      <w:pPr>
        <w:widowControl w:val="0"/>
        <w:jc w:val="both"/>
      </w:pPr>
    </w:p>
    <w:p w14:paraId="73430CD1" w14:textId="77777777" w:rsidR="00116569" w:rsidRDefault="00116569" w:rsidP="00116569">
      <w:pPr>
        <w:widowControl w:val="0"/>
        <w:jc w:val="both"/>
        <w:rPr>
          <w:rFonts w:eastAsia="Times"/>
          <w:szCs w:val="24"/>
        </w:rPr>
      </w:pPr>
      <w:r>
        <w:t xml:space="preserve">Jeżeli Wykonawca, w celu potwierdzenia spełniania warunków udziału w postępowaniu, o których mowa w pkt 1, polega na zdolnościach </w:t>
      </w:r>
      <w:r>
        <w:rPr>
          <w:rFonts w:eastAsia="Times"/>
          <w:szCs w:val="24"/>
        </w:rPr>
        <w:t>podmiotów udostępniających zasoby</w:t>
      </w:r>
      <w:r>
        <w:t xml:space="preserve">, musi </w:t>
      </w:r>
      <w:r w:rsidRPr="00A37091">
        <w:rPr>
          <w:b/>
        </w:rPr>
        <w:lastRenderedPageBreak/>
        <w:t xml:space="preserve">dołączyć do oferty </w:t>
      </w:r>
      <w:r w:rsidRPr="00A37091">
        <w:rPr>
          <w:rFonts w:eastAsia="Times"/>
          <w:b/>
          <w:szCs w:val="24"/>
        </w:rPr>
        <w:t>zobowiązanie</w:t>
      </w:r>
      <w:r>
        <w:rPr>
          <w:rFonts w:eastAsia="Times"/>
          <w:szCs w:val="24"/>
        </w:rPr>
        <w:t xml:space="preserv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E4FA13D" w14:textId="77777777" w:rsidR="00116569" w:rsidRDefault="00116569" w:rsidP="00116569">
      <w:pPr>
        <w:widowControl w:val="0"/>
        <w:jc w:val="both"/>
        <w:rPr>
          <w:rFonts w:eastAsia="Times"/>
          <w:szCs w:val="24"/>
        </w:rPr>
      </w:pPr>
    </w:p>
    <w:p w14:paraId="7FE98FFA" w14:textId="77777777" w:rsidR="00116569" w:rsidRDefault="00116569" w:rsidP="00116569">
      <w:pPr>
        <w:widowControl w:val="0"/>
        <w:pBdr>
          <w:top w:val="nil"/>
          <w:left w:val="nil"/>
          <w:bottom w:val="nil"/>
          <w:right w:val="nil"/>
          <w:between w:val="nil"/>
        </w:pBdr>
        <w:suppressAutoHyphens/>
        <w:snapToGrid w:val="0"/>
        <w:spacing w:before="60" w:after="60"/>
        <w:jc w:val="both"/>
        <w:textDirection w:val="btLr"/>
        <w:textAlignment w:val="top"/>
        <w:outlineLvl w:val="0"/>
        <w:rPr>
          <w:rFonts w:eastAsia="Tahoma"/>
          <w:bCs/>
          <w:szCs w:val="24"/>
        </w:rPr>
      </w:pPr>
      <w:r w:rsidRPr="009302FB">
        <w:rPr>
          <w:rFonts w:eastAsia="Tahoma"/>
          <w:b/>
          <w:bCs/>
          <w:szCs w:val="24"/>
        </w:rPr>
        <w:t>Z postępowania o udzielenie zamówienia wyklucza się Wykonawców</w:t>
      </w:r>
      <w:r w:rsidRPr="00832BFF">
        <w:rPr>
          <w:rFonts w:eastAsia="Tahoma"/>
          <w:bCs/>
          <w:szCs w:val="24"/>
        </w:rPr>
        <w:t>, w stosunku do których zachodzi którakolwiek z okoliczności wskazanych w art. 108 ust. 1 ustawy</w:t>
      </w:r>
      <w:r>
        <w:rPr>
          <w:rFonts w:eastAsia="Tahoma"/>
          <w:bCs/>
          <w:szCs w:val="24"/>
        </w:rPr>
        <w:t xml:space="preserve">. </w:t>
      </w:r>
    </w:p>
    <w:p w14:paraId="3E455C89" w14:textId="77777777" w:rsidR="00116569" w:rsidRPr="00832BFF" w:rsidRDefault="00116569" w:rsidP="00116569">
      <w:pPr>
        <w:widowControl w:val="0"/>
        <w:pBdr>
          <w:top w:val="nil"/>
          <w:left w:val="nil"/>
          <w:bottom w:val="nil"/>
          <w:right w:val="nil"/>
          <w:between w:val="nil"/>
        </w:pBdr>
        <w:suppressAutoHyphens/>
        <w:snapToGrid w:val="0"/>
        <w:spacing w:before="60" w:after="60"/>
        <w:jc w:val="both"/>
        <w:textDirection w:val="btLr"/>
        <w:textAlignment w:val="top"/>
        <w:outlineLvl w:val="0"/>
        <w:rPr>
          <w:rFonts w:eastAsia="Tahoma"/>
          <w:bCs/>
          <w:szCs w:val="24"/>
        </w:rPr>
      </w:pPr>
      <w:r w:rsidRPr="00832BFF">
        <w:rPr>
          <w:rFonts w:eastAsia="Tahoma"/>
          <w:bCs/>
          <w:szCs w:val="24"/>
        </w:rPr>
        <w:t>Wykluczenie Wykonawcy następuje zgodnie z art. 111 ustawy. Wykonawca nie podlega wykluczeniu w okolicznościach określonych w art. 108 ust. 1 pkt 1, 2 i 5, jeżeli udowodni Zamawiającemu, że spełnił łącznie przesłanki określone w art. 110</w:t>
      </w:r>
      <w:r>
        <w:rPr>
          <w:rFonts w:eastAsia="Tahoma"/>
          <w:bCs/>
          <w:szCs w:val="24"/>
        </w:rPr>
        <w:t xml:space="preserve"> ust. 2 ustawy</w:t>
      </w:r>
      <w:r w:rsidRPr="00832BFF">
        <w:rPr>
          <w:rFonts w:eastAsia="Tahoma"/>
          <w:bCs/>
          <w:szCs w:val="24"/>
        </w:rPr>
        <w:t>.</w:t>
      </w:r>
    </w:p>
    <w:p w14:paraId="05FBD135" w14:textId="77777777" w:rsidR="00116569" w:rsidRDefault="00116569" w:rsidP="00116569">
      <w:pPr>
        <w:widowControl w:val="0"/>
        <w:jc w:val="both"/>
        <w:rPr>
          <w:rFonts w:eastAsia="Tahoma"/>
          <w:bCs/>
          <w:szCs w:val="24"/>
        </w:rPr>
      </w:pPr>
      <w:r w:rsidRPr="00832BFF">
        <w:rPr>
          <w:rFonts w:eastAsia="Tahoma"/>
          <w:bCs/>
          <w:szCs w:val="24"/>
        </w:rPr>
        <w:t>Zamawiający ocenia, czy podjęte przez Wykonawcę czynności, o których mowa w art. 110 ust. 2 ustawy, są wystarczające do wykazania jego rzetelności, uwzględniając wagę i szczególne okoliczności czynu Wykonawcy. Jeżeli podjęte przez Wykonawcę czynności nie są wystarczające do wykazania jego rzetelności, Zamawiający wyklucza Wykonawcę</w:t>
      </w:r>
      <w:r>
        <w:rPr>
          <w:rFonts w:eastAsia="Tahoma"/>
          <w:bCs/>
          <w:szCs w:val="24"/>
        </w:rPr>
        <w:t>.</w:t>
      </w:r>
    </w:p>
    <w:p w14:paraId="2895A523" w14:textId="77777777" w:rsidR="00116569" w:rsidRDefault="00116569" w:rsidP="00116569">
      <w:pPr>
        <w:widowControl w:val="0"/>
        <w:jc w:val="both"/>
        <w:rPr>
          <w:rFonts w:eastAsia="Tahoma"/>
          <w:bCs/>
          <w:szCs w:val="24"/>
        </w:rPr>
      </w:pPr>
    </w:p>
    <w:p w14:paraId="0FED031D" w14:textId="77777777" w:rsidR="004E047B" w:rsidRPr="004E047B" w:rsidRDefault="00116569" w:rsidP="00531EAF">
      <w:pPr>
        <w:pStyle w:val="Akapitzlist"/>
        <w:widowControl w:val="0"/>
        <w:numPr>
          <w:ilvl w:val="0"/>
          <w:numId w:val="10"/>
        </w:numPr>
        <w:jc w:val="both"/>
        <w:rPr>
          <w:b/>
        </w:rPr>
      </w:pPr>
      <w:r w:rsidRPr="00A34F10">
        <w:rPr>
          <w:b/>
          <w:sz w:val="23"/>
          <w:szCs w:val="23"/>
        </w:rPr>
        <w:t>Zamawiający wykluczy z udziału w postępowaniu Wykonawcę, w stosunku do którego zachodzi którakolwiek z okoliczności wskazanych w art. 7 ust 1 ustawy z dnia 13 kwietnia 2022r. o szczególnych rozwiązaniach w zakresie przeciwdziałania wspieraniu agresji na Ukrainę oraz służących ochronie bezpieczeństwa narodowego (Dz. U. 2022 poz. 835)</w:t>
      </w:r>
      <w:r w:rsidRPr="00A34F10">
        <w:rPr>
          <w:sz w:val="23"/>
          <w:szCs w:val="23"/>
        </w:rPr>
        <w:t>.</w:t>
      </w:r>
    </w:p>
    <w:p w14:paraId="129D2962" w14:textId="77777777" w:rsidR="00666E1E" w:rsidRDefault="00666E1E" w:rsidP="00321A6E">
      <w:pPr>
        <w:widowControl w:val="0"/>
        <w:jc w:val="both"/>
        <w:rPr>
          <w:b/>
          <w:szCs w:val="24"/>
        </w:rPr>
      </w:pPr>
    </w:p>
    <w:p w14:paraId="324950C5" w14:textId="77777777" w:rsidR="00321A6E" w:rsidRDefault="00321A6E" w:rsidP="00321A6E">
      <w:pPr>
        <w:widowControl w:val="0"/>
        <w:jc w:val="both"/>
        <w:rPr>
          <w:b/>
          <w:szCs w:val="24"/>
        </w:rPr>
      </w:pPr>
      <w:r>
        <w:rPr>
          <w:b/>
          <w:szCs w:val="24"/>
        </w:rPr>
        <w:t>CZĘŚĆ VI</w:t>
      </w:r>
    </w:p>
    <w:p w14:paraId="41AC69F0" w14:textId="77777777" w:rsidR="00321A6E" w:rsidRDefault="00321A6E" w:rsidP="00321A6E">
      <w:pPr>
        <w:widowControl w:val="0"/>
        <w:rPr>
          <w:b/>
          <w:szCs w:val="24"/>
        </w:rPr>
      </w:pPr>
      <w:r>
        <w:rPr>
          <w:rFonts w:eastAsia="Times"/>
          <w:b/>
          <w:szCs w:val="24"/>
        </w:rPr>
        <w:t>INFORMACJA O PODMIOTOWYCH ŚRODKACH DOWODOWYCH</w:t>
      </w:r>
    </w:p>
    <w:p w14:paraId="0E68E3E6" w14:textId="77777777" w:rsidR="00321A6E" w:rsidRDefault="00321A6E" w:rsidP="00321A6E">
      <w:pPr>
        <w:widowControl w:val="0"/>
        <w:ind w:left="567" w:hanging="567"/>
        <w:jc w:val="both"/>
        <w:rPr>
          <w:b/>
          <w:szCs w:val="24"/>
        </w:rPr>
      </w:pPr>
      <w:r>
        <w:rPr>
          <w:b/>
          <w:szCs w:val="24"/>
        </w:rPr>
        <w:t>VI.1. Oświadczenia</w:t>
      </w:r>
    </w:p>
    <w:p w14:paraId="68FB9B82" w14:textId="77777777" w:rsidR="006E494A" w:rsidRDefault="006E494A" w:rsidP="006E494A">
      <w:pPr>
        <w:widowControl w:val="0"/>
        <w:ind w:left="567" w:hanging="567"/>
        <w:jc w:val="both"/>
        <w:rPr>
          <w:b/>
          <w:szCs w:val="24"/>
        </w:rPr>
      </w:pPr>
    </w:p>
    <w:p w14:paraId="1789C9D5" w14:textId="77777777" w:rsidR="006E494A" w:rsidRDefault="006E494A" w:rsidP="00531EAF">
      <w:pPr>
        <w:pStyle w:val="Akapitzlist"/>
        <w:widowControl w:val="0"/>
        <w:numPr>
          <w:ilvl w:val="0"/>
          <w:numId w:val="9"/>
        </w:numPr>
        <w:tabs>
          <w:tab w:val="left" w:pos="-720"/>
        </w:tabs>
        <w:ind w:left="360"/>
        <w:jc w:val="both"/>
      </w:pPr>
      <w:r>
        <w:rPr>
          <w:b/>
          <w:szCs w:val="24"/>
        </w:rPr>
        <w:t xml:space="preserve">Wykonawca występujący samodzielnie składa wraz z ofertą </w:t>
      </w:r>
      <w:r>
        <w:rPr>
          <w:b/>
        </w:rPr>
        <w:t>oświadczenie (Załącznik 2)</w:t>
      </w:r>
      <w:r>
        <w:t xml:space="preserve"> stanowiące dowód potwierdzający brak podstaw wykluczenia oraz spełnianie warunków udziału w postępowaniu, o których mowa w części V pkt 1 SWZ. </w:t>
      </w:r>
    </w:p>
    <w:p w14:paraId="1C10B0AB" w14:textId="77777777" w:rsidR="006E494A" w:rsidRDefault="006E494A" w:rsidP="006E494A">
      <w:pPr>
        <w:pStyle w:val="Akapitzlist"/>
        <w:widowControl w:val="0"/>
        <w:tabs>
          <w:tab w:val="left" w:pos="-720"/>
        </w:tabs>
        <w:ind w:left="360"/>
        <w:jc w:val="both"/>
      </w:pPr>
    </w:p>
    <w:p w14:paraId="4756641E" w14:textId="77777777" w:rsidR="006E494A" w:rsidRDefault="006E494A" w:rsidP="00531EAF">
      <w:pPr>
        <w:pStyle w:val="Akapitzlist"/>
        <w:widowControl w:val="0"/>
        <w:numPr>
          <w:ilvl w:val="0"/>
          <w:numId w:val="9"/>
        </w:numPr>
        <w:tabs>
          <w:tab w:val="left" w:pos="-720"/>
        </w:tabs>
        <w:ind w:left="360"/>
        <w:jc w:val="both"/>
      </w:pPr>
      <w:r>
        <w:rPr>
          <w:rFonts w:eastAsia="Times"/>
          <w:szCs w:val="24"/>
        </w:rPr>
        <w:t xml:space="preserve">W przypadku </w:t>
      </w:r>
      <w:r w:rsidRPr="00642566">
        <w:rPr>
          <w:rFonts w:eastAsia="Times"/>
          <w:b/>
          <w:szCs w:val="24"/>
        </w:rPr>
        <w:t>wspólnego ubiegania</w:t>
      </w:r>
      <w:r>
        <w:rPr>
          <w:rFonts w:eastAsia="Times"/>
          <w:b/>
          <w:szCs w:val="24"/>
        </w:rPr>
        <w:t xml:space="preserve"> się (dwóch lub więcej wykonawców składa jedną wspólną) ofertę) </w:t>
      </w:r>
      <w:r>
        <w:rPr>
          <w:rFonts w:eastAsia="Times"/>
          <w:szCs w:val="24"/>
        </w:rPr>
        <w:t xml:space="preserve">o zamówienie przez Wykonawców, </w:t>
      </w:r>
      <w:r>
        <w:rPr>
          <w:rFonts w:eastAsia="Times"/>
          <w:b/>
          <w:szCs w:val="24"/>
        </w:rPr>
        <w:t>oświadczenie (Załącznik 2a)</w:t>
      </w:r>
      <w:r>
        <w:rPr>
          <w:rFonts w:eastAsia="Times"/>
          <w:szCs w:val="24"/>
        </w:rPr>
        <w:t xml:space="preserve">, </w:t>
      </w:r>
      <w:r>
        <w:rPr>
          <w:rFonts w:eastAsia="Times"/>
          <w:b/>
          <w:szCs w:val="24"/>
        </w:rPr>
        <w:t xml:space="preserve">składa </w:t>
      </w:r>
      <w:r w:rsidRPr="006E55C6">
        <w:rPr>
          <w:rFonts w:eastAsia="Times"/>
          <w:b/>
          <w:szCs w:val="24"/>
          <w:u w:val="single"/>
        </w:rPr>
        <w:t>każdy</w:t>
      </w:r>
      <w:r>
        <w:rPr>
          <w:rFonts w:eastAsia="Times"/>
          <w:b/>
          <w:szCs w:val="24"/>
        </w:rPr>
        <w:t xml:space="preserve"> z Wykonawców</w:t>
      </w:r>
      <w:r>
        <w:rPr>
          <w:rFonts w:eastAsia="Times"/>
          <w:szCs w:val="24"/>
        </w:rPr>
        <w:t>. Oświadczenia te potwierdzają brak podstaw wykluczenia oraz spełnianie warunków udziału w postępowaniu w zakresie, w jakim każdy z Wykonawców wykazuje spełnianie warunków udziału w postępowaniu</w:t>
      </w:r>
      <w:r>
        <w:t>.</w:t>
      </w:r>
    </w:p>
    <w:p w14:paraId="584B9E20" w14:textId="77777777" w:rsidR="006E494A" w:rsidRDefault="006E494A" w:rsidP="006E494A">
      <w:pPr>
        <w:pStyle w:val="Akapitzlist"/>
        <w:widowControl w:val="0"/>
        <w:ind w:left="348"/>
        <w:jc w:val="both"/>
        <w:rPr>
          <w:rFonts w:eastAsia="Times"/>
          <w:szCs w:val="24"/>
        </w:rPr>
      </w:pPr>
      <w:r>
        <w:rPr>
          <w:rFonts w:eastAsia="Times"/>
          <w:szCs w:val="24"/>
        </w:rPr>
        <w:t xml:space="preserve">Oświadczenia zawierają informację, z której powinno wynikać, które dostawy lub usługi wykonają poszczególni Wykonawcy </w:t>
      </w:r>
      <w:r>
        <w:rPr>
          <w:rFonts w:eastAsia="Times"/>
          <w:b/>
          <w:szCs w:val="24"/>
        </w:rPr>
        <w:t>(Załącznik 2c)</w:t>
      </w:r>
      <w:r>
        <w:rPr>
          <w:rFonts w:eastAsia="Times"/>
          <w:szCs w:val="24"/>
        </w:rPr>
        <w:t>.</w:t>
      </w:r>
    </w:p>
    <w:p w14:paraId="67FE198C" w14:textId="77777777" w:rsidR="006E494A" w:rsidRDefault="006E494A" w:rsidP="006E494A">
      <w:pPr>
        <w:pStyle w:val="Akapitzlist"/>
        <w:widowControl w:val="0"/>
        <w:ind w:left="348"/>
        <w:jc w:val="both"/>
      </w:pPr>
    </w:p>
    <w:p w14:paraId="1A270D97" w14:textId="51701A3F" w:rsidR="006E494A" w:rsidRPr="002131EC" w:rsidRDefault="006E494A" w:rsidP="00531EAF">
      <w:pPr>
        <w:pStyle w:val="Akapitzlist"/>
        <w:widowControl w:val="0"/>
        <w:numPr>
          <w:ilvl w:val="0"/>
          <w:numId w:val="9"/>
        </w:numPr>
        <w:tabs>
          <w:tab w:val="left" w:pos="-720"/>
        </w:tabs>
        <w:suppressAutoHyphens/>
        <w:ind w:left="360"/>
        <w:jc w:val="both"/>
        <w:rPr>
          <w:szCs w:val="24"/>
        </w:rPr>
      </w:pPr>
      <w:r>
        <w:t xml:space="preserve">Jeżeli Wykonawca, w celu potwierdzenia spełniania warunków udziału w postępowaniu, o których mowa w części V pkt 1 SWZ, </w:t>
      </w:r>
      <w:r>
        <w:rPr>
          <w:rFonts w:eastAsia="Times"/>
          <w:szCs w:val="24"/>
        </w:rPr>
        <w:t xml:space="preserve">polega na zdolnościach podmiotów udostępniających zasoby, </w:t>
      </w:r>
      <w:r>
        <w:rPr>
          <w:rFonts w:eastAsia="Times"/>
          <w:b/>
          <w:szCs w:val="24"/>
        </w:rPr>
        <w:t>przedstawia oprócz oświadczenia 2</w:t>
      </w:r>
      <w:r>
        <w:rPr>
          <w:rFonts w:eastAsia="Times"/>
          <w:szCs w:val="24"/>
        </w:rPr>
        <w:t xml:space="preserve">, </w:t>
      </w:r>
      <w:r>
        <w:rPr>
          <w:szCs w:val="24"/>
        </w:rPr>
        <w:t>także</w:t>
      </w:r>
      <w:r w:rsidR="00357F0F">
        <w:rPr>
          <w:szCs w:val="24"/>
        </w:rPr>
        <w:t xml:space="preserve"> </w:t>
      </w:r>
      <w:r>
        <w:rPr>
          <w:rFonts w:eastAsia="Times"/>
          <w:b/>
          <w:szCs w:val="24"/>
        </w:rPr>
        <w:t>oświadczenie (Załącznik 2b) podmiotu udostępniającego zasoby</w:t>
      </w:r>
      <w:r>
        <w:rPr>
          <w:rFonts w:eastAsia="Times"/>
          <w:szCs w:val="24"/>
        </w:rPr>
        <w:t xml:space="preserve">, potwierdzające brak podstaw wykluczenia tego podmiotu oraz odpowiednio spełnianie warunków udziału w postępowaniu, w zakresie, w jakim Wykonawca powołuje się na jego zasoby, </w:t>
      </w:r>
      <w:r>
        <w:rPr>
          <w:rFonts w:eastAsia="Times"/>
          <w:b/>
          <w:szCs w:val="24"/>
        </w:rPr>
        <w:t xml:space="preserve">oraz </w:t>
      </w:r>
      <w:r>
        <w:rPr>
          <w:b/>
        </w:rPr>
        <w:t xml:space="preserve">dołącza do oferty </w:t>
      </w:r>
      <w:r>
        <w:rPr>
          <w:rFonts w:eastAsia="Times"/>
          <w:b/>
          <w:szCs w:val="24"/>
        </w:rPr>
        <w:t>zobowiązanie</w:t>
      </w:r>
      <w:r>
        <w:rPr>
          <w:rFonts w:eastAsia="Times"/>
          <w:szCs w:val="24"/>
        </w:rPr>
        <w:t xml:space="preserve"> podmiotu udostępniającego zasoby do oddania Wykonawcy do dyspozycji niezbędnych zasobów na potrzeby realizacji zamówienia lub inny </w:t>
      </w:r>
      <w:r>
        <w:rPr>
          <w:rFonts w:eastAsia="Times"/>
          <w:b/>
          <w:szCs w:val="24"/>
        </w:rPr>
        <w:t>podmiotowy środek dowodowy</w:t>
      </w:r>
      <w:r>
        <w:rPr>
          <w:rFonts w:eastAsia="Times"/>
          <w:szCs w:val="24"/>
        </w:rPr>
        <w:t xml:space="preserve"> potwierdzający, że Wykonawca realizując zamówienie, będzie dysponował niezbędnymi zasobami tych podmiotów.</w:t>
      </w:r>
    </w:p>
    <w:p w14:paraId="67412BC0" w14:textId="77777777" w:rsidR="006E494A" w:rsidRPr="006D6343" w:rsidRDefault="006E494A" w:rsidP="006E494A">
      <w:pPr>
        <w:pStyle w:val="Akapitzlist"/>
        <w:widowControl w:val="0"/>
        <w:tabs>
          <w:tab w:val="left" w:pos="-720"/>
        </w:tabs>
        <w:ind w:left="360"/>
        <w:jc w:val="both"/>
        <w:rPr>
          <w:szCs w:val="24"/>
        </w:rPr>
      </w:pPr>
    </w:p>
    <w:p w14:paraId="4A38530B" w14:textId="77777777" w:rsidR="006E494A" w:rsidRDefault="006E494A" w:rsidP="006E494A">
      <w:pPr>
        <w:widowControl w:val="0"/>
        <w:tabs>
          <w:tab w:val="left" w:pos="-720"/>
        </w:tabs>
        <w:ind w:left="1416" w:hanging="1416"/>
        <w:jc w:val="both"/>
        <w:rPr>
          <w:szCs w:val="24"/>
        </w:rPr>
      </w:pPr>
      <w:r w:rsidRPr="002121FF">
        <w:rPr>
          <w:b/>
        </w:rPr>
        <w:t>UWAGA 1</w:t>
      </w:r>
      <w:r>
        <w:t>:</w:t>
      </w:r>
      <w:r>
        <w:tab/>
      </w:r>
      <w:r>
        <w:rPr>
          <w:szCs w:val="24"/>
        </w:rPr>
        <w:t>Oświadczenia, o których</w:t>
      </w:r>
      <w:r w:rsidRPr="00A032FA">
        <w:rPr>
          <w:szCs w:val="24"/>
        </w:rPr>
        <w:t xml:space="preserve"> mowa </w:t>
      </w:r>
      <w:r>
        <w:rPr>
          <w:szCs w:val="24"/>
        </w:rPr>
        <w:t xml:space="preserve">odpowiednio </w:t>
      </w:r>
      <w:r w:rsidRPr="00A032FA">
        <w:rPr>
          <w:szCs w:val="24"/>
        </w:rPr>
        <w:t>składa</w:t>
      </w:r>
      <w:r>
        <w:rPr>
          <w:szCs w:val="24"/>
        </w:rPr>
        <w:t>:</w:t>
      </w:r>
    </w:p>
    <w:p w14:paraId="6DD6B538" w14:textId="77777777" w:rsidR="006E494A" w:rsidRPr="00F924C8" w:rsidRDefault="006E494A" w:rsidP="00531EAF">
      <w:pPr>
        <w:pStyle w:val="Akapitzlist"/>
        <w:widowControl w:val="0"/>
        <w:numPr>
          <w:ilvl w:val="0"/>
          <w:numId w:val="19"/>
        </w:numPr>
        <w:tabs>
          <w:tab w:val="left" w:pos="-720"/>
        </w:tabs>
        <w:jc w:val="both"/>
      </w:pPr>
      <w:r w:rsidRPr="00F924C8">
        <w:rPr>
          <w:szCs w:val="24"/>
        </w:rPr>
        <w:t>Wykonawca</w:t>
      </w:r>
      <w:r w:rsidRPr="00F924C8">
        <w:rPr>
          <w:b/>
          <w:szCs w:val="24"/>
        </w:rPr>
        <w:t xml:space="preserve">, </w:t>
      </w:r>
    </w:p>
    <w:p w14:paraId="60F31895" w14:textId="07DA27AF" w:rsidR="006E494A" w:rsidRPr="00F924C8" w:rsidRDefault="00357F0F" w:rsidP="00531EAF">
      <w:pPr>
        <w:pStyle w:val="Akapitzlist"/>
        <w:widowControl w:val="0"/>
        <w:numPr>
          <w:ilvl w:val="0"/>
          <w:numId w:val="19"/>
        </w:numPr>
        <w:tabs>
          <w:tab w:val="left" w:pos="-720"/>
        </w:tabs>
        <w:jc w:val="both"/>
      </w:pPr>
      <w:r w:rsidRPr="00F924C8">
        <w:rPr>
          <w:szCs w:val="24"/>
        </w:rPr>
        <w:t>W</w:t>
      </w:r>
      <w:r>
        <w:rPr>
          <w:szCs w:val="24"/>
        </w:rPr>
        <w:t xml:space="preserve"> </w:t>
      </w:r>
      <w:r w:rsidR="006E494A" w:rsidRPr="00F924C8">
        <w:rPr>
          <w:rFonts w:eastAsia="Times"/>
          <w:szCs w:val="24"/>
        </w:rPr>
        <w:t xml:space="preserve">przypadku wspólnego ubiegania się o zamówienie składa każdy z </w:t>
      </w:r>
      <w:r w:rsidR="006E494A" w:rsidRPr="00F924C8">
        <w:rPr>
          <w:rFonts w:eastAsia="Times"/>
          <w:szCs w:val="24"/>
        </w:rPr>
        <w:lastRenderedPageBreak/>
        <w:t xml:space="preserve">Wykonawców, </w:t>
      </w:r>
    </w:p>
    <w:p w14:paraId="6902F40D" w14:textId="649270DA" w:rsidR="006E494A" w:rsidRDefault="00357F0F" w:rsidP="00531EAF">
      <w:pPr>
        <w:pStyle w:val="Akapitzlist"/>
        <w:widowControl w:val="0"/>
        <w:numPr>
          <w:ilvl w:val="0"/>
          <w:numId w:val="19"/>
        </w:numPr>
        <w:tabs>
          <w:tab w:val="left" w:pos="-720"/>
        </w:tabs>
        <w:jc w:val="both"/>
      </w:pPr>
      <w:r w:rsidRPr="00F924C8">
        <w:rPr>
          <w:rFonts w:eastAsia="Times"/>
          <w:szCs w:val="24"/>
        </w:rPr>
        <w:t>W</w:t>
      </w:r>
      <w:r>
        <w:rPr>
          <w:rFonts w:eastAsia="Times"/>
          <w:szCs w:val="24"/>
        </w:rPr>
        <w:t xml:space="preserve"> </w:t>
      </w:r>
      <w:r w:rsidR="006E494A" w:rsidRPr="00F924C8">
        <w:rPr>
          <w:rFonts w:eastAsia="Times"/>
          <w:szCs w:val="24"/>
        </w:rPr>
        <w:t xml:space="preserve">przypadku polegania na zdolnościach lub sytuacji podmiotów udostępniających zasoby, </w:t>
      </w:r>
      <w:r w:rsidR="006E494A">
        <w:rPr>
          <w:rFonts w:eastAsia="Times"/>
          <w:szCs w:val="24"/>
        </w:rPr>
        <w:t xml:space="preserve">również </w:t>
      </w:r>
      <w:r w:rsidR="006E494A" w:rsidRPr="00F924C8">
        <w:rPr>
          <w:rFonts w:eastAsia="Times"/>
          <w:szCs w:val="24"/>
        </w:rPr>
        <w:t>podmiot udostępniający zasoby.</w:t>
      </w:r>
    </w:p>
    <w:p w14:paraId="31599474" w14:textId="77777777" w:rsidR="006E494A" w:rsidRDefault="006E494A" w:rsidP="006E494A">
      <w:pPr>
        <w:widowControl w:val="0"/>
        <w:ind w:left="1416" w:hanging="1416"/>
        <w:jc w:val="both"/>
      </w:pPr>
      <w:r w:rsidRPr="00844973">
        <w:rPr>
          <w:b/>
          <w:bCs/>
        </w:rPr>
        <w:t>UWAGA</w:t>
      </w:r>
      <w:r>
        <w:rPr>
          <w:b/>
          <w:bCs/>
        </w:rPr>
        <w:t xml:space="preserve"> 2:</w:t>
      </w:r>
      <w:r>
        <w:rPr>
          <w:b/>
          <w:bCs/>
        </w:rPr>
        <w:tab/>
      </w:r>
      <w:r w:rsidRPr="00376612">
        <w:t>O</w:t>
      </w:r>
      <w:r w:rsidRPr="00E80E0C">
        <w:t>świadczenia, o</w:t>
      </w:r>
      <w:r w:rsidRPr="00B5131C">
        <w:t xml:space="preserve"> których mowa w </w:t>
      </w:r>
      <w:r>
        <w:t>ust. 1–3</w:t>
      </w:r>
      <w:r w:rsidRPr="00B07D36">
        <w:t xml:space="preserve"> oraz zobowiązanie podmiotu udostępniającego zasoby, </w:t>
      </w:r>
      <w:r w:rsidRPr="00844973">
        <w:t xml:space="preserve">sporządza się w </w:t>
      </w:r>
      <w:r>
        <w:t xml:space="preserve">formie elektronicznej, </w:t>
      </w:r>
      <w:r w:rsidRPr="00EC351C">
        <w:rPr>
          <w:szCs w:val="24"/>
        </w:rPr>
        <w:t xml:space="preserve">w </w:t>
      </w:r>
      <w:r w:rsidRPr="00BD0E87">
        <w:t>postaci elektronicznej i opatruje się kwalifikowanym podpisem elektronicznym, podpisem zaufanym lub podpisem osobistym</w:t>
      </w:r>
      <w:r>
        <w:t>.</w:t>
      </w:r>
    </w:p>
    <w:p w14:paraId="54A0F809" w14:textId="77777777" w:rsidR="006E494A" w:rsidRDefault="006E494A" w:rsidP="006E494A">
      <w:pPr>
        <w:widowControl w:val="0"/>
        <w:ind w:left="1416" w:hanging="1416"/>
        <w:jc w:val="both"/>
      </w:pPr>
      <w:r>
        <w:rPr>
          <w:b/>
          <w:bCs/>
        </w:rPr>
        <w:t>UWAGA 3:</w:t>
      </w:r>
      <w:r>
        <w:rPr>
          <w:b/>
          <w:bCs/>
        </w:rPr>
        <w:tab/>
      </w:r>
      <w:r w:rsidRPr="00BD0E87">
        <w:t xml:space="preserve">W przypadku gdy </w:t>
      </w:r>
      <w:r>
        <w:t>oświadczenia, o których</w:t>
      </w:r>
      <w:r w:rsidRPr="00BD0E87">
        <w:t xml:space="preserve"> mowa w </w:t>
      </w:r>
      <w:r>
        <w:t>ust. 1-3</w:t>
      </w:r>
      <w:r w:rsidRPr="00BD0E87">
        <w:t xml:space="preserve"> oraz zobowiązanie podmiotu udostępniającego zasoby</w:t>
      </w:r>
      <w:r>
        <w:t>,</w:t>
      </w:r>
      <w:r w:rsidRPr="00BD0E87">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E585F90" w14:textId="77777777" w:rsidR="006E494A" w:rsidRDefault="006E494A" w:rsidP="006E494A">
      <w:pPr>
        <w:widowControl w:val="0"/>
        <w:ind w:left="1416" w:hanging="1416"/>
        <w:jc w:val="both"/>
      </w:pPr>
      <w:r>
        <w:rPr>
          <w:b/>
          <w:bCs/>
        </w:rPr>
        <w:t>UWAGA 4:</w:t>
      </w:r>
      <w:r>
        <w:tab/>
      </w:r>
      <w:r w:rsidRPr="00BD0E87">
        <w:t>Poświadczenia zgodności cyfrowego odwzorowania z dokumentem w postaci papierowej, może dokonać również notariusz</w:t>
      </w:r>
    </w:p>
    <w:p w14:paraId="5F56FF89" w14:textId="77777777" w:rsidR="006E494A" w:rsidRDefault="006E494A" w:rsidP="006E494A">
      <w:pPr>
        <w:widowControl w:val="0"/>
        <w:ind w:left="1416" w:hanging="1416"/>
        <w:jc w:val="both"/>
      </w:pPr>
      <w:r>
        <w:rPr>
          <w:b/>
        </w:rPr>
        <w:t>UWAGA 5:</w:t>
      </w:r>
      <w:r>
        <w:tab/>
        <w:t>O</w:t>
      </w:r>
      <w:r w:rsidRPr="00B76575">
        <w:t>świadczenia sporządzone w języku obcym są składane wraz z tłumaczeniem na język polski</w:t>
      </w:r>
      <w:r>
        <w:t>.</w:t>
      </w:r>
    </w:p>
    <w:p w14:paraId="27961E03" w14:textId="77777777" w:rsidR="00F84BBA" w:rsidRDefault="006E494A" w:rsidP="006E494A">
      <w:pPr>
        <w:widowControl w:val="0"/>
        <w:ind w:left="1416" w:hanging="1416"/>
        <w:jc w:val="both"/>
      </w:pPr>
      <w:r>
        <w:rPr>
          <w:b/>
        </w:rPr>
        <w:t>UWAGA 6:</w:t>
      </w:r>
      <w:r>
        <w:tab/>
      </w:r>
      <w:r>
        <w:rPr>
          <w:bCs/>
          <w:szCs w:val="24"/>
        </w:rPr>
        <w:t>Dokumenty</w:t>
      </w:r>
      <w:r w:rsidRPr="00250971">
        <w:rPr>
          <w:szCs w:val="24"/>
        </w:rPr>
        <w:t xml:space="preserve"> sporządza się zgodnie z rozporządzeniem P</w:t>
      </w:r>
      <w:r w:rsidRPr="00250971">
        <w:rPr>
          <w:rFonts w:eastAsiaTheme="minorHAnsi"/>
          <w:bCs/>
          <w:szCs w:val="24"/>
          <w:lang w:eastAsia="en-US"/>
        </w:rPr>
        <w:t xml:space="preserve">rezesa Rady Ministrów </w:t>
      </w:r>
      <w:r w:rsidRPr="00250971">
        <w:rPr>
          <w:rFonts w:eastAsia="TimesNewRoman"/>
          <w:szCs w:val="24"/>
          <w:lang w:eastAsia="en-US"/>
        </w:rPr>
        <w:t xml:space="preserve">z dnia 30 grudnia 2020 </w:t>
      </w:r>
      <w:proofErr w:type="spellStart"/>
      <w:r w:rsidRPr="00250971">
        <w:rPr>
          <w:rFonts w:eastAsia="TimesNewRoman"/>
          <w:szCs w:val="24"/>
          <w:lang w:eastAsia="en-US"/>
        </w:rPr>
        <w:t>r</w:t>
      </w:r>
      <w:r w:rsidRPr="00250971">
        <w:rPr>
          <w:rFonts w:eastAsiaTheme="minorHAnsi"/>
          <w:bCs/>
          <w:szCs w:val="24"/>
          <w:lang w:eastAsia="en-US"/>
        </w:rPr>
        <w:t>w</w:t>
      </w:r>
      <w:proofErr w:type="spellEnd"/>
      <w:r w:rsidRPr="00250971">
        <w:rPr>
          <w:rFonts w:eastAsiaTheme="minorHAnsi"/>
          <w:bCs/>
          <w:szCs w:val="24"/>
          <w:lang w:eastAsia="en-US"/>
        </w:rPr>
        <w:t xml:space="preserve"> sprawie sposobu sporządzania i przekazywania informacji oraz wymagań technicznych dla dokumentów elektronicznych oraz środków komunikacji elektronicznej w postępowaniu o udzielenie zamówienia publicznego lub konkursie</w:t>
      </w:r>
      <w:r>
        <w:rPr>
          <w:rFonts w:eastAsiaTheme="minorHAnsi"/>
          <w:bCs/>
          <w:szCs w:val="24"/>
          <w:lang w:eastAsia="en-US"/>
        </w:rPr>
        <w:t xml:space="preserve"> (Dz.U. poz. 2452).</w:t>
      </w:r>
    </w:p>
    <w:p w14:paraId="450A1A81" w14:textId="77777777" w:rsidR="004F2A06" w:rsidRPr="00844973" w:rsidRDefault="004F2A06" w:rsidP="004F2A06">
      <w:pPr>
        <w:widowControl w:val="0"/>
        <w:ind w:left="1416" w:hanging="1416"/>
        <w:jc w:val="both"/>
        <w:rPr>
          <w:szCs w:val="24"/>
        </w:rPr>
      </w:pPr>
    </w:p>
    <w:p w14:paraId="2FA7904B" w14:textId="77777777" w:rsidR="004F2A06" w:rsidRDefault="004F2A06" w:rsidP="004F2A06">
      <w:pPr>
        <w:widowControl w:val="0"/>
        <w:jc w:val="both"/>
        <w:rPr>
          <w:b/>
          <w:bCs/>
          <w:szCs w:val="24"/>
        </w:rPr>
      </w:pPr>
      <w:r>
        <w:rPr>
          <w:b/>
          <w:szCs w:val="24"/>
        </w:rPr>
        <w:t xml:space="preserve">VI.2. </w:t>
      </w:r>
      <w:r w:rsidRPr="009E0079">
        <w:rPr>
          <w:b/>
          <w:bCs/>
          <w:szCs w:val="24"/>
        </w:rPr>
        <w:t>Dokumenty składane na wezwanie – podmiotowe środki dowodowe</w:t>
      </w:r>
    </w:p>
    <w:p w14:paraId="4A576762" w14:textId="77777777" w:rsidR="004F2A06" w:rsidRDefault="004F2A06" w:rsidP="004F2A06">
      <w:pPr>
        <w:widowControl w:val="0"/>
        <w:jc w:val="both"/>
        <w:rPr>
          <w:b/>
          <w:szCs w:val="24"/>
        </w:rPr>
      </w:pPr>
    </w:p>
    <w:p w14:paraId="16260826" w14:textId="77777777" w:rsidR="00853A90" w:rsidRPr="00240FEA" w:rsidRDefault="00025B34" w:rsidP="00025B34">
      <w:pPr>
        <w:jc w:val="both"/>
      </w:pPr>
      <w:proofErr w:type="spellStart"/>
      <w:r w:rsidRPr="00240FEA">
        <w:t>Zamawiający</w:t>
      </w:r>
      <w:r>
        <w:rPr>
          <w:rFonts w:eastAsia="Times"/>
          <w:szCs w:val="24"/>
        </w:rPr>
        <w:t>na</w:t>
      </w:r>
      <w:proofErr w:type="spellEnd"/>
      <w:r>
        <w:rPr>
          <w:rFonts w:eastAsia="Times"/>
          <w:szCs w:val="24"/>
        </w:rPr>
        <w:t xml:space="preserve"> podstawie art. 273 ust. 1 ustawy</w:t>
      </w:r>
      <w:r>
        <w:t xml:space="preserve"> nie będzie wymagał </w:t>
      </w:r>
      <w:r w:rsidRPr="002D6655">
        <w:rPr>
          <w:rFonts w:eastAsia="Times"/>
          <w:szCs w:val="24"/>
        </w:rPr>
        <w:t>podmiotowych środków dowodowych</w:t>
      </w:r>
      <w:r w:rsidR="00DF10EA">
        <w:rPr>
          <w:rFonts w:eastAsia="Times"/>
          <w:szCs w:val="24"/>
        </w:rPr>
        <w:t>. Zamawiający na podstawie oświadczeń uzna, że Wykonawca spełnia warunki udziału w postepowaniu.</w:t>
      </w:r>
    </w:p>
    <w:p w14:paraId="4C1362B6" w14:textId="77777777" w:rsidR="00E46B8C" w:rsidRPr="00240FEA" w:rsidRDefault="00E46B8C" w:rsidP="00853A90">
      <w:pPr>
        <w:widowControl w:val="0"/>
        <w:jc w:val="both"/>
        <w:rPr>
          <w:b/>
          <w:szCs w:val="24"/>
        </w:rPr>
      </w:pPr>
    </w:p>
    <w:p w14:paraId="1EBEAFD8" w14:textId="77777777" w:rsidR="00D90379" w:rsidRDefault="00D90379" w:rsidP="00D90379">
      <w:pPr>
        <w:widowControl w:val="0"/>
        <w:jc w:val="both"/>
        <w:rPr>
          <w:b/>
          <w:szCs w:val="24"/>
        </w:rPr>
      </w:pPr>
      <w:r>
        <w:rPr>
          <w:b/>
          <w:szCs w:val="24"/>
        </w:rPr>
        <w:t>CZĘŚĆ VII</w:t>
      </w:r>
    </w:p>
    <w:p w14:paraId="146CAF23" w14:textId="77777777" w:rsidR="00D90379" w:rsidRDefault="00D90379" w:rsidP="00D90379">
      <w:pPr>
        <w:widowControl w:val="0"/>
        <w:rPr>
          <w:b/>
          <w:szCs w:val="24"/>
        </w:rPr>
      </w:pPr>
      <w:r>
        <w:rPr>
          <w:b/>
          <w:szCs w:val="24"/>
        </w:rPr>
        <w:t>WSKAZANIE OSÓB UPRAWNIONYCH DO KOMUNIKOWANIA SIĘ</w:t>
      </w:r>
    </w:p>
    <w:p w14:paraId="28879800" w14:textId="77777777" w:rsidR="00D90379" w:rsidRDefault="00D90379" w:rsidP="00D90379">
      <w:pPr>
        <w:widowControl w:val="0"/>
        <w:rPr>
          <w:szCs w:val="24"/>
        </w:rPr>
      </w:pPr>
      <w:r>
        <w:rPr>
          <w:b/>
          <w:szCs w:val="24"/>
        </w:rPr>
        <w:t>Z WYKONAWCAMI</w:t>
      </w:r>
    </w:p>
    <w:p w14:paraId="74DEFA02" w14:textId="77777777" w:rsidR="00D90379" w:rsidRDefault="00D90379" w:rsidP="00D90379">
      <w:pPr>
        <w:widowControl w:val="0"/>
        <w:jc w:val="both"/>
        <w:rPr>
          <w:szCs w:val="24"/>
        </w:rPr>
      </w:pPr>
    </w:p>
    <w:p w14:paraId="292A1FE8" w14:textId="77777777" w:rsidR="00B55481" w:rsidRDefault="00B55481" w:rsidP="00B55481">
      <w:pPr>
        <w:widowControl w:val="0"/>
        <w:jc w:val="both"/>
      </w:pPr>
      <w:r w:rsidRPr="00D748CD">
        <w:t>Komunikacja między Zamawiającym, a wykonawcami odbywa się przy użyciu środków komunikacji elektronicznej w rozumieniu ustawy z dnia 18 lipca 2002 r. o świadczeniu usług drog</w:t>
      </w:r>
      <w:r>
        <w:t>ą elektroniczną (tj. Dz.U. z 2020</w:t>
      </w:r>
      <w:r w:rsidRPr="00D748CD">
        <w:t xml:space="preserve"> r. poz. </w:t>
      </w:r>
      <w:r>
        <w:t>344</w:t>
      </w:r>
      <w:r w:rsidRPr="00D748CD">
        <w:t>)</w:t>
      </w:r>
      <w:r>
        <w:t>.</w:t>
      </w:r>
    </w:p>
    <w:p w14:paraId="5016C073" w14:textId="77777777" w:rsidR="00B55481" w:rsidRPr="00B55481" w:rsidRDefault="00B55481" w:rsidP="00B55481">
      <w:pPr>
        <w:widowControl w:val="0"/>
        <w:jc w:val="both"/>
        <w:rPr>
          <w:szCs w:val="24"/>
        </w:rPr>
      </w:pPr>
      <w:r w:rsidRPr="00B55481">
        <w:rPr>
          <w:szCs w:val="24"/>
        </w:rPr>
        <w:t xml:space="preserve">Zamawiający nie przewiduje innego sposobu komunikowania się zamawiającego z wykonawcami, niż przy użyciu środków komunikacji elektronicznej, gdyż w niniejszym postępowaniu nie istnieje żadna z sytuacji określonych w art. 65 ust.1, art. 66 i art. 69 ustawy </w:t>
      </w:r>
      <w:proofErr w:type="spellStart"/>
      <w:r w:rsidRPr="00B55481">
        <w:rPr>
          <w:szCs w:val="24"/>
        </w:rPr>
        <w:t>Pzp</w:t>
      </w:r>
      <w:proofErr w:type="spellEnd"/>
      <w:r>
        <w:rPr>
          <w:szCs w:val="24"/>
        </w:rPr>
        <w:t>.</w:t>
      </w:r>
    </w:p>
    <w:p w14:paraId="13E1EC53" w14:textId="77777777" w:rsidR="00B55481" w:rsidRDefault="00B55481" w:rsidP="00D90379">
      <w:pPr>
        <w:widowControl w:val="0"/>
        <w:jc w:val="both"/>
        <w:rPr>
          <w:szCs w:val="24"/>
        </w:rPr>
      </w:pPr>
    </w:p>
    <w:p w14:paraId="5D33D8E2" w14:textId="6C9574A4" w:rsidR="00D90379" w:rsidRPr="00F04829" w:rsidRDefault="00D90379" w:rsidP="00D90379">
      <w:pPr>
        <w:widowControl w:val="0"/>
        <w:jc w:val="both"/>
        <w:rPr>
          <w:szCs w:val="24"/>
        </w:rPr>
      </w:pPr>
      <w:r>
        <w:rPr>
          <w:szCs w:val="24"/>
        </w:rPr>
        <w:t xml:space="preserve">Do komunikowania się z Wykonawcami </w:t>
      </w:r>
      <w:r w:rsidRPr="00F04829">
        <w:rPr>
          <w:szCs w:val="24"/>
        </w:rPr>
        <w:t>uprawnion</w:t>
      </w:r>
      <w:r w:rsidR="00DF10EA">
        <w:rPr>
          <w:szCs w:val="24"/>
        </w:rPr>
        <w:t>a</w:t>
      </w:r>
      <w:r w:rsidR="00C736F7">
        <w:rPr>
          <w:szCs w:val="24"/>
        </w:rPr>
        <w:t xml:space="preserve"> </w:t>
      </w:r>
      <w:r w:rsidR="00DF10EA">
        <w:rPr>
          <w:szCs w:val="24"/>
        </w:rPr>
        <w:t>jest</w:t>
      </w:r>
      <w:r w:rsidRPr="00F04829">
        <w:rPr>
          <w:szCs w:val="24"/>
        </w:rPr>
        <w:t>:</w:t>
      </w:r>
    </w:p>
    <w:p w14:paraId="291440CD" w14:textId="24A51AEF" w:rsidR="006471AF" w:rsidRDefault="00DF10EA" w:rsidP="00647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6471AF">
        <w:rPr>
          <w:color w:val="303F50"/>
          <w:szCs w:val="24"/>
        </w:rPr>
        <w:t xml:space="preserve">Dyrektor Przedszkola </w:t>
      </w:r>
      <w:r w:rsidR="00182621">
        <w:rPr>
          <w:szCs w:val="24"/>
        </w:rPr>
        <w:t>–</w:t>
      </w:r>
      <w:r w:rsidR="009A2AE0" w:rsidRPr="006471AF">
        <w:rPr>
          <w:szCs w:val="24"/>
        </w:rPr>
        <w:t xml:space="preserve"> </w:t>
      </w:r>
      <w:r w:rsidR="00182621">
        <w:rPr>
          <w:szCs w:val="24"/>
        </w:rPr>
        <w:t xml:space="preserve">Małgorzata Hajduk </w:t>
      </w:r>
      <w:r w:rsidR="009A2AE0" w:rsidRPr="006471AF">
        <w:rPr>
          <w:szCs w:val="24"/>
        </w:rPr>
        <w:t xml:space="preserve">telefon: </w:t>
      </w:r>
      <w:r w:rsidR="006471AF" w:rsidRPr="006471AF">
        <w:rPr>
          <w:color w:val="303F50"/>
          <w:szCs w:val="24"/>
        </w:rPr>
        <w:t>506 497</w:t>
      </w:r>
      <w:r w:rsidR="006471AF">
        <w:rPr>
          <w:color w:val="303F50"/>
          <w:szCs w:val="24"/>
        </w:rPr>
        <w:t> </w:t>
      </w:r>
      <w:r w:rsidR="006471AF" w:rsidRPr="006471AF">
        <w:rPr>
          <w:color w:val="303F50"/>
          <w:szCs w:val="24"/>
        </w:rPr>
        <w:t>660</w:t>
      </w:r>
      <w:r w:rsidR="009A2AE0" w:rsidRPr="006471AF">
        <w:rPr>
          <w:szCs w:val="24"/>
        </w:rPr>
        <w:t>,</w:t>
      </w:r>
    </w:p>
    <w:p w14:paraId="0906C521" w14:textId="77777777" w:rsidR="00FA2587" w:rsidRPr="00797976" w:rsidRDefault="009A2AE0" w:rsidP="009A2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n-US"/>
        </w:rPr>
      </w:pPr>
      <w:r w:rsidRPr="006471AF">
        <w:rPr>
          <w:szCs w:val="24"/>
          <w:lang w:val="en-US"/>
        </w:rPr>
        <w:t>e-mail:</w:t>
      </w:r>
      <w:hyperlink r:id="rId25" w:tgtFrame="_parent" w:history="1">
        <w:r w:rsidR="006471AF" w:rsidRPr="006471AF">
          <w:rPr>
            <w:color w:val="0000FF"/>
            <w:szCs w:val="24"/>
            <w:u w:val="single"/>
            <w:lang w:val="en-US"/>
          </w:rPr>
          <w:t>dyrektor@przedszkole5.wieliczka.eu</w:t>
        </w:r>
      </w:hyperlink>
      <w:r w:rsidR="00176E5B" w:rsidRPr="00476369">
        <w:rPr>
          <w:szCs w:val="24"/>
          <w:lang w:val="en-US"/>
        </w:rPr>
        <w:t>.</w:t>
      </w:r>
    </w:p>
    <w:p w14:paraId="63C52F7E" w14:textId="77777777" w:rsidR="00FA2587" w:rsidRPr="00476369" w:rsidRDefault="00FA2587" w:rsidP="00853A90">
      <w:pPr>
        <w:widowControl w:val="0"/>
        <w:jc w:val="both"/>
        <w:rPr>
          <w:b/>
          <w:szCs w:val="24"/>
          <w:lang w:val="en-US"/>
        </w:rPr>
      </w:pPr>
    </w:p>
    <w:p w14:paraId="1EBBF0EF" w14:textId="77777777" w:rsidR="00853A90" w:rsidRPr="00240FEA" w:rsidRDefault="00853A90" w:rsidP="00853A90">
      <w:pPr>
        <w:widowControl w:val="0"/>
        <w:jc w:val="both"/>
        <w:rPr>
          <w:b/>
          <w:szCs w:val="24"/>
        </w:rPr>
      </w:pPr>
      <w:r w:rsidRPr="00240FEA">
        <w:rPr>
          <w:b/>
          <w:szCs w:val="24"/>
        </w:rPr>
        <w:t>CZĘŚĆ VIII</w:t>
      </w:r>
    </w:p>
    <w:p w14:paraId="2B16B37A" w14:textId="77777777" w:rsidR="00853A90" w:rsidRPr="00240FEA" w:rsidRDefault="00853A90" w:rsidP="00853A90">
      <w:pPr>
        <w:widowControl w:val="0"/>
        <w:rPr>
          <w:szCs w:val="24"/>
        </w:rPr>
      </w:pPr>
      <w:r w:rsidRPr="00240FEA">
        <w:rPr>
          <w:b/>
          <w:szCs w:val="24"/>
        </w:rPr>
        <w:t>INFORMACJE DOTYCZĄCE WADIUM</w:t>
      </w:r>
    </w:p>
    <w:p w14:paraId="20F02112" w14:textId="77777777" w:rsidR="00853A90" w:rsidRPr="00240FEA" w:rsidRDefault="00853A90" w:rsidP="00853A90">
      <w:pPr>
        <w:widowControl w:val="0"/>
        <w:jc w:val="both"/>
        <w:rPr>
          <w:szCs w:val="24"/>
        </w:rPr>
      </w:pPr>
    </w:p>
    <w:p w14:paraId="37316989" w14:textId="77777777" w:rsidR="00853A90" w:rsidRPr="007F6626" w:rsidRDefault="00377D80" w:rsidP="00921BE2">
      <w:pPr>
        <w:tabs>
          <w:tab w:val="left" w:pos="360"/>
        </w:tabs>
        <w:jc w:val="both"/>
      </w:pPr>
      <w:r>
        <w:t xml:space="preserve">Zamawiający </w:t>
      </w:r>
      <w:r w:rsidRPr="00611595">
        <w:t>nie wymaga wniesienia wadium</w:t>
      </w:r>
      <w:r>
        <w:t>.</w:t>
      </w:r>
    </w:p>
    <w:p w14:paraId="7DAA76DF" w14:textId="77777777" w:rsidR="00F01134" w:rsidRPr="00240FEA" w:rsidRDefault="00F01134" w:rsidP="00853A90">
      <w:pPr>
        <w:pStyle w:val="Tekstpodstawowywcity"/>
        <w:widowControl w:val="0"/>
        <w:ind w:left="0"/>
        <w:rPr>
          <w:szCs w:val="24"/>
        </w:rPr>
      </w:pPr>
    </w:p>
    <w:p w14:paraId="0F9F3B81" w14:textId="77777777" w:rsidR="00853A90" w:rsidRPr="00240FEA" w:rsidRDefault="00853A90" w:rsidP="00853A90">
      <w:pPr>
        <w:widowControl w:val="0"/>
        <w:jc w:val="both"/>
        <w:rPr>
          <w:b/>
          <w:szCs w:val="24"/>
        </w:rPr>
      </w:pPr>
      <w:r w:rsidRPr="00240FEA">
        <w:rPr>
          <w:b/>
          <w:szCs w:val="24"/>
        </w:rPr>
        <w:t>CZĘŚĆ IX</w:t>
      </w:r>
    </w:p>
    <w:p w14:paraId="6ABA8C51" w14:textId="77777777" w:rsidR="00853A90" w:rsidRPr="00240FEA" w:rsidRDefault="00853A90" w:rsidP="00853A90">
      <w:pPr>
        <w:widowControl w:val="0"/>
        <w:rPr>
          <w:szCs w:val="24"/>
        </w:rPr>
      </w:pPr>
      <w:r w:rsidRPr="00240FEA">
        <w:rPr>
          <w:b/>
          <w:szCs w:val="24"/>
        </w:rPr>
        <w:t>TERMIN ZWIĄZANIA OFERTĄ</w:t>
      </w:r>
    </w:p>
    <w:p w14:paraId="11A5F212" w14:textId="77777777" w:rsidR="00853A90" w:rsidRPr="00240FEA" w:rsidRDefault="00853A90" w:rsidP="00853A90">
      <w:pPr>
        <w:widowControl w:val="0"/>
        <w:jc w:val="both"/>
        <w:rPr>
          <w:szCs w:val="24"/>
        </w:rPr>
      </w:pPr>
    </w:p>
    <w:p w14:paraId="26444C92" w14:textId="38F88934" w:rsidR="00853A90" w:rsidRPr="00240FEA" w:rsidRDefault="00853A90" w:rsidP="00853A90">
      <w:pPr>
        <w:widowControl w:val="0"/>
        <w:jc w:val="both"/>
        <w:rPr>
          <w:szCs w:val="24"/>
        </w:rPr>
      </w:pPr>
      <w:r w:rsidRPr="00240FEA">
        <w:rPr>
          <w:szCs w:val="24"/>
        </w:rPr>
        <w:t xml:space="preserve">Wykonawca pozostanie związany złożoną ofertą </w:t>
      </w:r>
      <w:r w:rsidR="00921BE2" w:rsidRPr="00A55D4C">
        <w:rPr>
          <w:b/>
          <w:szCs w:val="24"/>
        </w:rPr>
        <w:t xml:space="preserve">do dnia </w:t>
      </w:r>
      <w:r w:rsidR="00C736F7">
        <w:rPr>
          <w:b/>
          <w:szCs w:val="24"/>
        </w:rPr>
        <w:t>1</w:t>
      </w:r>
      <w:r w:rsidR="006B4319">
        <w:rPr>
          <w:b/>
          <w:szCs w:val="24"/>
        </w:rPr>
        <w:t>0</w:t>
      </w:r>
      <w:r w:rsidR="006471AF">
        <w:rPr>
          <w:b/>
          <w:szCs w:val="24"/>
        </w:rPr>
        <w:t xml:space="preserve"> stycznia</w:t>
      </w:r>
      <w:r w:rsidR="00921BE2" w:rsidRPr="00A55D4C">
        <w:rPr>
          <w:b/>
          <w:szCs w:val="24"/>
        </w:rPr>
        <w:t xml:space="preserve"> 202</w:t>
      </w:r>
      <w:r w:rsidR="00C736F7">
        <w:rPr>
          <w:b/>
          <w:szCs w:val="24"/>
        </w:rPr>
        <w:t>5</w:t>
      </w:r>
      <w:r w:rsidR="00921BE2" w:rsidRPr="00A55D4C">
        <w:rPr>
          <w:b/>
          <w:szCs w:val="24"/>
        </w:rPr>
        <w:t xml:space="preserve"> r. </w:t>
      </w:r>
      <w:r w:rsidR="00921BE2" w:rsidRPr="00A55D4C">
        <w:rPr>
          <w:szCs w:val="24"/>
        </w:rPr>
        <w:t>Bieg</w:t>
      </w:r>
      <w:r w:rsidR="00921BE2">
        <w:rPr>
          <w:szCs w:val="24"/>
        </w:rPr>
        <w:t xml:space="preserve"> terminu związania ofertą rozpoczyna się w dniu, </w:t>
      </w:r>
      <w:r w:rsidR="00921BE2">
        <w:t>w którym upływa termin składania ofert</w:t>
      </w:r>
      <w:r w:rsidR="00921BE2">
        <w:rPr>
          <w:szCs w:val="24"/>
        </w:rPr>
        <w:t xml:space="preserve"> określony w części XII SWZ.</w:t>
      </w:r>
    </w:p>
    <w:p w14:paraId="253A4113" w14:textId="77777777" w:rsidR="00853A90" w:rsidRPr="00240FEA" w:rsidRDefault="00853A90" w:rsidP="00853A90">
      <w:pPr>
        <w:widowControl w:val="0"/>
        <w:jc w:val="both"/>
        <w:rPr>
          <w:szCs w:val="24"/>
        </w:rPr>
      </w:pPr>
    </w:p>
    <w:p w14:paraId="46DF4D0B" w14:textId="77777777" w:rsidR="00853A90" w:rsidRPr="00240FEA" w:rsidRDefault="00853A90" w:rsidP="00853A90">
      <w:pPr>
        <w:widowControl w:val="0"/>
        <w:rPr>
          <w:b/>
          <w:szCs w:val="24"/>
        </w:rPr>
      </w:pPr>
      <w:r w:rsidRPr="00240FEA">
        <w:rPr>
          <w:b/>
          <w:szCs w:val="24"/>
        </w:rPr>
        <w:t>CZĘŚĆ X</w:t>
      </w:r>
    </w:p>
    <w:p w14:paraId="7F9B8259" w14:textId="77777777" w:rsidR="00853A90" w:rsidRPr="00240FEA" w:rsidRDefault="00853A90" w:rsidP="00853A90">
      <w:pPr>
        <w:widowControl w:val="0"/>
        <w:rPr>
          <w:szCs w:val="24"/>
        </w:rPr>
      </w:pPr>
      <w:r w:rsidRPr="00240FEA">
        <w:rPr>
          <w:b/>
          <w:szCs w:val="24"/>
        </w:rPr>
        <w:t>OPIS SPOSOBU OBLICZENIA CENY</w:t>
      </w:r>
    </w:p>
    <w:p w14:paraId="0BE48AFE" w14:textId="77777777" w:rsidR="00EE429F" w:rsidRDefault="00EE429F" w:rsidP="00EE429F">
      <w:pPr>
        <w:jc w:val="both"/>
      </w:pPr>
    </w:p>
    <w:p w14:paraId="59B4F316" w14:textId="77777777" w:rsidR="00EE429F" w:rsidRDefault="00EE429F" w:rsidP="00EE429F">
      <w:pPr>
        <w:jc w:val="both"/>
      </w:pPr>
      <w:r>
        <w:t xml:space="preserve">Wykonawca powinien  w Załączniku A </w:t>
      </w:r>
      <w:r>
        <w:rPr>
          <w:b/>
        </w:rPr>
        <w:t>dla części</w:t>
      </w:r>
      <w:r>
        <w:t xml:space="preserve">, na którą składa ofertę podać cenę jednostkową </w:t>
      </w:r>
      <w:r w:rsidR="00814906">
        <w:t>netto</w:t>
      </w:r>
      <w:r>
        <w:t xml:space="preserve"> każdego produktu, cenę tę pomnożyć przez </w:t>
      </w:r>
      <w:r w:rsidR="00E85712">
        <w:t>liczbę</w:t>
      </w:r>
      <w:r>
        <w:t xml:space="preserve"> danego produktu, otrzymując w ten sposób cenę </w:t>
      </w:r>
      <w:r w:rsidR="00814906">
        <w:t>netto</w:t>
      </w:r>
      <w:r>
        <w:t xml:space="preserve"> pozycji. Następnie zsumować ceny </w:t>
      </w:r>
      <w:r w:rsidR="00814906">
        <w:t>netto</w:t>
      </w:r>
      <w:r>
        <w:t xml:space="preserve"> wszystkich pozycji w danej części otrzymując cenę </w:t>
      </w:r>
      <w:proofErr w:type="spellStart"/>
      <w:r w:rsidR="00814906">
        <w:t>netto</w:t>
      </w:r>
      <w:r w:rsidR="00270D70">
        <w:t>w</w:t>
      </w:r>
      <w:proofErr w:type="spellEnd"/>
      <w:r w:rsidR="00270D70">
        <w:t xml:space="preserve"> </w:t>
      </w:r>
      <w:r>
        <w:t>danej części.</w:t>
      </w:r>
      <w:r w:rsidR="00165203">
        <w:t xml:space="preserve"> Załącznik A powinien być dołączony do oferty.</w:t>
      </w:r>
      <w:r w:rsidR="006421CF">
        <w:t xml:space="preserve"> Niedołączenie Załącznika A </w:t>
      </w:r>
      <w:r w:rsidR="006421CF">
        <w:rPr>
          <w:b/>
        </w:rPr>
        <w:t>będzie skutkować odrzuceniem oferty w danej części.</w:t>
      </w:r>
    </w:p>
    <w:p w14:paraId="0DDE7168" w14:textId="77777777" w:rsidR="00EE429F" w:rsidRDefault="00EE429F" w:rsidP="00EE429F">
      <w:pPr>
        <w:jc w:val="both"/>
      </w:pPr>
    </w:p>
    <w:p w14:paraId="29B1512A" w14:textId="77777777" w:rsidR="00EE429F" w:rsidRDefault="00EE429F" w:rsidP="00EE429F">
      <w:pPr>
        <w:jc w:val="both"/>
      </w:pPr>
      <w:r>
        <w:t xml:space="preserve">W formularzu „Oferta” (Załącznik 1) dla danej części należy wpisać cenę </w:t>
      </w:r>
      <w:r w:rsidR="00814906">
        <w:t>netto</w:t>
      </w:r>
      <w:r>
        <w:t xml:space="preserve"> oferty cyfrowo i słownie oraz podać podatek od towarów i usług (VAT).</w:t>
      </w:r>
    </w:p>
    <w:p w14:paraId="12837C72" w14:textId="77777777" w:rsidR="00EE429F" w:rsidRDefault="00EE429F" w:rsidP="00EE429F">
      <w:pPr>
        <w:jc w:val="both"/>
      </w:pPr>
    </w:p>
    <w:p w14:paraId="5949E021" w14:textId="77777777" w:rsidR="00EE429F" w:rsidRDefault="00EE429F" w:rsidP="00EE429F">
      <w:pPr>
        <w:jc w:val="both"/>
      </w:pPr>
      <w:r>
        <w:t>Wykonawca w formularzu „Oferta” dla części, na którą składa ofertę musi ująć wszystkie pozycje.</w:t>
      </w:r>
    </w:p>
    <w:p w14:paraId="02282D1B" w14:textId="77777777" w:rsidR="00EE429F" w:rsidRDefault="00EE429F" w:rsidP="00EE429F">
      <w:pPr>
        <w:pStyle w:val="Tekstpodstawowy31"/>
      </w:pPr>
      <w:r>
        <w:rPr>
          <w:b/>
        </w:rPr>
        <w:t>Pominięcie choćby jednej pozycji lub jej zmiana będzie skutkować odrzuceniem oferty w danej części.</w:t>
      </w:r>
    </w:p>
    <w:p w14:paraId="5A57137D" w14:textId="77777777" w:rsidR="00EE429F" w:rsidRDefault="00EE429F" w:rsidP="00EE429F">
      <w:pPr>
        <w:pStyle w:val="Tekstpodstawowy2"/>
      </w:pPr>
      <w:r>
        <w:t>Wszystkie ceny powinny być podane z dokładnością do jednego grosza.</w:t>
      </w:r>
    </w:p>
    <w:p w14:paraId="59938278" w14:textId="77777777" w:rsidR="00EE429F" w:rsidRPr="002A0260" w:rsidRDefault="00EE429F" w:rsidP="00EE429F">
      <w:pPr>
        <w:widowControl w:val="0"/>
        <w:jc w:val="both"/>
        <w:rPr>
          <w:bCs/>
        </w:rPr>
      </w:pPr>
      <w:r w:rsidRPr="002A0260">
        <w:rPr>
          <w:bCs/>
        </w:rPr>
        <w:t xml:space="preserve">Obliczona – w opisany wyżej sposób – cena </w:t>
      </w:r>
      <w:r w:rsidR="0043524B">
        <w:rPr>
          <w:bCs/>
        </w:rPr>
        <w:t xml:space="preserve">netto </w:t>
      </w:r>
      <w:r w:rsidRPr="002A0260">
        <w:rPr>
          <w:bCs/>
        </w:rPr>
        <w:t xml:space="preserve">oferty </w:t>
      </w:r>
      <w:r w:rsidRPr="002A0260">
        <w:rPr>
          <w:b/>
        </w:rPr>
        <w:t>będzie służyć porównaniu cen ofert</w:t>
      </w:r>
      <w:r w:rsidRPr="002A0260">
        <w:rPr>
          <w:bCs/>
        </w:rPr>
        <w:t xml:space="preserve"> zaoferowanych przez Wykonawców w celu wyboru najk</w:t>
      </w:r>
      <w:r>
        <w:rPr>
          <w:bCs/>
        </w:rPr>
        <w:t>orzystniejszej oferty (część XII</w:t>
      </w:r>
      <w:r w:rsidR="00270D70">
        <w:rPr>
          <w:bCs/>
        </w:rPr>
        <w:t>S</w:t>
      </w:r>
      <w:r w:rsidRPr="002A0260">
        <w:rPr>
          <w:bCs/>
        </w:rPr>
        <w:t>WZ).</w:t>
      </w:r>
    </w:p>
    <w:p w14:paraId="0B012132" w14:textId="77777777" w:rsidR="00921BE2" w:rsidRDefault="00EE429F" w:rsidP="00270D70">
      <w:pPr>
        <w:suppressAutoHyphens/>
        <w:jc w:val="both"/>
      </w:pPr>
      <w:r w:rsidRPr="00430DC4">
        <w:rPr>
          <w:bCs/>
        </w:rPr>
        <w:t xml:space="preserve">W cenie </w:t>
      </w:r>
      <w:r w:rsidRPr="00430DC4">
        <w:rPr>
          <w:b/>
          <w:bCs/>
        </w:rPr>
        <w:t>należy uwzględnić wszystkie koszty związane z wykonaniem przedmiotu zamówienia</w:t>
      </w:r>
      <w:r w:rsidRPr="00430DC4">
        <w:t xml:space="preserve">, </w:t>
      </w:r>
      <w:r w:rsidRPr="00200F43">
        <w:rPr>
          <w:szCs w:val="24"/>
        </w:rPr>
        <w:t>w tym  koszty</w:t>
      </w:r>
      <w:r>
        <w:rPr>
          <w:szCs w:val="24"/>
        </w:rPr>
        <w:t xml:space="preserve"> transportu, załadunku i wyładunku oraz pojemników.</w:t>
      </w:r>
    </w:p>
    <w:p w14:paraId="45632859" w14:textId="77777777" w:rsidR="00921BE2" w:rsidRDefault="00921BE2" w:rsidP="00921BE2">
      <w:pPr>
        <w:widowControl w:val="0"/>
        <w:jc w:val="both"/>
        <w:rPr>
          <w:b/>
        </w:rPr>
      </w:pPr>
    </w:p>
    <w:p w14:paraId="080FA61E" w14:textId="66C04BF0" w:rsidR="00921BE2" w:rsidRDefault="00611595" w:rsidP="00921BE2">
      <w:pPr>
        <w:widowControl w:val="0"/>
        <w:jc w:val="both"/>
      </w:pPr>
      <w:r>
        <w:rPr>
          <w:szCs w:val="24"/>
        </w:rPr>
        <w:t xml:space="preserve">Rozliczenie nastąpi na podstawie rzeczywistej </w:t>
      </w:r>
      <w:r w:rsidR="00270D70">
        <w:rPr>
          <w:szCs w:val="24"/>
        </w:rPr>
        <w:t xml:space="preserve">ilości dostarczonych </w:t>
      </w:r>
      <w:proofErr w:type="spellStart"/>
      <w:r w:rsidR="00270D70">
        <w:rPr>
          <w:szCs w:val="24"/>
        </w:rPr>
        <w:t>produktów</w:t>
      </w:r>
      <w:r>
        <w:rPr>
          <w:szCs w:val="24"/>
        </w:rPr>
        <w:t>.</w:t>
      </w:r>
      <w:r w:rsidR="00270D70">
        <w:rPr>
          <w:szCs w:val="24"/>
        </w:rPr>
        <w:t>W</w:t>
      </w:r>
      <w:proofErr w:type="spellEnd"/>
      <w:r w:rsidR="00270D70">
        <w:rPr>
          <w:szCs w:val="24"/>
        </w:rPr>
        <w:t xml:space="preserve"> przypadku wprowadzenia lockdownu i zamknięcia </w:t>
      </w:r>
      <w:proofErr w:type="spellStart"/>
      <w:r w:rsidR="00DB48A3">
        <w:rPr>
          <w:szCs w:val="24"/>
        </w:rPr>
        <w:t>przedszkol</w:t>
      </w:r>
      <w:proofErr w:type="spellEnd"/>
      <w:r w:rsidR="002E0AF4">
        <w:rPr>
          <w:szCs w:val="24"/>
        </w:rPr>
        <w:t xml:space="preserve"> </w:t>
      </w:r>
      <w:proofErr w:type="spellStart"/>
      <w:r w:rsidR="00DB48A3">
        <w:rPr>
          <w:szCs w:val="24"/>
        </w:rPr>
        <w:t>a</w:t>
      </w:r>
      <w:r w:rsidR="00270D70">
        <w:rPr>
          <w:szCs w:val="24"/>
        </w:rPr>
        <w:t>lub</w:t>
      </w:r>
      <w:proofErr w:type="spellEnd"/>
      <w:r w:rsidR="00270D70">
        <w:rPr>
          <w:szCs w:val="24"/>
        </w:rPr>
        <w:t xml:space="preserve"> ograniczenia liczby </w:t>
      </w:r>
      <w:r w:rsidR="00E31CA0">
        <w:rPr>
          <w:szCs w:val="24"/>
        </w:rPr>
        <w:t xml:space="preserve">uczęszczających </w:t>
      </w:r>
      <w:r w:rsidR="00DB48A3">
        <w:rPr>
          <w:szCs w:val="24"/>
        </w:rPr>
        <w:t>dzieci</w:t>
      </w:r>
      <w:r w:rsidR="00E31CA0">
        <w:rPr>
          <w:szCs w:val="24"/>
        </w:rPr>
        <w:t xml:space="preserve">, a tym samym ograniczenia dostaw Wykonawca </w:t>
      </w:r>
      <w:r w:rsidR="00E31CA0">
        <w:rPr>
          <w:rFonts w:ascii="Times New Roman;serif" w:hAnsi="Times New Roman;serif"/>
        </w:rPr>
        <w:t>zrzeka się wszelkich roszczeń, w tym także ewentualnych przyszłych roszczeń, związanych z okolicznościami i warunkami fizycznymi oraz zmianami dokonanymi w Umowie niniejszym ograniczeniem.</w:t>
      </w:r>
    </w:p>
    <w:p w14:paraId="5B6480D3" w14:textId="7A2E174B" w:rsidR="00921BE2" w:rsidRDefault="00921BE2" w:rsidP="00921BE2">
      <w:pPr>
        <w:widowControl w:val="0"/>
        <w:jc w:val="both"/>
        <w:textAlignment w:val="baseline"/>
      </w:pPr>
      <w:r>
        <w:t xml:space="preserve">Zamawiający zwraca uwagę, że wartość kosztów pracy przyjęta przez Wykonawcę do ustalenia ceny oferty nie może być niższa od minimalnego wynagrodzenia za pracę </w:t>
      </w:r>
      <w:r>
        <w:rPr>
          <w:szCs w:val="24"/>
        </w:rPr>
        <w:t>albo minimalnej stawki godzinowej,</w:t>
      </w:r>
      <w:r w:rsidR="002E0AF4">
        <w:rPr>
          <w:szCs w:val="24"/>
        </w:rPr>
        <w:t xml:space="preserve"> </w:t>
      </w:r>
      <w:r>
        <w:rPr>
          <w:szCs w:val="24"/>
        </w:rPr>
        <w:t>ustalonych</w:t>
      </w:r>
      <w:r>
        <w:t xml:space="preserve"> na podstawie p</w:t>
      </w:r>
      <w:r>
        <w:rPr>
          <w:szCs w:val="24"/>
        </w:rPr>
        <w:t>rzepisów</w:t>
      </w:r>
      <w:r>
        <w:t xml:space="preserve"> ustawy z dnia10 października 2002 r. o minimalnym wynagrodzeniu za pracę (Dz. z 2020 r. poz. 2207, z </w:t>
      </w:r>
      <w:proofErr w:type="spellStart"/>
      <w:r>
        <w:t>późn</w:t>
      </w:r>
      <w:proofErr w:type="spellEnd"/>
      <w:r>
        <w:t>. zm.).</w:t>
      </w:r>
    </w:p>
    <w:p w14:paraId="39AEF3C6" w14:textId="77777777" w:rsidR="00921BE2" w:rsidRDefault="00921BE2" w:rsidP="00921BE2">
      <w:pPr>
        <w:widowControl w:val="0"/>
        <w:jc w:val="both"/>
        <w:rPr>
          <w:szCs w:val="24"/>
        </w:rPr>
      </w:pPr>
      <w:r>
        <w:rPr>
          <w:rFonts w:eastAsia="Times"/>
          <w:szCs w:val="24"/>
        </w:rPr>
        <w:t xml:space="preserve">Jeżeli została złożona oferta, której wybór prowadziłby do powstania u zamawiającego obowiązku podatkowego zgodnie z </w:t>
      </w:r>
      <w:r>
        <w:rPr>
          <w:szCs w:val="24"/>
        </w:rPr>
        <w:t xml:space="preserve">ustawą z dnia 11 marca 2004 r. o podatku od towarów i usług, Wykonawca, składając ofertę, </w:t>
      </w:r>
      <w:r>
        <w:rPr>
          <w:b/>
          <w:szCs w:val="24"/>
        </w:rPr>
        <w:t>obowiązany jest do</w:t>
      </w:r>
      <w:r>
        <w:rPr>
          <w:szCs w:val="24"/>
        </w:rPr>
        <w:t xml:space="preserve">: </w:t>
      </w:r>
    </w:p>
    <w:p w14:paraId="07CAB399" w14:textId="77777777" w:rsidR="00921BE2" w:rsidRDefault="00921BE2" w:rsidP="00531EAF">
      <w:pPr>
        <w:pStyle w:val="PKTpunkt"/>
        <w:widowControl w:val="0"/>
        <w:numPr>
          <w:ilvl w:val="0"/>
          <w:numId w:val="11"/>
        </w:numPr>
        <w:spacing w:line="240" w:lineRule="auto"/>
        <w:rPr>
          <w:rFonts w:ascii="Times New Roman" w:eastAsia="Times" w:hAnsi="Times New Roman" w:cs="Times New Roman"/>
          <w:szCs w:val="24"/>
        </w:rPr>
      </w:pPr>
      <w:r>
        <w:rPr>
          <w:rFonts w:ascii="Times New Roman" w:eastAsia="Times" w:hAnsi="Times New Roman" w:cs="Times New Roman"/>
          <w:szCs w:val="24"/>
        </w:rPr>
        <w:t>poinformowania Zamawiającego, że wybór jego oferty będzie prowadził do powstania u zamawiającego obowiązku podatkowego,</w:t>
      </w:r>
    </w:p>
    <w:p w14:paraId="06589EB2" w14:textId="77777777" w:rsidR="00921BE2" w:rsidRDefault="00921BE2" w:rsidP="00531EAF">
      <w:pPr>
        <w:pStyle w:val="PKTpunkt"/>
        <w:widowControl w:val="0"/>
        <w:numPr>
          <w:ilvl w:val="0"/>
          <w:numId w:val="11"/>
        </w:numPr>
        <w:spacing w:line="240" w:lineRule="auto"/>
        <w:ind w:left="284"/>
        <w:rPr>
          <w:rFonts w:ascii="Times New Roman" w:eastAsia="Times" w:hAnsi="Times New Roman" w:cs="Times New Roman"/>
          <w:szCs w:val="24"/>
        </w:rPr>
      </w:pPr>
      <w:r>
        <w:rPr>
          <w:rFonts w:ascii="Times New Roman" w:eastAsia="Times" w:hAnsi="Times New Roman" w:cs="Times New Roman"/>
          <w:szCs w:val="24"/>
        </w:rPr>
        <w:t>wskazania nazwy (rodzaju) towaru lub usługi, których dostawa lub świadczenie będą prowadziły do powstania obowiązku podatkowego,</w:t>
      </w:r>
    </w:p>
    <w:p w14:paraId="10CCC94A" w14:textId="77777777" w:rsidR="00921BE2" w:rsidRDefault="00921BE2" w:rsidP="00531EAF">
      <w:pPr>
        <w:pStyle w:val="PKTpunkt"/>
        <w:widowControl w:val="0"/>
        <w:numPr>
          <w:ilvl w:val="0"/>
          <w:numId w:val="11"/>
        </w:numPr>
        <w:spacing w:line="240" w:lineRule="auto"/>
        <w:ind w:left="284"/>
        <w:rPr>
          <w:rFonts w:ascii="Times New Roman" w:eastAsia="Times" w:hAnsi="Times New Roman" w:cs="Times New Roman"/>
          <w:szCs w:val="24"/>
        </w:rPr>
      </w:pPr>
      <w:r>
        <w:rPr>
          <w:rFonts w:ascii="Times New Roman" w:eastAsia="Times" w:hAnsi="Times New Roman" w:cs="Times New Roman"/>
          <w:szCs w:val="24"/>
        </w:rPr>
        <w:t>wskazania wartości towaru lub usługi objętego obowiązkiem podatkowym zamawiającego, bez kwoty podatku,</w:t>
      </w:r>
    </w:p>
    <w:p w14:paraId="1B52DF52" w14:textId="77777777" w:rsidR="00853A90" w:rsidRPr="00937692" w:rsidRDefault="00921BE2" w:rsidP="00531EAF">
      <w:pPr>
        <w:pStyle w:val="PKTpunkt"/>
        <w:widowControl w:val="0"/>
        <w:numPr>
          <w:ilvl w:val="0"/>
          <w:numId w:val="11"/>
        </w:numPr>
        <w:spacing w:line="240" w:lineRule="auto"/>
        <w:ind w:left="284"/>
        <w:rPr>
          <w:rFonts w:ascii="Times New Roman" w:eastAsia="Times" w:hAnsi="Times New Roman" w:cs="Times New Roman"/>
          <w:szCs w:val="24"/>
        </w:rPr>
      </w:pPr>
      <w:r w:rsidRPr="00937692">
        <w:rPr>
          <w:rFonts w:ascii="Times New Roman" w:eastAsia="Times" w:hAnsi="Times New Roman" w:cs="Times New Roman"/>
          <w:szCs w:val="24"/>
        </w:rPr>
        <w:t xml:space="preserve">wskazania stawki podatku od towarów i usług, która zgodnie z wiedzą wykonawcy, będzie </w:t>
      </w:r>
      <w:r w:rsidRPr="00937692">
        <w:rPr>
          <w:rFonts w:ascii="Times New Roman" w:eastAsia="Times" w:hAnsi="Times New Roman" w:cs="Times New Roman"/>
          <w:szCs w:val="24"/>
        </w:rPr>
        <w:lastRenderedPageBreak/>
        <w:t>miała zastosowanie.</w:t>
      </w:r>
    </w:p>
    <w:p w14:paraId="554E128C" w14:textId="77777777" w:rsidR="00937692" w:rsidRDefault="00937692" w:rsidP="00853A90">
      <w:pPr>
        <w:widowControl w:val="0"/>
        <w:jc w:val="both"/>
        <w:rPr>
          <w:b/>
          <w:szCs w:val="24"/>
        </w:rPr>
      </w:pPr>
    </w:p>
    <w:p w14:paraId="2F2A62D2" w14:textId="77777777" w:rsidR="00853A90" w:rsidRPr="00240FEA" w:rsidRDefault="00853A90" w:rsidP="00853A90">
      <w:pPr>
        <w:widowControl w:val="0"/>
        <w:jc w:val="both"/>
        <w:rPr>
          <w:b/>
          <w:szCs w:val="24"/>
        </w:rPr>
      </w:pPr>
      <w:r w:rsidRPr="00240FEA">
        <w:rPr>
          <w:b/>
          <w:szCs w:val="24"/>
        </w:rPr>
        <w:t>CZĘŚĆ XI</w:t>
      </w:r>
    </w:p>
    <w:p w14:paraId="081DE397" w14:textId="77777777" w:rsidR="00853A90" w:rsidRPr="00240FEA" w:rsidRDefault="00853A90" w:rsidP="00853A90">
      <w:pPr>
        <w:widowControl w:val="0"/>
        <w:rPr>
          <w:szCs w:val="24"/>
        </w:rPr>
      </w:pPr>
      <w:r w:rsidRPr="00240FEA">
        <w:rPr>
          <w:b/>
          <w:szCs w:val="24"/>
        </w:rPr>
        <w:t>OPIS SPOSOBU PRZYGOTOWANIA OFERTY</w:t>
      </w:r>
    </w:p>
    <w:p w14:paraId="7DB0CE66" w14:textId="77777777" w:rsidR="00853A90" w:rsidRPr="00240FEA" w:rsidRDefault="00853A90" w:rsidP="00853A90">
      <w:pPr>
        <w:widowControl w:val="0"/>
        <w:jc w:val="both"/>
        <w:rPr>
          <w:szCs w:val="24"/>
        </w:rPr>
      </w:pPr>
    </w:p>
    <w:p w14:paraId="02EB2841" w14:textId="77777777" w:rsidR="003A3667" w:rsidRDefault="003A3667" w:rsidP="00531EAF">
      <w:pPr>
        <w:pStyle w:val="Akapitzlist"/>
        <w:widowControl w:val="0"/>
        <w:numPr>
          <w:ilvl w:val="0"/>
          <w:numId w:val="13"/>
        </w:numPr>
        <w:suppressAutoHyphens/>
        <w:jc w:val="both"/>
        <w:rPr>
          <w:szCs w:val="24"/>
        </w:rPr>
      </w:pPr>
      <w:r>
        <w:rPr>
          <w:szCs w:val="24"/>
        </w:rPr>
        <w:t xml:space="preserve">Oferta powinna być sporządzona w </w:t>
      </w:r>
      <w:r>
        <w:rPr>
          <w:b/>
          <w:szCs w:val="24"/>
        </w:rPr>
        <w:t>języku polskim</w:t>
      </w:r>
      <w:r>
        <w:rPr>
          <w:szCs w:val="24"/>
        </w:rPr>
        <w:t>, w formacie danych .pdf, .</w:t>
      </w:r>
      <w:proofErr w:type="spellStart"/>
      <w:r>
        <w:rPr>
          <w:szCs w:val="24"/>
        </w:rPr>
        <w:t>doc</w:t>
      </w:r>
      <w:proofErr w:type="spellEnd"/>
      <w:r>
        <w:rPr>
          <w:szCs w:val="24"/>
        </w:rPr>
        <w:t>, .</w:t>
      </w:r>
      <w:proofErr w:type="spellStart"/>
      <w:r>
        <w:rPr>
          <w:szCs w:val="24"/>
        </w:rPr>
        <w:t>docx</w:t>
      </w:r>
      <w:proofErr w:type="spellEnd"/>
      <w:r>
        <w:rPr>
          <w:szCs w:val="24"/>
        </w:rPr>
        <w:t>, .rtf, .txt, .xls lub .</w:t>
      </w:r>
      <w:proofErr w:type="spellStart"/>
      <w:r>
        <w:rPr>
          <w:szCs w:val="24"/>
        </w:rPr>
        <w:t>xlsx</w:t>
      </w:r>
      <w:proofErr w:type="spellEnd"/>
      <w:r>
        <w:rPr>
          <w:szCs w:val="24"/>
        </w:rPr>
        <w:t xml:space="preserve"> (wybór formatu danych należy do Wykonawcy). </w:t>
      </w:r>
    </w:p>
    <w:p w14:paraId="1273E935" w14:textId="77777777" w:rsidR="003A3667" w:rsidRDefault="003A3667" w:rsidP="00531EAF">
      <w:pPr>
        <w:numPr>
          <w:ilvl w:val="0"/>
          <w:numId w:val="13"/>
        </w:numPr>
        <w:suppressAutoHyphens/>
        <w:jc w:val="both"/>
        <w:rPr>
          <w:rFonts w:eastAsia="Calibri"/>
          <w:szCs w:val="24"/>
        </w:rPr>
      </w:pPr>
      <w:r>
        <w:rPr>
          <w:b/>
          <w:szCs w:val="24"/>
        </w:rPr>
        <w:t>Rozszerzenia plików wykorzystywanych przez Wykonawców powinny być zgodne z</w:t>
      </w:r>
      <w:r>
        <w:rPr>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3C65473" w14:textId="77777777" w:rsidR="003A3667" w:rsidRDefault="003A3667" w:rsidP="00531EAF">
      <w:pPr>
        <w:pStyle w:val="Akapitzlist"/>
        <w:widowControl w:val="0"/>
        <w:numPr>
          <w:ilvl w:val="0"/>
          <w:numId w:val="13"/>
        </w:numPr>
        <w:suppressAutoHyphens/>
        <w:jc w:val="both"/>
        <w:rPr>
          <w:szCs w:val="24"/>
        </w:rPr>
      </w:pPr>
      <w:r>
        <w:rPr>
          <w:szCs w:val="24"/>
        </w:rPr>
        <w:t>Zamawiający rekomenduje wykorzystanie formatów: .pdf .</w:t>
      </w:r>
      <w:proofErr w:type="spellStart"/>
      <w:r>
        <w:rPr>
          <w:szCs w:val="24"/>
        </w:rPr>
        <w:t>doc</w:t>
      </w:r>
      <w:proofErr w:type="spellEnd"/>
      <w:r>
        <w:rPr>
          <w:szCs w:val="24"/>
        </w:rPr>
        <w:t xml:space="preserve"> .</w:t>
      </w:r>
      <w:proofErr w:type="spellStart"/>
      <w:r>
        <w:rPr>
          <w:szCs w:val="24"/>
        </w:rPr>
        <w:t>docx</w:t>
      </w:r>
      <w:proofErr w:type="spellEnd"/>
      <w:r>
        <w:rPr>
          <w:szCs w:val="24"/>
        </w:rPr>
        <w:t xml:space="preserve"> .xls .</w:t>
      </w:r>
      <w:proofErr w:type="spellStart"/>
      <w:r>
        <w:rPr>
          <w:szCs w:val="24"/>
        </w:rPr>
        <w:t>xlsx</w:t>
      </w:r>
      <w:proofErr w:type="spellEnd"/>
      <w:r>
        <w:rPr>
          <w:szCs w:val="24"/>
        </w:rPr>
        <w:t xml:space="preserve"> .jpg (.</w:t>
      </w:r>
      <w:proofErr w:type="spellStart"/>
      <w:r>
        <w:rPr>
          <w:szCs w:val="24"/>
        </w:rPr>
        <w:t>jpeg</w:t>
      </w:r>
      <w:proofErr w:type="spellEnd"/>
      <w:r>
        <w:rPr>
          <w:szCs w:val="24"/>
        </w:rPr>
        <w:t xml:space="preserve">) </w:t>
      </w:r>
      <w:r>
        <w:rPr>
          <w:b/>
          <w:szCs w:val="24"/>
          <w:u w:val="single"/>
        </w:rPr>
        <w:t>ze szczególnym wskazaniem na .pdf</w:t>
      </w:r>
    </w:p>
    <w:p w14:paraId="6AA2811D" w14:textId="77777777" w:rsidR="003A3667" w:rsidRDefault="003A3667" w:rsidP="00531EAF">
      <w:pPr>
        <w:pStyle w:val="Akapitzlist"/>
        <w:widowControl w:val="0"/>
        <w:numPr>
          <w:ilvl w:val="0"/>
          <w:numId w:val="13"/>
        </w:numPr>
        <w:suppressAutoHyphens/>
        <w:jc w:val="both"/>
        <w:rPr>
          <w:szCs w:val="24"/>
        </w:rPr>
      </w:pPr>
      <w:r>
        <w:rPr>
          <w:szCs w:val="24"/>
        </w:rPr>
        <w:t>Maksymalny rozmiar jednego pliku przesyłanego za pośrednictwem dedykowanych formularzy do: złożenia, zmiany, wycofania oferty wynosi 150 MB natomiast przy komunikacji wielkość pliku to maksymalnie 500 MB.</w:t>
      </w:r>
    </w:p>
    <w:p w14:paraId="77401E5B" w14:textId="77777777" w:rsidR="003A3667" w:rsidRDefault="003A3667" w:rsidP="00531EAF">
      <w:pPr>
        <w:pStyle w:val="Akapitzlist"/>
        <w:widowControl w:val="0"/>
        <w:numPr>
          <w:ilvl w:val="0"/>
          <w:numId w:val="13"/>
        </w:numPr>
        <w:suppressAutoHyphens/>
        <w:jc w:val="both"/>
        <w:rPr>
          <w:szCs w:val="24"/>
        </w:rPr>
      </w:pPr>
      <w:r>
        <w:rPr>
          <w:szCs w:val="24"/>
        </w:rPr>
        <w:t xml:space="preserve">Oferta powinna być sporządzona, pod rygorem nieważności, </w:t>
      </w:r>
      <w:r>
        <w:rPr>
          <w:rFonts w:eastAsia="Times"/>
          <w:szCs w:val="24"/>
        </w:rPr>
        <w:t xml:space="preserve">w formie elektronicznej lub w postaci elektronicznej opatrzonej </w:t>
      </w:r>
      <w:r>
        <w:rPr>
          <w:szCs w:val="24"/>
        </w:rPr>
        <w:t xml:space="preserve">podpisem zaufanym lub podpisem osobistym przez osoby upoważnione do składania oświadczeń woli w imieniu Wykonawcy, zgodnie z zasadami reprezentacji Wykonawcy. </w:t>
      </w:r>
    </w:p>
    <w:p w14:paraId="71D98DAE" w14:textId="77777777" w:rsidR="003A3667" w:rsidRDefault="003A3667" w:rsidP="00531EAF">
      <w:pPr>
        <w:pStyle w:val="Akapitzlist"/>
        <w:widowControl w:val="0"/>
        <w:numPr>
          <w:ilvl w:val="0"/>
          <w:numId w:val="13"/>
        </w:numPr>
        <w:suppressAutoHyphens/>
        <w:jc w:val="both"/>
        <w:rPr>
          <w:szCs w:val="24"/>
        </w:rPr>
      </w:pPr>
      <w:r>
        <w:rPr>
          <w:szCs w:val="24"/>
        </w:rPr>
        <w:t xml:space="preserve">Jeżeli oferta będzie podpisana przez pełnomocników, Wykonawca powinien dołączyć do oferty pełnomocnictwa, z treści których wynikać będzie umocowanie do podpisania oferty przez pełnomocników. </w:t>
      </w:r>
    </w:p>
    <w:p w14:paraId="421D3988" w14:textId="77777777" w:rsidR="003A3667" w:rsidRPr="00E80E0C" w:rsidRDefault="003A3667" w:rsidP="00531EAF">
      <w:pPr>
        <w:pStyle w:val="Akapitzlist"/>
        <w:widowControl w:val="0"/>
        <w:numPr>
          <w:ilvl w:val="0"/>
          <w:numId w:val="13"/>
        </w:numPr>
        <w:suppressAutoHyphens/>
        <w:jc w:val="both"/>
        <w:rPr>
          <w:szCs w:val="24"/>
        </w:rPr>
      </w:pPr>
      <w:r w:rsidRPr="00E80E0C">
        <w:rPr>
          <w:szCs w:val="24"/>
        </w:rPr>
        <w:t>Jeżeli Wykonawcy wspólnie ubiegają się o udzielenie zamówienia, do oferty powinno być dołączone pełnomocnictwo dla ustanowionego pełnomocnika, o którym mowa w art. 58 ust. 1 ustawy.</w:t>
      </w:r>
    </w:p>
    <w:p w14:paraId="7634F0D7" w14:textId="61D6AA21" w:rsidR="003A3667" w:rsidRPr="00AE4689" w:rsidRDefault="003A3667" w:rsidP="00531EAF">
      <w:pPr>
        <w:pStyle w:val="Akapitzlist"/>
        <w:widowControl w:val="0"/>
        <w:numPr>
          <w:ilvl w:val="0"/>
          <w:numId w:val="13"/>
        </w:numPr>
        <w:suppressAutoHyphens/>
        <w:jc w:val="both"/>
        <w:rPr>
          <w:szCs w:val="24"/>
        </w:rPr>
      </w:pPr>
      <w:r w:rsidRPr="00703BAC">
        <w:t>W przypadku gdy</w:t>
      </w:r>
      <w:r w:rsidR="00182621">
        <w:t xml:space="preserve"> </w:t>
      </w:r>
      <w:r w:rsidRPr="00703BAC">
        <w:t xml:space="preserve">dokumenty potwierdzające umocowanie do reprezentowania odpowiednio </w:t>
      </w:r>
      <w:r>
        <w:t>W</w:t>
      </w:r>
      <w:r w:rsidRPr="00703BAC">
        <w:t xml:space="preserve">ykonawcy, </w:t>
      </w:r>
      <w:r>
        <w:t>W</w:t>
      </w:r>
      <w:r w:rsidRPr="00703BAC">
        <w:t>ykonawców wspólnie ubiegających się o udzielenie zamówienia, podmiotu udostępniającego zasoby na zasadach określonych w art. 118 ustawy</w:t>
      </w:r>
      <w:r>
        <w:t>,</w:t>
      </w:r>
      <w:r w:rsidRPr="00703BAC">
        <w:t xml:space="preserve"> zostały wystawione przez </w:t>
      </w:r>
      <w:r>
        <w:t>„</w:t>
      </w:r>
      <w:r w:rsidRPr="00703BAC">
        <w:t>upoważnione podmioty</w:t>
      </w:r>
      <w:r>
        <w:t>”</w:t>
      </w:r>
      <w:r w:rsidRPr="00703BAC">
        <w:t xml:space="preserve"> inne niż </w:t>
      </w:r>
      <w:r>
        <w:t>W</w:t>
      </w:r>
      <w:r w:rsidRPr="00703BAC">
        <w:t xml:space="preserve">ykonawca, </w:t>
      </w:r>
      <w:r>
        <w:t>W</w:t>
      </w:r>
      <w:r w:rsidRPr="00703BAC">
        <w:t>ykonawc</w:t>
      </w:r>
      <w:r>
        <w:t>y</w:t>
      </w:r>
      <w:r w:rsidRPr="00703BAC">
        <w:t xml:space="preserve"> wspólnie ubiegający się o udzielenie zamówienia, podmi</w:t>
      </w:r>
      <w:r>
        <w:t xml:space="preserve">ot udostępniający zasoby, </w:t>
      </w:r>
      <w:r w:rsidRPr="00703BAC">
        <w:t>jako do</w:t>
      </w:r>
      <w:r>
        <w:t xml:space="preserve">kument elektroniczny, </w:t>
      </w:r>
      <w:proofErr w:type="spellStart"/>
      <w:r>
        <w:t>przekazują</w:t>
      </w:r>
      <w:r w:rsidRPr="00AE4689">
        <w:t>ten</w:t>
      </w:r>
      <w:proofErr w:type="spellEnd"/>
      <w:r w:rsidRPr="00AE4689">
        <w:t xml:space="preserve"> dokument</w:t>
      </w:r>
      <w:r>
        <w:t>.</w:t>
      </w:r>
    </w:p>
    <w:p w14:paraId="68087186" w14:textId="77777777" w:rsidR="003A3667" w:rsidRPr="00AE4689" w:rsidRDefault="003A3667" w:rsidP="00531EAF">
      <w:pPr>
        <w:pStyle w:val="Akapitzlist"/>
        <w:widowControl w:val="0"/>
        <w:numPr>
          <w:ilvl w:val="0"/>
          <w:numId w:val="13"/>
        </w:numPr>
        <w:suppressAutoHyphens/>
        <w:jc w:val="both"/>
        <w:rPr>
          <w:szCs w:val="24"/>
        </w:rPr>
      </w:pPr>
      <w:r w:rsidRPr="00703BAC">
        <w:t xml:space="preserve">W przypadku </w:t>
      </w:r>
      <w:proofErr w:type="spellStart"/>
      <w:r w:rsidRPr="00703BAC">
        <w:t>gdydokumenty</w:t>
      </w:r>
      <w:proofErr w:type="spellEnd"/>
      <w:r w:rsidRPr="00703BAC">
        <w:t xml:space="preserve"> potwierdzające umocowanie do reprezentowania, zostały wystawione przez </w:t>
      </w:r>
      <w:r>
        <w:t>„</w:t>
      </w:r>
      <w:r w:rsidRPr="00703BAC">
        <w:t>upoważnione podmioty</w:t>
      </w:r>
      <w:r>
        <w:t>”</w:t>
      </w:r>
      <w:r w:rsidRPr="00703BAC">
        <w:t xml:space="preserve"> jako dokument w postaci papierowej, </w:t>
      </w:r>
      <w:r>
        <w:t xml:space="preserve">Wykonawca </w:t>
      </w:r>
      <w:r w:rsidRPr="00703BAC">
        <w:t>przekazuje cyfrowe odwzorowanie tego dokumentu opatrzone kwalifikowanym podpisem elektronicznym, podpisem zaufanym lub podpisem osobistym, poświadczając</w:t>
      </w:r>
      <w:r>
        <w:t>ym</w:t>
      </w:r>
      <w:r w:rsidRPr="00703BAC">
        <w:t xml:space="preserve"> zgodność cyfrowego odwzorowania z dokumentem w postaci papierowej</w:t>
      </w:r>
      <w:r>
        <w:t>.</w:t>
      </w:r>
    </w:p>
    <w:p w14:paraId="26F8009E" w14:textId="77777777" w:rsidR="003A3667" w:rsidRPr="00AE4689" w:rsidRDefault="003A3667" w:rsidP="00531EAF">
      <w:pPr>
        <w:pStyle w:val="Akapitzlist"/>
        <w:widowControl w:val="0"/>
        <w:numPr>
          <w:ilvl w:val="0"/>
          <w:numId w:val="13"/>
        </w:numPr>
        <w:suppressAutoHyphens/>
        <w:jc w:val="both"/>
        <w:rPr>
          <w:szCs w:val="24"/>
        </w:rPr>
      </w:pPr>
      <w:r w:rsidRPr="00AE4689">
        <w:t xml:space="preserve">Poświadczenia zgodności cyfrowego odwzorowania z dokumentem w postaci papierowej, o którym mowa w ust. </w:t>
      </w:r>
      <w:r>
        <w:t>9</w:t>
      </w:r>
      <w:r w:rsidRPr="00AE4689">
        <w:t xml:space="preserve">, dokonuje w przypadku: </w:t>
      </w:r>
    </w:p>
    <w:p w14:paraId="133C6632" w14:textId="77777777" w:rsidR="003A3667" w:rsidRPr="00AE4689" w:rsidRDefault="003A3667" w:rsidP="00531EAF">
      <w:pPr>
        <w:pStyle w:val="Default"/>
        <w:widowControl w:val="0"/>
        <w:numPr>
          <w:ilvl w:val="0"/>
          <w:numId w:val="16"/>
        </w:numPr>
        <w:suppressAutoHyphens/>
        <w:autoSpaceDE/>
        <w:autoSpaceDN/>
        <w:adjustRightInd/>
        <w:jc w:val="both"/>
        <w:rPr>
          <w:rFonts w:ascii="Times New Roman" w:hAnsi="Times New Roman" w:cs="Times New Roman"/>
          <w:color w:val="auto"/>
        </w:rPr>
      </w:pPr>
      <w:r w:rsidRPr="00AE4689">
        <w:rPr>
          <w:rFonts w:ascii="Times New Roman" w:hAnsi="Times New Roman" w:cs="Times New Roman"/>
          <w:color w:val="auto"/>
        </w:rPr>
        <w:t>dokumentów potwierdzających umocowanie do reprezentowania – odpowiednio Wykonawca, Wykonawca wspólnie ubiegający się o udzielenie zamówienia, podmiot udostępniający zasoby, w zakresie dokumentów potwierdzających umocowanie do reprezentowania, które każdego z nich dotyczą</w:t>
      </w:r>
    </w:p>
    <w:p w14:paraId="0F2959DE" w14:textId="77777777" w:rsidR="003A3667" w:rsidRPr="00AE4689" w:rsidRDefault="003A3667" w:rsidP="00531EAF">
      <w:pPr>
        <w:pStyle w:val="Default"/>
        <w:widowControl w:val="0"/>
        <w:numPr>
          <w:ilvl w:val="0"/>
          <w:numId w:val="16"/>
        </w:numPr>
        <w:suppressAutoHyphens/>
        <w:autoSpaceDE/>
        <w:autoSpaceDN/>
        <w:adjustRightInd/>
        <w:jc w:val="both"/>
        <w:rPr>
          <w:rFonts w:ascii="Times New Roman" w:hAnsi="Times New Roman" w:cs="Times New Roman"/>
          <w:color w:val="auto"/>
        </w:rPr>
      </w:pPr>
      <w:r w:rsidRPr="00AE4689">
        <w:rPr>
          <w:rFonts w:ascii="Times New Roman" w:hAnsi="Times New Roman" w:cs="Times New Roman"/>
          <w:color w:val="auto"/>
        </w:rPr>
        <w:t xml:space="preserve">innych dokumentów – odpowiednio Wykonawca lub Wykonawca wspólnie ubiegający się o udzielenie zamówienia, w zakresie dokumentów, które każdego z nich dotyczą. </w:t>
      </w:r>
    </w:p>
    <w:p w14:paraId="40695AFC" w14:textId="77777777" w:rsidR="003A3667" w:rsidRPr="00BD0E87" w:rsidRDefault="003A3667" w:rsidP="00531EAF">
      <w:pPr>
        <w:pStyle w:val="Default"/>
        <w:widowControl w:val="0"/>
        <w:numPr>
          <w:ilvl w:val="0"/>
          <w:numId w:val="14"/>
        </w:numPr>
        <w:suppressAutoHyphens/>
        <w:autoSpaceDE/>
        <w:autoSpaceDN/>
        <w:adjustRightInd/>
        <w:jc w:val="both"/>
        <w:rPr>
          <w:rFonts w:ascii="Times New Roman" w:hAnsi="Times New Roman" w:cs="Times New Roman"/>
          <w:color w:val="auto"/>
        </w:rPr>
      </w:pPr>
      <w:r w:rsidRPr="00BD0E87">
        <w:rPr>
          <w:rFonts w:ascii="Times New Roman" w:hAnsi="Times New Roman" w:cs="Times New Roman"/>
          <w:color w:val="auto"/>
        </w:rPr>
        <w:t xml:space="preserve">Poświadczenia zgodności cyfrowego odwzorowania z dokumentem w postaci papierowej, o którym mowa w ust. </w:t>
      </w:r>
      <w:r>
        <w:rPr>
          <w:rFonts w:ascii="Times New Roman" w:hAnsi="Times New Roman" w:cs="Times New Roman"/>
          <w:color w:val="auto"/>
        </w:rPr>
        <w:t>9 lub ust. 16</w:t>
      </w:r>
      <w:r w:rsidRPr="00BD0E87">
        <w:rPr>
          <w:rFonts w:ascii="Times New Roman" w:hAnsi="Times New Roman" w:cs="Times New Roman"/>
          <w:color w:val="auto"/>
        </w:rPr>
        <w:t xml:space="preserve">, może dokonać również notariusz. </w:t>
      </w:r>
    </w:p>
    <w:p w14:paraId="24D45E60" w14:textId="77777777" w:rsidR="003A3667" w:rsidRPr="00BD0E87" w:rsidRDefault="003A3667" w:rsidP="00531EAF">
      <w:pPr>
        <w:pStyle w:val="Default"/>
        <w:widowControl w:val="0"/>
        <w:numPr>
          <w:ilvl w:val="0"/>
          <w:numId w:val="14"/>
        </w:numPr>
        <w:suppressAutoHyphens/>
        <w:autoSpaceDE/>
        <w:autoSpaceDN/>
        <w:adjustRightInd/>
        <w:jc w:val="both"/>
        <w:rPr>
          <w:rFonts w:ascii="Times New Roman" w:hAnsi="Times New Roman" w:cs="Times New Roman"/>
          <w:color w:val="auto"/>
        </w:rPr>
      </w:pPr>
      <w:r w:rsidRPr="00BD0E87">
        <w:rPr>
          <w:rFonts w:ascii="Times New Roman" w:hAnsi="Times New Roman" w:cs="Times New Roman"/>
          <w:color w:val="auto"/>
        </w:rPr>
        <w:t xml:space="preserve">Przez cyfrowe odwzorowanie, o którym mowa w ust. </w:t>
      </w:r>
      <w:r>
        <w:rPr>
          <w:rFonts w:ascii="Times New Roman" w:hAnsi="Times New Roman" w:cs="Times New Roman"/>
          <w:color w:val="auto"/>
        </w:rPr>
        <w:t>9 - 11</w:t>
      </w:r>
      <w:r w:rsidRPr="00BD0E87">
        <w:rPr>
          <w:rFonts w:ascii="Times New Roman" w:hAnsi="Times New Roman" w:cs="Times New Roman"/>
          <w:color w:val="auto"/>
        </w:rPr>
        <w:t xml:space="preserve"> oraz </w:t>
      </w:r>
      <w:r w:rsidRPr="00CB6F75">
        <w:rPr>
          <w:rFonts w:ascii="Times New Roman" w:hAnsi="Times New Roman" w:cs="Times New Roman"/>
          <w:color w:val="auto"/>
        </w:rPr>
        <w:t>ust. 15</w:t>
      </w:r>
      <w:r w:rsidRPr="00BD0E87">
        <w:rPr>
          <w:rFonts w:ascii="Times New Roman" w:hAnsi="Times New Roman" w:cs="Times New Roman"/>
          <w:color w:val="auto"/>
        </w:rPr>
        <w:t xml:space="preserve"> – 1</w:t>
      </w:r>
      <w:r>
        <w:rPr>
          <w:rFonts w:ascii="Times New Roman" w:hAnsi="Times New Roman" w:cs="Times New Roman"/>
          <w:color w:val="auto"/>
        </w:rPr>
        <w:t>7</w:t>
      </w:r>
      <w:r w:rsidRPr="00BD0E87">
        <w:rPr>
          <w:rFonts w:ascii="Times New Roman" w:hAnsi="Times New Roman" w:cs="Times New Roman"/>
          <w:color w:val="auto"/>
        </w:rPr>
        <w:t xml:space="preserve">, należy </w:t>
      </w:r>
      <w:r w:rsidRPr="00BD0E87">
        <w:rPr>
          <w:rFonts w:ascii="Times New Roman" w:hAnsi="Times New Roman" w:cs="Times New Roman"/>
          <w:color w:val="auto"/>
        </w:rPr>
        <w:lastRenderedPageBreak/>
        <w:t>rozumieć dokument elektroniczny będący kopią elektroniczną treści zapisanej w postaci papierowej, umożliwiający zapoznanie się z tą treścią i jej zrozumienie, bez konieczności bezpośredniego dostępu do oryginału.</w:t>
      </w:r>
    </w:p>
    <w:p w14:paraId="023540C7" w14:textId="77777777" w:rsidR="003A3667" w:rsidRPr="00BD0E87" w:rsidRDefault="003A3667" w:rsidP="00531EAF">
      <w:pPr>
        <w:pStyle w:val="Default"/>
        <w:widowControl w:val="0"/>
        <w:numPr>
          <w:ilvl w:val="0"/>
          <w:numId w:val="14"/>
        </w:numPr>
        <w:suppressAutoHyphens/>
        <w:autoSpaceDE/>
        <w:autoSpaceDN/>
        <w:adjustRightInd/>
        <w:jc w:val="both"/>
        <w:rPr>
          <w:rFonts w:ascii="Times New Roman" w:hAnsi="Times New Roman" w:cs="Times New Roman"/>
          <w:color w:val="auto"/>
        </w:rPr>
      </w:pPr>
      <w:r>
        <w:rPr>
          <w:rFonts w:ascii="Times New Roman" w:hAnsi="Times New Roman" w:cs="Times New Roman"/>
          <w:color w:val="auto"/>
        </w:rPr>
        <w:t>Podmiotowe środki dowodowe w tym o</w:t>
      </w:r>
      <w:r w:rsidRPr="00BD0E87">
        <w:rPr>
          <w:rFonts w:ascii="Times New Roman" w:hAnsi="Times New Roman" w:cs="Times New Roman"/>
          <w:color w:val="auto"/>
        </w:rPr>
        <w:t xml:space="preserve">świadczenie, o którym mowa w art. 117 ust. 4 ustawy, zobowiązanie podmiotu udostępniającego zasoby, oraz pełnomocnictwo przekazuje się w postaci elektronicznej i opatruje się kwalifikowanym podpisem elektronicznym, podpisem zaufanym lub podpisem osobistym. </w:t>
      </w:r>
    </w:p>
    <w:p w14:paraId="5002B2BC" w14:textId="77777777" w:rsidR="003A3667" w:rsidRDefault="003A3667" w:rsidP="00531EAF">
      <w:pPr>
        <w:pStyle w:val="Default"/>
        <w:widowControl w:val="0"/>
        <w:numPr>
          <w:ilvl w:val="0"/>
          <w:numId w:val="14"/>
        </w:numPr>
        <w:suppressAutoHyphens/>
        <w:autoSpaceDE/>
        <w:autoSpaceDN/>
        <w:adjustRightInd/>
        <w:jc w:val="both"/>
        <w:rPr>
          <w:rFonts w:ascii="Times New Roman" w:hAnsi="Times New Roman" w:cs="Times New Roman"/>
          <w:color w:val="auto"/>
        </w:rPr>
      </w:pPr>
      <w:r w:rsidRPr="00BD0E87">
        <w:rPr>
          <w:rFonts w:ascii="Times New Roman" w:hAnsi="Times New Roman" w:cs="Times New Roman"/>
          <w:color w:val="auto"/>
        </w:rPr>
        <w:t xml:space="preserve">W przypadku gdy </w:t>
      </w:r>
      <w:r>
        <w:rPr>
          <w:rFonts w:ascii="Times New Roman" w:hAnsi="Times New Roman" w:cs="Times New Roman"/>
          <w:color w:val="auto"/>
        </w:rPr>
        <w:t xml:space="preserve">podmiotowe środki dowodowe w tym </w:t>
      </w:r>
      <w:r w:rsidRPr="00BD0E87">
        <w:rPr>
          <w:rFonts w:ascii="Times New Roman" w:hAnsi="Times New Roman" w:cs="Times New Roman"/>
          <w:color w:val="auto"/>
        </w:rPr>
        <w:t xml:space="preserve">oświadczenie, o którym mowa w art. 117 ust. 4 ustawy,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28FC918" w14:textId="77777777" w:rsidR="003A3667" w:rsidRPr="00D51A98" w:rsidRDefault="003A3667" w:rsidP="00531EAF">
      <w:pPr>
        <w:pStyle w:val="Default"/>
        <w:widowControl w:val="0"/>
        <w:numPr>
          <w:ilvl w:val="0"/>
          <w:numId w:val="14"/>
        </w:numPr>
        <w:jc w:val="both"/>
        <w:rPr>
          <w:rFonts w:ascii="Times New Roman" w:hAnsi="Times New Roman" w:cs="Times New Roman"/>
          <w:color w:val="auto"/>
        </w:rPr>
      </w:pPr>
      <w:r w:rsidRPr="000956F1">
        <w:rPr>
          <w:rFonts w:ascii="Times New Roman" w:eastAsia="TimesNewRoman" w:hAnsi="Times New Roman" w:cs="Times New Roman"/>
          <w:color w:val="auto"/>
        </w:rPr>
        <w:t>Podmiotowe środki dowodowe, w tym oświadczenie, o którym mowa w art. 117 ust. 4 ustawy, oraz zobowiązanie podmiotu udostępniającego zasoby niewystawione przez upoważnione podmioty, oraz pełnomocnictwo przekazuje się w postaci elektronicznej i opatruje się kwalifikowanym podpisem elektronicznym, podpisem zaufanym lub podpisem osobistym</w:t>
      </w:r>
      <w:r>
        <w:rPr>
          <w:rFonts w:ascii="Times New Roman" w:eastAsia="TimesNewRoman" w:hAnsi="Times New Roman" w:cs="Times New Roman"/>
          <w:color w:val="auto"/>
        </w:rPr>
        <w:t>.</w:t>
      </w:r>
    </w:p>
    <w:p w14:paraId="31224C53" w14:textId="77777777" w:rsidR="003A3667" w:rsidRPr="00D51A98" w:rsidRDefault="003A3667" w:rsidP="00531EAF">
      <w:pPr>
        <w:pStyle w:val="Default"/>
        <w:widowControl w:val="0"/>
        <w:numPr>
          <w:ilvl w:val="0"/>
          <w:numId w:val="14"/>
        </w:numPr>
        <w:jc w:val="both"/>
        <w:rPr>
          <w:rFonts w:ascii="Times New Roman" w:hAnsi="Times New Roman" w:cs="Times New Roman"/>
          <w:color w:val="auto"/>
        </w:rPr>
      </w:pPr>
      <w:r w:rsidRPr="00D51A98">
        <w:rPr>
          <w:rFonts w:ascii="Times New Roman" w:eastAsia="TimesNewRoman" w:hAnsi="Times New Roman" w:cs="Times New Roman"/>
          <w:color w:val="auto"/>
        </w:rPr>
        <w:t>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Pr>
          <w:rFonts w:ascii="Times New Roman" w:eastAsia="TimesNewRoman" w:hAnsi="Times New Roman" w:cs="Times New Roman"/>
          <w:color w:val="auto"/>
        </w:rPr>
        <w:t>.</w:t>
      </w:r>
    </w:p>
    <w:p w14:paraId="0BD6E53F" w14:textId="77777777" w:rsidR="003A3667" w:rsidRPr="00BD0E87" w:rsidRDefault="003A3667" w:rsidP="00531EAF">
      <w:pPr>
        <w:pStyle w:val="Default"/>
        <w:widowControl w:val="0"/>
        <w:numPr>
          <w:ilvl w:val="0"/>
          <w:numId w:val="14"/>
        </w:numPr>
        <w:suppressAutoHyphens/>
        <w:autoSpaceDE/>
        <w:autoSpaceDN/>
        <w:adjustRightInd/>
        <w:jc w:val="both"/>
        <w:rPr>
          <w:rFonts w:ascii="Times New Roman" w:hAnsi="Times New Roman" w:cs="Times New Roman"/>
          <w:color w:val="auto"/>
        </w:rPr>
      </w:pPr>
      <w:r w:rsidRPr="00BD0E87">
        <w:rPr>
          <w:rFonts w:ascii="Times New Roman" w:hAnsi="Times New Roman" w:cs="Times New Roman"/>
          <w:color w:val="auto"/>
        </w:rPr>
        <w:t>Poświadczenia zgodności cyfrowego odwzorowania z dokumentem w postaci papierowej, o którym mowa w ust. 1</w:t>
      </w:r>
      <w:r>
        <w:rPr>
          <w:rFonts w:ascii="Times New Roman" w:hAnsi="Times New Roman" w:cs="Times New Roman"/>
          <w:color w:val="auto"/>
        </w:rPr>
        <w:t>6</w:t>
      </w:r>
      <w:r w:rsidRPr="00BD0E87">
        <w:rPr>
          <w:rFonts w:ascii="Times New Roman" w:hAnsi="Times New Roman" w:cs="Times New Roman"/>
          <w:color w:val="auto"/>
        </w:rPr>
        <w:t xml:space="preserve">, dokonuje w przypadku: </w:t>
      </w:r>
    </w:p>
    <w:p w14:paraId="4E25543D" w14:textId="77777777" w:rsidR="003A3667" w:rsidRPr="00E873C2" w:rsidRDefault="003A3667" w:rsidP="00531EAF">
      <w:pPr>
        <w:pStyle w:val="Akapitzlist"/>
        <w:numPr>
          <w:ilvl w:val="0"/>
          <w:numId w:val="15"/>
        </w:numPr>
        <w:autoSpaceDE w:val="0"/>
        <w:autoSpaceDN w:val="0"/>
        <w:adjustRightInd w:val="0"/>
        <w:jc w:val="both"/>
        <w:rPr>
          <w:szCs w:val="24"/>
        </w:rPr>
      </w:pPr>
      <w:r w:rsidRPr="00E873C2">
        <w:rPr>
          <w:rFonts w:eastAsia="TimesNewRoman"/>
          <w:szCs w:val="24"/>
          <w:lang w:eastAsia="en-US"/>
        </w:rPr>
        <w:t>podmiotowych środków dowodowych – odpowiednio wykonawca, wykonawca wspólnie ubiegający się o udzielenie zamówienia, podmiot udostępniający zasoby, w zakresie podmiotowych środków dowodowych, które każdego z nich dotyczą;</w:t>
      </w:r>
    </w:p>
    <w:p w14:paraId="091D8467" w14:textId="77777777" w:rsidR="003A3667" w:rsidRPr="00E873C2" w:rsidRDefault="003A3667" w:rsidP="00531EAF">
      <w:pPr>
        <w:pStyle w:val="Akapitzlist"/>
        <w:numPr>
          <w:ilvl w:val="0"/>
          <w:numId w:val="15"/>
        </w:numPr>
        <w:autoSpaceDE w:val="0"/>
        <w:autoSpaceDN w:val="0"/>
        <w:adjustRightInd w:val="0"/>
        <w:jc w:val="both"/>
        <w:rPr>
          <w:szCs w:val="24"/>
        </w:rPr>
      </w:pPr>
      <w:r w:rsidRPr="00E873C2">
        <w:t xml:space="preserve">pełnomocnictwa – mocodawca. </w:t>
      </w:r>
    </w:p>
    <w:p w14:paraId="4C6D0788" w14:textId="77777777" w:rsidR="003A3667" w:rsidRPr="00BD0E87" w:rsidRDefault="003A3667" w:rsidP="00531EAF">
      <w:pPr>
        <w:pStyle w:val="Akapitzlist"/>
        <w:widowControl w:val="0"/>
        <w:numPr>
          <w:ilvl w:val="0"/>
          <w:numId w:val="12"/>
        </w:numPr>
        <w:suppressAutoHyphens/>
        <w:jc w:val="both"/>
        <w:rPr>
          <w:szCs w:val="24"/>
        </w:rPr>
      </w:pPr>
      <w:r w:rsidRPr="00BD0E87">
        <w:rPr>
          <w:szCs w:val="24"/>
        </w:rPr>
        <w:t>Wykonawca może złożyć tylko jedną ofertę. Złożenie większej liczby ofert lub oferty wariantowe spowoduje odrzucenie ofert.</w:t>
      </w:r>
    </w:p>
    <w:p w14:paraId="0DC6DB61" w14:textId="77777777" w:rsidR="003A3667" w:rsidRPr="00BD0E87" w:rsidRDefault="003A3667" w:rsidP="00531EAF">
      <w:pPr>
        <w:pStyle w:val="Akapitzlist"/>
        <w:widowControl w:val="0"/>
        <w:numPr>
          <w:ilvl w:val="0"/>
          <w:numId w:val="12"/>
        </w:numPr>
        <w:suppressAutoHyphens/>
        <w:jc w:val="both"/>
        <w:rPr>
          <w:szCs w:val="24"/>
        </w:rPr>
      </w:pPr>
      <w:r w:rsidRPr="00BD0E87">
        <w:rPr>
          <w:szCs w:val="24"/>
        </w:rPr>
        <w:t xml:space="preserve">Do sporządzenia oferty należy wykorzystać formularz „Oferta” (Załącznik 1 do SWZ), wypełniając </w:t>
      </w:r>
      <w:r w:rsidRPr="00BD0E87">
        <w:rPr>
          <w:b/>
          <w:szCs w:val="24"/>
        </w:rPr>
        <w:t>wszystkie rubryki</w:t>
      </w:r>
      <w:r w:rsidRPr="00BD0E87">
        <w:rPr>
          <w:szCs w:val="24"/>
        </w:rPr>
        <w:t xml:space="preserve"> formularza.</w:t>
      </w:r>
    </w:p>
    <w:p w14:paraId="20DACC17" w14:textId="77777777" w:rsidR="003A3667" w:rsidRDefault="003A3667" w:rsidP="00531EAF">
      <w:pPr>
        <w:pStyle w:val="Akapitzlist"/>
        <w:widowControl w:val="0"/>
        <w:numPr>
          <w:ilvl w:val="0"/>
          <w:numId w:val="12"/>
        </w:numPr>
        <w:suppressAutoHyphens/>
        <w:jc w:val="both"/>
        <w:rPr>
          <w:szCs w:val="24"/>
        </w:rPr>
      </w:pPr>
      <w:r w:rsidRPr="00BD0E87">
        <w:rPr>
          <w:szCs w:val="24"/>
        </w:rPr>
        <w:t>Jeżeli Wykonawca zamierza powierzyć</w:t>
      </w:r>
      <w:r>
        <w:rPr>
          <w:szCs w:val="24"/>
        </w:rPr>
        <w:t xml:space="preserve"> podwykonawcom wykonanie części zamówienia, obowiązany jest wskazać w ofercie te części zamówienia i podać </w:t>
      </w:r>
      <w:r>
        <w:t xml:space="preserve">firmy </w:t>
      </w:r>
      <w:proofErr w:type="spellStart"/>
      <w:r>
        <w:t>podwykonawców,jeżeli</w:t>
      </w:r>
      <w:proofErr w:type="spellEnd"/>
      <w:r>
        <w:t xml:space="preserve"> firmy te są Wykonawcy znane.</w:t>
      </w:r>
    </w:p>
    <w:p w14:paraId="04D45C82" w14:textId="77777777" w:rsidR="009B7DBC" w:rsidRPr="009B7DBC" w:rsidRDefault="009B7DBC" w:rsidP="00531EAF">
      <w:pPr>
        <w:pStyle w:val="Akapitzlist"/>
        <w:numPr>
          <w:ilvl w:val="0"/>
          <w:numId w:val="12"/>
        </w:numPr>
        <w:autoSpaceDE w:val="0"/>
        <w:autoSpaceDN w:val="0"/>
        <w:adjustRightInd w:val="0"/>
        <w:rPr>
          <w:rFonts w:eastAsiaTheme="minorHAnsi"/>
          <w:color w:val="000000"/>
          <w:szCs w:val="24"/>
          <w:lang w:eastAsia="en-US"/>
        </w:rPr>
      </w:pPr>
      <w:r w:rsidRPr="009B7DBC">
        <w:rPr>
          <w:rFonts w:eastAsiaTheme="minorHAnsi"/>
          <w:color w:val="000000"/>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61EDAC02" w14:textId="77777777" w:rsidR="003A3667" w:rsidRPr="009B7DBC" w:rsidRDefault="009B7DBC" w:rsidP="00531EAF">
      <w:pPr>
        <w:pStyle w:val="Akapitzlist"/>
        <w:widowControl w:val="0"/>
        <w:numPr>
          <w:ilvl w:val="0"/>
          <w:numId w:val="12"/>
        </w:numPr>
        <w:autoSpaceDE w:val="0"/>
        <w:autoSpaceDN w:val="0"/>
        <w:adjustRightInd w:val="0"/>
        <w:jc w:val="both"/>
        <w:rPr>
          <w:szCs w:val="24"/>
        </w:rPr>
      </w:pPr>
      <w:r w:rsidRPr="009B7DBC">
        <w:rPr>
          <w:rFonts w:eastAsiaTheme="minorHAnsi"/>
          <w:color w:val="000000"/>
          <w:szCs w:val="24"/>
          <w:lang w:eastAsia="en-US"/>
        </w:rPr>
        <w:t xml:space="preserve">Szczegółowa instrukcja dla Wykonawców dotycząca złożenia, zmiany i wycofania oferty znajduje się na stronie internetowej pod adresem: </w:t>
      </w:r>
      <w:r w:rsidRPr="009B7DBC">
        <w:rPr>
          <w:rFonts w:eastAsiaTheme="minorHAnsi"/>
          <w:color w:val="1155CD"/>
          <w:szCs w:val="24"/>
          <w:lang w:eastAsia="en-US"/>
        </w:rPr>
        <w:t>https://platformazakupowa.pl/strona/45-instrukcje</w:t>
      </w:r>
    </w:p>
    <w:p w14:paraId="75ECBF2F" w14:textId="77777777" w:rsidR="003A3667" w:rsidRDefault="003A3667" w:rsidP="00531EAF">
      <w:pPr>
        <w:pStyle w:val="Akapitzlist"/>
        <w:widowControl w:val="0"/>
        <w:numPr>
          <w:ilvl w:val="0"/>
          <w:numId w:val="12"/>
        </w:numPr>
        <w:suppressAutoHyphens/>
        <w:jc w:val="both"/>
        <w:rPr>
          <w:szCs w:val="24"/>
        </w:rPr>
      </w:pPr>
      <w:r>
        <w:rPr>
          <w:szCs w:val="24"/>
        </w:rPr>
        <w:t>Wraz z ofertą Wykonawca składa oświadczenia, o których mowa w części VI.1 SWZ</w:t>
      </w:r>
      <w:r w:rsidR="0090409A">
        <w:rPr>
          <w:szCs w:val="24"/>
        </w:rPr>
        <w:t xml:space="preserve"> oraz Załącznik A</w:t>
      </w:r>
      <w:r>
        <w:rPr>
          <w:szCs w:val="24"/>
        </w:rPr>
        <w:t xml:space="preserve">. </w:t>
      </w:r>
    </w:p>
    <w:p w14:paraId="166F74F3" w14:textId="77777777" w:rsidR="003A3667" w:rsidRDefault="003A3667" w:rsidP="00531EAF">
      <w:pPr>
        <w:pStyle w:val="Akapitzlist"/>
        <w:widowControl w:val="0"/>
        <w:numPr>
          <w:ilvl w:val="0"/>
          <w:numId w:val="12"/>
        </w:numPr>
        <w:suppressAutoHyphens/>
        <w:jc w:val="both"/>
        <w:rPr>
          <w:szCs w:val="24"/>
        </w:rPr>
      </w:pPr>
      <w:r>
        <w:rPr>
          <w:szCs w:val="24"/>
        </w:rPr>
        <w:t xml:space="preserve">Ofertę </w:t>
      </w:r>
      <w:r>
        <w:rPr>
          <w:rFonts w:eastAsia="Calibri"/>
          <w:szCs w:val="24"/>
          <w:lang w:eastAsia="en-US"/>
        </w:rPr>
        <w:t xml:space="preserve">wraz z oświadczeniami, zobowiązaniem </w:t>
      </w:r>
      <w:r w:rsidRPr="00DF72F2">
        <w:rPr>
          <w:rFonts w:eastAsia="Calibri"/>
          <w:i/>
          <w:szCs w:val="24"/>
          <w:lang w:eastAsia="en-US"/>
        </w:rPr>
        <w:t>(jeżeli dotyczy</w:t>
      </w:r>
      <w:r>
        <w:rPr>
          <w:rFonts w:eastAsia="Calibri"/>
          <w:szCs w:val="24"/>
          <w:lang w:eastAsia="en-US"/>
        </w:rPr>
        <w:t>)</w:t>
      </w:r>
      <w:r w:rsidR="0090409A">
        <w:rPr>
          <w:rFonts w:eastAsia="Calibri"/>
          <w:szCs w:val="24"/>
          <w:lang w:eastAsia="en-US"/>
        </w:rPr>
        <w:t>, Załącznikiem A w danej części, na którą Wykonawca składa ofertę</w:t>
      </w:r>
      <w:r>
        <w:rPr>
          <w:rFonts w:eastAsia="Calibri"/>
          <w:szCs w:val="24"/>
          <w:lang w:eastAsia="en-US"/>
        </w:rPr>
        <w:t xml:space="preserve"> należy przygotować, w szczególności </w:t>
      </w:r>
      <w:r>
        <w:rPr>
          <w:rFonts w:eastAsia="Calibri"/>
          <w:b/>
          <w:szCs w:val="24"/>
          <w:lang w:eastAsia="en-US"/>
        </w:rPr>
        <w:t>zaszyfrować</w:t>
      </w:r>
      <w:r>
        <w:rPr>
          <w:rFonts w:eastAsia="Calibri"/>
          <w:szCs w:val="24"/>
          <w:lang w:eastAsia="en-US"/>
        </w:rPr>
        <w:t xml:space="preserve">, ściśle zgodnie z opisem zawartym w Instrukcji </w:t>
      </w:r>
      <w:r>
        <w:rPr>
          <w:szCs w:val="24"/>
        </w:rPr>
        <w:t xml:space="preserve">dla Wykonawców dotyczącej </w:t>
      </w:r>
      <w:r>
        <w:rPr>
          <w:szCs w:val="24"/>
        </w:rPr>
        <w:lastRenderedPageBreak/>
        <w:t xml:space="preserve">złożenia, zmiany i wycofania oferty znajduje się na stronie internetowej pod adresem: </w:t>
      </w:r>
      <w:r w:rsidR="00B76028" w:rsidRPr="009B7DBC">
        <w:rPr>
          <w:rFonts w:eastAsiaTheme="minorHAnsi"/>
          <w:color w:val="1155CD"/>
          <w:szCs w:val="24"/>
          <w:lang w:eastAsia="en-US"/>
        </w:rPr>
        <w:t>https://platformazakupowa.pl/strona/45-instrukcje</w:t>
      </w:r>
    </w:p>
    <w:p w14:paraId="4CE63FF4" w14:textId="77777777" w:rsidR="003A3667" w:rsidRDefault="003A3667" w:rsidP="00531EAF">
      <w:pPr>
        <w:pStyle w:val="Akapitzlist"/>
        <w:widowControl w:val="0"/>
        <w:numPr>
          <w:ilvl w:val="0"/>
          <w:numId w:val="12"/>
        </w:numPr>
        <w:suppressAutoHyphens/>
        <w:jc w:val="both"/>
        <w:rPr>
          <w:szCs w:val="24"/>
        </w:rPr>
      </w:pPr>
      <w:r>
        <w:rPr>
          <w:szCs w:val="24"/>
        </w:rPr>
        <w:t>Oferta wraz z oświadczeni</w:t>
      </w:r>
      <w:r w:rsidR="0090409A">
        <w:rPr>
          <w:szCs w:val="24"/>
        </w:rPr>
        <w:t>a</w:t>
      </w:r>
      <w:r>
        <w:rPr>
          <w:szCs w:val="24"/>
        </w:rPr>
        <w:t>m</w:t>
      </w:r>
      <w:r w:rsidR="0090409A">
        <w:rPr>
          <w:szCs w:val="24"/>
        </w:rPr>
        <w:t>i</w:t>
      </w:r>
      <w:r w:rsidR="00165203">
        <w:rPr>
          <w:szCs w:val="24"/>
        </w:rPr>
        <w:t>,</w:t>
      </w:r>
      <w:r>
        <w:rPr>
          <w:szCs w:val="24"/>
        </w:rPr>
        <w:t xml:space="preserve"> zobowiązaniem </w:t>
      </w:r>
      <w:r w:rsidRPr="004C77F4">
        <w:rPr>
          <w:i/>
          <w:szCs w:val="24"/>
        </w:rPr>
        <w:t>(jeżeli dotyczy</w:t>
      </w:r>
      <w:r w:rsidR="00165203">
        <w:rPr>
          <w:szCs w:val="24"/>
        </w:rPr>
        <w:t xml:space="preserve">), </w:t>
      </w:r>
      <w:r>
        <w:rPr>
          <w:szCs w:val="24"/>
        </w:rPr>
        <w:t>o których mowa w części VI.1 SWZ</w:t>
      </w:r>
      <w:r w:rsidR="00165203">
        <w:rPr>
          <w:szCs w:val="24"/>
        </w:rPr>
        <w:t xml:space="preserve">, Załącznikiem A, </w:t>
      </w:r>
      <w:r>
        <w:rPr>
          <w:szCs w:val="24"/>
        </w:rPr>
        <w:t xml:space="preserve"> powinna być:</w:t>
      </w:r>
    </w:p>
    <w:p w14:paraId="38305DE4" w14:textId="77777777" w:rsidR="003A3667" w:rsidRDefault="003A3667" w:rsidP="003A3667">
      <w:pPr>
        <w:spacing w:line="276" w:lineRule="auto"/>
        <w:ind w:left="360"/>
        <w:jc w:val="both"/>
        <w:rPr>
          <w:szCs w:val="24"/>
        </w:rPr>
      </w:pPr>
      <w:r>
        <w:rPr>
          <w:szCs w:val="24"/>
        </w:rPr>
        <w:t xml:space="preserve">złożona przy użyciu środków komunikacji elektronicznej tzn. za pośrednictwem </w:t>
      </w:r>
      <w:hyperlink r:id="rId26" w:history="1">
        <w:r w:rsidR="009D6863" w:rsidRPr="00160B6F">
          <w:rPr>
            <w:b/>
            <w:szCs w:val="24"/>
          </w:rPr>
          <w:t>platformazakupowa.pl</w:t>
        </w:r>
      </w:hyperlink>
    </w:p>
    <w:p w14:paraId="328EBD09" w14:textId="77777777" w:rsidR="003A3667" w:rsidRDefault="003A3667" w:rsidP="003A3667">
      <w:pPr>
        <w:pStyle w:val="Akapitzlist"/>
        <w:widowControl w:val="0"/>
        <w:ind w:left="360"/>
        <w:jc w:val="both"/>
        <w:rPr>
          <w:szCs w:val="24"/>
        </w:rPr>
      </w:pPr>
      <w:r>
        <w:rPr>
          <w:szCs w:val="24"/>
        </w:rPr>
        <w:t xml:space="preserve">podpisana </w:t>
      </w:r>
      <w:hyperlink r:id="rId27">
        <w:r>
          <w:rPr>
            <w:b/>
            <w:szCs w:val="24"/>
            <w:u w:val="single"/>
          </w:rPr>
          <w:t>kwalifikowanym podpisem elektronicznym</w:t>
        </w:r>
      </w:hyperlink>
      <w:r>
        <w:rPr>
          <w:szCs w:val="24"/>
        </w:rPr>
        <w:t xml:space="preserve"> lub </w:t>
      </w:r>
      <w:hyperlink r:id="rId28">
        <w:r>
          <w:rPr>
            <w:b/>
            <w:szCs w:val="24"/>
            <w:u w:val="single"/>
          </w:rPr>
          <w:t>podpisem zaufanym</w:t>
        </w:r>
      </w:hyperlink>
      <w:r>
        <w:rPr>
          <w:szCs w:val="24"/>
        </w:rPr>
        <w:t xml:space="preserve"> lub </w:t>
      </w:r>
      <w:hyperlink r:id="rId29">
        <w:r>
          <w:rPr>
            <w:b/>
            <w:szCs w:val="24"/>
            <w:u w:val="single"/>
          </w:rPr>
          <w:t>podpisem osobistym</w:t>
        </w:r>
      </w:hyperlink>
      <w:r>
        <w:rPr>
          <w:szCs w:val="24"/>
        </w:rPr>
        <w:t xml:space="preserve"> przez osobę/osoby upoważnione.</w:t>
      </w:r>
    </w:p>
    <w:p w14:paraId="28F6C781" w14:textId="77777777" w:rsidR="002848C8" w:rsidRDefault="003A3667" w:rsidP="00531EAF">
      <w:pPr>
        <w:numPr>
          <w:ilvl w:val="0"/>
          <w:numId w:val="21"/>
        </w:numPr>
        <w:suppressAutoHyphens/>
        <w:spacing w:line="276" w:lineRule="auto"/>
        <w:jc w:val="both"/>
        <w:rPr>
          <w:szCs w:val="24"/>
        </w:rPr>
      </w:pPr>
      <w:r>
        <w:rPr>
          <w:szCs w:val="24"/>
        </w:rPr>
        <w:t xml:space="preserve">Wykonawca powinien złożyć podpis bezpośrednio na dokumentach przesłanych za pośrednictwem </w:t>
      </w:r>
      <w:r w:rsidR="009D6863" w:rsidRPr="009B7DBC">
        <w:rPr>
          <w:rFonts w:eastAsiaTheme="minorHAnsi"/>
          <w:color w:val="1155CD"/>
          <w:szCs w:val="24"/>
          <w:lang w:eastAsia="en-US"/>
        </w:rPr>
        <w:t>https://platformazakupowa.pl/strona/45-instrukcje</w:t>
      </w:r>
      <w:r>
        <w:rPr>
          <w:szCs w:val="24"/>
        </w:rPr>
        <w:t>. Zaleca się stosowanie podpisu na</w:t>
      </w:r>
      <w:r w:rsidR="002848C8">
        <w:rPr>
          <w:szCs w:val="24"/>
        </w:rPr>
        <w:t xml:space="preserve"> każdym załączonym pliku osobno.</w:t>
      </w:r>
    </w:p>
    <w:p w14:paraId="1E507369" w14:textId="77777777" w:rsidR="006421CF" w:rsidRDefault="006421CF" w:rsidP="006421CF">
      <w:pPr>
        <w:pStyle w:val="Akapitzlist"/>
        <w:widowControl w:val="0"/>
        <w:numPr>
          <w:ilvl w:val="0"/>
          <w:numId w:val="21"/>
        </w:numPr>
        <w:autoSpaceDE w:val="0"/>
        <w:autoSpaceDN w:val="0"/>
        <w:adjustRightInd w:val="0"/>
        <w:jc w:val="both"/>
        <w:rPr>
          <w:rFonts w:eastAsia="CIDFont+F1"/>
          <w:szCs w:val="24"/>
          <w:lang w:eastAsia="en-US"/>
        </w:rPr>
      </w:pPr>
      <w:r w:rsidRPr="00474851">
        <w:rPr>
          <w:rFonts w:eastAsia="CIDFont+F1"/>
          <w:b/>
          <w:szCs w:val="24"/>
          <w:lang w:eastAsia="en-US"/>
        </w:rPr>
        <w:t>Kwalifikowane podpisy elektroniczne</w:t>
      </w:r>
      <w:r w:rsidRPr="00474851">
        <w:rPr>
          <w:rFonts w:eastAsia="CIDFont+F1"/>
          <w:szCs w:val="24"/>
          <w:lang w:eastAsia="en-US"/>
        </w:rPr>
        <w:t xml:space="preserv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74851">
        <w:rPr>
          <w:rFonts w:eastAsia="CIDFont+F1"/>
          <w:szCs w:val="24"/>
          <w:lang w:eastAsia="en-US"/>
        </w:rPr>
        <w:t>eIDAS</w:t>
      </w:r>
      <w:proofErr w:type="spellEnd"/>
      <w:r w:rsidRPr="00474851">
        <w:rPr>
          <w:rFonts w:eastAsia="CIDFont+F1"/>
          <w:szCs w:val="24"/>
          <w:lang w:eastAsia="en-US"/>
        </w:rPr>
        <w:t>) (UE) nr 910/2014 - od 1 lipca 2016 roku”.</w:t>
      </w:r>
    </w:p>
    <w:p w14:paraId="0F684AEE" w14:textId="77777777" w:rsidR="006421CF" w:rsidRDefault="006421CF" w:rsidP="006421CF">
      <w:pPr>
        <w:pStyle w:val="Akapitzlist"/>
        <w:widowControl w:val="0"/>
        <w:numPr>
          <w:ilvl w:val="0"/>
          <w:numId w:val="21"/>
        </w:numPr>
        <w:autoSpaceDE w:val="0"/>
        <w:autoSpaceDN w:val="0"/>
        <w:adjustRightInd w:val="0"/>
        <w:jc w:val="both"/>
        <w:rPr>
          <w:rFonts w:eastAsia="CIDFont+F1"/>
          <w:szCs w:val="24"/>
          <w:lang w:eastAsia="en-US"/>
        </w:rPr>
      </w:pPr>
      <w:r w:rsidRPr="00474851">
        <w:rPr>
          <w:rFonts w:eastAsia="CIDFont+F1"/>
          <w:szCs w:val="24"/>
          <w:lang w:eastAsia="en-US"/>
        </w:rPr>
        <w:t xml:space="preserve">Zgodnie z art. 3 pkt 14a ustawy z 17 lutego 2005 r. o informatyzacji działalności podmiotów realizujących zadania publiczne (Dz.U. z 2021 r. poz. 2070 ze zmianami), </w:t>
      </w:r>
      <w:r w:rsidRPr="00474851">
        <w:rPr>
          <w:rFonts w:eastAsia="CIDFont+F1"/>
          <w:b/>
          <w:szCs w:val="24"/>
          <w:lang w:eastAsia="en-US"/>
        </w:rPr>
        <w:t>podpis zaufany</w:t>
      </w:r>
      <w:r w:rsidRPr="00474851">
        <w:rPr>
          <w:rFonts w:eastAsia="CIDFont+F1"/>
          <w:szCs w:val="24"/>
          <w:lang w:eastAsia="en-US"/>
        </w:rPr>
        <w:t xml:space="preserve"> to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F0F4063" w14:textId="77777777" w:rsidR="006421CF" w:rsidRPr="00560630" w:rsidRDefault="006421CF" w:rsidP="006421CF">
      <w:pPr>
        <w:pStyle w:val="Akapitzlist"/>
        <w:widowControl w:val="0"/>
        <w:numPr>
          <w:ilvl w:val="0"/>
          <w:numId w:val="21"/>
        </w:numPr>
        <w:autoSpaceDE w:val="0"/>
        <w:autoSpaceDN w:val="0"/>
        <w:adjustRightInd w:val="0"/>
        <w:jc w:val="both"/>
        <w:rPr>
          <w:szCs w:val="24"/>
        </w:rPr>
      </w:pPr>
      <w:r w:rsidRPr="00560630">
        <w:rPr>
          <w:rFonts w:eastAsia="CIDFont+F1"/>
          <w:szCs w:val="24"/>
          <w:lang w:eastAsia="en-US"/>
        </w:rPr>
        <w:t xml:space="preserve">Zgodnie z art. 2 ust. 1 pkt 9 ustawy z 6 sierpnia 2010 r. o dowodach osobistych (Dz.U. z 2022r. poz. 671 ze zmianami) </w:t>
      </w:r>
      <w:r w:rsidRPr="00560630">
        <w:rPr>
          <w:rFonts w:eastAsia="CIDFont+F1"/>
          <w:b/>
          <w:szCs w:val="24"/>
          <w:lang w:eastAsia="en-US"/>
        </w:rPr>
        <w:t>podpis osobisty</w:t>
      </w:r>
      <w:r w:rsidRPr="00560630">
        <w:rPr>
          <w:rFonts w:eastAsia="CIDFont+F1"/>
          <w:szCs w:val="24"/>
          <w:lang w:eastAsia="en-US"/>
        </w:rPr>
        <w:t xml:space="preserve"> to zaawansowany podpis elektroniczny w rozumieniu art. 3 pkt 11 Rozporządzenia Parlamentu Europejskiego i Rady w sprawie identyfikacji elektronicznej i usług zaufania w odniesieniu do transakcji elektronicznych na rynku wewnętrznym (</w:t>
      </w:r>
      <w:proofErr w:type="spellStart"/>
      <w:r w:rsidRPr="00560630">
        <w:rPr>
          <w:rFonts w:eastAsia="CIDFont+F1"/>
          <w:szCs w:val="24"/>
          <w:lang w:eastAsia="en-US"/>
        </w:rPr>
        <w:t>eIDAS</w:t>
      </w:r>
      <w:proofErr w:type="spellEnd"/>
      <w:r w:rsidRPr="00560630">
        <w:rPr>
          <w:rFonts w:eastAsia="CIDFont+F1"/>
          <w:szCs w:val="24"/>
          <w:lang w:eastAsia="en-US"/>
        </w:rPr>
        <w:t>) (UE) nr 910/2014 z 23 lipca 2014 r. w sprawie identyfikacji elektronicznej i usług zaufania w odniesieniu do transakcji elektronicznych na rynku wewnętrznym oraz uchylającego dyrektywę 1999/93/WE, weryfikowany za pomocą certyfikatu podpisu osobistego.</w:t>
      </w:r>
    </w:p>
    <w:p w14:paraId="7725EB15" w14:textId="77777777" w:rsidR="006421CF" w:rsidRPr="00CD43E4" w:rsidRDefault="006421CF" w:rsidP="006421CF">
      <w:pPr>
        <w:pStyle w:val="Akapitzlist"/>
        <w:widowControl w:val="0"/>
        <w:numPr>
          <w:ilvl w:val="0"/>
          <w:numId w:val="21"/>
        </w:numPr>
        <w:jc w:val="both"/>
        <w:rPr>
          <w:szCs w:val="24"/>
        </w:rPr>
      </w:pPr>
      <w:r w:rsidRPr="00CD43E4">
        <w:rPr>
          <w:szCs w:val="24"/>
        </w:rPr>
        <w:t>Wykonawca powinien złożyć podpis bezpośrednio na dokumentach przesłanych za pośrednictwem platformy. Zaleca się stosowanie podpisu na każdym załączonym pliku osobno. Za datę złożenia oferty przyjmuje się datę jej przekazania w systemie.</w:t>
      </w:r>
    </w:p>
    <w:p w14:paraId="04B86BA9" w14:textId="77777777" w:rsidR="006421CF" w:rsidRDefault="006421CF" w:rsidP="006421CF">
      <w:pPr>
        <w:numPr>
          <w:ilvl w:val="0"/>
          <w:numId w:val="21"/>
        </w:numPr>
        <w:suppressAutoHyphens/>
        <w:spacing w:line="276" w:lineRule="auto"/>
        <w:jc w:val="both"/>
        <w:rPr>
          <w:szCs w:val="24"/>
        </w:rPr>
      </w:pPr>
      <w:r w:rsidRPr="00852DAF">
        <w:rPr>
          <w:rFonts w:eastAsia="CIDFont+F1"/>
          <w:color w:val="000000"/>
          <w:szCs w:val="24"/>
          <w:lang w:eastAsia="en-US"/>
        </w:rPr>
        <w:t>Jeśli oferta zawiera informacje stanowiące tajemnicę przedsiębiorstwa w rozumieniu ustawy z dnia 16.04.1993 r. o zwalczaniu nieuczciwej konkurencji (Dz. U. z 2022 r. poz. 1233 ze zm.), Wykonawca powinien nie później niż w terminie składania ofert, zastrzec, że nie mogą one być udostępnione oraz wykazać, iż zastrzeżone informacje stanowią tajemnicę przedsiębiorstwa. Wykonawca, w celu utrzymania w poufności tych informacji, przekazuje je w wydzielonym i odpowiednio oznaczonym pliku. Na Platformie zakupowej w formularzu składania oferty znajduje się miejsce wyznaczone do dołączenia części oferty stanowiącej tajemnicę przedsiębiorstwa</w:t>
      </w:r>
    </w:p>
    <w:p w14:paraId="3206DC95" w14:textId="77777777" w:rsidR="00853A90" w:rsidRPr="00240FEA" w:rsidRDefault="00853A90" w:rsidP="00853A90">
      <w:pPr>
        <w:widowControl w:val="0"/>
        <w:jc w:val="both"/>
        <w:rPr>
          <w:szCs w:val="24"/>
        </w:rPr>
      </w:pPr>
    </w:p>
    <w:p w14:paraId="4C48FDB8" w14:textId="77777777" w:rsidR="00853A90" w:rsidRPr="00240FEA" w:rsidRDefault="00853A90" w:rsidP="00853A90">
      <w:pPr>
        <w:widowControl w:val="0"/>
        <w:jc w:val="both"/>
        <w:rPr>
          <w:b/>
          <w:szCs w:val="24"/>
        </w:rPr>
      </w:pPr>
      <w:r w:rsidRPr="00240FEA">
        <w:rPr>
          <w:b/>
          <w:szCs w:val="24"/>
        </w:rPr>
        <w:t>CZĘŚĆ XII</w:t>
      </w:r>
    </w:p>
    <w:p w14:paraId="273A6186" w14:textId="77777777" w:rsidR="00421FAB" w:rsidRDefault="00421FAB" w:rsidP="00421FAB">
      <w:pPr>
        <w:widowControl w:val="0"/>
        <w:rPr>
          <w:szCs w:val="24"/>
        </w:rPr>
      </w:pPr>
      <w:r>
        <w:rPr>
          <w:b/>
          <w:szCs w:val="24"/>
        </w:rPr>
        <w:t>SPOSÓB ORAZ TERMIN SKŁADANIA OFERT; TERMIN OTWARCIA OFERT</w:t>
      </w:r>
    </w:p>
    <w:p w14:paraId="05BC17D1" w14:textId="77777777" w:rsidR="004B76DE" w:rsidRDefault="004B76DE" w:rsidP="004B76DE">
      <w:pPr>
        <w:autoSpaceDE w:val="0"/>
        <w:autoSpaceDN w:val="0"/>
        <w:adjustRightInd w:val="0"/>
        <w:rPr>
          <w:rFonts w:ascii="ArialMT" w:eastAsiaTheme="minorHAnsi" w:hAnsi="ArialMT" w:cs="ArialMT"/>
          <w:color w:val="000000"/>
          <w:sz w:val="18"/>
          <w:szCs w:val="18"/>
          <w:lang w:eastAsia="en-US"/>
        </w:rPr>
      </w:pPr>
    </w:p>
    <w:p w14:paraId="1BEA6101" w14:textId="0E7B388F" w:rsidR="004B76DE" w:rsidRPr="00625242" w:rsidRDefault="004B76DE" w:rsidP="00531EAF">
      <w:pPr>
        <w:pStyle w:val="Akapitzlist"/>
        <w:numPr>
          <w:ilvl w:val="0"/>
          <w:numId w:val="29"/>
        </w:numPr>
        <w:autoSpaceDE w:val="0"/>
        <w:autoSpaceDN w:val="0"/>
        <w:adjustRightInd w:val="0"/>
        <w:rPr>
          <w:rFonts w:eastAsiaTheme="minorHAnsi"/>
          <w:b/>
          <w:bCs/>
          <w:color w:val="000000"/>
          <w:szCs w:val="24"/>
          <w:lang w:eastAsia="en-US"/>
        </w:rPr>
      </w:pPr>
      <w:r w:rsidRPr="00625242">
        <w:rPr>
          <w:rFonts w:eastAsiaTheme="minorHAnsi"/>
          <w:color w:val="000000"/>
          <w:szCs w:val="24"/>
          <w:lang w:eastAsia="en-US"/>
        </w:rPr>
        <w:t xml:space="preserve">Ofertę wraz z wymaganymi dokumentami należy złożyć do dnia </w:t>
      </w:r>
      <w:r w:rsidR="002375ED">
        <w:rPr>
          <w:rFonts w:eastAsiaTheme="minorHAnsi"/>
          <w:b/>
          <w:bCs/>
          <w:color w:val="000000"/>
          <w:szCs w:val="24"/>
          <w:lang w:eastAsia="en-US"/>
        </w:rPr>
        <w:t>20</w:t>
      </w:r>
      <w:r w:rsidR="00357F0F">
        <w:rPr>
          <w:rFonts w:eastAsiaTheme="minorHAnsi"/>
          <w:b/>
          <w:bCs/>
          <w:color w:val="000000"/>
          <w:szCs w:val="24"/>
          <w:lang w:eastAsia="en-US"/>
        </w:rPr>
        <w:t xml:space="preserve"> </w:t>
      </w:r>
      <w:r w:rsidR="00625242">
        <w:rPr>
          <w:rFonts w:eastAsiaTheme="minorHAnsi"/>
          <w:b/>
          <w:bCs/>
          <w:color w:val="000000"/>
          <w:szCs w:val="24"/>
          <w:lang w:eastAsia="en-US"/>
        </w:rPr>
        <w:t>grudnia</w:t>
      </w:r>
      <w:r w:rsidR="006B4319">
        <w:rPr>
          <w:rFonts w:eastAsiaTheme="minorHAnsi"/>
          <w:b/>
          <w:bCs/>
          <w:color w:val="000000"/>
          <w:szCs w:val="24"/>
          <w:lang w:eastAsia="en-US"/>
        </w:rPr>
        <w:t xml:space="preserve"> </w:t>
      </w:r>
      <w:r w:rsidRPr="00625242">
        <w:rPr>
          <w:rFonts w:eastAsiaTheme="minorHAnsi"/>
          <w:b/>
          <w:bCs/>
          <w:color w:val="000000"/>
          <w:szCs w:val="24"/>
          <w:lang w:eastAsia="en-US"/>
        </w:rPr>
        <w:t>202</w:t>
      </w:r>
      <w:r w:rsidR="00C736F7">
        <w:rPr>
          <w:rFonts w:eastAsiaTheme="minorHAnsi"/>
          <w:b/>
          <w:bCs/>
          <w:color w:val="000000"/>
          <w:szCs w:val="24"/>
          <w:lang w:eastAsia="en-US"/>
        </w:rPr>
        <w:t>4</w:t>
      </w:r>
      <w:r w:rsidRPr="00625242">
        <w:rPr>
          <w:rFonts w:eastAsiaTheme="minorHAnsi"/>
          <w:b/>
          <w:bCs/>
          <w:color w:val="000000"/>
          <w:szCs w:val="24"/>
          <w:lang w:eastAsia="en-US"/>
        </w:rPr>
        <w:t xml:space="preserve"> r. </w:t>
      </w:r>
      <w:r w:rsidRPr="00625242">
        <w:rPr>
          <w:rFonts w:eastAsiaTheme="minorHAnsi"/>
          <w:color w:val="000000"/>
          <w:szCs w:val="24"/>
          <w:lang w:eastAsia="en-US"/>
        </w:rPr>
        <w:t xml:space="preserve">do godziny: </w:t>
      </w:r>
      <w:r w:rsidRPr="00625242">
        <w:rPr>
          <w:rFonts w:eastAsiaTheme="minorHAnsi"/>
          <w:b/>
          <w:bCs/>
          <w:color w:val="000000"/>
          <w:szCs w:val="24"/>
          <w:lang w:eastAsia="en-US"/>
        </w:rPr>
        <w:t>1</w:t>
      </w:r>
      <w:r w:rsidR="00625242" w:rsidRPr="00625242">
        <w:rPr>
          <w:rFonts w:eastAsiaTheme="minorHAnsi"/>
          <w:b/>
          <w:bCs/>
          <w:color w:val="000000"/>
          <w:szCs w:val="24"/>
          <w:lang w:eastAsia="en-US"/>
        </w:rPr>
        <w:t>2</w:t>
      </w:r>
      <w:r w:rsidRPr="00625242">
        <w:rPr>
          <w:rFonts w:eastAsiaTheme="minorHAnsi"/>
          <w:b/>
          <w:bCs/>
          <w:color w:val="000000"/>
          <w:szCs w:val="24"/>
          <w:lang w:eastAsia="en-US"/>
        </w:rPr>
        <w:t xml:space="preserve">:00. </w:t>
      </w:r>
      <w:r w:rsidRPr="00625242">
        <w:rPr>
          <w:rFonts w:eastAsiaTheme="minorHAnsi"/>
          <w:color w:val="000000"/>
          <w:szCs w:val="24"/>
          <w:lang w:eastAsia="en-US"/>
        </w:rPr>
        <w:t>Złożenie</w:t>
      </w:r>
      <w:r w:rsidR="00C736F7">
        <w:rPr>
          <w:rFonts w:eastAsiaTheme="minorHAnsi"/>
          <w:color w:val="000000"/>
          <w:szCs w:val="24"/>
          <w:lang w:eastAsia="en-US"/>
        </w:rPr>
        <w:t xml:space="preserve"> </w:t>
      </w:r>
      <w:r w:rsidRPr="00625242">
        <w:rPr>
          <w:rFonts w:eastAsiaTheme="minorHAnsi"/>
          <w:color w:val="000000"/>
          <w:szCs w:val="24"/>
          <w:lang w:eastAsia="en-US"/>
        </w:rPr>
        <w:t xml:space="preserve">oferty następuje poprzez jej umieszczenie na </w:t>
      </w:r>
      <w:r w:rsidRPr="00625242">
        <w:rPr>
          <w:rFonts w:eastAsiaTheme="minorHAnsi"/>
          <w:b/>
          <w:bCs/>
          <w:color w:val="000000"/>
          <w:szCs w:val="24"/>
          <w:lang w:eastAsia="en-US"/>
        </w:rPr>
        <w:t>platformazakupowa.pl</w:t>
      </w:r>
      <w:r w:rsidRPr="00625242">
        <w:rPr>
          <w:rFonts w:eastAsiaTheme="minorHAnsi"/>
          <w:color w:val="000000"/>
          <w:szCs w:val="24"/>
          <w:lang w:eastAsia="en-US"/>
        </w:rPr>
        <w:t>, pod adresem:</w:t>
      </w:r>
      <w:r w:rsidR="00C736F7">
        <w:rPr>
          <w:rFonts w:eastAsiaTheme="minorHAnsi"/>
          <w:color w:val="000000"/>
          <w:szCs w:val="24"/>
          <w:lang w:eastAsia="en-US"/>
        </w:rPr>
        <w:t xml:space="preserve"> </w:t>
      </w:r>
      <w:hyperlink r:id="rId30" w:history="1">
        <w:r w:rsidR="00C736F7" w:rsidRPr="0000767B">
          <w:rPr>
            <w:rStyle w:val="Hipercze"/>
            <w:rFonts w:eastAsiaTheme="minorHAnsi"/>
            <w:b/>
            <w:bCs/>
            <w:szCs w:val="24"/>
            <w:lang w:eastAsia="en-US"/>
          </w:rPr>
          <w:t>https://platformazakupowa.pl/pn/wieliczka</w:t>
        </w:r>
      </w:hyperlink>
    </w:p>
    <w:p w14:paraId="0998200F" w14:textId="77777777" w:rsidR="004B76DE" w:rsidRPr="003E1EDB" w:rsidRDefault="004B76DE" w:rsidP="00531EAF">
      <w:pPr>
        <w:pStyle w:val="Akapitzlist"/>
        <w:numPr>
          <w:ilvl w:val="0"/>
          <w:numId w:val="28"/>
        </w:numPr>
        <w:autoSpaceDE w:val="0"/>
        <w:autoSpaceDN w:val="0"/>
        <w:adjustRightInd w:val="0"/>
        <w:rPr>
          <w:rFonts w:eastAsiaTheme="minorHAnsi"/>
          <w:b/>
          <w:bCs/>
          <w:color w:val="000000"/>
          <w:szCs w:val="24"/>
          <w:lang w:eastAsia="en-US"/>
        </w:rPr>
      </w:pPr>
      <w:r w:rsidRPr="003E1EDB">
        <w:rPr>
          <w:rFonts w:eastAsiaTheme="minorHAnsi"/>
          <w:color w:val="000000"/>
          <w:szCs w:val="24"/>
          <w:lang w:eastAsia="en-US"/>
        </w:rPr>
        <w:lastRenderedPageBreak/>
        <w:t>Po wypełnieniu Formularza składania oferty lub wniosku i dołączenia wszystkich wymaganych załączników</w:t>
      </w:r>
    </w:p>
    <w:p w14:paraId="2C1297DF" w14:textId="77777777" w:rsidR="004B76DE" w:rsidRPr="003E1EDB" w:rsidRDefault="004B76DE" w:rsidP="004B76DE">
      <w:pPr>
        <w:autoSpaceDE w:val="0"/>
        <w:autoSpaceDN w:val="0"/>
        <w:adjustRightInd w:val="0"/>
        <w:ind w:firstLine="360"/>
        <w:rPr>
          <w:rFonts w:eastAsiaTheme="minorHAnsi"/>
          <w:color w:val="000000"/>
          <w:szCs w:val="24"/>
          <w:lang w:eastAsia="en-US"/>
        </w:rPr>
      </w:pPr>
      <w:r w:rsidRPr="003E1EDB">
        <w:rPr>
          <w:rFonts w:eastAsiaTheme="minorHAnsi"/>
          <w:color w:val="000000"/>
          <w:szCs w:val="24"/>
          <w:lang w:eastAsia="en-US"/>
        </w:rPr>
        <w:t>należy kliknąć przycisk „Przejdź do podsumowania”.</w:t>
      </w:r>
    </w:p>
    <w:p w14:paraId="6059173B" w14:textId="0D3B7FF0" w:rsidR="004B76DE" w:rsidRPr="003E1EDB" w:rsidRDefault="004B76DE" w:rsidP="00531EAF">
      <w:pPr>
        <w:pStyle w:val="Akapitzlist"/>
        <w:numPr>
          <w:ilvl w:val="0"/>
          <w:numId w:val="28"/>
        </w:numPr>
        <w:autoSpaceDE w:val="0"/>
        <w:autoSpaceDN w:val="0"/>
        <w:adjustRightInd w:val="0"/>
        <w:rPr>
          <w:rFonts w:eastAsiaTheme="minorHAnsi"/>
          <w:color w:val="000000"/>
          <w:szCs w:val="24"/>
          <w:lang w:eastAsia="en-US"/>
        </w:rPr>
      </w:pPr>
      <w:r w:rsidRPr="003E1EDB">
        <w:rPr>
          <w:rFonts w:eastAsiaTheme="minorHAnsi"/>
          <w:color w:val="000000"/>
          <w:szCs w:val="24"/>
          <w:lang w:eastAsia="en-US"/>
        </w:rPr>
        <w:t>Oferta składana elektronicznie musi zostać podpisana elektronicznym podpisem kwalifikowanym</w:t>
      </w:r>
      <w:r w:rsidR="00311431" w:rsidRPr="003E1EDB">
        <w:rPr>
          <w:rFonts w:eastAsiaTheme="minorHAnsi"/>
          <w:color w:val="000000"/>
          <w:szCs w:val="24"/>
          <w:lang w:eastAsia="en-US"/>
        </w:rPr>
        <w:t>, podpisem zaufanym lub osobistym</w:t>
      </w:r>
      <w:r w:rsidRPr="003E1EDB">
        <w:rPr>
          <w:rFonts w:eastAsiaTheme="minorHAnsi"/>
          <w:color w:val="000000"/>
          <w:szCs w:val="24"/>
          <w:lang w:eastAsia="en-US"/>
        </w:rPr>
        <w:t>. W procesie</w:t>
      </w:r>
      <w:r w:rsidR="00C736F7">
        <w:rPr>
          <w:rFonts w:eastAsiaTheme="minorHAnsi"/>
          <w:color w:val="000000"/>
          <w:szCs w:val="24"/>
          <w:lang w:eastAsia="en-US"/>
        </w:rPr>
        <w:t xml:space="preserve"> </w:t>
      </w:r>
      <w:r w:rsidRPr="003E1EDB">
        <w:rPr>
          <w:rFonts w:eastAsiaTheme="minorHAnsi"/>
          <w:color w:val="000000"/>
          <w:szCs w:val="24"/>
          <w:lang w:eastAsia="en-US"/>
        </w:rPr>
        <w:t xml:space="preserve">składania oferty za pośrednictwem </w:t>
      </w:r>
      <w:r w:rsidRPr="003E1EDB">
        <w:rPr>
          <w:rFonts w:eastAsiaTheme="minorHAnsi"/>
          <w:color w:val="1155CD"/>
          <w:szCs w:val="24"/>
          <w:lang w:eastAsia="en-US"/>
        </w:rPr>
        <w:t>platformazakupowa.pl</w:t>
      </w:r>
      <w:r w:rsidRPr="003E1EDB">
        <w:rPr>
          <w:rFonts w:eastAsiaTheme="minorHAnsi"/>
          <w:color w:val="000000"/>
          <w:szCs w:val="24"/>
          <w:lang w:eastAsia="en-US"/>
        </w:rPr>
        <w:t>, wykonawca powinien złożyć podpis bezpośrednio na</w:t>
      </w:r>
      <w:r w:rsidR="00C736F7">
        <w:rPr>
          <w:rFonts w:eastAsiaTheme="minorHAnsi"/>
          <w:color w:val="000000"/>
          <w:szCs w:val="24"/>
          <w:lang w:eastAsia="en-US"/>
        </w:rPr>
        <w:t xml:space="preserve"> </w:t>
      </w:r>
      <w:r w:rsidRPr="003E1EDB">
        <w:rPr>
          <w:rFonts w:eastAsiaTheme="minorHAnsi"/>
          <w:color w:val="000000"/>
          <w:szCs w:val="24"/>
          <w:lang w:eastAsia="en-US"/>
        </w:rPr>
        <w:t>dokumentach przesłanych za pośrednictwem</w:t>
      </w:r>
      <w:r w:rsidR="00311431" w:rsidRPr="003E1EDB">
        <w:rPr>
          <w:rFonts w:eastAsiaTheme="minorHAnsi"/>
          <w:color w:val="000000"/>
          <w:szCs w:val="24"/>
          <w:lang w:eastAsia="en-US"/>
        </w:rPr>
        <w:t xml:space="preserve"> p</w:t>
      </w:r>
      <w:r w:rsidRPr="003E1EDB">
        <w:rPr>
          <w:rFonts w:eastAsiaTheme="minorHAnsi"/>
          <w:color w:val="1155CD"/>
          <w:szCs w:val="24"/>
          <w:lang w:eastAsia="en-US"/>
        </w:rPr>
        <w:t>latformazakupowa.pl</w:t>
      </w:r>
      <w:r w:rsidRPr="003E1EDB">
        <w:rPr>
          <w:rFonts w:eastAsiaTheme="minorHAnsi"/>
          <w:color w:val="000000"/>
          <w:szCs w:val="24"/>
          <w:lang w:eastAsia="en-US"/>
        </w:rPr>
        <w:t>. Zalecamy stosowanie podpisu na każdym</w:t>
      </w:r>
      <w:r w:rsidR="00C736F7">
        <w:rPr>
          <w:rFonts w:eastAsiaTheme="minorHAnsi"/>
          <w:color w:val="000000"/>
          <w:szCs w:val="24"/>
          <w:lang w:eastAsia="en-US"/>
        </w:rPr>
        <w:t xml:space="preserve"> </w:t>
      </w:r>
      <w:r w:rsidRPr="003E1EDB">
        <w:rPr>
          <w:rFonts w:eastAsiaTheme="minorHAnsi"/>
          <w:color w:val="000000"/>
          <w:szCs w:val="24"/>
          <w:lang w:eastAsia="en-US"/>
        </w:rPr>
        <w:t xml:space="preserve">załączonym pliku osobno, w szczególności wskazanych w art. 63 ust. 2 </w:t>
      </w:r>
      <w:r w:rsidR="00311431" w:rsidRPr="003E1EDB">
        <w:rPr>
          <w:rFonts w:eastAsiaTheme="minorHAnsi"/>
          <w:color w:val="000000"/>
          <w:szCs w:val="24"/>
          <w:lang w:eastAsia="en-US"/>
        </w:rPr>
        <w:t>ustawy</w:t>
      </w:r>
      <w:r w:rsidRPr="003E1EDB">
        <w:rPr>
          <w:rFonts w:eastAsiaTheme="minorHAnsi"/>
          <w:color w:val="000000"/>
          <w:szCs w:val="24"/>
          <w:lang w:eastAsia="en-US"/>
        </w:rPr>
        <w:t>, gdzie zaznaczono, iż</w:t>
      </w:r>
      <w:r w:rsidR="00C736F7">
        <w:rPr>
          <w:rFonts w:eastAsiaTheme="minorHAnsi"/>
          <w:color w:val="000000"/>
          <w:szCs w:val="24"/>
          <w:lang w:eastAsia="en-US"/>
        </w:rPr>
        <w:t xml:space="preserve"> </w:t>
      </w:r>
      <w:r w:rsidRPr="003E1EDB">
        <w:rPr>
          <w:rFonts w:eastAsiaTheme="minorHAnsi"/>
          <w:color w:val="000000"/>
          <w:szCs w:val="24"/>
          <w:lang w:eastAsia="en-US"/>
        </w:rPr>
        <w:t>oferty, wnioski o dopuszczenie do udziału w postępowaniu oraz oświadczenie, o którym mowa w art. 125 ust.1sporządza się, pod rygorem nieważności, w postaci lub formie elektronicznej i opatruje się odpowiednio w</w:t>
      </w:r>
      <w:r w:rsidR="00C736F7">
        <w:rPr>
          <w:rFonts w:eastAsiaTheme="minorHAnsi"/>
          <w:color w:val="000000"/>
          <w:szCs w:val="24"/>
          <w:lang w:eastAsia="en-US"/>
        </w:rPr>
        <w:t xml:space="preserve">  </w:t>
      </w:r>
      <w:r w:rsidRPr="003E1EDB">
        <w:rPr>
          <w:rFonts w:eastAsiaTheme="minorHAnsi"/>
          <w:color w:val="000000"/>
          <w:szCs w:val="24"/>
          <w:lang w:eastAsia="en-US"/>
        </w:rPr>
        <w:t xml:space="preserve">odniesieniu do wartości postępowania </w:t>
      </w:r>
      <w:r w:rsidR="00710A71" w:rsidRPr="003E1EDB">
        <w:rPr>
          <w:rFonts w:eastAsiaTheme="minorHAnsi"/>
          <w:color w:val="000000"/>
          <w:szCs w:val="24"/>
          <w:lang w:eastAsia="en-US"/>
        </w:rPr>
        <w:t>k</w:t>
      </w:r>
      <w:r w:rsidRPr="003E1EDB">
        <w:rPr>
          <w:rFonts w:eastAsiaTheme="minorHAnsi"/>
          <w:color w:val="000000"/>
          <w:szCs w:val="24"/>
          <w:lang w:eastAsia="en-US"/>
        </w:rPr>
        <w:t>walifikowanym podpisem elektronicznym, podpisem zaufanym lub</w:t>
      </w:r>
      <w:r w:rsidR="00C736F7">
        <w:rPr>
          <w:rFonts w:eastAsiaTheme="minorHAnsi"/>
          <w:color w:val="000000"/>
          <w:szCs w:val="24"/>
          <w:lang w:eastAsia="en-US"/>
        </w:rPr>
        <w:t xml:space="preserve"> </w:t>
      </w:r>
      <w:r w:rsidRPr="003E1EDB">
        <w:rPr>
          <w:rFonts w:eastAsiaTheme="minorHAnsi"/>
          <w:color w:val="000000"/>
          <w:szCs w:val="24"/>
          <w:lang w:eastAsia="en-US"/>
        </w:rPr>
        <w:t>podpisem osobistym.</w:t>
      </w:r>
    </w:p>
    <w:p w14:paraId="54DD2EBD" w14:textId="15284728" w:rsidR="004B76DE" w:rsidRPr="003E1EDB" w:rsidRDefault="004B76DE" w:rsidP="00531EAF">
      <w:pPr>
        <w:pStyle w:val="Akapitzlist"/>
        <w:numPr>
          <w:ilvl w:val="0"/>
          <w:numId w:val="28"/>
        </w:numPr>
        <w:autoSpaceDE w:val="0"/>
        <w:autoSpaceDN w:val="0"/>
        <w:adjustRightInd w:val="0"/>
        <w:jc w:val="both"/>
        <w:rPr>
          <w:rFonts w:eastAsiaTheme="minorHAnsi"/>
          <w:color w:val="000000"/>
          <w:szCs w:val="24"/>
          <w:lang w:eastAsia="en-US"/>
        </w:rPr>
      </w:pPr>
      <w:r w:rsidRPr="003E1EDB">
        <w:rPr>
          <w:rFonts w:eastAsiaTheme="minorHAnsi"/>
          <w:color w:val="000000"/>
          <w:szCs w:val="24"/>
          <w:lang w:eastAsia="en-US"/>
        </w:rPr>
        <w:t>Za datę złożenia oferty przyjmuje się datę jej przekazania w systemie (platformie) w drugim kroku składania</w:t>
      </w:r>
      <w:r w:rsidR="00C736F7">
        <w:rPr>
          <w:rFonts w:eastAsiaTheme="minorHAnsi"/>
          <w:color w:val="000000"/>
          <w:szCs w:val="24"/>
          <w:lang w:eastAsia="en-US"/>
        </w:rPr>
        <w:t xml:space="preserve"> </w:t>
      </w:r>
      <w:r w:rsidRPr="003E1EDB">
        <w:rPr>
          <w:rFonts w:eastAsiaTheme="minorHAnsi"/>
          <w:color w:val="000000"/>
          <w:szCs w:val="24"/>
          <w:lang w:eastAsia="en-US"/>
        </w:rPr>
        <w:t>oferty poprzez kliknięcie przycisku “Złóż ofertę” i wyświetlenie się komunikatu, że oferta została</w:t>
      </w:r>
      <w:r w:rsidR="00C736F7">
        <w:rPr>
          <w:rFonts w:eastAsiaTheme="minorHAnsi"/>
          <w:color w:val="000000"/>
          <w:szCs w:val="24"/>
          <w:lang w:eastAsia="en-US"/>
        </w:rPr>
        <w:t xml:space="preserve"> </w:t>
      </w:r>
      <w:r w:rsidRPr="003E1EDB">
        <w:rPr>
          <w:rFonts w:eastAsiaTheme="minorHAnsi"/>
          <w:color w:val="000000"/>
          <w:szCs w:val="24"/>
          <w:lang w:eastAsia="en-US"/>
        </w:rPr>
        <w:t>zaszyfrowana i</w:t>
      </w:r>
      <w:r w:rsidR="00C736F7">
        <w:rPr>
          <w:rFonts w:eastAsiaTheme="minorHAnsi"/>
          <w:color w:val="000000"/>
          <w:szCs w:val="24"/>
          <w:lang w:eastAsia="en-US"/>
        </w:rPr>
        <w:t xml:space="preserve"> </w:t>
      </w:r>
      <w:r w:rsidRPr="003E1EDB">
        <w:rPr>
          <w:rFonts w:eastAsiaTheme="minorHAnsi"/>
          <w:color w:val="000000"/>
          <w:szCs w:val="24"/>
          <w:lang w:eastAsia="en-US"/>
        </w:rPr>
        <w:t>złożona.</w:t>
      </w:r>
    </w:p>
    <w:p w14:paraId="4456EF9D" w14:textId="3EA7D42F" w:rsidR="004B76DE" w:rsidRPr="003E1EDB" w:rsidRDefault="004B76DE" w:rsidP="00531EAF">
      <w:pPr>
        <w:pStyle w:val="Akapitzlist"/>
        <w:numPr>
          <w:ilvl w:val="0"/>
          <w:numId w:val="28"/>
        </w:numPr>
        <w:autoSpaceDE w:val="0"/>
        <w:autoSpaceDN w:val="0"/>
        <w:adjustRightInd w:val="0"/>
        <w:jc w:val="both"/>
        <w:rPr>
          <w:rFonts w:eastAsiaTheme="minorHAnsi"/>
          <w:color w:val="1155CD"/>
          <w:szCs w:val="24"/>
          <w:lang w:eastAsia="en-US"/>
        </w:rPr>
      </w:pPr>
      <w:r w:rsidRPr="003E1EDB">
        <w:rPr>
          <w:rFonts w:eastAsiaTheme="minorHAnsi"/>
          <w:color w:val="000000"/>
          <w:szCs w:val="24"/>
          <w:lang w:eastAsia="en-US"/>
        </w:rPr>
        <w:t>Szczegółowa instrukcja dla Wykonawców dotycząca złożenia, zmiany i wycofania oferty znajduje się na stronie</w:t>
      </w:r>
      <w:r w:rsidR="00C736F7">
        <w:rPr>
          <w:rFonts w:eastAsiaTheme="minorHAnsi"/>
          <w:color w:val="000000"/>
          <w:szCs w:val="24"/>
          <w:lang w:eastAsia="en-US"/>
        </w:rPr>
        <w:t xml:space="preserve"> </w:t>
      </w:r>
      <w:r w:rsidRPr="003E1EDB">
        <w:rPr>
          <w:rFonts w:eastAsiaTheme="minorHAnsi"/>
          <w:color w:val="000000"/>
          <w:szCs w:val="24"/>
          <w:lang w:eastAsia="en-US"/>
        </w:rPr>
        <w:t xml:space="preserve">internetowej pod adresem: </w:t>
      </w:r>
      <w:hyperlink r:id="rId31" w:history="1">
        <w:r w:rsidR="00710A71" w:rsidRPr="003E1EDB">
          <w:rPr>
            <w:rStyle w:val="Hipercze"/>
            <w:rFonts w:eastAsiaTheme="minorHAnsi"/>
            <w:szCs w:val="24"/>
            <w:lang w:eastAsia="en-US"/>
          </w:rPr>
          <w:t>https://platformazakupowa.pl/strona/45-instrukcje</w:t>
        </w:r>
      </w:hyperlink>
    </w:p>
    <w:p w14:paraId="5633238A" w14:textId="48C6A4C0" w:rsidR="004B76DE" w:rsidRPr="003E1EDB" w:rsidRDefault="004B76DE" w:rsidP="00531EAF">
      <w:pPr>
        <w:pStyle w:val="Akapitzlist"/>
        <w:numPr>
          <w:ilvl w:val="0"/>
          <w:numId w:val="28"/>
        </w:numPr>
        <w:autoSpaceDE w:val="0"/>
        <w:autoSpaceDN w:val="0"/>
        <w:adjustRightInd w:val="0"/>
        <w:jc w:val="both"/>
        <w:rPr>
          <w:rFonts w:eastAsiaTheme="minorHAnsi"/>
          <w:color w:val="000000"/>
          <w:szCs w:val="24"/>
          <w:lang w:eastAsia="en-US"/>
        </w:rPr>
      </w:pPr>
      <w:r w:rsidRPr="003E1EDB">
        <w:rPr>
          <w:rFonts w:eastAsiaTheme="minorHAnsi"/>
          <w:color w:val="000000"/>
          <w:szCs w:val="24"/>
          <w:lang w:eastAsia="en-US"/>
        </w:rPr>
        <w:t>Jeżeli dokumenty elektroniczne, przekazywane przy użyciu środków komunikacji elektronicznej, zawierają</w:t>
      </w:r>
      <w:r w:rsidR="00C736F7">
        <w:rPr>
          <w:rFonts w:eastAsiaTheme="minorHAnsi"/>
          <w:color w:val="000000"/>
          <w:szCs w:val="24"/>
          <w:lang w:eastAsia="en-US"/>
        </w:rPr>
        <w:t xml:space="preserve"> </w:t>
      </w:r>
      <w:r w:rsidRPr="003E1EDB">
        <w:rPr>
          <w:rFonts w:eastAsiaTheme="minorHAnsi"/>
          <w:color w:val="000000"/>
          <w:szCs w:val="24"/>
          <w:lang w:eastAsia="en-US"/>
        </w:rPr>
        <w:t>informacje stanowiące tajemnicę przedsiębiorstwa w rozumieniu przepisów ustawy z dnia 16 kwietnia 1993 r. o</w:t>
      </w:r>
      <w:r w:rsidR="00C736F7">
        <w:rPr>
          <w:rFonts w:eastAsiaTheme="minorHAnsi"/>
          <w:color w:val="000000"/>
          <w:szCs w:val="24"/>
          <w:lang w:eastAsia="en-US"/>
        </w:rPr>
        <w:t xml:space="preserve"> </w:t>
      </w:r>
      <w:r w:rsidRPr="003E1EDB">
        <w:rPr>
          <w:rFonts w:eastAsiaTheme="minorHAnsi"/>
          <w:color w:val="000000"/>
          <w:szCs w:val="24"/>
          <w:lang w:eastAsia="en-US"/>
        </w:rPr>
        <w:t>zwalczaniu nieuczciwej konkurencji (</w:t>
      </w:r>
      <w:proofErr w:type="spellStart"/>
      <w:r w:rsidRPr="003E1EDB">
        <w:rPr>
          <w:rFonts w:eastAsiaTheme="minorHAnsi"/>
          <w:color w:val="000000"/>
          <w:szCs w:val="24"/>
          <w:lang w:eastAsia="en-US"/>
        </w:rPr>
        <w:t>t.j</w:t>
      </w:r>
      <w:proofErr w:type="spellEnd"/>
      <w:r w:rsidRPr="003E1EDB">
        <w:rPr>
          <w:rFonts w:eastAsiaTheme="minorHAnsi"/>
          <w:color w:val="000000"/>
          <w:szCs w:val="24"/>
          <w:lang w:eastAsia="en-US"/>
        </w:rPr>
        <w:t>. Dz. U. z 2022 r. poz. 1233 ze zm.), wykonawca, w celu utrzymania w</w:t>
      </w:r>
      <w:r w:rsidR="00C736F7">
        <w:rPr>
          <w:rFonts w:eastAsiaTheme="minorHAnsi"/>
          <w:color w:val="000000"/>
          <w:szCs w:val="24"/>
          <w:lang w:eastAsia="en-US"/>
        </w:rPr>
        <w:t xml:space="preserve"> </w:t>
      </w:r>
      <w:r w:rsidRPr="003E1EDB">
        <w:rPr>
          <w:rFonts w:eastAsiaTheme="minorHAnsi"/>
          <w:color w:val="000000"/>
          <w:szCs w:val="24"/>
          <w:lang w:eastAsia="en-US"/>
        </w:rPr>
        <w:t>poufności tych informacji, przekazuje je przy wykorzystaniu wyznaczonego miejsca do dołączenia części oferty</w:t>
      </w:r>
      <w:r w:rsidR="00C736F7">
        <w:rPr>
          <w:rFonts w:eastAsiaTheme="minorHAnsi"/>
          <w:color w:val="000000"/>
          <w:szCs w:val="24"/>
          <w:lang w:eastAsia="en-US"/>
        </w:rPr>
        <w:t xml:space="preserve"> </w:t>
      </w:r>
      <w:r w:rsidRPr="003E1EDB">
        <w:rPr>
          <w:rFonts w:eastAsiaTheme="minorHAnsi"/>
          <w:color w:val="000000"/>
          <w:szCs w:val="24"/>
          <w:lang w:eastAsia="en-US"/>
        </w:rPr>
        <w:t>stanowiącej tajemnicę przedsiębiorstwa.</w:t>
      </w:r>
    </w:p>
    <w:p w14:paraId="02E7463E" w14:textId="77777777" w:rsidR="004B76DE" w:rsidRPr="003E1EDB" w:rsidRDefault="004B76DE" w:rsidP="00531EAF">
      <w:pPr>
        <w:pStyle w:val="Akapitzlist"/>
        <w:numPr>
          <w:ilvl w:val="0"/>
          <w:numId w:val="28"/>
        </w:numPr>
        <w:autoSpaceDE w:val="0"/>
        <w:autoSpaceDN w:val="0"/>
        <w:adjustRightInd w:val="0"/>
        <w:jc w:val="both"/>
        <w:rPr>
          <w:rFonts w:eastAsiaTheme="minorHAnsi"/>
          <w:color w:val="000000"/>
          <w:szCs w:val="24"/>
          <w:lang w:eastAsia="en-US"/>
        </w:rPr>
      </w:pPr>
      <w:r w:rsidRPr="003E1EDB">
        <w:rPr>
          <w:rFonts w:eastAsiaTheme="minorHAnsi"/>
          <w:color w:val="000000"/>
          <w:szCs w:val="24"/>
          <w:lang w:eastAsia="en-US"/>
        </w:rPr>
        <w:t xml:space="preserve">Do oferty należy dołączyć dokumenty wymienione w </w:t>
      </w:r>
      <w:r w:rsidR="00710A71" w:rsidRPr="003E1EDB">
        <w:rPr>
          <w:rFonts w:eastAsiaTheme="minorHAnsi"/>
          <w:color w:val="000000"/>
          <w:szCs w:val="24"/>
          <w:lang w:eastAsia="en-US"/>
        </w:rPr>
        <w:t xml:space="preserve">Części VI.1 </w:t>
      </w:r>
      <w:r w:rsidRPr="003E1EDB">
        <w:rPr>
          <w:rFonts w:eastAsiaTheme="minorHAnsi"/>
          <w:color w:val="000000"/>
          <w:szCs w:val="24"/>
          <w:lang w:eastAsia="en-US"/>
        </w:rPr>
        <w:t>SWZ pod rygorem nieważności, w formie</w:t>
      </w:r>
    </w:p>
    <w:p w14:paraId="7D7E7B95" w14:textId="4D124319" w:rsidR="004B76DE" w:rsidRPr="003E1EDB" w:rsidRDefault="004B76DE" w:rsidP="003E1EDB">
      <w:pPr>
        <w:autoSpaceDE w:val="0"/>
        <w:autoSpaceDN w:val="0"/>
        <w:adjustRightInd w:val="0"/>
        <w:ind w:left="360"/>
        <w:jc w:val="both"/>
        <w:rPr>
          <w:rFonts w:eastAsiaTheme="minorHAnsi"/>
          <w:color w:val="000000"/>
          <w:szCs w:val="24"/>
          <w:lang w:eastAsia="en-US"/>
        </w:rPr>
      </w:pPr>
      <w:r w:rsidRPr="003E1EDB">
        <w:rPr>
          <w:rFonts w:eastAsiaTheme="minorHAnsi"/>
          <w:color w:val="000000"/>
          <w:szCs w:val="24"/>
          <w:lang w:eastAsia="en-US"/>
        </w:rPr>
        <w:t>elektronicznej (</w:t>
      </w:r>
      <w:proofErr w:type="spellStart"/>
      <w:r w:rsidRPr="003E1EDB">
        <w:rPr>
          <w:rFonts w:eastAsiaTheme="minorHAnsi"/>
          <w:color w:val="000000"/>
          <w:szCs w:val="24"/>
          <w:lang w:eastAsia="en-US"/>
        </w:rPr>
        <w:t>t.j</w:t>
      </w:r>
      <w:proofErr w:type="spellEnd"/>
      <w:r w:rsidRPr="003E1EDB">
        <w:rPr>
          <w:rFonts w:eastAsiaTheme="minorHAnsi"/>
          <w:color w:val="000000"/>
          <w:szCs w:val="24"/>
          <w:lang w:eastAsia="en-US"/>
        </w:rPr>
        <w:t xml:space="preserve">. w postaci elektronicznej opatrzonej kwalifikowanym podpisem elektronicznym) lub w </w:t>
      </w:r>
      <w:r w:rsidR="003E1EDB" w:rsidRPr="003E1EDB">
        <w:rPr>
          <w:rFonts w:eastAsiaTheme="minorHAnsi"/>
          <w:color w:val="000000"/>
          <w:szCs w:val="24"/>
          <w:lang w:eastAsia="en-US"/>
        </w:rPr>
        <w:t>p</w:t>
      </w:r>
      <w:r w:rsidRPr="003E1EDB">
        <w:rPr>
          <w:rFonts w:eastAsiaTheme="minorHAnsi"/>
          <w:color w:val="000000"/>
          <w:szCs w:val="24"/>
          <w:lang w:eastAsia="en-US"/>
        </w:rPr>
        <w:t>ostaci</w:t>
      </w:r>
      <w:r w:rsidR="00C736F7">
        <w:rPr>
          <w:rFonts w:eastAsiaTheme="minorHAnsi"/>
          <w:color w:val="000000"/>
          <w:szCs w:val="24"/>
          <w:lang w:eastAsia="en-US"/>
        </w:rPr>
        <w:t xml:space="preserve"> </w:t>
      </w:r>
      <w:r w:rsidRPr="003E1EDB">
        <w:rPr>
          <w:rFonts w:eastAsiaTheme="minorHAnsi"/>
          <w:color w:val="000000"/>
          <w:szCs w:val="24"/>
          <w:lang w:eastAsia="en-US"/>
        </w:rPr>
        <w:t xml:space="preserve">elektronicznej opatrzonej podpisem zaufanym lub podpisem osobistym, a następnie zaszyfrować wraz z </w:t>
      </w:r>
      <w:r w:rsidR="003E1EDB" w:rsidRPr="003E1EDB">
        <w:rPr>
          <w:rFonts w:eastAsiaTheme="minorHAnsi"/>
          <w:color w:val="000000"/>
          <w:szCs w:val="24"/>
          <w:lang w:eastAsia="en-US"/>
        </w:rPr>
        <w:t>p</w:t>
      </w:r>
      <w:r w:rsidRPr="003E1EDB">
        <w:rPr>
          <w:rFonts w:eastAsiaTheme="minorHAnsi"/>
          <w:color w:val="000000"/>
          <w:szCs w:val="24"/>
          <w:lang w:eastAsia="en-US"/>
        </w:rPr>
        <w:t>likami</w:t>
      </w:r>
      <w:r w:rsidR="00C736F7">
        <w:rPr>
          <w:rFonts w:eastAsiaTheme="minorHAnsi"/>
          <w:color w:val="000000"/>
          <w:szCs w:val="24"/>
          <w:lang w:eastAsia="en-US"/>
        </w:rPr>
        <w:t xml:space="preserve"> </w:t>
      </w:r>
      <w:r w:rsidRPr="003E1EDB">
        <w:rPr>
          <w:rFonts w:eastAsiaTheme="minorHAnsi"/>
          <w:color w:val="000000"/>
          <w:szCs w:val="24"/>
          <w:lang w:eastAsia="en-US"/>
        </w:rPr>
        <w:t>stanowiącymi ofertę.</w:t>
      </w:r>
    </w:p>
    <w:p w14:paraId="7857F2C5" w14:textId="40BCECAB" w:rsidR="004B76DE" w:rsidRPr="003E1EDB" w:rsidRDefault="004B76DE" w:rsidP="00531EAF">
      <w:pPr>
        <w:pStyle w:val="Akapitzlist"/>
        <w:numPr>
          <w:ilvl w:val="0"/>
          <w:numId w:val="28"/>
        </w:numPr>
        <w:autoSpaceDE w:val="0"/>
        <w:autoSpaceDN w:val="0"/>
        <w:adjustRightInd w:val="0"/>
        <w:jc w:val="both"/>
        <w:rPr>
          <w:rFonts w:eastAsiaTheme="minorHAnsi"/>
          <w:color w:val="1155CD"/>
          <w:szCs w:val="24"/>
          <w:lang w:eastAsia="en-US"/>
        </w:rPr>
      </w:pPr>
      <w:r w:rsidRPr="003E1EDB">
        <w:rPr>
          <w:rFonts w:eastAsiaTheme="minorHAnsi"/>
          <w:color w:val="000000"/>
          <w:szCs w:val="24"/>
          <w:lang w:eastAsia="en-US"/>
        </w:rPr>
        <w:t xml:space="preserve">Wykonawca, za pośrednictwem </w:t>
      </w:r>
      <w:r w:rsidRPr="003E1EDB">
        <w:rPr>
          <w:rFonts w:eastAsiaTheme="minorHAnsi"/>
          <w:color w:val="1155CD"/>
          <w:szCs w:val="24"/>
          <w:lang w:eastAsia="en-US"/>
        </w:rPr>
        <w:t xml:space="preserve">platformazakupowa.pl </w:t>
      </w:r>
      <w:r w:rsidRPr="003E1EDB">
        <w:rPr>
          <w:rFonts w:eastAsiaTheme="minorHAnsi"/>
          <w:color w:val="000000"/>
          <w:szCs w:val="24"/>
          <w:lang w:eastAsia="en-US"/>
        </w:rPr>
        <w:t>może przed upływem terminu do składania ofert zmienić</w:t>
      </w:r>
      <w:r w:rsidR="00C736F7">
        <w:rPr>
          <w:rFonts w:eastAsiaTheme="minorHAnsi"/>
          <w:color w:val="000000"/>
          <w:szCs w:val="24"/>
          <w:lang w:eastAsia="en-US"/>
        </w:rPr>
        <w:t xml:space="preserve"> </w:t>
      </w:r>
      <w:r w:rsidRPr="003E1EDB">
        <w:rPr>
          <w:rFonts w:eastAsiaTheme="minorHAnsi"/>
          <w:color w:val="000000"/>
          <w:szCs w:val="24"/>
          <w:lang w:eastAsia="en-US"/>
        </w:rPr>
        <w:t>lub wycofać ofertę. Sposób dokonywania zmiany lub wycofania oferty zamieszczono w instrukcji zamieszczonej</w:t>
      </w:r>
      <w:r w:rsidR="00C736F7">
        <w:rPr>
          <w:rFonts w:eastAsiaTheme="minorHAnsi"/>
          <w:color w:val="000000"/>
          <w:szCs w:val="24"/>
          <w:lang w:eastAsia="en-US"/>
        </w:rPr>
        <w:t xml:space="preserve"> </w:t>
      </w:r>
      <w:r w:rsidRPr="003E1EDB">
        <w:rPr>
          <w:rFonts w:eastAsiaTheme="minorHAnsi"/>
          <w:color w:val="000000"/>
          <w:szCs w:val="24"/>
          <w:lang w:eastAsia="en-US"/>
        </w:rPr>
        <w:t xml:space="preserve">na stronie internetowej pod adresem: </w:t>
      </w:r>
      <w:hyperlink r:id="rId32" w:history="1">
        <w:r w:rsidR="003E1EDB" w:rsidRPr="003E1EDB">
          <w:rPr>
            <w:rStyle w:val="Hipercze"/>
            <w:rFonts w:eastAsiaTheme="minorHAnsi"/>
            <w:szCs w:val="24"/>
            <w:lang w:eastAsia="en-US"/>
          </w:rPr>
          <w:t>https://platformazakupowa.pl/strona/45-instrukcje</w:t>
        </w:r>
      </w:hyperlink>
    </w:p>
    <w:p w14:paraId="61097935" w14:textId="50A4ED86" w:rsidR="00421FAB" w:rsidRPr="003E1EDB" w:rsidRDefault="004B76DE" w:rsidP="00531EAF">
      <w:pPr>
        <w:pStyle w:val="Akapitzlist"/>
        <w:numPr>
          <w:ilvl w:val="0"/>
          <w:numId w:val="28"/>
        </w:numPr>
        <w:autoSpaceDE w:val="0"/>
        <w:autoSpaceDN w:val="0"/>
        <w:adjustRightInd w:val="0"/>
        <w:jc w:val="both"/>
        <w:rPr>
          <w:rFonts w:eastAsia="Calibri"/>
          <w:b/>
          <w:szCs w:val="24"/>
          <w:lang w:eastAsia="en-US"/>
        </w:rPr>
      </w:pPr>
      <w:r w:rsidRPr="003E1EDB">
        <w:rPr>
          <w:rFonts w:eastAsiaTheme="minorHAnsi"/>
          <w:color w:val="000000"/>
          <w:szCs w:val="24"/>
          <w:lang w:eastAsia="en-US"/>
        </w:rPr>
        <w:t>Maksymalny rozmiar jednego pliku przesyłanego za pośrednictwem dedykowanych formularzy do: złożenia,</w:t>
      </w:r>
      <w:r w:rsidR="00C736F7">
        <w:rPr>
          <w:rFonts w:eastAsiaTheme="minorHAnsi"/>
          <w:color w:val="000000"/>
          <w:szCs w:val="24"/>
          <w:lang w:eastAsia="en-US"/>
        </w:rPr>
        <w:t xml:space="preserve"> </w:t>
      </w:r>
      <w:r w:rsidRPr="003E1EDB">
        <w:rPr>
          <w:rFonts w:eastAsiaTheme="minorHAnsi"/>
          <w:color w:val="000000"/>
          <w:szCs w:val="24"/>
          <w:lang w:eastAsia="en-US"/>
        </w:rPr>
        <w:t>zmiany, wycofania oferty wynosi 150 MB natomiast przy komunikacji wielkość pliku to maksymalnie 500 MB.</w:t>
      </w:r>
    </w:p>
    <w:p w14:paraId="437BDA05" w14:textId="77777777" w:rsidR="004B76DE" w:rsidRDefault="004B76DE" w:rsidP="00A67364">
      <w:pPr>
        <w:contextualSpacing/>
        <w:jc w:val="both"/>
        <w:rPr>
          <w:rFonts w:eastAsia="Calibri"/>
          <w:b/>
          <w:szCs w:val="24"/>
          <w:lang w:eastAsia="en-US"/>
        </w:rPr>
      </w:pPr>
    </w:p>
    <w:p w14:paraId="0167BDA6" w14:textId="4F66A3A0" w:rsidR="00A67364" w:rsidRDefault="00A67364" w:rsidP="00A67364">
      <w:pPr>
        <w:jc w:val="both"/>
        <w:rPr>
          <w:szCs w:val="24"/>
        </w:rPr>
      </w:pPr>
      <w:r>
        <w:rPr>
          <w:szCs w:val="24"/>
        </w:rPr>
        <w:t xml:space="preserve">Oferty zostaną otwarte </w:t>
      </w:r>
      <w:r w:rsidRPr="00954523">
        <w:rPr>
          <w:b/>
          <w:szCs w:val="24"/>
        </w:rPr>
        <w:t xml:space="preserve">w </w:t>
      </w:r>
      <w:r w:rsidRPr="00535685">
        <w:rPr>
          <w:b/>
          <w:szCs w:val="24"/>
        </w:rPr>
        <w:t xml:space="preserve">dniu </w:t>
      </w:r>
      <w:r w:rsidR="005D6DD7">
        <w:rPr>
          <w:b/>
          <w:szCs w:val="24"/>
        </w:rPr>
        <w:t>20</w:t>
      </w:r>
      <w:r w:rsidR="006471AF" w:rsidRPr="00AD1213">
        <w:rPr>
          <w:b/>
          <w:szCs w:val="24"/>
        </w:rPr>
        <w:t xml:space="preserve"> grudnia</w:t>
      </w:r>
      <w:r>
        <w:rPr>
          <w:b/>
          <w:szCs w:val="24"/>
        </w:rPr>
        <w:t xml:space="preserve"> 202</w:t>
      </w:r>
      <w:r w:rsidR="005D6DD7">
        <w:rPr>
          <w:b/>
          <w:szCs w:val="24"/>
        </w:rPr>
        <w:t>4</w:t>
      </w:r>
      <w:r w:rsidRPr="00954523">
        <w:rPr>
          <w:b/>
          <w:szCs w:val="24"/>
        </w:rPr>
        <w:t xml:space="preserve"> r. </w:t>
      </w:r>
      <w:r>
        <w:rPr>
          <w:b/>
          <w:szCs w:val="24"/>
        </w:rPr>
        <w:t>o godz. 1</w:t>
      </w:r>
      <w:r w:rsidR="00625242">
        <w:rPr>
          <w:b/>
          <w:szCs w:val="24"/>
        </w:rPr>
        <w:t>2</w:t>
      </w:r>
      <w:r>
        <w:rPr>
          <w:b/>
          <w:szCs w:val="24"/>
        </w:rPr>
        <w:t>.30</w:t>
      </w:r>
      <w:r>
        <w:rPr>
          <w:szCs w:val="24"/>
        </w:rPr>
        <w:t>.</w:t>
      </w:r>
    </w:p>
    <w:p w14:paraId="03E335E4" w14:textId="77777777" w:rsidR="00A67364" w:rsidRDefault="00A67364" w:rsidP="00A67364">
      <w:pPr>
        <w:jc w:val="both"/>
        <w:rPr>
          <w:szCs w:val="24"/>
        </w:rPr>
      </w:pPr>
      <w:r>
        <w:rPr>
          <w:szCs w:val="24"/>
        </w:rPr>
        <w:t>Otwarcie ofert nastąpi przy użyciu systemu teleinformatycznego. W przypadku awarii tego systemu, która spowoduje brak możliwości otwarcia ofert w terminie określonym przez Zamawiającego, otwarcie ofert następuje niezwłocznie po usunięciu awarii.</w:t>
      </w:r>
    </w:p>
    <w:p w14:paraId="3E97223A" w14:textId="77777777" w:rsidR="00853A90" w:rsidRPr="00240FEA" w:rsidRDefault="00A67364" w:rsidP="00A67364">
      <w:pPr>
        <w:widowControl w:val="0"/>
        <w:jc w:val="both"/>
        <w:rPr>
          <w:szCs w:val="24"/>
        </w:rPr>
      </w:pPr>
      <w:r>
        <w:rPr>
          <w:szCs w:val="24"/>
        </w:rPr>
        <w:t>Zamawiający poinformuje o zmianie terminu otwarcia ofert na stronie internetowej prowadzonego postępowania</w:t>
      </w:r>
      <w:r w:rsidR="00D52065">
        <w:rPr>
          <w:b/>
          <w:szCs w:val="24"/>
        </w:rPr>
        <w:t>.</w:t>
      </w:r>
    </w:p>
    <w:p w14:paraId="4708EB76" w14:textId="77777777" w:rsidR="00853A90" w:rsidRPr="00240FEA" w:rsidRDefault="00853A90" w:rsidP="00853A90">
      <w:pPr>
        <w:widowControl w:val="0"/>
        <w:jc w:val="both"/>
        <w:rPr>
          <w:szCs w:val="24"/>
        </w:rPr>
      </w:pPr>
    </w:p>
    <w:p w14:paraId="3C3DE708" w14:textId="77777777" w:rsidR="00853A90" w:rsidRPr="00240FEA" w:rsidRDefault="00853A90" w:rsidP="00853A90">
      <w:pPr>
        <w:widowControl w:val="0"/>
        <w:jc w:val="both"/>
        <w:rPr>
          <w:b/>
          <w:szCs w:val="24"/>
        </w:rPr>
      </w:pPr>
      <w:r w:rsidRPr="00240FEA">
        <w:rPr>
          <w:b/>
          <w:szCs w:val="24"/>
        </w:rPr>
        <w:t>CZĘŚĆ XIII</w:t>
      </w:r>
    </w:p>
    <w:p w14:paraId="2DD4FD97" w14:textId="77777777" w:rsidR="00853A90" w:rsidRPr="00240FEA" w:rsidRDefault="00C277E0" w:rsidP="00853A90">
      <w:pPr>
        <w:widowControl w:val="0"/>
        <w:rPr>
          <w:szCs w:val="24"/>
        </w:rPr>
      </w:pPr>
      <w:r>
        <w:rPr>
          <w:rFonts w:eastAsia="Times"/>
          <w:b/>
          <w:szCs w:val="24"/>
        </w:rPr>
        <w:t>OPIS KRYTERIÓW OCENY OFERT, WAGI KRYTERIÓW OCENY OFERT; SPOSÓB OCENY OFERT</w:t>
      </w:r>
    </w:p>
    <w:p w14:paraId="5F1161F8" w14:textId="77777777" w:rsidR="00853A90" w:rsidRPr="00240FEA" w:rsidRDefault="00853A90" w:rsidP="00853A90">
      <w:pPr>
        <w:widowControl w:val="0"/>
        <w:jc w:val="both"/>
      </w:pPr>
    </w:p>
    <w:tbl>
      <w:tblPr>
        <w:tblW w:w="0" w:type="auto"/>
        <w:tblLayout w:type="fixed"/>
        <w:tblCellMar>
          <w:left w:w="70" w:type="dxa"/>
          <w:right w:w="70" w:type="dxa"/>
        </w:tblCellMar>
        <w:tblLook w:val="0000" w:firstRow="0" w:lastRow="0" w:firstColumn="0" w:lastColumn="0" w:noHBand="0" w:noVBand="0"/>
      </w:tblPr>
      <w:tblGrid>
        <w:gridCol w:w="7441"/>
        <w:gridCol w:w="1769"/>
      </w:tblGrid>
      <w:tr w:rsidR="00853A90" w:rsidRPr="00240FEA" w14:paraId="7F420969" w14:textId="77777777" w:rsidTr="00381587">
        <w:tc>
          <w:tcPr>
            <w:tcW w:w="7441" w:type="dxa"/>
            <w:tcBorders>
              <w:top w:val="single" w:sz="6" w:space="0" w:color="auto"/>
              <w:left w:val="single" w:sz="6" w:space="0" w:color="auto"/>
              <w:bottom w:val="single" w:sz="6" w:space="0" w:color="auto"/>
              <w:right w:val="single" w:sz="6" w:space="0" w:color="auto"/>
            </w:tcBorders>
          </w:tcPr>
          <w:p w14:paraId="38E85850" w14:textId="77777777" w:rsidR="00853A90" w:rsidRPr="00240FEA" w:rsidRDefault="00853A90" w:rsidP="00381587">
            <w:pPr>
              <w:widowControl w:val="0"/>
              <w:ind w:firstLine="284"/>
              <w:rPr>
                <w:b/>
              </w:rPr>
            </w:pPr>
            <w:r w:rsidRPr="00240FEA">
              <w:rPr>
                <w:b/>
              </w:rPr>
              <w:t>kryterium</w:t>
            </w:r>
          </w:p>
        </w:tc>
        <w:tc>
          <w:tcPr>
            <w:tcW w:w="1769" w:type="dxa"/>
            <w:tcBorders>
              <w:top w:val="single" w:sz="6" w:space="0" w:color="auto"/>
              <w:left w:val="single" w:sz="6" w:space="0" w:color="auto"/>
              <w:bottom w:val="single" w:sz="6" w:space="0" w:color="auto"/>
              <w:right w:val="single" w:sz="6" w:space="0" w:color="auto"/>
            </w:tcBorders>
          </w:tcPr>
          <w:p w14:paraId="4490BA25" w14:textId="77777777" w:rsidR="00853A90" w:rsidRPr="00240FEA" w:rsidRDefault="00853A90" w:rsidP="00381587">
            <w:pPr>
              <w:widowControl w:val="0"/>
              <w:jc w:val="center"/>
              <w:rPr>
                <w:b/>
              </w:rPr>
            </w:pPr>
            <w:r w:rsidRPr="00240FEA">
              <w:rPr>
                <w:b/>
              </w:rPr>
              <w:t>waga</w:t>
            </w:r>
          </w:p>
        </w:tc>
      </w:tr>
      <w:tr w:rsidR="00853A90" w:rsidRPr="00240FEA" w14:paraId="6AA20204" w14:textId="77777777" w:rsidTr="00381587">
        <w:tc>
          <w:tcPr>
            <w:tcW w:w="7441" w:type="dxa"/>
            <w:tcBorders>
              <w:top w:val="single" w:sz="6" w:space="0" w:color="auto"/>
              <w:left w:val="single" w:sz="6" w:space="0" w:color="auto"/>
              <w:bottom w:val="single" w:sz="6" w:space="0" w:color="auto"/>
              <w:right w:val="single" w:sz="6" w:space="0" w:color="auto"/>
            </w:tcBorders>
          </w:tcPr>
          <w:p w14:paraId="236FF789" w14:textId="77777777" w:rsidR="00853A90" w:rsidRPr="00240FEA" w:rsidRDefault="00853A90" w:rsidP="00B37B31">
            <w:pPr>
              <w:widowControl w:val="0"/>
              <w:numPr>
                <w:ilvl w:val="0"/>
                <w:numId w:val="2"/>
              </w:numPr>
              <w:jc w:val="both"/>
            </w:pPr>
            <w:r w:rsidRPr="00240FEA">
              <w:lastRenderedPageBreak/>
              <w:t>cena oferty</w:t>
            </w:r>
          </w:p>
          <w:p w14:paraId="1977F5F3" w14:textId="77777777" w:rsidR="00853A90" w:rsidRPr="00240FEA" w:rsidRDefault="00A16794" w:rsidP="001648A6">
            <w:pPr>
              <w:widowControl w:val="0"/>
              <w:numPr>
                <w:ilvl w:val="0"/>
                <w:numId w:val="2"/>
              </w:numPr>
              <w:jc w:val="both"/>
            </w:pPr>
            <w:r>
              <w:t xml:space="preserve">termin </w:t>
            </w:r>
            <w:r w:rsidR="001648A6">
              <w:t>dostawy</w:t>
            </w:r>
          </w:p>
        </w:tc>
        <w:tc>
          <w:tcPr>
            <w:tcW w:w="1769" w:type="dxa"/>
            <w:tcBorders>
              <w:top w:val="single" w:sz="6" w:space="0" w:color="auto"/>
              <w:left w:val="single" w:sz="6" w:space="0" w:color="auto"/>
              <w:bottom w:val="single" w:sz="6" w:space="0" w:color="auto"/>
              <w:right w:val="single" w:sz="6" w:space="0" w:color="auto"/>
            </w:tcBorders>
          </w:tcPr>
          <w:p w14:paraId="2A232114" w14:textId="77777777" w:rsidR="00853A90" w:rsidRPr="00240FEA" w:rsidRDefault="00853A90" w:rsidP="00381587">
            <w:pPr>
              <w:widowControl w:val="0"/>
              <w:jc w:val="center"/>
            </w:pPr>
            <w:r w:rsidRPr="00240FEA">
              <w:t>60%</w:t>
            </w:r>
          </w:p>
          <w:p w14:paraId="20B8BFC7" w14:textId="77777777" w:rsidR="00853A90" w:rsidRPr="00240FEA" w:rsidRDefault="00853A90" w:rsidP="00381587">
            <w:pPr>
              <w:widowControl w:val="0"/>
              <w:jc w:val="center"/>
            </w:pPr>
            <w:r w:rsidRPr="00240FEA">
              <w:t>40%</w:t>
            </w:r>
          </w:p>
        </w:tc>
      </w:tr>
    </w:tbl>
    <w:p w14:paraId="643453A7" w14:textId="77777777" w:rsidR="00853A90" w:rsidRPr="00240FEA" w:rsidRDefault="00853A90" w:rsidP="00853A90">
      <w:pPr>
        <w:pStyle w:val="Tekstpodstawowy32"/>
        <w:widowControl w:val="0"/>
      </w:pPr>
    </w:p>
    <w:p w14:paraId="467A25B4" w14:textId="77777777" w:rsidR="00853A90" w:rsidRPr="00240FEA" w:rsidRDefault="00853A90" w:rsidP="00853A90">
      <w:pPr>
        <w:pStyle w:val="Tekstpodstawowy32"/>
        <w:widowControl w:val="0"/>
      </w:pPr>
      <w:r w:rsidRPr="00240FEA">
        <w:t>Zamawiający dokona oceny ofert</w:t>
      </w:r>
      <w:r w:rsidR="00610491">
        <w:t xml:space="preserve"> w każdej części </w:t>
      </w:r>
      <w:r w:rsidRPr="00240FEA">
        <w:t>niepodlegających odrzuceniu na podstawie kryteriów i ich wag określonych wyżej w następujący sposób:</w:t>
      </w:r>
    </w:p>
    <w:p w14:paraId="570543C7" w14:textId="77777777" w:rsidR="00853A90" w:rsidRPr="00240FEA" w:rsidRDefault="00853A90" w:rsidP="00B37B31">
      <w:pPr>
        <w:widowControl w:val="0"/>
        <w:numPr>
          <w:ilvl w:val="0"/>
          <w:numId w:val="3"/>
        </w:numPr>
        <w:jc w:val="both"/>
      </w:pPr>
      <w:r w:rsidRPr="00240FEA">
        <w:t xml:space="preserve">według kryterium „cena oferty” ofercie </w:t>
      </w:r>
      <w:r w:rsidR="00610491">
        <w:t xml:space="preserve">w danej części </w:t>
      </w:r>
      <w:r w:rsidRPr="00240FEA">
        <w:t>zostaną przyznane punkty zgodnie ze wzorem:</w:t>
      </w:r>
    </w:p>
    <w:p w14:paraId="00061DE3" w14:textId="77777777" w:rsidR="00853A90" w:rsidRPr="00240FEA" w:rsidRDefault="00853A90" w:rsidP="00853A90">
      <w:pPr>
        <w:widowControl w:val="0"/>
        <w:numPr>
          <w:ilvl w:val="12"/>
          <w:numId w:val="0"/>
        </w:numPr>
        <w:spacing w:before="120" w:after="120"/>
        <w:ind w:left="454" w:hanging="454"/>
        <w:jc w:val="center"/>
      </w:pPr>
      <w:proofErr w:type="spellStart"/>
      <w:r w:rsidRPr="00240FEA">
        <w:rPr>
          <w:i/>
        </w:rPr>
        <w:t>p</w:t>
      </w:r>
      <w:r w:rsidRPr="00240FEA">
        <w:rPr>
          <w:i/>
          <w:vertAlign w:val="subscript"/>
        </w:rPr>
        <w:t>c</w:t>
      </w:r>
      <w:proofErr w:type="spellEnd"/>
      <w:r w:rsidRPr="00240FEA">
        <w:rPr>
          <w:i/>
        </w:rPr>
        <w:t xml:space="preserve"> = (c</w:t>
      </w:r>
      <w:r w:rsidRPr="00240FEA">
        <w:rPr>
          <w:i/>
          <w:vertAlign w:val="subscript"/>
        </w:rPr>
        <w:t>m</w:t>
      </w:r>
      <w:r w:rsidRPr="00240FEA">
        <w:rPr>
          <w:i/>
        </w:rPr>
        <w:t>/c)</w:t>
      </w:r>
      <w:r w:rsidRPr="00240FEA">
        <w:rPr>
          <w:i/>
        </w:rPr>
        <w:sym w:font="Symbol" w:char="F0B4"/>
      </w:r>
      <w:r w:rsidRPr="00240FEA">
        <w:rPr>
          <w:i/>
        </w:rPr>
        <w:t>100 pkt</w:t>
      </w:r>
      <w:r w:rsidRPr="00240FEA">
        <w:t>,</w:t>
      </w:r>
    </w:p>
    <w:p w14:paraId="05B532DC" w14:textId="77777777" w:rsidR="00853A90" w:rsidRPr="00240FEA" w:rsidRDefault="00853A90" w:rsidP="00853A90">
      <w:pPr>
        <w:widowControl w:val="0"/>
        <w:numPr>
          <w:ilvl w:val="12"/>
          <w:numId w:val="0"/>
        </w:numPr>
        <w:ind w:left="454"/>
        <w:jc w:val="both"/>
      </w:pPr>
      <w:r w:rsidRPr="00240FEA">
        <w:t xml:space="preserve">gdzie </w:t>
      </w:r>
      <w:r w:rsidRPr="00240FEA">
        <w:rPr>
          <w:i/>
        </w:rPr>
        <w:t>c</w:t>
      </w:r>
      <w:r w:rsidRPr="00240FEA">
        <w:rPr>
          <w:i/>
          <w:vertAlign w:val="subscript"/>
        </w:rPr>
        <w:t>m</w:t>
      </w:r>
      <w:r w:rsidRPr="00240FEA">
        <w:t xml:space="preserve"> oznacza najniższą cenę spośród cen wszystkich ofert</w:t>
      </w:r>
      <w:r w:rsidR="00610491">
        <w:t xml:space="preserve"> w danej części</w:t>
      </w:r>
      <w:r w:rsidRPr="00240FEA">
        <w:t xml:space="preserve"> niepodlegających odrzuceniu, zaś </w:t>
      </w:r>
      <w:r w:rsidRPr="00240FEA">
        <w:rPr>
          <w:i/>
        </w:rPr>
        <w:t>c</w:t>
      </w:r>
      <w:r w:rsidRPr="00240FEA">
        <w:t xml:space="preserve"> oznacza cenę ocenianej oferty</w:t>
      </w:r>
      <w:r w:rsidR="00610491">
        <w:t xml:space="preserve"> wdanej części</w:t>
      </w:r>
      <w:r w:rsidRPr="00240FEA">
        <w:t>,</w:t>
      </w:r>
    </w:p>
    <w:p w14:paraId="136CC78A" w14:textId="77777777" w:rsidR="00853A90" w:rsidRPr="00240FEA" w:rsidRDefault="00853A90" w:rsidP="00853A90">
      <w:pPr>
        <w:widowControl w:val="0"/>
        <w:jc w:val="both"/>
      </w:pPr>
    </w:p>
    <w:p w14:paraId="4F2FC14F" w14:textId="77777777" w:rsidR="001648A6" w:rsidRDefault="001648A6" w:rsidP="00531EAF">
      <w:pPr>
        <w:pStyle w:val="Akapitzlist"/>
        <w:numPr>
          <w:ilvl w:val="0"/>
          <w:numId w:val="23"/>
        </w:numPr>
      </w:pPr>
      <w:r>
        <w:t>według kryterium „termin dostawy (</w:t>
      </w:r>
      <w:proofErr w:type="spellStart"/>
      <w:r>
        <w:t>t</w:t>
      </w:r>
      <w:r>
        <w:rPr>
          <w:vertAlign w:val="subscript"/>
        </w:rPr>
        <w:t>d</w:t>
      </w:r>
      <w:proofErr w:type="spellEnd"/>
      <w:r>
        <w:t>)” zostaną przyznane punkty:</w:t>
      </w:r>
    </w:p>
    <w:p w14:paraId="7617C29D" w14:textId="77777777" w:rsidR="001648A6" w:rsidRPr="00AD1213" w:rsidRDefault="001648A6" w:rsidP="001648A6">
      <w:r w:rsidRPr="00AD1213">
        <w:t xml:space="preserve">za dostawę w godz. </w:t>
      </w:r>
      <w:r w:rsidR="007C5908" w:rsidRPr="00AD1213">
        <w:t>6</w:t>
      </w:r>
      <w:r w:rsidRPr="00AD1213">
        <w:t>.</w:t>
      </w:r>
      <w:r w:rsidR="007C5908" w:rsidRPr="00AD1213">
        <w:t>0</w:t>
      </w:r>
      <w:r w:rsidRPr="00AD1213">
        <w:t xml:space="preserve">0 – </w:t>
      </w:r>
      <w:r w:rsidR="007C5908" w:rsidRPr="00AD1213">
        <w:t>6</w:t>
      </w:r>
      <w:r w:rsidRPr="00AD1213">
        <w:t>.</w:t>
      </w:r>
      <w:r w:rsidR="007C5908" w:rsidRPr="00AD1213">
        <w:t>30</w:t>
      </w:r>
      <w:r w:rsidRPr="00AD1213">
        <w:t xml:space="preserve"> zostanie przyznane</w:t>
      </w:r>
      <w:r w:rsidRPr="00AD1213">
        <w:tab/>
        <w:t xml:space="preserve"> 100 pkt</w:t>
      </w:r>
    </w:p>
    <w:p w14:paraId="089203A4" w14:textId="77777777" w:rsidR="001648A6" w:rsidRPr="00AD1213" w:rsidRDefault="001648A6" w:rsidP="001648A6">
      <w:r w:rsidRPr="00AD1213">
        <w:t xml:space="preserve">za dostawę w godz. </w:t>
      </w:r>
      <w:r w:rsidR="007C5908" w:rsidRPr="00AD1213">
        <w:t>6</w:t>
      </w:r>
      <w:r w:rsidRPr="00AD1213">
        <w:t>.</w:t>
      </w:r>
      <w:r w:rsidR="007C5908" w:rsidRPr="00AD1213">
        <w:t>3</w:t>
      </w:r>
      <w:r w:rsidRPr="00AD1213">
        <w:t>0 – 7.</w:t>
      </w:r>
      <w:r w:rsidR="007C5908" w:rsidRPr="00AD1213">
        <w:t>00</w:t>
      </w:r>
      <w:r w:rsidRPr="00AD1213">
        <w:t xml:space="preserve"> zostanie przyznane</w:t>
      </w:r>
      <w:r w:rsidRPr="00AD1213">
        <w:tab/>
      </w:r>
      <w:r w:rsidR="00E218B8" w:rsidRPr="00AD1213">
        <w:t>5</w:t>
      </w:r>
      <w:r w:rsidRPr="00AD1213">
        <w:t>0 pkt</w:t>
      </w:r>
    </w:p>
    <w:p w14:paraId="64A24EC4" w14:textId="77777777" w:rsidR="001648A6" w:rsidRPr="00AC6013" w:rsidRDefault="001648A6" w:rsidP="001648A6">
      <w:pPr>
        <w:rPr>
          <w:highlight w:val="yellow"/>
        </w:rPr>
      </w:pPr>
      <w:r w:rsidRPr="00AD1213">
        <w:t>za dostawę w godz. 7.</w:t>
      </w:r>
      <w:r w:rsidR="007C5908" w:rsidRPr="00AD1213">
        <w:t>00</w:t>
      </w:r>
      <w:r w:rsidRPr="00AD1213">
        <w:t xml:space="preserve"> – </w:t>
      </w:r>
      <w:r w:rsidR="007C5908" w:rsidRPr="00AD1213">
        <w:t>7</w:t>
      </w:r>
      <w:r w:rsidRPr="00AD1213">
        <w:t>.</w:t>
      </w:r>
      <w:r w:rsidR="007C5908" w:rsidRPr="00AD1213">
        <w:t>3</w:t>
      </w:r>
      <w:r w:rsidRPr="00AD1213">
        <w:t xml:space="preserve">0 zostanie przyznane    </w:t>
      </w:r>
      <w:r w:rsidR="00E218B8" w:rsidRPr="00AD1213">
        <w:t>2</w:t>
      </w:r>
      <w:r w:rsidRPr="00AD1213">
        <w:t>0 pkt</w:t>
      </w:r>
    </w:p>
    <w:p w14:paraId="41B4AB24" w14:textId="77777777" w:rsidR="00E218B8" w:rsidRDefault="00E218B8" w:rsidP="001648A6">
      <w:pPr>
        <w:jc w:val="both"/>
      </w:pPr>
    </w:p>
    <w:p w14:paraId="4B165A2C" w14:textId="77777777" w:rsidR="001648A6" w:rsidRDefault="001648A6" w:rsidP="001648A6">
      <w:pPr>
        <w:jc w:val="both"/>
      </w:pPr>
      <w:r>
        <w:t>Jeżeli Wykonawca wpisze dwa lub więcej przedziały czasowe Zamawiający dla oceny przyjmie przedział czasowy z najpóźniejszą godziną dostawy.</w:t>
      </w:r>
    </w:p>
    <w:p w14:paraId="338E1883" w14:textId="77777777" w:rsidR="001648A6" w:rsidRDefault="001648A6" w:rsidP="001648A6">
      <w:r>
        <w:t>Jeżeli Wykonawca nie wpisze żadnego przedziału czasowego Zamawiający przyzna 0 pkt.</w:t>
      </w:r>
    </w:p>
    <w:p w14:paraId="6D4F1ADA" w14:textId="77777777" w:rsidR="001648A6" w:rsidRPr="00DA309F" w:rsidRDefault="001648A6" w:rsidP="001648A6"/>
    <w:p w14:paraId="0EC5FF0E" w14:textId="77777777" w:rsidR="001648A6" w:rsidRPr="007F002C" w:rsidRDefault="001648A6" w:rsidP="001648A6">
      <w:pPr>
        <w:ind w:left="454"/>
        <w:jc w:val="both"/>
      </w:pPr>
      <w:r w:rsidRPr="007F002C">
        <w:t>Ocenę oferty stanowić będzie liczba punktów równa:</w:t>
      </w:r>
    </w:p>
    <w:p w14:paraId="5CD67840" w14:textId="77777777" w:rsidR="00A16794" w:rsidRDefault="001648A6" w:rsidP="001648A6">
      <w:pPr>
        <w:widowControl w:val="0"/>
        <w:spacing w:before="120" w:after="120"/>
        <w:ind w:left="454"/>
        <w:jc w:val="center"/>
      </w:pPr>
      <w:proofErr w:type="spellStart"/>
      <w:r>
        <w:rPr>
          <w:i/>
        </w:rPr>
        <w:t>O</w:t>
      </w:r>
      <w:r>
        <w:rPr>
          <w:i/>
          <w:vertAlign w:val="subscript"/>
        </w:rPr>
        <w:t>of</w:t>
      </w:r>
      <w:proofErr w:type="spellEnd"/>
      <w:r>
        <w:rPr>
          <w:i/>
          <w:vertAlign w:val="subscript"/>
        </w:rPr>
        <w:t xml:space="preserve"> =</w:t>
      </w:r>
      <w:proofErr w:type="spellStart"/>
      <w:r w:rsidRPr="007F002C">
        <w:rPr>
          <w:i/>
        </w:rPr>
        <w:t>p</w:t>
      </w:r>
      <w:r w:rsidRPr="007F002C">
        <w:rPr>
          <w:i/>
          <w:vertAlign w:val="subscript"/>
        </w:rPr>
        <w:t>c</w:t>
      </w:r>
      <w:proofErr w:type="spellEnd"/>
      <w:r w:rsidRPr="007F002C">
        <w:rPr>
          <w:i/>
        </w:rPr>
        <w:sym w:font="Symbol" w:char="F0B4"/>
      </w:r>
      <w:r w:rsidRPr="007F002C">
        <w:rPr>
          <w:i/>
        </w:rPr>
        <w:t xml:space="preserve"> 0,</w:t>
      </w:r>
      <w:r>
        <w:rPr>
          <w:i/>
        </w:rPr>
        <w:t>60</w:t>
      </w:r>
      <w:r w:rsidRPr="007F002C">
        <w:rPr>
          <w:i/>
        </w:rPr>
        <w:t xml:space="preserve"> + </w:t>
      </w:r>
      <w:proofErr w:type="spellStart"/>
      <w:r w:rsidRPr="00B737FA">
        <w:rPr>
          <w:i/>
        </w:rPr>
        <w:t>t</w:t>
      </w:r>
      <w:r w:rsidRPr="00B737FA">
        <w:rPr>
          <w:i/>
          <w:vertAlign w:val="subscript"/>
        </w:rPr>
        <w:t>d</w:t>
      </w:r>
      <w:proofErr w:type="spellEnd"/>
      <w:r w:rsidRPr="007F002C">
        <w:rPr>
          <w:i/>
        </w:rPr>
        <w:sym w:font="Symbol" w:char="F0B4"/>
      </w:r>
      <w:r w:rsidRPr="007F002C">
        <w:rPr>
          <w:i/>
        </w:rPr>
        <w:t xml:space="preserve"> 0,</w:t>
      </w:r>
      <w:r>
        <w:rPr>
          <w:i/>
        </w:rPr>
        <w:t>40</w:t>
      </w:r>
    </w:p>
    <w:p w14:paraId="2AD029FC" w14:textId="77777777" w:rsidR="001648A6" w:rsidRDefault="001648A6" w:rsidP="00A16794">
      <w:pPr>
        <w:widowControl w:val="0"/>
        <w:jc w:val="both"/>
      </w:pPr>
    </w:p>
    <w:p w14:paraId="0EE77042" w14:textId="77777777" w:rsidR="00365CEE" w:rsidRDefault="00365CEE" w:rsidP="00365CEE">
      <w:pPr>
        <w:widowControl w:val="0"/>
        <w:jc w:val="both"/>
      </w:pPr>
      <w:r>
        <w:t xml:space="preserve">Zgodnie z art. 239 ust. 1 i 2 ustawy, ta spośród ofert, która uzyska największą liczbę punktów (która zostanie najwyżej oceniona), </w:t>
      </w:r>
      <w:r>
        <w:rPr>
          <w:b/>
        </w:rPr>
        <w:t>będzie ofertą najkorzystniejszą w danej części</w:t>
      </w:r>
      <w:r>
        <w:t>.</w:t>
      </w:r>
    </w:p>
    <w:p w14:paraId="5FCA40EF" w14:textId="77777777" w:rsidR="00365CEE" w:rsidRDefault="00365CEE" w:rsidP="00365CEE">
      <w:pPr>
        <w:widowControl w:val="0"/>
        <w:jc w:val="both"/>
      </w:pPr>
    </w:p>
    <w:p w14:paraId="6D29EA10" w14:textId="77777777" w:rsidR="00365CEE" w:rsidRPr="002D6655" w:rsidRDefault="00365CEE" w:rsidP="00531EAF">
      <w:pPr>
        <w:pStyle w:val="ARTartustawynprozporzdzenia"/>
        <w:widowControl w:val="0"/>
        <w:numPr>
          <w:ilvl w:val="0"/>
          <w:numId w:val="30"/>
        </w:numPr>
        <w:suppressAutoHyphens w:val="0"/>
        <w:spacing w:before="0" w:line="240" w:lineRule="auto"/>
        <w:rPr>
          <w:rFonts w:ascii="Times New Roman" w:eastAsia="Times" w:hAnsi="Times New Roman" w:cs="Times New Roman"/>
          <w:szCs w:val="24"/>
        </w:rPr>
      </w:pPr>
      <w:r w:rsidRPr="002D6655">
        <w:rPr>
          <w:rFonts w:ascii="Times New Roman" w:eastAsia="Times" w:hAnsi="Times New Roman" w:cs="Times New Roman"/>
          <w:szCs w:val="24"/>
        </w:rPr>
        <w:t xml:space="preserve">Jeżeli nie można wybrać najkorzystniejszej oferty z uwagi na to, że dwie lub więcej ofert przedstawia taki sam bilans ceny i innych kryteriów oceny ofert, </w:t>
      </w:r>
      <w:r>
        <w:rPr>
          <w:rFonts w:ascii="Times New Roman" w:eastAsia="Times" w:hAnsi="Times New Roman" w:cs="Times New Roman"/>
          <w:szCs w:val="24"/>
        </w:rPr>
        <w:t>Z</w:t>
      </w:r>
      <w:r w:rsidRPr="002D6655">
        <w:rPr>
          <w:rFonts w:ascii="Times New Roman" w:eastAsia="Times" w:hAnsi="Times New Roman" w:cs="Times New Roman"/>
          <w:szCs w:val="24"/>
        </w:rPr>
        <w:t>amawiający wybiera spośród tych ofert ofertę, która otrzymała najwyższą ocenę w kryterium o najwyższej wadze.</w:t>
      </w:r>
    </w:p>
    <w:p w14:paraId="7C054E76" w14:textId="77777777" w:rsidR="00365CEE" w:rsidRDefault="00365CEE" w:rsidP="00531EAF">
      <w:pPr>
        <w:pStyle w:val="USTustnpkodeksu"/>
        <w:widowControl w:val="0"/>
        <w:numPr>
          <w:ilvl w:val="0"/>
          <w:numId w:val="30"/>
        </w:numPr>
        <w:suppressAutoHyphens w:val="0"/>
        <w:autoSpaceDE w:val="0"/>
        <w:autoSpaceDN w:val="0"/>
        <w:adjustRightInd w:val="0"/>
        <w:spacing w:line="240" w:lineRule="auto"/>
        <w:rPr>
          <w:rFonts w:ascii="Times New Roman" w:eastAsia="Times" w:hAnsi="Times New Roman" w:cs="Times New Roman"/>
          <w:szCs w:val="24"/>
        </w:rPr>
      </w:pPr>
      <w:r w:rsidRPr="002D6655">
        <w:rPr>
          <w:rFonts w:ascii="Times New Roman" w:eastAsia="Times" w:hAnsi="Times New Roman" w:cs="Times New Roman"/>
          <w:szCs w:val="24"/>
        </w:rPr>
        <w:t xml:space="preserve">Jeżeli oferty otrzymały taką samą ocenę w kryterium o najwyższej wadze, </w:t>
      </w:r>
      <w:r>
        <w:rPr>
          <w:rFonts w:ascii="Times New Roman" w:eastAsia="Times" w:hAnsi="Times New Roman" w:cs="Times New Roman"/>
          <w:szCs w:val="24"/>
        </w:rPr>
        <w:t>Z</w:t>
      </w:r>
      <w:r w:rsidRPr="002D6655">
        <w:rPr>
          <w:rFonts w:ascii="Times New Roman" w:eastAsia="Times" w:hAnsi="Times New Roman" w:cs="Times New Roman"/>
          <w:szCs w:val="24"/>
        </w:rPr>
        <w:t>amawiający wybiera ofertę z najniższą ceną.</w:t>
      </w:r>
    </w:p>
    <w:p w14:paraId="729FFF5F" w14:textId="77777777" w:rsidR="00C277E0" w:rsidRDefault="00365CEE" w:rsidP="00365CEE">
      <w:pPr>
        <w:widowControl w:val="0"/>
        <w:jc w:val="both"/>
      </w:pPr>
      <w:r w:rsidRPr="00AA166F">
        <w:rPr>
          <w:rFonts w:eastAsia="Times"/>
          <w:szCs w:val="24"/>
        </w:rPr>
        <w:t>Jeżeli nie można dokonać wyboru oferty, w sposób o którym mowa w pkt. 2, Zamawiający wzywa wykonawców, którzy złożyli te oferty, do złożenia w terminie określonym przez Zamawiającego ofert dodatkowych zawierających nową cenę.</w:t>
      </w:r>
    </w:p>
    <w:p w14:paraId="7F14DF1C" w14:textId="77777777" w:rsidR="00C277E0" w:rsidRDefault="00C277E0" w:rsidP="00853A90">
      <w:pPr>
        <w:widowControl w:val="0"/>
        <w:jc w:val="both"/>
      </w:pPr>
    </w:p>
    <w:p w14:paraId="5EC04243" w14:textId="77777777" w:rsidR="00853A90" w:rsidRPr="00240FEA" w:rsidRDefault="00853A90" w:rsidP="00853A90">
      <w:pPr>
        <w:widowControl w:val="0"/>
        <w:jc w:val="both"/>
        <w:rPr>
          <w:b/>
          <w:szCs w:val="24"/>
        </w:rPr>
      </w:pPr>
      <w:r w:rsidRPr="00240FEA">
        <w:rPr>
          <w:b/>
          <w:szCs w:val="24"/>
        </w:rPr>
        <w:t>CZĘŚĆ XIV</w:t>
      </w:r>
    </w:p>
    <w:p w14:paraId="10BADF62" w14:textId="77777777" w:rsidR="00E91EBA" w:rsidRDefault="00E91EBA" w:rsidP="00E91EBA">
      <w:pPr>
        <w:widowControl w:val="0"/>
        <w:rPr>
          <w:b/>
          <w:szCs w:val="24"/>
        </w:rPr>
      </w:pPr>
      <w:r>
        <w:rPr>
          <w:rFonts w:eastAsia="Times"/>
          <w:b/>
          <w:szCs w:val="24"/>
        </w:rPr>
        <w:t xml:space="preserve">INFORMACJE O FORMALNOŚCIACH, JAKIE </w:t>
      </w:r>
      <w:r>
        <w:rPr>
          <w:b/>
          <w:szCs w:val="24"/>
        </w:rPr>
        <w:t xml:space="preserve">MUSZĄ </w:t>
      </w:r>
      <w:r>
        <w:rPr>
          <w:rFonts w:eastAsia="Times"/>
          <w:b/>
          <w:szCs w:val="24"/>
        </w:rPr>
        <w:t>ZOSTAĆ DOPEŁNIONE PO WYBORZE OFERTY W CELU ZAWARCIA UMOWY W SPRAWIE ZAMÓWIENIA PUBLICZNEGO</w:t>
      </w:r>
    </w:p>
    <w:p w14:paraId="6C185A50" w14:textId="77777777" w:rsidR="00E91EBA" w:rsidRDefault="00E91EBA" w:rsidP="00E91EBA">
      <w:pPr>
        <w:widowControl w:val="0"/>
        <w:jc w:val="both"/>
        <w:rPr>
          <w:szCs w:val="24"/>
        </w:rPr>
      </w:pPr>
    </w:p>
    <w:p w14:paraId="7D4D933D" w14:textId="77777777" w:rsidR="00E91EBA" w:rsidRDefault="00E91EBA" w:rsidP="00531EAF">
      <w:pPr>
        <w:widowControl w:val="0"/>
        <w:numPr>
          <w:ilvl w:val="0"/>
          <w:numId w:val="17"/>
        </w:numPr>
        <w:suppressAutoHyphens/>
        <w:jc w:val="both"/>
        <w:rPr>
          <w:szCs w:val="24"/>
        </w:rPr>
      </w:pPr>
      <w:r>
        <w:rPr>
          <w:szCs w:val="24"/>
        </w:rPr>
        <w:t>Niezwłocznie po wyborze najkorzystniejszej oferty</w:t>
      </w:r>
      <w:r w:rsidR="0019396C">
        <w:rPr>
          <w:szCs w:val="24"/>
        </w:rPr>
        <w:t xml:space="preserve"> częściowej</w:t>
      </w:r>
      <w:r>
        <w:rPr>
          <w:szCs w:val="24"/>
        </w:rPr>
        <w:t xml:space="preserve"> Zamawiający zawiadomi Wykonawców, którzy złożyli oferty</w:t>
      </w:r>
      <w:r w:rsidR="00117F7D">
        <w:rPr>
          <w:szCs w:val="24"/>
        </w:rPr>
        <w:t xml:space="preserve"> w danej części</w:t>
      </w:r>
      <w:r>
        <w:rPr>
          <w:szCs w:val="24"/>
        </w:rPr>
        <w:t>, o wyborze najkorzystniejszej oferty.</w:t>
      </w:r>
    </w:p>
    <w:p w14:paraId="241685D2" w14:textId="77777777" w:rsidR="00E91EBA" w:rsidRDefault="00E91EBA" w:rsidP="00531EAF">
      <w:pPr>
        <w:widowControl w:val="0"/>
        <w:numPr>
          <w:ilvl w:val="0"/>
          <w:numId w:val="17"/>
        </w:numPr>
        <w:suppressAutoHyphens/>
        <w:jc w:val="both"/>
        <w:rPr>
          <w:szCs w:val="24"/>
        </w:rPr>
      </w:pPr>
      <w:r>
        <w:rPr>
          <w:szCs w:val="24"/>
        </w:rPr>
        <w:t>Wykonawcę, którego oferta została wybrana, Zamawiający niezwłocznie zawiadomi o miejscu i terminie zawarcia umowy.</w:t>
      </w:r>
    </w:p>
    <w:p w14:paraId="0F188A1B" w14:textId="77777777" w:rsidR="00E91EBA" w:rsidRDefault="00E91EBA" w:rsidP="00531EAF">
      <w:pPr>
        <w:widowControl w:val="0"/>
        <w:numPr>
          <w:ilvl w:val="0"/>
          <w:numId w:val="17"/>
        </w:numPr>
        <w:suppressAutoHyphens/>
        <w:jc w:val="both"/>
        <w:rPr>
          <w:szCs w:val="24"/>
        </w:rPr>
      </w:pPr>
      <w:r>
        <w:t xml:space="preserve">Przed zawarciem umowy Wykonawca, którego oferta została wybrana, będzie </w:t>
      </w:r>
      <w:r>
        <w:rPr>
          <w:szCs w:val="24"/>
        </w:rPr>
        <w:t>zobowiązany:</w:t>
      </w:r>
    </w:p>
    <w:p w14:paraId="3B76E5DB" w14:textId="77777777" w:rsidR="00E91EBA" w:rsidRDefault="00E91EBA" w:rsidP="00531EAF">
      <w:pPr>
        <w:widowControl w:val="0"/>
        <w:numPr>
          <w:ilvl w:val="0"/>
          <w:numId w:val="18"/>
        </w:numPr>
        <w:suppressAutoHyphens/>
        <w:jc w:val="both"/>
        <w:rPr>
          <w:szCs w:val="24"/>
        </w:rPr>
      </w:pPr>
      <w:r>
        <w:rPr>
          <w:szCs w:val="24"/>
        </w:rPr>
        <w:t xml:space="preserve">przekazać Zamawiającemu informacje niezbędne do przygotowania projektu umowy, </w:t>
      </w:r>
      <w:r>
        <w:rPr>
          <w:szCs w:val="24"/>
        </w:rPr>
        <w:lastRenderedPageBreak/>
        <w:t>zgodnie ze wzorem umowy (Załącznik 3 do SWZ),</w:t>
      </w:r>
    </w:p>
    <w:p w14:paraId="5B5CD74D" w14:textId="77777777" w:rsidR="00E91EBA" w:rsidRDefault="00E91EBA" w:rsidP="00E91EBA">
      <w:pPr>
        <w:tabs>
          <w:tab w:val="left" w:pos="717"/>
        </w:tabs>
        <w:ind w:left="717"/>
        <w:jc w:val="both"/>
        <w:rPr>
          <w:szCs w:val="24"/>
        </w:rPr>
      </w:pPr>
    </w:p>
    <w:p w14:paraId="13BC8F86" w14:textId="77777777" w:rsidR="00853A90" w:rsidRPr="00240FEA" w:rsidRDefault="00853A90" w:rsidP="00853A90">
      <w:pPr>
        <w:widowControl w:val="0"/>
        <w:jc w:val="both"/>
        <w:rPr>
          <w:szCs w:val="24"/>
        </w:rPr>
      </w:pPr>
      <w:r w:rsidRPr="00240FEA">
        <w:rPr>
          <w:b/>
          <w:szCs w:val="24"/>
        </w:rPr>
        <w:t>CZĘŚĆ XV</w:t>
      </w:r>
    </w:p>
    <w:p w14:paraId="43DAC665" w14:textId="77777777" w:rsidR="00E91EBA" w:rsidRDefault="00E91EBA" w:rsidP="00E91EBA">
      <w:pPr>
        <w:pStyle w:val="Tekstpodstawowy2"/>
        <w:widowControl w:val="0"/>
        <w:jc w:val="left"/>
        <w:rPr>
          <w:szCs w:val="24"/>
        </w:rPr>
      </w:pPr>
      <w:r>
        <w:rPr>
          <w:szCs w:val="24"/>
        </w:rPr>
        <w:t>WYMAGANIA DOTYCZĄCE ZABEZPIECZENIA NALEŻYTEGO WYKONANIA</w:t>
      </w:r>
    </w:p>
    <w:p w14:paraId="3AF9EBCE" w14:textId="77777777" w:rsidR="00E91EBA" w:rsidRDefault="00E91EBA" w:rsidP="00E91EBA">
      <w:pPr>
        <w:pStyle w:val="Tekstpodstawowy2"/>
        <w:widowControl w:val="0"/>
        <w:rPr>
          <w:szCs w:val="24"/>
        </w:rPr>
      </w:pPr>
      <w:r>
        <w:rPr>
          <w:szCs w:val="24"/>
        </w:rPr>
        <w:t>UMOWY</w:t>
      </w:r>
    </w:p>
    <w:p w14:paraId="20D812E2" w14:textId="77777777" w:rsidR="00E91EBA" w:rsidRDefault="00E91EBA" w:rsidP="00E91EBA">
      <w:pPr>
        <w:widowControl w:val="0"/>
        <w:jc w:val="both"/>
        <w:rPr>
          <w:b/>
          <w:szCs w:val="24"/>
        </w:rPr>
      </w:pPr>
    </w:p>
    <w:p w14:paraId="1C5921CD" w14:textId="77777777" w:rsidR="00E91EBA" w:rsidRDefault="00F106BD" w:rsidP="00F106BD">
      <w:pPr>
        <w:widowControl w:val="0"/>
        <w:suppressAutoHyphens/>
        <w:jc w:val="both"/>
      </w:pPr>
      <w:r w:rsidRPr="00255995">
        <w:t>Zamawiający nie wymaga wniesienia zabezpieczenia</w:t>
      </w:r>
      <w:r>
        <w:t xml:space="preserve"> należytego wykonania umowy.</w:t>
      </w:r>
    </w:p>
    <w:p w14:paraId="227263B5" w14:textId="77777777" w:rsidR="00853A90" w:rsidRPr="00240FEA" w:rsidRDefault="00853A90" w:rsidP="00853A90">
      <w:pPr>
        <w:widowControl w:val="0"/>
        <w:jc w:val="both"/>
        <w:rPr>
          <w:b/>
          <w:szCs w:val="24"/>
        </w:rPr>
      </w:pPr>
    </w:p>
    <w:p w14:paraId="1967CD01" w14:textId="77777777" w:rsidR="00853A90" w:rsidRPr="00240FEA" w:rsidRDefault="00853A90" w:rsidP="00853A90">
      <w:pPr>
        <w:widowControl w:val="0"/>
        <w:jc w:val="both"/>
        <w:rPr>
          <w:b/>
          <w:szCs w:val="24"/>
        </w:rPr>
      </w:pPr>
      <w:r w:rsidRPr="00240FEA">
        <w:rPr>
          <w:b/>
          <w:szCs w:val="24"/>
        </w:rPr>
        <w:t>CZĘŚĆ XVI</w:t>
      </w:r>
    </w:p>
    <w:p w14:paraId="3E306652" w14:textId="77777777" w:rsidR="00E91EBA" w:rsidRDefault="00E91EBA" w:rsidP="00E91EBA">
      <w:pPr>
        <w:widowControl w:val="0"/>
        <w:rPr>
          <w:b/>
          <w:szCs w:val="24"/>
        </w:rPr>
      </w:pPr>
      <w:r>
        <w:rPr>
          <w:rFonts w:eastAsia="Times"/>
          <w:b/>
          <w:szCs w:val="24"/>
        </w:rPr>
        <w:t xml:space="preserve">PROJEKTOWANE POSTANOWIENIA UMOWY W SPRAWIE ZAMÓWIENIA PUBLICZNEGO, KTÓRE ZOSTANĄ WPROWADZONE DO TREŚCI </w:t>
      </w:r>
      <w:r>
        <w:rPr>
          <w:b/>
          <w:szCs w:val="24"/>
        </w:rPr>
        <w:t xml:space="preserve">TEJ </w:t>
      </w:r>
      <w:r>
        <w:rPr>
          <w:rFonts w:eastAsia="Times"/>
          <w:b/>
          <w:szCs w:val="24"/>
        </w:rPr>
        <w:t>UMOWY</w:t>
      </w:r>
    </w:p>
    <w:p w14:paraId="61D23227" w14:textId="77777777" w:rsidR="00E91EBA" w:rsidRDefault="00E91EBA" w:rsidP="00E91EBA">
      <w:pPr>
        <w:widowControl w:val="0"/>
        <w:jc w:val="both"/>
        <w:rPr>
          <w:szCs w:val="24"/>
        </w:rPr>
      </w:pPr>
    </w:p>
    <w:p w14:paraId="57DADE41" w14:textId="77777777" w:rsidR="00E91EBA" w:rsidRDefault="00E91EBA" w:rsidP="00E91EBA">
      <w:pPr>
        <w:widowControl w:val="0"/>
        <w:jc w:val="both"/>
        <w:rPr>
          <w:szCs w:val="24"/>
        </w:rPr>
      </w:pPr>
      <w:r>
        <w:rPr>
          <w:szCs w:val="24"/>
        </w:rPr>
        <w:t xml:space="preserve">Zamawiający przewiduje możliwość zmian postanowień zawartej umowy – warunki takich zmian zostały określone we wzorze umowy (Załącznik 3 do SWZ). </w:t>
      </w:r>
    </w:p>
    <w:p w14:paraId="028D4686" w14:textId="77777777" w:rsidR="00E91EBA" w:rsidRDefault="00E91EBA" w:rsidP="00E91EBA">
      <w:pPr>
        <w:widowControl w:val="0"/>
        <w:jc w:val="both"/>
        <w:rPr>
          <w:szCs w:val="24"/>
        </w:rPr>
      </w:pPr>
    </w:p>
    <w:p w14:paraId="00D72D2B" w14:textId="77777777" w:rsidR="00E91EBA" w:rsidRDefault="00E91EBA" w:rsidP="00E91EBA">
      <w:pPr>
        <w:widowControl w:val="0"/>
        <w:jc w:val="both"/>
        <w:rPr>
          <w:szCs w:val="24"/>
        </w:rPr>
      </w:pPr>
      <w:r>
        <w:rPr>
          <w:rFonts w:eastAsia="Times"/>
          <w:szCs w:val="24"/>
        </w:rPr>
        <w:t>Projektowane postanowienia umowy zawarte są we w</w:t>
      </w:r>
      <w:r>
        <w:rPr>
          <w:szCs w:val="24"/>
        </w:rPr>
        <w:t>zorze umowy.</w:t>
      </w:r>
    </w:p>
    <w:p w14:paraId="59EC7DB9" w14:textId="77777777" w:rsidR="00E91EBA" w:rsidRDefault="00E91EBA" w:rsidP="00E91EBA">
      <w:pPr>
        <w:widowControl w:val="0"/>
        <w:jc w:val="both"/>
        <w:rPr>
          <w:szCs w:val="24"/>
        </w:rPr>
      </w:pPr>
    </w:p>
    <w:p w14:paraId="60A00E65" w14:textId="77777777" w:rsidR="00E91EBA" w:rsidRDefault="00E91EBA" w:rsidP="00E91EBA">
      <w:pPr>
        <w:widowControl w:val="0"/>
        <w:jc w:val="both"/>
        <w:rPr>
          <w:b/>
          <w:szCs w:val="24"/>
        </w:rPr>
      </w:pPr>
      <w:r>
        <w:rPr>
          <w:b/>
          <w:szCs w:val="24"/>
        </w:rPr>
        <w:t>CZĘŚĆ XVII</w:t>
      </w:r>
    </w:p>
    <w:p w14:paraId="775530E0" w14:textId="77777777" w:rsidR="00E91EBA" w:rsidRDefault="00E91EBA" w:rsidP="00E91EBA">
      <w:pPr>
        <w:widowControl w:val="0"/>
        <w:rPr>
          <w:b/>
          <w:szCs w:val="24"/>
        </w:rPr>
      </w:pPr>
      <w:r>
        <w:rPr>
          <w:b/>
          <w:szCs w:val="24"/>
        </w:rPr>
        <w:t>POUCZENIE O ŚRODKACH OCHRONY PRAWNEJ PRZYSŁUGUJĄCYCH</w:t>
      </w:r>
    </w:p>
    <w:p w14:paraId="1A40E8B4" w14:textId="77777777" w:rsidR="00E91EBA" w:rsidRDefault="00E91EBA" w:rsidP="00E91EBA">
      <w:pPr>
        <w:widowControl w:val="0"/>
        <w:jc w:val="both"/>
        <w:rPr>
          <w:b/>
          <w:szCs w:val="24"/>
        </w:rPr>
      </w:pPr>
      <w:r>
        <w:rPr>
          <w:b/>
          <w:szCs w:val="24"/>
        </w:rPr>
        <w:t>WYKONAWCY</w:t>
      </w:r>
    </w:p>
    <w:p w14:paraId="472C0773" w14:textId="77777777" w:rsidR="00E91EBA" w:rsidRDefault="00E91EBA" w:rsidP="00E91EBA">
      <w:pPr>
        <w:widowControl w:val="0"/>
        <w:jc w:val="both"/>
        <w:rPr>
          <w:szCs w:val="24"/>
        </w:rPr>
      </w:pPr>
    </w:p>
    <w:p w14:paraId="7F269A3E" w14:textId="77777777" w:rsidR="00E91EBA" w:rsidRDefault="00E91EBA" w:rsidP="00353278">
      <w:pPr>
        <w:pStyle w:val="Akapitzlist"/>
        <w:widowControl w:val="0"/>
        <w:numPr>
          <w:ilvl w:val="0"/>
          <w:numId w:val="1"/>
        </w:numPr>
        <w:suppressAutoHyphens/>
        <w:jc w:val="both"/>
        <w:rPr>
          <w:szCs w:val="24"/>
        </w:rPr>
      </w:pPr>
      <w:r>
        <w:rPr>
          <w:szCs w:val="24"/>
        </w:rPr>
        <w:t>Środki ochrony prawnej określone w ustawie (odwołanie, skarga do sądu) przysługują Wykonawcy, jeżeli ma lub miał interes w uzyskaniu zamówienia oraz poniósł lub może ponieść szkodę w wyniku naruszenia przez Zamawiającego przepisów ustawy.</w:t>
      </w:r>
    </w:p>
    <w:p w14:paraId="06F84A11" w14:textId="77777777" w:rsidR="00E91EBA" w:rsidRDefault="00E91EBA" w:rsidP="00353278">
      <w:pPr>
        <w:pStyle w:val="Akapitzlist"/>
        <w:widowControl w:val="0"/>
        <w:numPr>
          <w:ilvl w:val="0"/>
          <w:numId w:val="1"/>
        </w:numPr>
        <w:suppressAutoHyphens/>
        <w:jc w:val="both"/>
        <w:rPr>
          <w:szCs w:val="24"/>
        </w:rPr>
      </w:pPr>
      <w:r>
        <w:rPr>
          <w:szCs w:val="24"/>
        </w:rPr>
        <w:t>Odwołanie przysługuje na niezgodną z przepisami ustawy czynności Zamawiającego podjętą w postępowaniu o udzielenie zamówienia lub zaniechanie czynności</w:t>
      </w:r>
      <w:r>
        <w:t xml:space="preserve"> w postępowaniu o udzielenie zamówienia</w:t>
      </w:r>
      <w:r>
        <w:rPr>
          <w:szCs w:val="24"/>
        </w:rPr>
        <w:t>, do której Zamawiający był obowiązany na podstawie ustawy.</w:t>
      </w:r>
    </w:p>
    <w:p w14:paraId="7E3E264B" w14:textId="77777777" w:rsidR="00E91EBA" w:rsidRDefault="00E91EBA" w:rsidP="00353278">
      <w:pPr>
        <w:pStyle w:val="Akapitzlist"/>
        <w:widowControl w:val="0"/>
        <w:numPr>
          <w:ilvl w:val="0"/>
          <w:numId w:val="1"/>
        </w:numPr>
        <w:suppressAutoHyphens/>
        <w:jc w:val="both"/>
        <w:rPr>
          <w:szCs w:val="24"/>
        </w:rPr>
      </w:pPr>
      <w:r>
        <w:rPr>
          <w:rFonts w:eastAsia="Times"/>
          <w:szCs w:val="24"/>
        </w:rPr>
        <w:t>Odwołanie wnosi się do Prezesa Krajowej Izby</w:t>
      </w:r>
      <w:r>
        <w:t xml:space="preserve">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1500D53" w14:textId="77777777" w:rsidR="00E91EBA" w:rsidRDefault="00E91EBA" w:rsidP="00353278">
      <w:pPr>
        <w:pStyle w:val="Akapitzlist"/>
        <w:widowControl w:val="0"/>
        <w:numPr>
          <w:ilvl w:val="0"/>
          <w:numId w:val="1"/>
        </w:numPr>
        <w:suppressAutoHyphens/>
        <w:jc w:val="both"/>
        <w:rPr>
          <w:szCs w:val="24"/>
        </w:rPr>
      </w:pPr>
      <w:r>
        <w:rPr>
          <w:szCs w:val="24"/>
        </w:rPr>
        <w:t>Odwołanie wnosi się w terminach określonych w art. 515 ustawy.</w:t>
      </w:r>
    </w:p>
    <w:p w14:paraId="671BE937" w14:textId="77777777" w:rsidR="00E91EBA" w:rsidRDefault="00E91EBA" w:rsidP="00353278">
      <w:pPr>
        <w:pStyle w:val="Akapitzlist"/>
        <w:widowControl w:val="0"/>
        <w:numPr>
          <w:ilvl w:val="0"/>
          <w:numId w:val="1"/>
        </w:numPr>
        <w:suppressAutoHyphens/>
        <w:jc w:val="both"/>
        <w:rPr>
          <w:szCs w:val="24"/>
        </w:rPr>
      </w:pPr>
      <w:r>
        <w:rPr>
          <w:szCs w:val="24"/>
        </w:rPr>
        <w:t>Szczegółowe postanowienia dotyczące odwołania zawarte są w przepisach art. 513 – 521 ustawy.</w:t>
      </w:r>
    </w:p>
    <w:p w14:paraId="34CEC86F" w14:textId="77777777" w:rsidR="00E91EBA" w:rsidRDefault="00E91EBA" w:rsidP="00353278">
      <w:pPr>
        <w:pStyle w:val="Akapitzlist"/>
        <w:widowControl w:val="0"/>
        <w:numPr>
          <w:ilvl w:val="0"/>
          <w:numId w:val="1"/>
        </w:numPr>
        <w:suppressAutoHyphens/>
        <w:jc w:val="both"/>
        <w:rPr>
          <w:szCs w:val="24"/>
        </w:rPr>
      </w:pPr>
      <w:r>
        <w:rPr>
          <w:szCs w:val="24"/>
        </w:rPr>
        <w:t xml:space="preserve">Na orzeczenie Krajowej Izby Odwoławczej </w:t>
      </w:r>
      <w:r>
        <w:rPr>
          <w:rFonts w:eastAsia="Times"/>
          <w:szCs w:val="24"/>
        </w:rPr>
        <w:t>oraz postanowienie Prezesa Izby, o którym mowa w art. 519 ust. 1 ustawy (zwrot odwołania przypadku nieuiszczenia wpisu w terminie), stronom oraz uczestnikom postępowania odwoławczego przysługuje skarga do sądu.</w:t>
      </w:r>
    </w:p>
    <w:p w14:paraId="7BEC21E9" w14:textId="77777777" w:rsidR="00E91EBA" w:rsidRDefault="00E91EBA" w:rsidP="00353278">
      <w:pPr>
        <w:pStyle w:val="Akapitzlist"/>
        <w:widowControl w:val="0"/>
        <w:numPr>
          <w:ilvl w:val="0"/>
          <w:numId w:val="1"/>
        </w:numPr>
        <w:suppressAutoHyphens/>
        <w:jc w:val="both"/>
        <w:rPr>
          <w:szCs w:val="24"/>
        </w:rPr>
      </w:pPr>
      <w:r>
        <w:rPr>
          <w:szCs w:val="24"/>
        </w:rPr>
        <w:t>Do skargi mają zastosowanie przepisy art. 579 – 590 ustawy.</w:t>
      </w:r>
    </w:p>
    <w:p w14:paraId="2CDDF4D0" w14:textId="77777777" w:rsidR="00E91EBA" w:rsidRDefault="00E91EBA" w:rsidP="00353278">
      <w:pPr>
        <w:pStyle w:val="Akapitzlist"/>
        <w:widowControl w:val="0"/>
        <w:numPr>
          <w:ilvl w:val="0"/>
          <w:numId w:val="1"/>
        </w:numPr>
        <w:suppressAutoHyphens/>
        <w:jc w:val="both"/>
        <w:rPr>
          <w:szCs w:val="24"/>
        </w:rPr>
      </w:pPr>
      <w:r>
        <w:rPr>
          <w:szCs w:val="24"/>
        </w:rPr>
        <w:t>Sprawy związane z środkami ochrony prawnej uregulowane są w dziale IX ustawy.</w:t>
      </w:r>
    </w:p>
    <w:p w14:paraId="5A058B21" w14:textId="77777777" w:rsidR="0087679B" w:rsidRDefault="0087679B" w:rsidP="0087679B">
      <w:pPr>
        <w:widowControl w:val="0"/>
        <w:ind w:left="397"/>
        <w:jc w:val="both"/>
        <w:rPr>
          <w:szCs w:val="24"/>
        </w:rPr>
      </w:pPr>
    </w:p>
    <w:p w14:paraId="21B75A57" w14:textId="77777777" w:rsidR="0087679B" w:rsidRDefault="0087679B" w:rsidP="0087679B">
      <w:pPr>
        <w:widowControl w:val="0"/>
        <w:jc w:val="both"/>
        <w:rPr>
          <w:b/>
          <w:szCs w:val="24"/>
        </w:rPr>
      </w:pPr>
      <w:r w:rsidRPr="005E30EE">
        <w:rPr>
          <w:b/>
          <w:szCs w:val="24"/>
        </w:rPr>
        <w:t>CZĘŚĆ XVIII</w:t>
      </w:r>
    </w:p>
    <w:p w14:paraId="12117DEC" w14:textId="77777777" w:rsidR="0087679B" w:rsidRPr="005E30EE" w:rsidRDefault="00F33B71" w:rsidP="0087679B">
      <w:pPr>
        <w:widowControl w:val="0"/>
        <w:jc w:val="both"/>
        <w:rPr>
          <w:b/>
          <w:szCs w:val="24"/>
        </w:rPr>
      </w:pPr>
      <w:r>
        <w:rPr>
          <w:b/>
          <w:szCs w:val="24"/>
        </w:rPr>
        <w:t>INFORMACJE DOTYCZĄCE OCHRONY DANYCH OSOBOWYCH</w:t>
      </w:r>
    </w:p>
    <w:p w14:paraId="441870B2" w14:textId="77777777" w:rsidR="0087679B" w:rsidRDefault="0087679B" w:rsidP="0087679B">
      <w:pPr>
        <w:widowControl w:val="0"/>
        <w:jc w:val="both"/>
        <w:rPr>
          <w:rFonts w:ascii="Arial" w:hAnsi="Arial" w:cs="Arial"/>
          <w:i/>
          <w:sz w:val="22"/>
          <w:szCs w:val="22"/>
          <w:u w:val="single"/>
        </w:rPr>
      </w:pPr>
    </w:p>
    <w:p w14:paraId="78A82BB6" w14:textId="77777777" w:rsidR="008D6BF8" w:rsidRPr="00AD1213" w:rsidRDefault="008D6BF8" w:rsidP="008D6BF8">
      <w:pPr>
        <w:jc w:val="both"/>
      </w:pPr>
      <w:r w:rsidRPr="00C44A31">
        <w:t xml:space="preserve">Na podstawie art. 13 ust. 1 i 2 rozporządzenia Parlamentu Europejskiego i Rady (UE) 2016/679 z dnia 27 kwietnia 2016 r. w sprawie ochrony osób fizycznych w związku z przetwarzaniem danych osobowych i w sprawie swobodnego przepływu takich danych oraz </w:t>
      </w:r>
      <w:r w:rsidRPr="00227607">
        <w:t xml:space="preserve">uchylenia </w:t>
      </w:r>
      <w:r w:rsidRPr="00227607">
        <w:lastRenderedPageBreak/>
        <w:t xml:space="preserve">dyrektywy 95/46/WE (ogólne rozporządzenie o ochronie danych) (Dz. Urz. UE L </w:t>
      </w:r>
      <w:r w:rsidRPr="00AD1213">
        <w:t>119 z 04.05.2016, str. 1), zwanego dalej „</w:t>
      </w:r>
      <w:r w:rsidRPr="00AD1213">
        <w:rPr>
          <w:b/>
        </w:rPr>
        <w:t>RODO</w:t>
      </w:r>
      <w:r w:rsidRPr="00AD1213">
        <w:t xml:space="preserve">”, Zamawiający informuje, że: </w:t>
      </w:r>
    </w:p>
    <w:p w14:paraId="66A1D728" w14:textId="77777777" w:rsidR="00AD1213" w:rsidRPr="00AD1213" w:rsidRDefault="00AB6996" w:rsidP="00531EAF">
      <w:pPr>
        <w:pStyle w:val="Akapitzlist"/>
        <w:numPr>
          <w:ilvl w:val="0"/>
          <w:numId w:val="7"/>
        </w:numPr>
        <w:spacing w:line="300" w:lineRule="atLeast"/>
        <w:jc w:val="both"/>
        <w:rPr>
          <w:rFonts w:ascii="Roboto" w:hAnsi="Roboto" w:cs="Courier New"/>
          <w:color w:val="303030"/>
          <w:sz w:val="21"/>
          <w:szCs w:val="21"/>
        </w:rPr>
      </w:pPr>
      <w:r w:rsidRPr="00AD1213">
        <w:t>administratorem</w:t>
      </w:r>
      <w:r w:rsidRPr="007E747C">
        <w:t xml:space="preserve"> Pani/Pana danych osobowych jest </w:t>
      </w:r>
      <w:r w:rsidRPr="00AD1213">
        <w:rPr>
          <w:szCs w:val="24"/>
        </w:rPr>
        <w:t xml:space="preserve">Dyrektor Przedszkola </w:t>
      </w:r>
      <w:r w:rsidR="00AC6013" w:rsidRPr="00AD1213">
        <w:rPr>
          <w:szCs w:val="24"/>
        </w:rPr>
        <w:t>nr 5 w Wieliczce</w:t>
      </w:r>
      <w:r w:rsidRPr="00AD1213">
        <w:rPr>
          <w:szCs w:val="24"/>
        </w:rPr>
        <w:t xml:space="preserve"> telefon: </w:t>
      </w:r>
      <w:r w:rsidR="00AC6013" w:rsidRPr="00AD1213">
        <w:rPr>
          <w:color w:val="303F50"/>
          <w:szCs w:val="24"/>
        </w:rPr>
        <w:t>506 497</w:t>
      </w:r>
      <w:r w:rsidR="00AD1213" w:rsidRPr="00AD1213">
        <w:rPr>
          <w:color w:val="303F50"/>
          <w:szCs w:val="24"/>
        </w:rPr>
        <w:t> </w:t>
      </w:r>
      <w:r w:rsidR="00AC6013" w:rsidRPr="00AD1213">
        <w:rPr>
          <w:color w:val="303F50"/>
          <w:szCs w:val="24"/>
        </w:rPr>
        <w:t>660</w:t>
      </w:r>
      <w:r w:rsidR="00AD1213" w:rsidRPr="00AD1213">
        <w:rPr>
          <w:color w:val="303F50"/>
          <w:szCs w:val="24"/>
        </w:rPr>
        <w:t xml:space="preserve">. </w:t>
      </w:r>
    </w:p>
    <w:p w14:paraId="69C8050D" w14:textId="77777777" w:rsidR="00E218B8" w:rsidRPr="00AD1213" w:rsidRDefault="00AB6996" w:rsidP="00531EAF">
      <w:pPr>
        <w:pStyle w:val="Akapitzlist"/>
        <w:numPr>
          <w:ilvl w:val="0"/>
          <w:numId w:val="7"/>
        </w:numPr>
        <w:spacing w:line="300" w:lineRule="atLeast"/>
        <w:jc w:val="both"/>
        <w:rPr>
          <w:rFonts w:ascii="Roboto" w:hAnsi="Roboto" w:cs="Courier New"/>
          <w:color w:val="303030"/>
          <w:sz w:val="21"/>
          <w:szCs w:val="21"/>
        </w:rPr>
      </w:pPr>
      <w:r w:rsidRPr="00AD1213">
        <w:rPr>
          <w:szCs w:val="24"/>
        </w:rPr>
        <w:t xml:space="preserve">kontakt z inspektorem </w:t>
      </w:r>
      <w:r w:rsidR="007E747C" w:rsidRPr="00AD1213">
        <w:rPr>
          <w:szCs w:val="24"/>
        </w:rPr>
        <w:t>O</w:t>
      </w:r>
      <w:r w:rsidRPr="00AD1213">
        <w:rPr>
          <w:szCs w:val="24"/>
        </w:rPr>
        <w:t xml:space="preserve">chrony </w:t>
      </w:r>
      <w:r w:rsidR="007E747C" w:rsidRPr="00AD1213">
        <w:rPr>
          <w:szCs w:val="24"/>
        </w:rPr>
        <w:t>D</w:t>
      </w:r>
      <w:r w:rsidRPr="00AD1213">
        <w:rPr>
          <w:szCs w:val="24"/>
        </w:rPr>
        <w:t xml:space="preserve">anych </w:t>
      </w:r>
      <w:r w:rsidR="007E747C" w:rsidRPr="00AD1213">
        <w:rPr>
          <w:szCs w:val="24"/>
        </w:rPr>
        <w:t>O</w:t>
      </w:r>
      <w:r w:rsidRPr="00AD1213">
        <w:rPr>
          <w:szCs w:val="24"/>
        </w:rPr>
        <w:t xml:space="preserve">sobowych jest za pomocą  e-mail: </w:t>
      </w:r>
      <w:r w:rsidR="00E218B8" w:rsidRPr="00AD1213">
        <w:rPr>
          <w:color w:val="303030"/>
          <w:szCs w:val="24"/>
        </w:rPr>
        <w:t>iod@synergiaconsulting.pl i pod numerem tel. 500 610 605</w:t>
      </w:r>
      <w:r w:rsidR="00E218B8" w:rsidRPr="00AD1213">
        <w:rPr>
          <w:rFonts w:ascii="Roboto" w:hAnsi="Roboto" w:cs="Courier New"/>
          <w:color w:val="303030"/>
          <w:sz w:val="21"/>
          <w:szCs w:val="21"/>
        </w:rPr>
        <w:t>.</w:t>
      </w:r>
    </w:p>
    <w:p w14:paraId="3976B6AA" w14:textId="77777777" w:rsidR="008D6BF8" w:rsidRPr="00C44A31" w:rsidRDefault="008D6BF8" w:rsidP="00531EAF">
      <w:pPr>
        <w:pStyle w:val="Akapitzlist"/>
        <w:numPr>
          <w:ilvl w:val="0"/>
          <w:numId w:val="7"/>
        </w:numPr>
        <w:jc w:val="both"/>
        <w:rPr>
          <w:szCs w:val="24"/>
        </w:rPr>
      </w:pPr>
      <w:r w:rsidRPr="00C44A31">
        <w:rPr>
          <w:szCs w:val="24"/>
        </w:rPr>
        <w:t xml:space="preserve">Państwa dane osobowe przetwarzane będą na podstawie art. 6 ust. 1 lit. </w:t>
      </w:r>
      <w:proofErr w:type="spellStart"/>
      <w:r w:rsidRPr="00C44A31">
        <w:rPr>
          <w:szCs w:val="24"/>
        </w:rPr>
        <w:t>cRODO</w:t>
      </w:r>
      <w:proofErr w:type="spellEnd"/>
      <w:r w:rsidRPr="00C44A31">
        <w:rPr>
          <w:szCs w:val="24"/>
        </w:rPr>
        <w:t xml:space="preserve"> w celu związanym z niniejszym postępowaniem o udzielenie zamówienia,</w:t>
      </w:r>
    </w:p>
    <w:p w14:paraId="1A4A63AA" w14:textId="77777777" w:rsidR="008D6BF8" w:rsidRPr="00C44A31" w:rsidRDefault="008D6BF8" w:rsidP="00531EAF">
      <w:pPr>
        <w:pStyle w:val="Akapitzlist"/>
        <w:numPr>
          <w:ilvl w:val="0"/>
          <w:numId w:val="7"/>
        </w:numPr>
        <w:jc w:val="both"/>
        <w:rPr>
          <w:szCs w:val="24"/>
        </w:rPr>
      </w:pPr>
      <w:r w:rsidRPr="00C44A31">
        <w:rPr>
          <w:szCs w:val="24"/>
        </w:rPr>
        <w:t>odbiorcami Państwa danych osobowych będą osoby lub podmioty, którym udostępniona zostanie dokumentacja niniejszego postępowania na podstawie art. 8 oraz art. 96 ust. 3 ustawy,</w:t>
      </w:r>
    </w:p>
    <w:p w14:paraId="32DE244F" w14:textId="77777777" w:rsidR="008D6BF8" w:rsidRPr="00C44A31" w:rsidRDefault="008D6BF8" w:rsidP="00531EAF">
      <w:pPr>
        <w:pStyle w:val="Akapitzlist"/>
        <w:numPr>
          <w:ilvl w:val="0"/>
          <w:numId w:val="7"/>
        </w:numPr>
        <w:jc w:val="both"/>
        <w:rPr>
          <w:szCs w:val="24"/>
        </w:rPr>
      </w:pPr>
      <w:r w:rsidRPr="00C44A31">
        <w:rPr>
          <w:szCs w:val="24"/>
        </w:rPr>
        <w:t>Państwa dane osobowe będą przechowywane, zgodnie z art. 97 ust. 1 ustawy, przez okres 4 lat od dnia zakończenia niniejszego postępowania, a jeżeli czas trwania umowy przekroczy 4 lata, okres przechowywania obejmie cały czas trwania umowy,</w:t>
      </w:r>
    </w:p>
    <w:p w14:paraId="0F23C358" w14:textId="77777777" w:rsidR="008D6BF8" w:rsidRPr="00C44A31" w:rsidRDefault="008D6BF8" w:rsidP="00531EAF">
      <w:pPr>
        <w:pStyle w:val="Akapitzlist"/>
        <w:numPr>
          <w:ilvl w:val="0"/>
          <w:numId w:val="7"/>
        </w:numPr>
        <w:jc w:val="both"/>
        <w:rPr>
          <w:szCs w:val="24"/>
        </w:rPr>
      </w:pPr>
      <w:r w:rsidRPr="00C44A31">
        <w:rPr>
          <w:szCs w:val="24"/>
        </w:rPr>
        <w:t>obowiązek podania przez Państwa danych osobowych bezpośrednio Państwa dotyczących jest wymogiem ustawowym określonym w przepisach ustawy, związanym z udziałem w niniejszym postępowaniu,</w:t>
      </w:r>
    </w:p>
    <w:p w14:paraId="6A09B5DF" w14:textId="77777777" w:rsidR="008D6BF8" w:rsidRPr="00C44A31" w:rsidRDefault="008D6BF8" w:rsidP="00531EAF">
      <w:pPr>
        <w:pStyle w:val="Akapitzlist"/>
        <w:numPr>
          <w:ilvl w:val="0"/>
          <w:numId w:val="7"/>
        </w:numPr>
        <w:jc w:val="both"/>
        <w:rPr>
          <w:szCs w:val="24"/>
        </w:rPr>
      </w:pPr>
      <w:r w:rsidRPr="00C44A31">
        <w:rPr>
          <w:szCs w:val="24"/>
        </w:rPr>
        <w:t>stosowanie do art. 22 RODO, w odniesieniu do Państwa danych osobowych decyzje nie będą podejmowane w sposób zautomatyzowany,</w:t>
      </w:r>
    </w:p>
    <w:p w14:paraId="119320FA" w14:textId="77777777" w:rsidR="008D6BF8" w:rsidRPr="00C44A31" w:rsidRDefault="008D6BF8" w:rsidP="00531EAF">
      <w:pPr>
        <w:pStyle w:val="Akapitzlist"/>
        <w:numPr>
          <w:ilvl w:val="0"/>
          <w:numId w:val="7"/>
        </w:numPr>
        <w:jc w:val="both"/>
        <w:rPr>
          <w:szCs w:val="24"/>
        </w:rPr>
      </w:pPr>
      <w:r w:rsidRPr="00C44A31">
        <w:rPr>
          <w:szCs w:val="24"/>
        </w:rPr>
        <w:t>posiadają Państwo:</w:t>
      </w:r>
    </w:p>
    <w:p w14:paraId="5464DF0D" w14:textId="77777777" w:rsidR="008D6BF8" w:rsidRPr="00C44A31" w:rsidRDefault="008D6BF8" w:rsidP="00531EAF">
      <w:pPr>
        <w:pStyle w:val="Akapitzlist"/>
        <w:numPr>
          <w:ilvl w:val="0"/>
          <w:numId w:val="5"/>
        </w:numPr>
        <w:jc w:val="both"/>
        <w:rPr>
          <w:szCs w:val="24"/>
        </w:rPr>
      </w:pPr>
      <w:r w:rsidRPr="00C44A31">
        <w:rPr>
          <w:szCs w:val="24"/>
        </w:rPr>
        <w:t>na podstawie art. 15 RODO prawo dostępu do danych osobowych Państwa dotyczących, przy czym w przypadku gdy wykonanie obowiązków, o których mowa w art. 15 ust. 1–3 RODO, wymagałoby niewspółmiernie dużego wysiłku, Zamawiający może żądać od Państwa wskazania dodatkowych informacji mających na celu sprecyzowanie żądania lub sprecyzowanie nazwy lub daty zakończonego postępowania o udzielenie zamówienia</w:t>
      </w:r>
    </w:p>
    <w:p w14:paraId="3CCDD375" w14:textId="77777777" w:rsidR="008D6BF8" w:rsidRPr="00C44A31" w:rsidRDefault="008D6BF8" w:rsidP="00531EAF">
      <w:pPr>
        <w:pStyle w:val="Akapitzlist"/>
        <w:numPr>
          <w:ilvl w:val="0"/>
          <w:numId w:val="5"/>
        </w:numPr>
        <w:jc w:val="both"/>
        <w:rPr>
          <w:szCs w:val="24"/>
        </w:rPr>
      </w:pPr>
      <w:r w:rsidRPr="00C44A31">
        <w:rPr>
          <w:szCs w:val="24"/>
        </w:rPr>
        <w:t>na podstawie art. 16 RODO prawo do sprostowania Państwa danych osobowych, przy czym skorzystanie z tego prawa nie może skutkować zmianą wyniku niniejszego postępowania, zmianą postanowień umowy w zakresie niezgodnym z ustawą ani nie może naruszać integralności protokołu postępowania oraz załączników do protokołu</w:t>
      </w:r>
    </w:p>
    <w:p w14:paraId="3F361243" w14:textId="77777777" w:rsidR="008D6BF8" w:rsidRPr="00C44A31" w:rsidRDefault="008D6BF8" w:rsidP="00531EAF">
      <w:pPr>
        <w:pStyle w:val="Akapitzlist"/>
        <w:numPr>
          <w:ilvl w:val="0"/>
          <w:numId w:val="5"/>
        </w:numPr>
        <w:jc w:val="both"/>
        <w:rPr>
          <w:szCs w:val="24"/>
        </w:rPr>
      </w:pPr>
      <w:r w:rsidRPr="00C44A31">
        <w:rPr>
          <w:szCs w:val="24"/>
        </w:rPr>
        <w:t>na podstawie art. 18 RODO prawo żądania od administratora ograniczenia przetwarzania danych osobowych z zastrzeżeniem przypadków, o których mowa w art. 18 ust. 2 RODO, przy czym prawo to nie ma zastosowania w odniesieniu do przechowywania w celu zapewnienia możliwości korzystania ze środków ochrony prawnej – wystąpienie z żądaniem, o którym mowa w art. 18 ust. 1 RODO, nie ogranicza przetwarzania danych osobowych do czasu zakończenia niniejszego postępowania</w:t>
      </w:r>
    </w:p>
    <w:p w14:paraId="18675741" w14:textId="77777777" w:rsidR="008D6BF8" w:rsidRPr="00C44A31" w:rsidRDefault="008D6BF8" w:rsidP="00531EAF">
      <w:pPr>
        <w:pStyle w:val="Akapitzlist"/>
        <w:numPr>
          <w:ilvl w:val="0"/>
          <w:numId w:val="5"/>
        </w:numPr>
        <w:jc w:val="both"/>
        <w:rPr>
          <w:i/>
          <w:szCs w:val="24"/>
        </w:rPr>
      </w:pPr>
      <w:r w:rsidRPr="00C44A31">
        <w:rPr>
          <w:szCs w:val="24"/>
        </w:rPr>
        <w:t>prawo do wniesienia skargi do Prezesa Urzędu Ochrony Danych Osobowych, gdy uznają Państwo, że przetwarzanie danych osobowych Państwa dotyczących narusza przepisy RODO,</w:t>
      </w:r>
    </w:p>
    <w:p w14:paraId="4F8B13F5" w14:textId="77777777" w:rsidR="008D6BF8" w:rsidRPr="00C44A31" w:rsidRDefault="008D6BF8" w:rsidP="00531EAF">
      <w:pPr>
        <w:pStyle w:val="Akapitzlist"/>
        <w:numPr>
          <w:ilvl w:val="0"/>
          <w:numId w:val="7"/>
        </w:numPr>
        <w:jc w:val="both"/>
        <w:rPr>
          <w:i/>
          <w:szCs w:val="24"/>
        </w:rPr>
      </w:pPr>
      <w:r w:rsidRPr="00C44A31">
        <w:rPr>
          <w:szCs w:val="24"/>
        </w:rPr>
        <w:t>nie przysługuje Państwu:</w:t>
      </w:r>
    </w:p>
    <w:p w14:paraId="25897273" w14:textId="77777777" w:rsidR="008D6BF8" w:rsidRPr="00C44A31" w:rsidRDefault="008D6BF8" w:rsidP="00531EAF">
      <w:pPr>
        <w:pStyle w:val="Akapitzlist"/>
        <w:numPr>
          <w:ilvl w:val="0"/>
          <w:numId w:val="6"/>
        </w:numPr>
        <w:jc w:val="both"/>
        <w:rPr>
          <w:i/>
          <w:szCs w:val="24"/>
        </w:rPr>
      </w:pPr>
      <w:r w:rsidRPr="00C44A31">
        <w:rPr>
          <w:szCs w:val="24"/>
        </w:rPr>
        <w:t>w związku z art. 17 ust. 3 lit. b, d lub e RODO prawo do usunięcia danych osobowych</w:t>
      </w:r>
    </w:p>
    <w:p w14:paraId="24F87474" w14:textId="77777777" w:rsidR="008D6BF8" w:rsidRPr="001A372A" w:rsidRDefault="008D6BF8" w:rsidP="00531EAF">
      <w:pPr>
        <w:pStyle w:val="Akapitzlist"/>
        <w:numPr>
          <w:ilvl w:val="0"/>
          <w:numId w:val="6"/>
        </w:numPr>
        <w:jc w:val="both"/>
        <w:rPr>
          <w:b/>
          <w:i/>
          <w:szCs w:val="24"/>
        </w:rPr>
      </w:pPr>
      <w:r w:rsidRPr="00C44A31">
        <w:rPr>
          <w:szCs w:val="24"/>
        </w:rPr>
        <w:t>prawo do przenoszenia danych osobowych, o którym mowa w art. 20 RODO</w:t>
      </w:r>
    </w:p>
    <w:p w14:paraId="6A985556" w14:textId="77777777" w:rsidR="0087679B" w:rsidRPr="000F0EBC" w:rsidRDefault="008D6BF8" w:rsidP="00531EAF">
      <w:pPr>
        <w:pStyle w:val="Akapitzlist"/>
        <w:numPr>
          <w:ilvl w:val="0"/>
          <w:numId w:val="6"/>
        </w:numPr>
        <w:jc w:val="both"/>
        <w:rPr>
          <w:b/>
          <w:i/>
          <w:szCs w:val="24"/>
        </w:rPr>
      </w:pPr>
      <w:r w:rsidRPr="00C44A31">
        <w:rPr>
          <w:szCs w:val="24"/>
        </w:rPr>
        <w:t xml:space="preserve">na podstawie art. 21 RODO prawo sprzeciwu wobec przetwarzania danych osobowych, gdyż podstawą prawną przetwarzania Państwa danych osobowych jest art. 6 ust. 1 lit. </w:t>
      </w:r>
      <w:r w:rsidR="00AC6013">
        <w:rPr>
          <w:szCs w:val="24"/>
        </w:rPr>
        <w:t xml:space="preserve">b i </w:t>
      </w:r>
      <w:r w:rsidRPr="00C44A31">
        <w:rPr>
          <w:szCs w:val="24"/>
        </w:rPr>
        <w:t>c RODO.</w:t>
      </w:r>
    </w:p>
    <w:p w14:paraId="710EC438" w14:textId="77777777" w:rsidR="007A64B0" w:rsidRDefault="007A64B0" w:rsidP="007A64B0">
      <w:pPr>
        <w:pStyle w:val="Akapitzlist"/>
        <w:widowControl w:val="0"/>
        <w:ind w:left="3552" w:firstLine="696"/>
      </w:pPr>
    </w:p>
    <w:p w14:paraId="5E8A7B79" w14:textId="77777777" w:rsidR="007A64B0" w:rsidRDefault="007A64B0" w:rsidP="007A64B0">
      <w:pPr>
        <w:pStyle w:val="Akapitzlist"/>
        <w:widowControl w:val="0"/>
        <w:ind w:left="3552" w:firstLine="696"/>
      </w:pPr>
      <w:r>
        <w:t xml:space="preserve">Dyrektor </w:t>
      </w:r>
    </w:p>
    <w:p w14:paraId="01AFB6CA" w14:textId="77777777" w:rsidR="009F41AF" w:rsidRPr="007A64B0" w:rsidRDefault="005C2D12" w:rsidP="007A64B0">
      <w:pPr>
        <w:pStyle w:val="Akapitzlist"/>
        <w:widowControl w:val="0"/>
        <w:ind w:left="3552" w:firstLine="696"/>
        <w:rPr>
          <w:szCs w:val="24"/>
        </w:rPr>
      </w:pPr>
      <w:r>
        <w:rPr>
          <w:i/>
        </w:rPr>
        <w:t xml:space="preserve">Przedszkola </w:t>
      </w:r>
      <w:r w:rsidR="00AC6013">
        <w:rPr>
          <w:i/>
        </w:rPr>
        <w:t>nr 5 w Wieliczce</w:t>
      </w:r>
    </w:p>
    <w:p w14:paraId="4D041117" w14:textId="77777777" w:rsidR="00E707E8" w:rsidRPr="00240FEA" w:rsidRDefault="00E707E8" w:rsidP="00853A90">
      <w:pPr>
        <w:widowControl w:val="0"/>
        <w:ind w:left="4500"/>
        <w:jc w:val="center"/>
        <w:rPr>
          <w:szCs w:val="24"/>
        </w:rPr>
      </w:pPr>
    </w:p>
    <w:p w14:paraId="3010718E" w14:textId="77777777" w:rsidR="00C104A1" w:rsidRDefault="00C104A1" w:rsidP="00853A90">
      <w:pPr>
        <w:widowControl w:val="0"/>
        <w:ind w:left="4500"/>
        <w:jc w:val="center"/>
        <w:rPr>
          <w:szCs w:val="24"/>
        </w:rPr>
      </w:pPr>
    </w:p>
    <w:p w14:paraId="01E12909" w14:textId="77777777" w:rsidR="00C104A1" w:rsidRDefault="00C104A1" w:rsidP="00853A90">
      <w:pPr>
        <w:widowControl w:val="0"/>
        <w:ind w:left="4500"/>
        <w:jc w:val="center"/>
        <w:rPr>
          <w:szCs w:val="24"/>
        </w:rPr>
      </w:pPr>
    </w:p>
    <w:p w14:paraId="35EFE695" w14:textId="34367001" w:rsidR="00853A90" w:rsidRPr="00240FEA" w:rsidRDefault="00AC6013" w:rsidP="0085292D">
      <w:pPr>
        <w:widowControl w:val="0"/>
        <w:rPr>
          <w:szCs w:val="24"/>
        </w:rPr>
      </w:pPr>
      <w:r>
        <w:rPr>
          <w:szCs w:val="24"/>
        </w:rPr>
        <w:t>Wieliczka</w:t>
      </w:r>
      <w:r w:rsidR="00853A90" w:rsidRPr="00240FEA">
        <w:rPr>
          <w:szCs w:val="24"/>
        </w:rPr>
        <w:t xml:space="preserve">, </w:t>
      </w:r>
      <w:r w:rsidR="00853A90" w:rsidRPr="004F7A90">
        <w:rPr>
          <w:szCs w:val="24"/>
        </w:rPr>
        <w:t xml:space="preserve">dnia </w:t>
      </w:r>
      <w:r w:rsidR="006B4319">
        <w:rPr>
          <w:szCs w:val="24"/>
        </w:rPr>
        <w:t>1</w:t>
      </w:r>
      <w:r w:rsidR="00357F0F">
        <w:rPr>
          <w:szCs w:val="24"/>
        </w:rPr>
        <w:t>1</w:t>
      </w:r>
      <w:r>
        <w:rPr>
          <w:szCs w:val="24"/>
        </w:rPr>
        <w:t>.12</w:t>
      </w:r>
      <w:r w:rsidR="00E26CD3">
        <w:rPr>
          <w:szCs w:val="24"/>
        </w:rPr>
        <w:t>.</w:t>
      </w:r>
      <w:r w:rsidR="00F33B71">
        <w:rPr>
          <w:szCs w:val="24"/>
        </w:rPr>
        <w:t>202</w:t>
      </w:r>
      <w:r w:rsidR="00C736F7">
        <w:rPr>
          <w:szCs w:val="24"/>
        </w:rPr>
        <w:t>4</w:t>
      </w:r>
      <w:r w:rsidR="00853A90" w:rsidRPr="00240FEA">
        <w:rPr>
          <w:szCs w:val="24"/>
        </w:rPr>
        <w:t xml:space="preserve"> r.</w:t>
      </w:r>
    </w:p>
    <w:p w14:paraId="4F6DB154" w14:textId="77777777" w:rsidR="00C104A1" w:rsidRDefault="00C104A1" w:rsidP="00853A90">
      <w:pPr>
        <w:widowControl w:val="0"/>
        <w:jc w:val="both"/>
        <w:rPr>
          <w:szCs w:val="24"/>
          <w:u w:val="single"/>
        </w:rPr>
      </w:pPr>
    </w:p>
    <w:p w14:paraId="3E38D422" w14:textId="77777777" w:rsidR="00853A90" w:rsidRPr="00240FEA" w:rsidRDefault="00853A90" w:rsidP="00853A90">
      <w:pPr>
        <w:widowControl w:val="0"/>
        <w:jc w:val="both"/>
        <w:rPr>
          <w:szCs w:val="24"/>
        </w:rPr>
      </w:pPr>
    </w:p>
    <w:p w14:paraId="252EF66B" w14:textId="77777777" w:rsidR="00F33B71" w:rsidRDefault="00F33B71" w:rsidP="00F33B71">
      <w:pPr>
        <w:widowControl w:val="0"/>
        <w:jc w:val="both"/>
        <w:rPr>
          <w:szCs w:val="24"/>
        </w:rPr>
      </w:pPr>
      <w:r>
        <w:rPr>
          <w:szCs w:val="24"/>
          <w:u w:val="single"/>
        </w:rPr>
        <w:t>W załączeniu</w:t>
      </w:r>
      <w:r>
        <w:rPr>
          <w:szCs w:val="24"/>
        </w:rPr>
        <w:t>:</w:t>
      </w:r>
    </w:p>
    <w:p w14:paraId="15B02716" w14:textId="77777777" w:rsidR="00F33B71" w:rsidRDefault="00F33B71" w:rsidP="00B37B31">
      <w:pPr>
        <w:pStyle w:val="Akapitzlist"/>
        <w:widowControl w:val="0"/>
        <w:numPr>
          <w:ilvl w:val="0"/>
          <w:numId w:val="4"/>
        </w:numPr>
        <w:rPr>
          <w:szCs w:val="24"/>
        </w:rPr>
      </w:pPr>
      <w:r>
        <w:rPr>
          <w:szCs w:val="24"/>
        </w:rPr>
        <w:t>formularz „Oferta” (Załącznik 1)</w:t>
      </w:r>
    </w:p>
    <w:p w14:paraId="21D84405" w14:textId="77777777" w:rsidR="00F33B71" w:rsidRDefault="00F33B71" w:rsidP="00B37B31">
      <w:pPr>
        <w:pStyle w:val="Akapitzlist"/>
        <w:widowControl w:val="0"/>
        <w:numPr>
          <w:ilvl w:val="0"/>
          <w:numId w:val="4"/>
        </w:numPr>
        <w:rPr>
          <w:szCs w:val="24"/>
        </w:rPr>
      </w:pPr>
      <w:r>
        <w:rPr>
          <w:szCs w:val="24"/>
        </w:rPr>
        <w:t>oświadczenie (Załączniki 2)</w:t>
      </w:r>
    </w:p>
    <w:p w14:paraId="00B6432B" w14:textId="77777777" w:rsidR="00F33B71" w:rsidRDefault="00F33B71" w:rsidP="00B37B31">
      <w:pPr>
        <w:pStyle w:val="Akapitzlist"/>
        <w:widowControl w:val="0"/>
        <w:numPr>
          <w:ilvl w:val="0"/>
          <w:numId w:val="4"/>
        </w:numPr>
        <w:rPr>
          <w:szCs w:val="24"/>
        </w:rPr>
      </w:pPr>
      <w:r>
        <w:rPr>
          <w:szCs w:val="24"/>
        </w:rPr>
        <w:t>oświadczenie dotyczące  podmiotów występujących wspólnie (Załącznik 2a)</w:t>
      </w:r>
    </w:p>
    <w:p w14:paraId="6B3B89CE" w14:textId="77777777" w:rsidR="00F33B71" w:rsidRDefault="00F33B71" w:rsidP="00B37B31">
      <w:pPr>
        <w:pStyle w:val="Akapitzlist"/>
        <w:widowControl w:val="0"/>
        <w:numPr>
          <w:ilvl w:val="0"/>
          <w:numId w:val="4"/>
        </w:numPr>
        <w:rPr>
          <w:szCs w:val="24"/>
        </w:rPr>
      </w:pPr>
      <w:r>
        <w:rPr>
          <w:szCs w:val="24"/>
        </w:rPr>
        <w:t>oświadczenie dotyczące innych podmiotów (Załącznik 2b)</w:t>
      </w:r>
    </w:p>
    <w:p w14:paraId="6622A516" w14:textId="77777777" w:rsidR="00F33B71" w:rsidRDefault="00F33B71" w:rsidP="00B37B31">
      <w:pPr>
        <w:pStyle w:val="Akapitzlist"/>
        <w:widowControl w:val="0"/>
        <w:numPr>
          <w:ilvl w:val="0"/>
          <w:numId w:val="4"/>
        </w:numPr>
        <w:rPr>
          <w:szCs w:val="24"/>
        </w:rPr>
      </w:pPr>
      <w:r>
        <w:rPr>
          <w:szCs w:val="24"/>
        </w:rPr>
        <w:t>oświadczenie z art. 117 ust. 4 ustawy (Załącznik 2c)</w:t>
      </w:r>
    </w:p>
    <w:p w14:paraId="5A242F1B" w14:textId="77777777" w:rsidR="00F33B71" w:rsidRDefault="00F33B71" w:rsidP="00B37B31">
      <w:pPr>
        <w:pStyle w:val="Akapitzlist"/>
        <w:widowControl w:val="0"/>
        <w:numPr>
          <w:ilvl w:val="0"/>
          <w:numId w:val="4"/>
        </w:numPr>
        <w:rPr>
          <w:szCs w:val="24"/>
        </w:rPr>
      </w:pPr>
      <w:r>
        <w:rPr>
          <w:szCs w:val="24"/>
        </w:rPr>
        <w:t>wzór umowy (Załącznik 3)</w:t>
      </w:r>
    </w:p>
    <w:p w14:paraId="39301126" w14:textId="77777777" w:rsidR="00F33B71" w:rsidRPr="009673D6" w:rsidRDefault="00F33B71" w:rsidP="00B37B31">
      <w:pPr>
        <w:pStyle w:val="Akapitzlist"/>
        <w:widowControl w:val="0"/>
        <w:numPr>
          <w:ilvl w:val="0"/>
          <w:numId w:val="4"/>
        </w:numPr>
        <w:suppressAutoHyphens/>
        <w:rPr>
          <w:szCs w:val="24"/>
        </w:rPr>
      </w:pPr>
      <w:r>
        <w:t>Załącznik A</w:t>
      </w:r>
      <w:r w:rsidR="008D6BF8">
        <w:t xml:space="preserve"> – opis przedmiotu zamówienia część I</w:t>
      </w:r>
      <w:r w:rsidR="002856D7">
        <w:t xml:space="preserve"> - VI</w:t>
      </w:r>
      <w:r w:rsidR="00FD6251">
        <w:t>I</w:t>
      </w:r>
    </w:p>
    <w:p w14:paraId="040EBFB1" w14:textId="77777777" w:rsidR="00F33B71" w:rsidRPr="00F33B71" w:rsidRDefault="00F33B71" w:rsidP="00B37B31">
      <w:pPr>
        <w:pStyle w:val="Tekstpodstawowywcity2"/>
        <w:numPr>
          <w:ilvl w:val="0"/>
          <w:numId w:val="4"/>
        </w:numPr>
        <w:jc w:val="both"/>
        <w:rPr>
          <w:szCs w:val="24"/>
        </w:rPr>
      </w:pPr>
      <w:r>
        <w:t>Zobowiązanie</w:t>
      </w:r>
    </w:p>
    <w:p w14:paraId="44DC9775" w14:textId="77777777" w:rsidR="00F85A1B" w:rsidRPr="00240FEA" w:rsidRDefault="00F85A1B" w:rsidP="0010643E">
      <w:pPr>
        <w:pStyle w:val="Tekstpodstawowywcity2"/>
        <w:jc w:val="both"/>
        <w:rPr>
          <w:szCs w:val="24"/>
        </w:rPr>
      </w:pPr>
    </w:p>
    <w:sectPr w:rsidR="00F85A1B" w:rsidRPr="00240FEA" w:rsidSect="00080293">
      <w:headerReference w:type="default" r:id="rId33"/>
      <w:pgSz w:w="11907" w:h="16840"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6AE6B" w14:textId="77777777" w:rsidR="00786D94" w:rsidRDefault="00786D94">
      <w:r>
        <w:separator/>
      </w:r>
    </w:p>
  </w:endnote>
  <w:endnote w:type="continuationSeparator" w:id="0">
    <w:p w14:paraId="1A93B5C2" w14:textId="77777777" w:rsidR="00786D94" w:rsidRDefault="0078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 New Roman;serif">
    <w:altName w:val="Times New Roman"/>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BFFF5" w14:textId="77777777" w:rsidR="00786D94" w:rsidRDefault="00786D94">
      <w:r>
        <w:separator/>
      </w:r>
    </w:p>
  </w:footnote>
  <w:footnote w:type="continuationSeparator" w:id="0">
    <w:p w14:paraId="7536C17C" w14:textId="77777777" w:rsidR="00786D94" w:rsidRDefault="0078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CE05" w14:textId="77777777" w:rsidR="004B76DE" w:rsidRPr="00026C7E" w:rsidRDefault="004B76DE">
    <w:pPr>
      <w:pStyle w:val="Nagwek"/>
      <w:tabs>
        <w:tab w:val="clear" w:pos="4536"/>
        <w:tab w:val="clear" w:pos="9072"/>
      </w:tabs>
      <w:ind w:right="-1"/>
      <w:jc w:val="center"/>
      <w:rPr>
        <w:i/>
        <w:sz w:val="20"/>
      </w:rPr>
    </w:pPr>
    <w:r w:rsidRPr="00026C7E">
      <w:rPr>
        <w:rStyle w:val="Numerstrony"/>
      </w:rPr>
      <w:t>-</w:t>
    </w:r>
    <w:r w:rsidR="005D0032" w:rsidRPr="00026C7E">
      <w:rPr>
        <w:rStyle w:val="Numerstrony"/>
      </w:rPr>
      <w:fldChar w:fldCharType="begin"/>
    </w:r>
    <w:r w:rsidRPr="00026C7E">
      <w:rPr>
        <w:rStyle w:val="Numerstrony"/>
      </w:rPr>
      <w:instrText xml:space="preserve"> PAGE </w:instrText>
    </w:r>
    <w:r w:rsidR="005D0032" w:rsidRPr="00026C7E">
      <w:rPr>
        <w:rStyle w:val="Numerstrony"/>
      </w:rPr>
      <w:fldChar w:fldCharType="separate"/>
    </w:r>
    <w:r w:rsidR="006B4319">
      <w:rPr>
        <w:rStyle w:val="Numerstrony"/>
        <w:noProof/>
      </w:rPr>
      <w:t>17</w:t>
    </w:r>
    <w:r w:rsidR="005D0032" w:rsidRPr="00026C7E">
      <w:rPr>
        <w:rStyle w:val="Numerstrony"/>
      </w:rPr>
      <w:fldChar w:fldCharType="end"/>
    </w:r>
    <w:r w:rsidRPr="00026C7E">
      <w:rPr>
        <w:rStyle w:val="Numerstrony"/>
      </w:rPr>
      <w:t xml:space="preserve"> -</w:t>
    </w:r>
  </w:p>
  <w:p w14:paraId="141E83BD" w14:textId="6D55EC7A" w:rsidR="004B76DE" w:rsidRPr="006B4319" w:rsidRDefault="004B76DE" w:rsidP="00381587">
    <w:pPr>
      <w:pStyle w:val="Nagwek"/>
      <w:tabs>
        <w:tab w:val="clear" w:pos="9072"/>
      </w:tabs>
    </w:pPr>
    <w:r w:rsidRPr="00026C7E">
      <w:rPr>
        <w:b/>
        <w:i/>
        <w:szCs w:val="24"/>
      </w:rPr>
      <w:t>znak sprawy</w:t>
    </w:r>
    <w:r w:rsidRPr="00026C7E">
      <w:rPr>
        <w:b/>
        <w:szCs w:val="24"/>
      </w:rPr>
      <w:t>:</w:t>
    </w:r>
    <w:r w:rsidR="006B4319">
      <w:t>PS.5/082-</w:t>
    </w:r>
    <w:r w:rsidR="00C736F7">
      <w:t>1</w:t>
    </w:r>
    <w:r w:rsidR="006B4319">
      <w:t>/202</w:t>
    </w:r>
    <w:r w:rsidR="00C736F7">
      <w:t>4</w:t>
    </w:r>
    <w:r>
      <w:rPr>
        <w:b/>
      </w:rPr>
      <w:tab/>
    </w:r>
    <w:r>
      <w:rPr>
        <w:b/>
      </w:rPr>
      <w:tab/>
    </w:r>
    <w:r>
      <w:rPr>
        <w:b/>
      </w:rPr>
      <w:tab/>
    </w:r>
    <w:r>
      <w:rPr>
        <w:b/>
      </w:rPr>
      <w:tab/>
    </w:r>
    <w:r>
      <w:rPr>
        <w:b/>
      </w:rPr>
      <w:tab/>
    </w:r>
    <w:r>
      <w:rPr>
        <w:b/>
      </w:rPr>
      <w:tab/>
    </w:r>
    <w:r>
      <w:rPr>
        <w:b/>
        <w:szCs w:val="24"/>
      </w:rPr>
      <w:t>S</w:t>
    </w:r>
    <w:r w:rsidRPr="00026C7E">
      <w:rPr>
        <w:b/>
        <w:szCs w:val="24"/>
      </w:rPr>
      <w:t>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57"/>
        </w:tabs>
        <w:ind w:left="360" w:hanging="360"/>
      </w:pPr>
      <w:rPr>
        <w:rFonts w:ascii="Times New Roman" w:hAnsi="Times New Roman" w:cs="Times New Roman"/>
      </w:rPr>
    </w:lvl>
  </w:abstractNum>
  <w:abstractNum w:abstractNumId="2" w15:restartNumberingAfterBreak="0">
    <w:nsid w:val="00000007"/>
    <w:multiLevelType w:val="singleLevel"/>
    <w:tmpl w:val="00000007"/>
    <w:name w:val="WW8Num7"/>
    <w:lvl w:ilvl="0">
      <w:start w:val="1"/>
      <w:numFmt w:val="decimal"/>
      <w:lvlText w:val="%1."/>
      <w:lvlJc w:val="left"/>
      <w:pPr>
        <w:tabs>
          <w:tab w:val="num" w:pos="360"/>
        </w:tabs>
        <w:ind w:left="360" w:hanging="360"/>
      </w:pPr>
      <w:rPr>
        <w:rFonts w:eastAsia="Symbol" w:cs="Times New Roman"/>
        <w:sz w:val="24"/>
        <w:szCs w:val="24"/>
      </w:rPr>
    </w:lvl>
  </w:abstractNum>
  <w:abstractNum w:abstractNumId="3" w15:restartNumberingAfterBreak="0">
    <w:nsid w:val="02DE2BE0"/>
    <w:multiLevelType w:val="hybridMultilevel"/>
    <w:tmpl w:val="BA1A2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A228A"/>
    <w:multiLevelType w:val="hybridMultilevel"/>
    <w:tmpl w:val="8C3A0D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2E520A"/>
    <w:multiLevelType w:val="multilevel"/>
    <w:tmpl w:val="301CFD5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9AC4844"/>
    <w:multiLevelType w:val="hybridMultilevel"/>
    <w:tmpl w:val="3A008E1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A1C13FE"/>
    <w:multiLevelType w:val="hybridMultilevel"/>
    <w:tmpl w:val="68584E60"/>
    <w:lvl w:ilvl="0" w:tplc="27BA7AD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B446F"/>
    <w:multiLevelType w:val="hybridMultilevel"/>
    <w:tmpl w:val="0CF67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618EB"/>
    <w:multiLevelType w:val="hybridMultilevel"/>
    <w:tmpl w:val="64A6A9D8"/>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EE2A1B"/>
    <w:multiLevelType w:val="multilevel"/>
    <w:tmpl w:val="FB941C00"/>
    <w:lvl w:ilvl="0">
      <w:start w:val="1"/>
      <w:numFmt w:val="decimal"/>
      <w:lvlText w:val="%1."/>
      <w:legacy w:legacy="1" w:legacySpace="0" w:legacyIndent="397"/>
      <w:lvlJc w:val="left"/>
      <w:pPr>
        <w:ind w:left="397" w:hanging="397"/>
      </w:pPr>
    </w:lvl>
    <w:lvl w:ilvl="1">
      <w:start w:val="1"/>
      <w:numFmt w:val="decimal"/>
      <w:lvlText w:val="%2)"/>
      <w:legacy w:legacy="1" w:legacySpace="0" w:legacyIndent="397"/>
      <w:lvlJc w:val="left"/>
      <w:pPr>
        <w:ind w:left="794" w:hanging="397"/>
      </w:pPr>
    </w:lvl>
    <w:lvl w:ilvl="2">
      <w:start w:val="1"/>
      <w:numFmt w:val="lowerRoman"/>
      <w:lvlText w:val="%3)"/>
      <w:legacy w:legacy="1" w:legacySpace="0" w:legacyIndent="708"/>
      <w:lvlJc w:val="left"/>
      <w:pPr>
        <w:ind w:left="1502" w:hanging="708"/>
      </w:pPr>
    </w:lvl>
    <w:lvl w:ilvl="3">
      <w:start w:val="1"/>
      <w:numFmt w:val="lowerLetter"/>
      <w:lvlText w:val="%4)"/>
      <w:legacy w:legacy="1" w:legacySpace="0" w:legacyIndent="708"/>
      <w:lvlJc w:val="left"/>
      <w:pPr>
        <w:ind w:left="2210" w:hanging="708"/>
      </w:pPr>
    </w:lvl>
    <w:lvl w:ilvl="4">
      <w:start w:val="1"/>
      <w:numFmt w:val="decimal"/>
      <w:lvlText w:val="(%5)"/>
      <w:legacy w:legacy="1" w:legacySpace="0" w:legacyIndent="708"/>
      <w:lvlJc w:val="left"/>
      <w:pPr>
        <w:ind w:left="2918" w:hanging="708"/>
      </w:pPr>
    </w:lvl>
    <w:lvl w:ilvl="5">
      <w:start w:val="1"/>
      <w:numFmt w:val="lowerLetter"/>
      <w:lvlText w:val="(%6)"/>
      <w:legacy w:legacy="1" w:legacySpace="0" w:legacyIndent="708"/>
      <w:lvlJc w:val="left"/>
      <w:pPr>
        <w:ind w:left="3626" w:hanging="708"/>
      </w:pPr>
    </w:lvl>
    <w:lvl w:ilvl="6">
      <w:start w:val="1"/>
      <w:numFmt w:val="lowerRoman"/>
      <w:lvlText w:val="(%7)"/>
      <w:legacy w:legacy="1" w:legacySpace="0" w:legacyIndent="708"/>
      <w:lvlJc w:val="left"/>
      <w:pPr>
        <w:ind w:left="4334" w:hanging="708"/>
      </w:pPr>
    </w:lvl>
    <w:lvl w:ilvl="7">
      <w:start w:val="1"/>
      <w:numFmt w:val="lowerLetter"/>
      <w:lvlText w:val="(%8)"/>
      <w:legacy w:legacy="1" w:legacySpace="0" w:legacyIndent="708"/>
      <w:lvlJc w:val="left"/>
      <w:pPr>
        <w:ind w:left="5042" w:hanging="708"/>
      </w:pPr>
    </w:lvl>
    <w:lvl w:ilvl="8">
      <w:start w:val="1"/>
      <w:numFmt w:val="lowerRoman"/>
      <w:lvlText w:val="(%9)"/>
      <w:legacy w:legacy="1" w:legacySpace="0" w:legacyIndent="708"/>
      <w:lvlJc w:val="left"/>
      <w:pPr>
        <w:ind w:left="5750" w:hanging="708"/>
      </w:pPr>
    </w:lvl>
  </w:abstractNum>
  <w:abstractNum w:abstractNumId="11" w15:restartNumberingAfterBreak="0">
    <w:nsid w:val="2E2909D7"/>
    <w:multiLevelType w:val="hybridMultilevel"/>
    <w:tmpl w:val="ED0A2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A14A9E"/>
    <w:multiLevelType w:val="multilevel"/>
    <w:tmpl w:val="CF743FA8"/>
    <w:lvl w:ilvl="0">
      <w:start w:val="24"/>
      <w:numFmt w:val="decimal"/>
      <w:lvlText w:val="%1."/>
      <w:lvlJc w:val="left"/>
      <w:pPr>
        <w:tabs>
          <w:tab w:val="num" w:pos="0"/>
        </w:tabs>
        <w:ind w:left="360" w:hanging="360"/>
      </w:pPr>
      <w:rPr>
        <w:rFonts w:hint="default"/>
        <w:u w:val="none"/>
      </w:rPr>
    </w:lvl>
    <w:lvl w:ilvl="1">
      <w:start w:val="1"/>
      <w:numFmt w:val="lowerLetter"/>
      <w:lvlText w:val="%2."/>
      <w:lvlJc w:val="left"/>
      <w:pPr>
        <w:tabs>
          <w:tab w:val="num" w:pos="0"/>
        </w:tabs>
        <w:ind w:left="1080" w:hanging="360"/>
      </w:pPr>
      <w:rPr>
        <w:rFonts w:hint="default"/>
        <w:u w:val="none"/>
      </w:rPr>
    </w:lvl>
    <w:lvl w:ilvl="2">
      <w:start w:val="1"/>
      <w:numFmt w:val="lowerRoman"/>
      <w:lvlText w:val="%3."/>
      <w:lvlJc w:val="right"/>
      <w:pPr>
        <w:tabs>
          <w:tab w:val="num" w:pos="0"/>
        </w:tabs>
        <w:ind w:left="1800" w:hanging="360"/>
      </w:pPr>
      <w:rPr>
        <w:rFonts w:hint="default"/>
        <w:u w:val="none"/>
      </w:rPr>
    </w:lvl>
    <w:lvl w:ilvl="3">
      <w:start w:val="1"/>
      <w:numFmt w:val="decimal"/>
      <w:lvlText w:val="%4."/>
      <w:lvlJc w:val="left"/>
      <w:pPr>
        <w:tabs>
          <w:tab w:val="num" w:pos="0"/>
        </w:tabs>
        <w:ind w:left="2520" w:hanging="360"/>
      </w:pPr>
      <w:rPr>
        <w:rFonts w:hint="default"/>
        <w:u w:val="none"/>
      </w:rPr>
    </w:lvl>
    <w:lvl w:ilvl="4">
      <w:start w:val="1"/>
      <w:numFmt w:val="lowerLetter"/>
      <w:lvlText w:val="%5."/>
      <w:lvlJc w:val="left"/>
      <w:pPr>
        <w:tabs>
          <w:tab w:val="num" w:pos="0"/>
        </w:tabs>
        <w:ind w:left="3240" w:hanging="360"/>
      </w:pPr>
      <w:rPr>
        <w:rFonts w:hint="default"/>
        <w:u w:val="none"/>
      </w:rPr>
    </w:lvl>
    <w:lvl w:ilvl="5">
      <w:start w:val="1"/>
      <w:numFmt w:val="lowerRoman"/>
      <w:lvlText w:val="%6."/>
      <w:lvlJc w:val="right"/>
      <w:pPr>
        <w:tabs>
          <w:tab w:val="num" w:pos="0"/>
        </w:tabs>
        <w:ind w:left="3960" w:hanging="360"/>
      </w:pPr>
      <w:rPr>
        <w:rFonts w:hint="default"/>
        <w:u w:val="none"/>
      </w:rPr>
    </w:lvl>
    <w:lvl w:ilvl="6">
      <w:start w:val="1"/>
      <w:numFmt w:val="decimal"/>
      <w:lvlText w:val="%7."/>
      <w:lvlJc w:val="left"/>
      <w:pPr>
        <w:tabs>
          <w:tab w:val="num" w:pos="0"/>
        </w:tabs>
        <w:ind w:left="4680" w:hanging="360"/>
      </w:pPr>
      <w:rPr>
        <w:rFonts w:hint="default"/>
        <w:u w:val="none"/>
      </w:rPr>
    </w:lvl>
    <w:lvl w:ilvl="7">
      <w:start w:val="1"/>
      <w:numFmt w:val="lowerLetter"/>
      <w:lvlText w:val="%8."/>
      <w:lvlJc w:val="left"/>
      <w:pPr>
        <w:tabs>
          <w:tab w:val="num" w:pos="0"/>
        </w:tabs>
        <w:ind w:left="5400" w:hanging="360"/>
      </w:pPr>
      <w:rPr>
        <w:rFonts w:hint="default"/>
        <w:u w:val="none"/>
      </w:rPr>
    </w:lvl>
    <w:lvl w:ilvl="8">
      <w:start w:val="1"/>
      <w:numFmt w:val="lowerRoman"/>
      <w:lvlText w:val="%9."/>
      <w:lvlJc w:val="right"/>
      <w:pPr>
        <w:tabs>
          <w:tab w:val="num" w:pos="0"/>
        </w:tabs>
        <w:ind w:left="6120" w:hanging="360"/>
      </w:pPr>
      <w:rPr>
        <w:rFonts w:hint="default"/>
        <w:u w:val="none"/>
      </w:rPr>
    </w:lvl>
  </w:abstractNum>
  <w:abstractNum w:abstractNumId="13" w15:restartNumberingAfterBreak="0">
    <w:nsid w:val="31C76D3D"/>
    <w:multiLevelType w:val="multilevel"/>
    <w:tmpl w:val="3C0056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4FA0DC7"/>
    <w:multiLevelType w:val="hybridMultilevel"/>
    <w:tmpl w:val="81DEBD68"/>
    <w:lvl w:ilvl="0" w:tplc="09E4F464">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AFE6F14"/>
    <w:multiLevelType w:val="hybridMultilevel"/>
    <w:tmpl w:val="39C8FE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2993504"/>
    <w:multiLevelType w:val="hybridMultilevel"/>
    <w:tmpl w:val="0E343840"/>
    <w:lvl w:ilvl="0" w:tplc="B0E4A4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22362D"/>
    <w:multiLevelType w:val="hybridMultilevel"/>
    <w:tmpl w:val="56EC14E4"/>
    <w:lvl w:ilvl="0" w:tplc="F63CED42">
      <w:start w:val="6"/>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D81CD7"/>
    <w:multiLevelType w:val="hybridMultilevel"/>
    <w:tmpl w:val="DDF0DA2A"/>
    <w:lvl w:ilvl="0" w:tplc="E0BE6D7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5F1435"/>
    <w:multiLevelType w:val="multilevel"/>
    <w:tmpl w:val="C7B03E50"/>
    <w:lvl w:ilvl="0">
      <w:start w:val="1"/>
      <w:numFmt w:val="lowerLetter"/>
      <w:lvlText w:val="%1)"/>
      <w:lvlJc w:val="left"/>
      <w:pPr>
        <w:tabs>
          <w:tab w:val="num" w:pos="717"/>
        </w:tabs>
        <w:ind w:left="71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0" w15:restartNumberingAfterBreak="0">
    <w:nsid w:val="4F8B3E2A"/>
    <w:multiLevelType w:val="hybridMultilevel"/>
    <w:tmpl w:val="0D2A7EEE"/>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FAD683E"/>
    <w:multiLevelType w:val="hybridMultilevel"/>
    <w:tmpl w:val="D04A6328"/>
    <w:lvl w:ilvl="0" w:tplc="1472E07C">
      <w:start w:val="1"/>
      <w:numFmt w:val="bullet"/>
      <w:lvlText w:val=""/>
      <w:lvlJc w:val="left"/>
      <w:pPr>
        <w:ind w:left="720" w:hanging="360"/>
      </w:pPr>
      <w:rPr>
        <w:rFonts w:ascii="Symbol" w:hAnsi="Symbol"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7B0F3F"/>
    <w:multiLevelType w:val="hybridMultilevel"/>
    <w:tmpl w:val="46EE68B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5860278A"/>
    <w:multiLevelType w:val="singleLevel"/>
    <w:tmpl w:val="146A9690"/>
    <w:lvl w:ilvl="0">
      <w:start w:val="1"/>
      <w:numFmt w:val="decimal"/>
      <w:lvlText w:val="%1)"/>
      <w:legacy w:legacy="1" w:legacySpace="0" w:legacyIndent="283"/>
      <w:lvlJc w:val="left"/>
      <w:pPr>
        <w:ind w:left="283" w:hanging="283"/>
      </w:pPr>
    </w:lvl>
  </w:abstractNum>
  <w:abstractNum w:abstractNumId="24" w15:restartNumberingAfterBreak="0">
    <w:nsid w:val="58FD2A28"/>
    <w:multiLevelType w:val="hybridMultilevel"/>
    <w:tmpl w:val="D6620EB2"/>
    <w:lvl w:ilvl="0" w:tplc="12E6612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E5073C9"/>
    <w:multiLevelType w:val="hybridMultilevel"/>
    <w:tmpl w:val="7ECA8ED2"/>
    <w:lvl w:ilvl="0" w:tplc="A91C2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613C"/>
    <w:multiLevelType w:val="hybridMultilevel"/>
    <w:tmpl w:val="A6BC0A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B0E3D9E"/>
    <w:multiLevelType w:val="hybridMultilevel"/>
    <w:tmpl w:val="4FA6EAEE"/>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CBF33CB"/>
    <w:multiLevelType w:val="multilevel"/>
    <w:tmpl w:val="CFEC4726"/>
    <w:lvl w:ilvl="0">
      <w:start w:val="14"/>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9" w15:restartNumberingAfterBreak="0">
    <w:nsid w:val="6E7F53AF"/>
    <w:multiLevelType w:val="hybridMultilevel"/>
    <w:tmpl w:val="65DAEFE0"/>
    <w:lvl w:ilvl="0" w:tplc="1472E07C">
      <w:start w:val="1"/>
      <w:numFmt w:val="bullet"/>
      <w:lvlText w:val=""/>
      <w:lvlJc w:val="left"/>
      <w:pPr>
        <w:ind w:left="720" w:hanging="360"/>
      </w:pPr>
      <w:rPr>
        <w:rFonts w:ascii="Symbol" w:hAnsi="Symbol"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895ADB"/>
    <w:multiLevelType w:val="multilevel"/>
    <w:tmpl w:val="BCEAEF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6EF0469"/>
    <w:multiLevelType w:val="multilevel"/>
    <w:tmpl w:val="E37CB27A"/>
    <w:lvl w:ilvl="0">
      <w:start w:val="1"/>
      <w:numFmt w:val="decimal"/>
      <w:lvlText w:val="%1."/>
      <w:lvlJc w:val="left"/>
      <w:pPr>
        <w:tabs>
          <w:tab w:val="num" w:pos="357"/>
        </w:tabs>
        <w:ind w:left="357" w:hanging="357"/>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13039626">
    <w:abstractNumId w:val="10"/>
  </w:num>
  <w:num w:numId="2" w16cid:durableId="2110856052">
    <w:abstractNumId w:val="23"/>
  </w:num>
  <w:num w:numId="3" w16cid:durableId="1030422969">
    <w:abstractNumId w:val="0"/>
    <w:lvlOverride w:ilvl="0">
      <w:lvl w:ilvl="0">
        <w:start w:val="1"/>
        <w:numFmt w:val="bullet"/>
        <w:lvlText w:val=""/>
        <w:legacy w:legacy="1" w:legacySpace="0" w:legacyIndent="454"/>
        <w:lvlJc w:val="left"/>
        <w:pPr>
          <w:ind w:left="454" w:hanging="454"/>
        </w:pPr>
        <w:rPr>
          <w:rFonts w:ascii="Symbol" w:hAnsi="Symbol" w:hint="default"/>
        </w:rPr>
      </w:lvl>
    </w:lvlOverride>
  </w:num>
  <w:num w:numId="4" w16cid:durableId="414520058">
    <w:abstractNumId w:val="16"/>
  </w:num>
  <w:num w:numId="5" w16cid:durableId="1667974592">
    <w:abstractNumId w:val="21"/>
  </w:num>
  <w:num w:numId="6" w16cid:durableId="1409577364">
    <w:abstractNumId w:val="29"/>
  </w:num>
  <w:num w:numId="7" w16cid:durableId="1991014510">
    <w:abstractNumId w:val="26"/>
  </w:num>
  <w:num w:numId="8" w16cid:durableId="125245218">
    <w:abstractNumId w:val="13"/>
  </w:num>
  <w:num w:numId="9" w16cid:durableId="2009407456">
    <w:abstractNumId w:val="30"/>
  </w:num>
  <w:num w:numId="10" w16cid:durableId="1639140228">
    <w:abstractNumId w:val="17"/>
  </w:num>
  <w:num w:numId="11" w16cid:durableId="1066143798">
    <w:abstractNumId w:val="5"/>
  </w:num>
  <w:num w:numId="12" w16cid:durableId="1159153707">
    <w:abstractNumId w:val="28"/>
  </w:num>
  <w:num w:numId="13" w16cid:durableId="1616329958">
    <w:abstractNumId w:val="9"/>
  </w:num>
  <w:num w:numId="14" w16cid:durableId="2139910650">
    <w:abstractNumId w:val="14"/>
  </w:num>
  <w:num w:numId="15" w16cid:durableId="1318798653">
    <w:abstractNumId w:val="3"/>
  </w:num>
  <w:num w:numId="16" w16cid:durableId="146751081">
    <w:abstractNumId w:val="25"/>
  </w:num>
  <w:num w:numId="17" w16cid:durableId="1516118921">
    <w:abstractNumId w:val="31"/>
  </w:num>
  <w:num w:numId="18" w16cid:durableId="1212619303">
    <w:abstractNumId w:val="19"/>
  </w:num>
  <w:num w:numId="19" w16cid:durableId="1743865831">
    <w:abstractNumId w:val="22"/>
  </w:num>
  <w:num w:numId="20" w16cid:durableId="1814254929">
    <w:abstractNumId w:val="7"/>
  </w:num>
  <w:num w:numId="21" w16cid:durableId="1400519299">
    <w:abstractNumId w:val="12"/>
  </w:num>
  <w:num w:numId="22" w16cid:durableId="1340616412">
    <w:abstractNumId w:val="4"/>
  </w:num>
  <w:num w:numId="23" w16cid:durableId="669718155">
    <w:abstractNumId w:val="11"/>
  </w:num>
  <w:num w:numId="24" w16cid:durableId="260265575">
    <w:abstractNumId w:val="18"/>
  </w:num>
  <w:num w:numId="25" w16cid:durableId="1718311460">
    <w:abstractNumId w:val="6"/>
  </w:num>
  <w:num w:numId="26" w16cid:durableId="463740965">
    <w:abstractNumId w:val="8"/>
  </w:num>
  <w:num w:numId="27" w16cid:durableId="1418869554">
    <w:abstractNumId w:val="24"/>
  </w:num>
  <w:num w:numId="28" w16cid:durableId="1534343258">
    <w:abstractNumId w:val="27"/>
  </w:num>
  <w:num w:numId="29" w16cid:durableId="537007325">
    <w:abstractNumId w:val="20"/>
  </w:num>
  <w:num w:numId="30" w16cid:durableId="688332765">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6F"/>
    <w:rsid w:val="00003A3B"/>
    <w:rsid w:val="00004409"/>
    <w:rsid w:val="000059DC"/>
    <w:rsid w:val="000101C8"/>
    <w:rsid w:val="00013448"/>
    <w:rsid w:val="000139FA"/>
    <w:rsid w:val="00017106"/>
    <w:rsid w:val="000236B2"/>
    <w:rsid w:val="00025B34"/>
    <w:rsid w:val="000274DD"/>
    <w:rsid w:val="00035E11"/>
    <w:rsid w:val="00036657"/>
    <w:rsid w:val="000417DF"/>
    <w:rsid w:val="00041881"/>
    <w:rsid w:val="000431C7"/>
    <w:rsid w:val="00045EA2"/>
    <w:rsid w:val="00047A9D"/>
    <w:rsid w:val="00047BB0"/>
    <w:rsid w:val="00050B15"/>
    <w:rsid w:val="000518D8"/>
    <w:rsid w:val="00053E24"/>
    <w:rsid w:val="00054C59"/>
    <w:rsid w:val="00061D19"/>
    <w:rsid w:val="0006600F"/>
    <w:rsid w:val="000662A5"/>
    <w:rsid w:val="00066862"/>
    <w:rsid w:val="00067B81"/>
    <w:rsid w:val="00072DA4"/>
    <w:rsid w:val="0007511B"/>
    <w:rsid w:val="000763FE"/>
    <w:rsid w:val="00076AAC"/>
    <w:rsid w:val="00080293"/>
    <w:rsid w:val="000802D0"/>
    <w:rsid w:val="0009201E"/>
    <w:rsid w:val="00092FD8"/>
    <w:rsid w:val="0009491F"/>
    <w:rsid w:val="000A0A4D"/>
    <w:rsid w:val="000A1C75"/>
    <w:rsid w:val="000A261C"/>
    <w:rsid w:val="000A2EB6"/>
    <w:rsid w:val="000A3583"/>
    <w:rsid w:val="000A4683"/>
    <w:rsid w:val="000B1B84"/>
    <w:rsid w:val="000C6B6B"/>
    <w:rsid w:val="000D0C7A"/>
    <w:rsid w:val="000D44D2"/>
    <w:rsid w:val="000E49B3"/>
    <w:rsid w:val="000E6D0D"/>
    <w:rsid w:val="000E767E"/>
    <w:rsid w:val="000F0568"/>
    <w:rsid w:val="000F0EBC"/>
    <w:rsid w:val="000F115F"/>
    <w:rsid w:val="000F1873"/>
    <w:rsid w:val="000F260E"/>
    <w:rsid w:val="000F497D"/>
    <w:rsid w:val="000F56C0"/>
    <w:rsid w:val="0010063A"/>
    <w:rsid w:val="0010643E"/>
    <w:rsid w:val="00110224"/>
    <w:rsid w:val="00116569"/>
    <w:rsid w:val="001165F3"/>
    <w:rsid w:val="00117F7D"/>
    <w:rsid w:val="001201D8"/>
    <w:rsid w:val="001205ED"/>
    <w:rsid w:val="00120C83"/>
    <w:rsid w:val="00125C83"/>
    <w:rsid w:val="00126E34"/>
    <w:rsid w:val="00137D84"/>
    <w:rsid w:val="0014113E"/>
    <w:rsid w:val="00143749"/>
    <w:rsid w:val="001451C0"/>
    <w:rsid w:val="00145596"/>
    <w:rsid w:val="00146EEA"/>
    <w:rsid w:val="001476E6"/>
    <w:rsid w:val="00152794"/>
    <w:rsid w:val="00154540"/>
    <w:rsid w:val="0015672E"/>
    <w:rsid w:val="00160B6F"/>
    <w:rsid w:val="00164511"/>
    <w:rsid w:val="001648A6"/>
    <w:rsid w:val="00165203"/>
    <w:rsid w:val="00170AFF"/>
    <w:rsid w:val="00170DA3"/>
    <w:rsid w:val="001711FF"/>
    <w:rsid w:val="001717BA"/>
    <w:rsid w:val="00171DB4"/>
    <w:rsid w:val="00171F14"/>
    <w:rsid w:val="0017367C"/>
    <w:rsid w:val="0017465D"/>
    <w:rsid w:val="00176E5B"/>
    <w:rsid w:val="0018014B"/>
    <w:rsid w:val="001816A8"/>
    <w:rsid w:val="00181949"/>
    <w:rsid w:val="00182621"/>
    <w:rsid w:val="00186B7C"/>
    <w:rsid w:val="00187230"/>
    <w:rsid w:val="00191E14"/>
    <w:rsid w:val="0019396C"/>
    <w:rsid w:val="001A1AEC"/>
    <w:rsid w:val="001A2336"/>
    <w:rsid w:val="001A2D32"/>
    <w:rsid w:val="001B5B66"/>
    <w:rsid w:val="001B6EEE"/>
    <w:rsid w:val="001C1482"/>
    <w:rsid w:val="001C172F"/>
    <w:rsid w:val="001C2019"/>
    <w:rsid w:val="001C2BDF"/>
    <w:rsid w:val="001C330F"/>
    <w:rsid w:val="001D04A3"/>
    <w:rsid w:val="001D4C14"/>
    <w:rsid w:val="001D6AA6"/>
    <w:rsid w:val="001E07F4"/>
    <w:rsid w:val="001E41D2"/>
    <w:rsid w:val="001F1843"/>
    <w:rsid w:val="001F4251"/>
    <w:rsid w:val="001F46AC"/>
    <w:rsid w:val="00210AC8"/>
    <w:rsid w:val="00212F84"/>
    <w:rsid w:val="00214979"/>
    <w:rsid w:val="0021636D"/>
    <w:rsid w:val="00224054"/>
    <w:rsid w:val="002265DB"/>
    <w:rsid w:val="00226F47"/>
    <w:rsid w:val="00227607"/>
    <w:rsid w:val="00230C34"/>
    <w:rsid w:val="0023211B"/>
    <w:rsid w:val="00233804"/>
    <w:rsid w:val="0023617B"/>
    <w:rsid w:val="002375ED"/>
    <w:rsid w:val="00240FEA"/>
    <w:rsid w:val="002419DC"/>
    <w:rsid w:val="002431E1"/>
    <w:rsid w:val="00244547"/>
    <w:rsid w:val="002515D6"/>
    <w:rsid w:val="00252A50"/>
    <w:rsid w:val="00255995"/>
    <w:rsid w:val="002576C0"/>
    <w:rsid w:val="00262866"/>
    <w:rsid w:val="00263BD3"/>
    <w:rsid w:val="00264BA2"/>
    <w:rsid w:val="002650D8"/>
    <w:rsid w:val="00265AC5"/>
    <w:rsid w:val="00267E14"/>
    <w:rsid w:val="00270D70"/>
    <w:rsid w:val="00272C0C"/>
    <w:rsid w:val="00273389"/>
    <w:rsid w:val="00276052"/>
    <w:rsid w:val="00276980"/>
    <w:rsid w:val="00277DB8"/>
    <w:rsid w:val="0028058A"/>
    <w:rsid w:val="002848C8"/>
    <w:rsid w:val="002856D7"/>
    <w:rsid w:val="00291FEF"/>
    <w:rsid w:val="0029726A"/>
    <w:rsid w:val="002A64FC"/>
    <w:rsid w:val="002B3763"/>
    <w:rsid w:val="002C13A6"/>
    <w:rsid w:val="002C1FBA"/>
    <w:rsid w:val="002C4F6C"/>
    <w:rsid w:val="002C7608"/>
    <w:rsid w:val="002D0354"/>
    <w:rsid w:val="002D0730"/>
    <w:rsid w:val="002D23DF"/>
    <w:rsid w:val="002D2E49"/>
    <w:rsid w:val="002D3FD3"/>
    <w:rsid w:val="002D5208"/>
    <w:rsid w:val="002D5333"/>
    <w:rsid w:val="002E0AF4"/>
    <w:rsid w:val="002E1764"/>
    <w:rsid w:val="002E18FE"/>
    <w:rsid w:val="002F06B1"/>
    <w:rsid w:val="002F2317"/>
    <w:rsid w:val="002F4BD0"/>
    <w:rsid w:val="002F4D21"/>
    <w:rsid w:val="002F706A"/>
    <w:rsid w:val="00300E0A"/>
    <w:rsid w:val="003013C9"/>
    <w:rsid w:val="00301B75"/>
    <w:rsid w:val="00302847"/>
    <w:rsid w:val="00302E98"/>
    <w:rsid w:val="00304DD2"/>
    <w:rsid w:val="00305987"/>
    <w:rsid w:val="003060CE"/>
    <w:rsid w:val="003061D2"/>
    <w:rsid w:val="00307817"/>
    <w:rsid w:val="00310432"/>
    <w:rsid w:val="00310B20"/>
    <w:rsid w:val="00311431"/>
    <w:rsid w:val="00313B91"/>
    <w:rsid w:val="00314F59"/>
    <w:rsid w:val="00315687"/>
    <w:rsid w:val="0031794E"/>
    <w:rsid w:val="00321A6E"/>
    <w:rsid w:val="00324617"/>
    <w:rsid w:val="00333A82"/>
    <w:rsid w:val="00334BB2"/>
    <w:rsid w:val="00335680"/>
    <w:rsid w:val="00335779"/>
    <w:rsid w:val="00336D30"/>
    <w:rsid w:val="00337D61"/>
    <w:rsid w:val="0034357E"/>
    <w:rsid w:val="00343BB6"/>
    <w:rsid w:val="003444D3"/>
    <w:rsid w:val="0034535F"/>
    <w:rsid w:val="00345C24"/>
    <w:rsid w:val="00347573"/>
    <w:rsid w:val="003516C5"/>
    <w:rsid w:val="00353278"/>
    <w:rsid w:val="0035360F"/>
    <w:rsid w:val="003552A4"/>
    <w:rsid w:val="003565A5"/>
    <w:rsid w:val="00357F0F"/>
    <w:rsid w:val="00361C15"/>
    <w:rsid w:val="00362032"/>
    <w:rsid w:val="00362BC3"/>
    <w:rsid w:val="00364919"/>
    <w:rsid w:val="00365CEE"/>
    <w:rsid w:val="00370C8D"/>
    <w:rsid w:val="00375F12"/>
    <w:rsid w:val="00377D80"/>
    <w:rsid w:val="00381587"/>
    <w:rsid w:val="00384F74"/>
    <w:rsid w:val="00387E8E"/>
    <w:rsid w:val="00390C5A"/>
    <w:rsid w:val="003910E1"/>
    <w:rsid w:val="00392150"/>
    <w:rsid w:val="00392A07"/>
    <w:rsid w:val="003931C8"/>
    <w:rsid w:val="00393267"/>
    <w:rsid w:val="003948AF"/>
    <w:rsid w:val="00397606"/>
    <w:rsid w:val="003A0AE9"/>
    <w:rsid w:val="003A3667"/>
    <w:rsid w:val="003B0D7E"/>
    <w:rsid w:val="003B2FC9"/>
    <w:rsid w:val="003B4DC1"/>
    <w:rsid w:val="003C09D7"/>
    <w:rsid w:val="003C263B"/>
    <w:rsid w:val="003C26A5"/>
    <w:rsid w:val="003C37A3"/>
    <w:rsid w:val="003C4F98"/>
    <w:rsid w:val="003C4FF7"/>
    <w:rsid w:val="003D0C07"/>
    <w:rsid w:val="003D1B81"/>
    <w:rsid w:val="003D2B33"/>
    <w:rsid w:val="003D688D"/>
    <w:rsid w:val="003D6C20"/>
    <w:rsid w:val="003D7825"/>
    <w:rsid w:val="003E02BE"/>
    <w:rsid w:val="003E1EDB"/>
    <w:rsid w:val="003E23F4"/>
    <w:rsid w:val="003E6553"/>
    <w:rsid w:val="003E7F16"/>
    <w:rsid w:val="003F3BB3"/>
    <w:rsid w:val="00400C67"/>
    <w:rsid w:val="00402F88"/>
    <w:rsid w:val="0040754B"/>
    <w:rsid w:val="00412DEC"/>
    <w:rsid w:val="004134BC"/>
    <w:rsid w:val="004206B1"/>
    <w:rsid w:val="00421FAB"/>
    <w:rsid w:val="00422D3B"/>
    <w:rsid w:val="00425791"/>
    <w:rsid w:val="004303CF"/>
    <w:rsid w:val="00430906"/>
    <w:rsid w:val="004337B8"/>
    <w:rsid w:val="0043524B"/>
    <w:rsid w:val="0043561E"/>
    <w:rsid w:val="00435B8D"/>
    <w:rsid w:val="00442D38"/>
    <w:rsid w:val="00463CEC"/>
    <w:rsid w:val="004644DD"/>
    <w:rsid w:val="00467606"/>
    <w:rsid w:val="00473939"/>
    <w:rsid w:val="0047596A"/>
    <w:rsid w:val="00476369"/>
    <w:rsid w:val="00476A98"/>
    <w:rsid w:val="00476FE0"/>
    <w:rsid w:val="00477812"/>
    <w:rsid w:val="0048047C"/>
    <w:rsid w:val="00484123"/>
    <w:rsid w:val="004842C6"/>
    <w:rsid w:val="00484C36"/>
    <w:rsid w:val="0048638C"/>
    <w:rsid w:val="004864D2"/>
    <w:rsid w:val="00487F8C"/>
    <w:rsid w:val="004914B5"/>
    <w:rsid w:val="0049318F"/>
    <w:rsid w:val="0049355E"/>
    <w:rsid w:val="00493616"/>
    <w:rsid w:val="00493B1A"/>
    <w:rsid w:val="004944A5"/>
    <w:rsid w:val="00496448"/>
    <w:rsid w:val="004971DF"/>
    <w:rsid w:val="004A1254"/>
    <w:rsid w:val="004A13D6"/>
    <w:rsid w:val="004A2E23"/>
    <w:rsid w:val="004A3B8C"/>
    <w:rsid w:val="004A4354"/>
    <w:rsid w:val="004A56D8"/>
    <w:rsid w:val="004A64A8"/>
    <w:rsid w:val="004A65E0"/>
    <w:rsid w:val="004B482C"/>
    <w:rsid w:val="004B594A"/>
    <w:rsid w:val="004B5BE1"/>
    <w:rsid w:val="004B76DE"/>
    <w:rsid w:val="004B7772"/>
    <w:rsid w:val="004C3D8D"/>
    <w:rsid w:val="004C5A1C"/>
    <w:rsid w:val="004D053B"/>
    <w:rsid w:val="004D0D33"/>
    <w:rsid w:val="004D24D1"/>
    <w:rsid w:val="004D29AF"/>
    <w:rsid w:val="004D3CC5"/>
    <w:rsid w:val="004D3F2A"/>
    <w:rsid w:val="004D5519"/>
    <w:rsid w:val="004D56FE"/>
    <w:rsid w:val="004D7C66"/>
    <w:rsid w:val="004E047B"/>
    <w:rsid w:val="004E2000"/>
    <w:rsid w:val="004E2EAE"/>
    <w:rsid w:val="004F2A06"/>
    <w:rsid w:val="004F443B"/>
    <w:rsid w:val="004F7A90"/>
    <w:rsid w:val="0050499D"/>
    <w:rsid w:val="0050591C"/>
    <w:rsid w:val="00516E78"/>
    <w:rsid w:val="00517C80"/>
    <w:rsid w:val="00525951"/>
    <w:rsid w:val="005302E8"/>
    <w:rsid w:val="00531EAF"/>
    <w:rsid w:val="00535093"/>
    <w:rsid w:val="00535685"/>
    <w:rsid w:val="00543C18"/>
    <w:rsid w:val="00547CB7"/>
    <w:rsid w:val="0055165F"/>
    <w:rsid w:val="00551BBB"/>
    <w:rsid w:val="00552F6B"/>
    <w:rsid w:val="0055302A"/>
    <w:rsid w:val="00553DC5"/>
    <w:rsid w:val="0055648D"/>
    <w:rsid w:val="00557659"/>
    <w:rsid w:val="005613F4"/>
    <w:rsid w:val="00561898"/>
    <w:rsid w:val="00563616"/>
    <w:rsid w:val="0056395A"/>
    <w:rsid w:val="005644C4"/>
    <w:rsid w:val="0056765E"/>
    <w:rsid w:val="00567C73"/>
    <w:rsid w:val="00571338"/>
    <w:rsid w:val="00581AF4"/>
    <w:rsid w:val="00582C55"/>
    <w:rsid w:val="0058635A"/>
    <w:rsid w:val="00586D87"/>
    <w:rsid w:val="005906E1"/>
    <w:rsid w:val="00594369"/>
    <w:rsid w:val="00594675"/>
    <w:rsid w:val="00597B3B"/>
    <w:rsid w:val="005A1B98"/>
    <w:rsid w:val="005A1F2A"/>
    <w:rsid w:val="005A45E1"/>
    <w:rsid w:val="005A4F6F"/>
    <w:rsid w:val="005A5FE8"/>
    <w:rsid w:val="005B00E0"/>
    <w:rsid w:val="005B098B"/>
    <w:rsid w:val="005B0B4C"/>
    <w:rsid w:val="005B20BC"/>
    <w:rsid w:val="005B5867"/>
    <w:rsid w:val="005B5E79"/>
    <w:rsid w:val="005B76F0"/>
    <w:rsid w:val="005C2146"/>
    <w:rsid w:val="005C2411"/>
    <w:rsid w:val="005C2D12"/>
    <w:rsid w:val="005C3613"/>
    <w:rsid w:val="005C5CC2"/>
    <w:rsid w:val="005C5D33"/>
    <w:rsid w:val="005C7458"/>
    <w:rsid w:val="005D0032"/>
    <w:rsid w:val="005D4103"/>
    <w:rsid w:val="005D419A"/>
    <w:rsid w:val="005D620E"/>
    <w:rsid w:val="005D6DD7"/>
    <w:rsid w:val="005E1A57"/>
    <w:rsid w:val="005E46F8"/>
    <w:rsid w:val="005F0F89"/>
    <w:rsid w:val="005F1DD8"/>
    <w:rsid w:val="005F6B51"/>
    <w:rsid w:val="005F6F43"/>
    <w:rsid w:val="005F751E"/>
    <w:rsid w:val="00601549"/>
    <w:rsid w:val="006038F0"/>
    <w:rsid w:val="006039A2"/>
    <w:rsid w:val="00604CAC"/>
    <w:rsid w:val="0060585E"/>
    <w:rsid w:val="00605C76"/>
    <w:rsid w:val="00607B20"/>
    <w:rsid w:val="00610491"/>
    <w:rsid w:val="006106EB"/>
    <w:rsid w:val="00611595"/>
    <w:rsid w:val="00612D44"/>
    <w:rsid w:val="0061476D"/>
    <w:rsid w:val="00615AEC"/>
    <w:rsid w:val="00616A1C"/>
    <w:rsid w:val="00616D16"/>
    <w:rsid w:val="00623BD5"/>
    <w:rsid w:val="00624BEF"/>
    <w:rsid w:val="00625242"/>
    <w:rsid w:val="00626165"/>
    <w:rsid w:val="00631B6E"/>
    <w:rsid w:val="00632CF0"/>
    <w:rsid w:val="00633BDB"/>
    <w:rsid w:val="006340E0"/>
    <w:rsid w:val="006405B2"/>
    <w:rsid w:val="00641530"/>
    <w:rsid w:val="006421B8"/>
    <w:rsid w:val="006421CF"/>
    <w:rsid w:val="00642566"/>
    <w:rsid w:val="00643D4B"/>
    <w:rsid w:val="00645860"/>
    <w:rsid w:val="006471AF"/>
    <w:rsid w:val="00652421"/>
    <w:rsid w:val="00656D06"/>
    <w:rsid w:val="00660DE4"/>
    <w:rsid w:val="0066286E"/>
    <w:rsid w:val="006645E1"/>
    <w:rsid w:val="00666E1E"/>
    <w:rsid w:val="0066709F"/>
    <w:rsid w:val="00667BAF"/>
    <w:rsid w:val="00670BAD"/>
    <w:rsid w:val="00670D15"/>
    <w:rsid w:val="00673C2D"/>
    <w:rsid w:val="006766A0"/>
    <w:rsid w:val="00676EB9"/>
    <w:rsid w:val="006801AE"/>
    <w:rsid w:val="00680611"/>
    <w:rsid w:val="006818C7"/>
    <w:rsid w:val="00685B72"/>
    <w:rsid w:val="00690C47"/>
    <w:rsid w:val="00695062"/>
    <w:rsid w:val="00697C00"/>
    <w:rsid w:val="00697E4A"/>
    <w:rsid w:val="006A11F0"/>
    <w:rsid w:val="006A2541"/>
    <w:rsid w:val="006A371E"/>
    <w:rsid w:val="006A4236"/>
    <w:rsid w:val="006A48AF"/>
    <w:rsid w:val="006A55E9"/>
    <w:rsid w:val="006A6594"/>
    <w:rsid w:val="006B1271"/>
    <w:rsid w:val="006B3E21"/>
    <w:rsid w:val="006B4319"/>
    <w:rsid w:val="006B5386"/>
    <w:rsid w:val="006C112B"/>
    <w:rsid w:val="006D052C"/>
    <w:rsid w:val="006D7F0E"/>
    <w:rsid w:val="006E494A"/>
    <w:rsid w:val="006E7563"/>
    <w:rsid w:val="006F1A19"/>
    <w:rsid w:val="006F20E3"/>
    <w:rsid w:val="006F2BAA"/>
    <w:rsid w:val="0070208F"/>
    <w:rsid w:val="007058EE"/>
    <w:rsid w:val="0070688A"/>
    <w:rsid w:val="00710A71"/>
    <w:rsid w:val="00710AC8"/>
    <w:rsid w:val="00712514"/>
    <w:rsid w:val="00712668"/>
    <w:rsid w:val="00716492"/>
    <w:rsid w:val="00720836"/>
    <w:rsid w:val="00721CFD"/>
    <w:rsid w:val="00722344"/>
    <w:rsid w:val="007256D9"/>
    <w:rsid w:val="0072756C"/>
    <w:rsid w:val="00731E4D"/>
    <w:rsid w:val="007348B2"/>
    <w:rsid w:val="00735065"/>
    <w:rsid w:val="0073546A"/>
    <w:rsid w:val="007360B1"/>
    <w:rsid w:val="00737CF0"/>
    <w:rsid w:val="00737D29"/>
    <w:rsid w:val="00742F68"/>
    <w:rsid w:val="0074537D"/>
    <w:rsid w:val="00750059"/>
    <w:rsid w:val="0075005F"/>
    <w:rsid w:val="00750EBD"/>
    <w:rsid w:val="00751FE1"/>
    <w:rsid w:val="007537A6"/>
    <w:rsid w:val="0075640A"/>
    <w:rsid w:val="0076087F"/>
    <w:rsid w:val="00762692"/>
    <w:rsid w:val="007628E9"/>
    <w:rsid w:val="007629BA"/>
    <w:rsid w:val="0076422F"/>
    <w:rsid w:val="007668CC"/>
    <w:rsid w:val="00770657"/>
    <w:rsid w:val="007717F6"/>
    <w:rsid w:val="007816EB"/>
    <w:rsid w:val="00783136"/>
    <w:rsid w:val="00783A37"/>
    <w:rsid w:val="00784A97"/>
    <w:rsid w:val="007867EE"/>
    <w:rsid w:val="00786D94"/>
    <w:rsid w:val="00797976"/>
    <w:rsid w:val="007A0204"/>
    <w:rsid w:val="007A0CF4"/>
    <w:rsid w:val="007A64B0"/>
    <w:rsid w:val="007A6B06"/>
    <w:rsid w:val="007B1262"/>
    <w:rsid w:val="007B3604"/>
    <w:rsid w:val="007B3F64"/>
    <w:rsid w:val="007B5251"/>
    <w:rsid w:val="007C5908"/>
    <w:rsid w:val="007D30BE"/>
    <w:rsid w:val="007D732C"/>
    <w:rsid w:val="007E0013"/>
    <w:rsid w:val="007E13B2"/>
    <w:rsid w:val="007E3B12"/>
    <w:rsid w:val="007E4F36"/>
    <w:rsid w:val="007E747C"/>
    <w:rsid w:val="007F44BC"/>
    <w:rsid w:val="007F5F0B"/>
    <w:rsid w:val="007F6626"/>
    <w:rsid w:val="007F6F96"/>
    <w:rsid w:val="007F7353"/>
    <w:rsid w:val="00803BE4"/>
    <w:rsid w:val="008044F8"/>
    <w:rsid w:val="008062F7"/>
    <w:rsid w:val="00806AF4"/>
    <w:rsid w:val="00810C83"/>
    <w:rsid w:val="00811F0D"/>
    <w:rsid w:val="00812700"/>
    <w:rsid w:val="008128AE"/>
    <w:rsid w:val="0081306A"/>
    <w:rsid w:val="00814906"/>
    <w:rsid w:val="00820A38"/>
    <w:rsid w:val="00826304"/>
    <w:rsid w:val="008276FC"/>
    <w:rsid w:val="0083093C"/>
    <w:rsid w:val="00836835"/>
    <w:rsid w:val="00842F6A"/>
    <w:rsid w:val="0084356F"/>
    <w:rsid w:val="008509F1"/>
    <w:rsid w:val="00850AEC"/>
    <w:rsid w:val="008525BC"/>
    <w:rsid w:val="0085292D"/>
    <w:rsid w:val="00853A90"/>
    <w:rsid w:val="00855648"/>
    <w:rsid w:val="00855DDD"/>
    <w:rsid w:val="00861EC8"/>
    <w:rsid w:val="008665EA"/>
    <w:rsid w:val="008678CE"/>
    <w:rsid w:val="0087406C"/>
    <w:rsid w:val="0087679B"/>
    <w:rsid w:val="00876F9B"/>
    <w:rsid w:val="0088457A"/>
    <w:rsid w:val="00885CF6"/>
    <w:rsid w:val="008861DA"/>
    <w:rsid w:val="008930BB"/>
    <w:rsid w:val="008969A2"/>
    <w:rsid w:val="008A3000"/>
    <w:rsid w:val="008A4FDF"/>
    <w:rsid w:val="008A6C3B"/>
    <w:rsid w:val="008B14BA"/>
    <w:rsid w:val="008B6033"/>
    <w:rsid w:val="008B6293"/>
    <w:rsid w:val="008B793F"/>
    <w:rsid w:val="008B7EFF"/>
    <w:rsid w:val="008C042C"/>
    <w:rsid w:val="008C31C3"/>
    <w:rsid w:val="008C4C57"/>
    <w:rsid w:val="008D00A4"/>
    <w:rsid w:val="008D0629"/>
    <w:rsid w:val="008D6BF8"/>
    <w:rsid w:val="008E08A3"/>
    <w:rsid w:val="008E237B"/>
    <w:rsid w:val="008E51E3"/>
    <w:rsid w:val="008E6E40"/>
    <w:rsid w:val="008F2F49"/>
    <w:rsid w:val="008F381A"/>
    <w:rsid w:val="008F746C"/>
    <w:rsid w:val="009026EA"/>
    <w:rsid w:val="00902E46"/>
    <w:rsid w:val="009036C7"/>
    <w:rsid w:val="0090409A"/>
    <w:rsid w:val="0090537A"/>
    <w:rsid w:val="0090769D"/>
    <w:rsid w:val="00907E61"/>
    <w:rsid w:val="0091195B"/>
    <w:rsid w:val="0091251A"/>
    <w:rsid w:val="00914AB7"/>
    <w:rsid w:val="0091675D"/>
    <w:rsid w:val="00917EF0"/>
    <w:rsid w:val="00921113"/>
    <w:rsid w:val="00921BE2"/>
    <w:rsid w:val="00923CA8"/>
    <w:rsid w:val="009327FF"/>
    <w:rsid w:val="00937692"/>
    <w:rsid w:val="00940F1F"/>
    <w:rsid w:val="00942325"/>
    <w:rsid w:val="009426D1"/>
    <w:rsid w:val="00944178"/>
    <w:rsid w:val="00952E58"/>
    <w:rsid w:val="00967609"/>
    <w:rsid w:val="009710F4"/>
    <w:rsid w:val="00973592"/>
    <w:rsid w:val="009748C8"/>
    <w:rsid w:val="00976F8B"/>
    <w:rsid w:val="00977163"/>
    <w:rsid w:val="009816D3"/>
    <w:rsid w:val="00986F2F"/>
    <w:rsid w:val="00987FEE"/>
    <w:rsid w:val="00993BBD"/>
    <w:rsid w:val="00995D0E"/>
    <w:rsid w:val="00997C71"/>
    <w:rsid w:val="009A042D"/>
    <w:rsid w:val="009A2AE0"/>
    <w:rsid w:val="009A3871"/>
    <w:rsid w:val="009A47CB"/>
    <w:rsid w:val="009A683D"/>
    <w:rsid w:val="009B34EF"/>
    <w:rsid w:val="009B48F2"/>
    <w:rsid w:val="009B5986"/>
    <w:rsid w:val="009B6CC1"/>
    <w:rsid w:val="009B7266"/>
    <w:rsid w:val="009B7598"/>
    <w:rsid w:val="009B7DBC"/>
    <w:rsid w:val="009C235B"/>
    <w:rsid w:val="009C3A8D"/>
    <w:rsid w:val="009C5337"/>
    <w:rsid w:val="009C6A5A"/>
    <w:rsid w:val="009D2003"/>
    <w:rsid w:val="009D2FAE"/>
    <w:rsid w:val="009D601D"/>
    <w:rsid w:val="009D6863"/>
    <w:rsid w:val="009D698B"/>
    <w:rsid w:val="009E14BD"/>
    <w:rsid w:val="009E1D00"/>
    <w:rsid w:val="009E4535"/>
    <w:rsid w:val="009E6063"/>
    <w:rsid w:val="009E671C"/>
    <w:rsid w:val="009E689B"/>
    <w:rsid w:val="009F229A"/>
    <w:rsid w:val="009F2D13"/>
    <w:rsid w:val="009F3738"/>
    <w:rsid w:val="009F3A79"/>
    <w:rsid w:val="009F41AF"/>
    <w:rsid w:val="009F6832"/>
    <w:rsid w:val="00A051BE"/>
    <w:rsid w:val="00A06047"/>
    <w:rsid w:val="00A144B8"/>
    <w:rsid w:val="00A15835"/>
    <w:rsid w:val="00A16775"/>
    <w:rsid w:val="00A16794"/>
    <w:rsid w:val="00A16C19"/>
    <w:rsid w:val="00A20F37"/>
    <w:rsid w:val="00A2152B"/>
    <w:rsid w:val="00A21B99"/>
    <w:rsid w:val="00A23137"/>
    <w:rsid w:val="00A255FB"/>
    <w:rsid w:val="00A256E6"/>
    <w:rsid w:val="00A26CB1"/>
    <w:rsid w:val="00A317B1"/>
    <w:rsid w:val="00A33398"/>
    <w:rsid w:val="00A359FC"/>
    <w:rsid w:val="00A400BA"/>
    <w:rsid w:val="00A40DF4"/>
    <w:rsid w:val="00A43751"/>
    <w:rsid w:val="00A43796"/>
    <w:rsid w:val="00A4387C"/>
    <w:rsid w:val="00A44D83"/>
    <w:rsid w:val="00A45850"/>
    <w:rsid w:val="00A47FC5"/>
    <w:rsid w:val="00A5066E"/>
    <w:rsid w:val="00A50B00"/>
    <w:rsid w:val="00A50E2C"/>
    <w:rsid w:val="00A518A5"/>
    <w:rsid w:val="00A5266B"/>
    <w:rsid w:val="00A5272C"/>
    <w:rsid w:val="00A5559C"/>
    <w:rsid w:val="00A55677"/>
    <w:rsid w:val="00A55D4C"/>
    <w:rsid w:val="00A56B4B"/>
    <w:rsid w:val="00A57D85"/>
    <w:rsid w:val="00A6338C"/>
    <w:rsid w:val="00A63898"/>
    <w:rsid w:val="00A6633F"/>
    <w:rsid w:val="00A67364"/>
    <w:rsid w:val="00A73642"/>
    <w:rsid w:val="00A742C4"/>
    <w:rsid w:val="00A80E63"/>
    <w:rsid w:val="00A81F36"/>
    <w:rsid w:val="00A82A67"/>
    <w:rsid w:val="00A837AC"/>
    <w:rsid w:val="00A83D6E"/>
    <w:rsid w:val="00A84184"/>
    <w:rsid w:val="00A86BDC"/>
    <w:rsid w:val="00A87326"/>
    <w:rsid w:val="00A87D99"/>
    <w:rsid w:val="00AB0160"/>
    <w:rsid w:val="00AB0FA8"/>
    <w:rsid w:val="00AB104B"/>
    <w:rsid w:val="00AB1529"/>
    <w:rsid w:val="00AB1E93"/>
    <w:rsid w:val="00AB4D84"/>
    <w:rsid w:val="00AB5028"/>
    <w:rsid w:val="00AB6996"/>
    <w:rsid w:val="00AB727E"/>
    <w:rsid w:val="00AC28F6"/>
    <w:rsid w:val="00AC326E"/>
    <w:rsid w:val="00AC40D9"/>
    <w:rsid w:val="00AC58CD"/>
    <w:rsid w:val="00AC6013"/>
    <w:rsid w:val="00AD1213"/>
    <w:rsid w:val="00AD31E8"/>
    <w:rsid w:val="00AD514E"/>
    <w:rsid w:val="00AD7249"/>
    <w:rsid w:val="00AD7F38"/>
    <w:rsid w:val="00AE116F"/>
    <w:rsid w:val="00AE31FF"/>
    <w:rsid w:val="00AE3651"/>
    <w:rsid w:val="00AE4DFA"/>
    <w:rsid w:val="00AF2E21"/>
    <w:rsid w:val="00AF3AB9"/>
    <w:rsid w:val="00AF53B3"/>
    <w:rsid w:val="00AF76DD"/>
    <w:rsid w:val="00B007E9"/>
    <w:rsid w:val="00B01090"/>
    <w:rsid w:val="00B025A5"/>
    <w:rsid w:val="00B02FBB"/>
    <w:rsid w:val="00B03F42"/>
    <w:rsid w:val="00B10400"/>
    <w:rsid w:val="00B2034C"/>
    <w:rsid w:val="00B21F88"/>
    <w:rsid w:val="00B234A2"/>
    <w:rsid w:val="00B234EB"/>
    <w:rsid w:val="00B25FD0"/>
    <w:rsid w:val="00B30B9E"/>
    <w:rsid w:val="00B32E7D"/>
    <w:rsid w:val="00B3506A"/>
    <w:rsid w:val="00B378AC"/>
    <w:rsid w:val="00B37B31"/>
    <w:rsid w:val="00B4027E"/>
    <w:rsid w:val="00B41355"/>
    <w:rsid w:val="00B450BE"/>
    <w:rsid w:val="00B46FE0"/>
    <w:rsid w:val="00B50E88"/>
    <w:rsid w:val="00B53B1F"/>
    <w:rsid w:val="00B55481"/>
    <w:rsid w:val="00B55C10"/>
    <w:rsid w:val="00B57056"/>
    <w:rsid w:val="00B60B0A"/>
    <w:rsid w:val="00B62F10"/>
    <w:rsid w:val="00B64B8F"/>
    <w:rsid w:val="00B65F28"/>
    <w:rsid w:val="00B67780"/>
    <w:rsid w:val="00B701CE"/>
    <w:rsid w:val="00B702B0"/>
    <w:rsid w:val="00B702E2"/>
    <w:rsid w:val="00B75A9B"/>
    <w:rsid w:val="00B76028"/>
    <w:rsid w:val="00B80A77"/>
    <w:rsid w:val="00B83CB7"/>
    <w:rsid w:val="00B85713"/>
    <w:rsid w:val="00B91FBA"/>
    <w:rsid w:val="00B94B1C"/>
    <w:rsid w:val="00B97681"/>
    <w:rsid w:val="00BA1F5D"/>
    <w:rsid w:val="00BA1F6D"/>
    <w:rsid w:val="00BA54A4"/>
    <w:rsid w:val="00BB0A8F"/>
    <w:rsid w:val="00BB50EA"/>
    <w:rsid w:val="00BB79DF"/>
    <w:rsid w:val="00BC5442"/>
    <w:rsid w:val="00BC5642"/>
    <w:rsid w:val="00BD01DE"/>
    <w:rsid w:val="00BD2E05"/>
    <w:rsid w:val="00BD5718"/>
    <w:rsid w:val="00BD6113"/>
    <w:rsid w:val="00BD63DE"/>
    <w:rsid w:val="00BD741F"/>
    <w:rsid w:val="00BE1859"/>
    <w:rsid w:val="00BE1C29"/>
    <w:rsid w:val="00BE4CC0"/>
    <w:rsid w:val="00BE5645"/>
    <w:rsid w:val="00BE7E14"/>
    <w:rsid w:val="00C00F6B"/>
    <w:rsid w:val="00C01E36"/>
    <w:rsid w:val="00C0276A"/>
    <w:rsid w:val="00C02DDC"/>
    <w:rsid w:val="00C060DC"/>
    <w:rsid w:val="00C0781B"/>
    <w:rsid w:val="00C10413"/>
    <w:rsid w:val="00C104A1"/>
    <w:rsid w:val="00C160B3"/>
    <w:rsid w:val="00C17396"/>
    <w:rsid w:val="00C20224"/>
    <w:rsid w:val="00C21551"/>
    <w:rsid w:val="00C27785"/>
    <w:rsid w:val="00C277E0"/>
    <w:rsid w:val="00C33BAE"/>
    <w:rsid w:val="00C35A5D"/>
    <w:rsid w:val="00C36A67"/>
    <w:rsid w:val="00C41AB8"/>
    <w:rsid w:val="00C41B40"/>
    <w:rsid w:val="00C41E99"/>
    <w:rsid w:val="00C4353E"/>
    <w:rsid w:val="00C44182"/>
    <w:rsid w:val="00C44FCE"/>
    <w:rsid w:val="00C54CE1"/>
    <w:rsid w:val="00C560ED"/>
    <w:rsid w:val="00C5697E"/>
    <w:rsid w:val="00C63795"/>
    <w:rsid w:val="00C66EC0"/>
    <w:rsid w:val="00C677A0"/>
    <w:rsid w:val="00C71AC7"/>
    <w:rsid w:val="00C736F7"/>
    <w:rsid w:val="00C760CD"/>
    <w:rsid w:val="00C800B9"/>
    <w:rsid w:val="00C83B71"/>
    <w:rsid w:val="00C86558"/>
    <w:rsid w:val="00C8686D"/>
    <w:rsid w:val="00C902AD"/>
    <w:rsid w:val="00C91EC6"/>
    <w:rsid w:val="00C931C0"/>
    <w:rsid w:val="00C9462C"/>
    <w:rsid w:val="00C96E4C"/>
    <w:rsid w:val="00CA3221"/>
    <w:rsid w:val="00CA4091"/>
    <w:rsid w:val="00CA5453"/>
    <w:rsid w:val="00CA561C"/>
    <w:rsid w:val="00CB359F"/>
    <w:rsid w:val="00CB4438"/>
    <w:rsid w:val="00CC1C12"/>
    <w:rsid w:val="00CC52BD"/>
    <w:rsid w:val="00CC648C"/>
    <w:rsid w:val="00CC7C67"/>
    <w:rsid w:val="00CD16B4"/>
    <w:rsid w:val="00CD597A"/>
    <w:rsid w:val="00CD6BCD"/>
    <w:rsid w:val="00CD7979"/>
    <w:rsid w:val="00CE2559"/>
    <w:rsid w:val="00CE2827"/>
    <w:rsid w:val="00CE422A"/>
    <w:rsid w:val="00CE444D"/>
    <w:rsid w:val="00CE5294"/>
    <w:rsid w:val="00CE5682"/>
    <w:rsid w:val="00CF086E"/>
    <w:rsid w:val="00D00A0E"/>
    <w:rsid w:val="00D0382C"/>
    <w:rsid w:val="00D03C21"/>
    <w:rsid w:val="00D04BF5"/>
    <w:rsid w:val="00D04FFB"/>
    <w:rsid w:val="00D05E4F"/>
    <w:rsid w:val="00D1129F"/>
    <w:rsid w:val="00D13CB2"/>
    <w:rsid w:val="00D16168"/>
    <w:rsid w:val="00D161B9"/>
    <w:rsid w:val="00D16AA6"/>
    <w:rsid w:val="00D1795D"/>
    <w:rsid w:val="00D20409"/>
    <w:rsid w:val="00D20BEA"/>
    <w:rsid w:val="00D238A2"/>
    <w:rsid w:val="00D378A3"/>
    <w:rsid w:val="00D37E09"/>
    <w:rsid w:val="00D40532"/>
    <w:rsid w:val="00D422C1"/>
    <w:rsid w:val="00D436A2"/>
    <w:rsid w:val="00D445A2"/>
    <w:rsid w:val="00D4691C"/>
    <w:rsid w:val="00D52065"/>
    <w:rsid w:val="00D52AE6"/>
    <w:rsid w:val="00D52EA1"/>
    <w:rsid w:val="00D554BE"/>
    <w:rsid w:val="00D5557F"/>
    <w:rsid w:val="00D57C96"/>
    <w:rsid w:val="00D57F2D"/>
    <w:rsid w:val="00D616E6"/>
    <w:rsid w:val="00D64418"/>
    <w:rsid w:val="00D7023E"/>
    <w:rsid w:val="00D73EC4"/>
    <w:rsid w:val="00D748CD"/>
    <w:rsid w:val="00D74CEE"/>
    <w:rsid w:val="00D76280"/>
    <w:rsid w:val="00D7657A"/>
    <w:rsid w:val="00D82932"/>
    <w:rsid w:val="00D90379"/>
    <w:rsid w:val="00D91B22"/>
    <w:rsid w:val="00D92707"/>
    <w:rsid w:val="00D96869"/>
    <w:rsid w:val="00D97AF2"/>
    <w:rsid w:val="00DA0143"/>
    <w:rsid w:val="00DA103B"/>
    <w:rsid w:val="00DA37B5"/>
    <w:rsid w:val="00DA3825"/>
    <w:rsid w:val="00DB0C5B"/>
    <w:rsid w:val="00DB139B"/>
    <w:rsid w:val="00DB433B"/>
    <w:rsid w:val="00DB48A3"/>
    <w:rsid w:val="00DB5203"/>
    <w:rsid w:val="00DB63F7"/>
    <w:rsid w:val="00DC086D"/>
    <w:rsid w:val="00DC23EF"/>
    <w:rsid w:val="00DC6FFB"/>
    <w:rsid w:val="00DD1695"/>
    <w:rsid w:val="00DD1C80"/>
    <w:rsid w:val="00DD2000"/>
    <w:rsid w:val="00DD3693"/>
    <w:rsid w:val="00DD4DEB"/>
    <w:rsid w:val="00DD668D"/>
    <w:rsid w:val="00DD7090"/>
    <w:rsid w:val="00DE1817"/>
    <w:rsid w:val="00DE729E"/>
    <w:rsid w:val="00DF10EA"/>
    <w:rsid w:val="00DF17CC"/>
    <w:rsid w:val="00DF197B"/>
    <w:rsid w:val="00DF38C2"/>
    <w:rsid w:val="00DF4B0D"/>
    <w:rsid w:val="00DF567A"/>
    <w:rsid w:val="00E037DF"/>
    <w:rsid w:val="00E0590E"/>
    <w:rsid w:val="00E06B21"/>
    <w:rsid w:val="00E103DA"/>
    <w:rsid w:val="00E10771"/>
    <w:rsid w:val="00E14600"/>
    <w:rsid w:val="00E154CD"/>
    <w:rsid w:val="00E20B1E"/>
    <w:rsid w:val="00E218B8"/>
    <w:rsid w:val="00E2615B"/>
    <w:rsid w:val="00E263BF"/>
    <w:rsid w:val="00E26CD3"/>
    <w:rsid w:val="00E27229"/>
    <w:rsid w:val="00E30917"/>
    <w:rsid w:val="00E30AAD"/>
    <w:rsid w:val="00E31B00"/>
    <w:rsid w:val="00E31CA0"/>
    <w:rsid w:val="00E320BB"/>
    <w:rsid w:val="00E3247A"/>
    <w:rsid w:val="00E325D8"/>
    <w:rsid w:val="00E330D2"/>
    <w:rsid w:val="00E33847"/>
    <w:rsid w:val="00E33AEB"/>
    <w:rsid w:val="00E378C0"/>
    <w:rsid w:val="00E46B8C"/>
    <w:rsid w:val="00E477AC"/>
    <w:rsid w:val="00E47A5C"/>
    <w:rsid w:val="00E50BDC"/>
    <w:rsid w:val="00E51145"/>
    <w:rsid w:val="00E52A59"/>
    <w:rsid w:val="00E532A1"/>
    <w:rsid w:val="00E533DE"/>
    <w:rsid w:val="00E609CE"/>
    <w:rsid w:val="00E64E2F"/>
    <w:rsid w:val="00E707E8"/>
    <w:rsid w:val="00E70C08"/>
    <w:rsid w:val="00E71388"/>
    <w:rsid w:val="00E71F79"/>
    <w:rsid w:val="00E72996"/>
    <w:rsid w:val="00E730DE"/>
    <w:rsid w:val="00E75EEA"/>
    <w:rsid w:val="00E77BB6"/>
    <w:rsid w:val="00E847AE"/>
    <w:rsid w:val="00E85712"/>
    <w:rsid w:val="00E85EBF"/>
    <w:rsid w:val="00E85FBF"/>
    <w:rsid w:val="00E87C52"/>
    <w:rsid w:val="00E90711"/>
    <w:rsid w:val="00E91EBA"/>
    <w:rsid w:val="00EA4C4F"/>
    <w:rsid w:val="00EB042D"/>
    <w:rsid w:val="00EB23A0"/>
    <w:rsid w:val="00EB641C"/>
    <w:rsid w:val="00EC08B6"/>
    <w:rsid w:val="00EC1F9C"/>
    <w:rsid w:val="00EC2EE2"/>
    <w:rsid w:val="00EC392E"/>
    <w:rsid w:val="00ED05BF"/>
    <w:rsid w:val="00ED0A0A"/>
    <w:rsid w:val="00ED4278"/>
    <w:rsid w:val="00ED49F6"/>
    <w:rsid w:val="00ED7379"/>
    <w:rsid w:val="00ED7F81"/>
    <w:rsid w:val="00EE429F"/>
    <w:rsid w:val="00EE48CE"/>
    <w:rsid w:val="00EE6FE5"/>
    <w:rsid w:val="00EE74CA"/>
    <w:rsid w:val="00EF01F6"/>
    <w:rsid w:val="00EF1604"/>
    <w:rsid w:val="00EF253B"/>
    <w:rsid w:val="00EF5C2E"/>
    <w:rsid w:val="00EF689F"/>
    <w:rsid w:val="00F01134"/>
    <w:rsid w:val="00F0317B"/>
    <w:rsid w:val="00F04829"/>
    <w:rsid w:val="00F06BC0"/>
    <w:rsid w:val="00F106BD"/>
    <w:rsid w:val="00F235CB"/>
    <w:rsid w:val="00F23A10"/>
    <w:rsid w:val="00F2459B"/>
    <w:rsid w:val="00F25A56"/>
    <w:rsid w:val="00F27BB6"/>
    <w:rsid w:val="00F32A35"/>
    <w:rsid w:val="00F33B71"/>
    <w:rsid w:val="00F36E53"/>
    <w:rsid w:val="00F417C7"/>
    <w:rsid w:val="00F428EC"/>
    <w:rsid w:val="00F42D0B"/>
    <w:rsid w:val="00F454FE"/>
    <w:rsid w:val="00F50C38"/>
    <w:rsid w:val="00F52E48"/>
    <w:rsid w:val="00F57564"/>
    <w:rsid w:val="00F613E7"/>
    <w:rsid w:val="00F66787"/>
    <w:rsid w:val="00F67D0F"/>
    <w:rsid w:val="00F74312"/>
    <w:rsid w:val="00F81EA8"/>
    <w:rsid w:val="00F82FDA"/>
    <w:rsid w:val="00F84BBA"/>
    <w:rsid w:val="00F85A1B"/>
    <w:rsid w:val="00F864E0"/>
    <w:rsid w:val="00F924C8"/>
    <w:rsid w:val="00F92FE9"/>
    <w:rsid w:val="00F95054"/>
    <w:rsid w:val="00F9591F"/>
    <w:rsid w:val="00FA20AE"/>
    <w:rsid w:val="00FA2587"/>
    <w:rsid w:val="00FA5B99"/>
    <w:rsid w:val="00FA6D67"/>
    <w:rsid w:val="00FA76D9"/>
    <w:rsid w:val="00FB3156"/>
    <w:rsid w:val="00FB457C"/>
    <w:rsid w:val="00FB7BA2"/>
    <w:rsid w:val="00FB7E00"/>
    <w:rsid w:val="00FC0481"/>
    <w:rsid w:val="00FC3B50"/>
    <w:rsid w:val="00FC3FBB"/>
    <w:rsid w:val="00FC5513"/>
    <w:rsid w:val="00FD0374"/>
    <w:rsid w:val="00FD37D3"/>
    <w:rsid w:val="00FD445C"/>
    <w:rsid w:val="00FD6251"/>
    <w:rsid w:val="00FE7028"/>
    <w:rsid w:val="00FF17F8"/>
    <w:rsid w:val="00FF4235"/>
    <w:rsid w:val="00FF7355"/>
    <w:rsid w:val="00FF7D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D95B0"/>
  <w15:docId w15:val="{7B18B8C5-9F4A-4C71-A761-33A06ED5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3A90"/>
    <w:rPr>
      <w:rFonts w:eastAsia="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53A90"/>
    <w:pPr>
      <w:tabs>
        <w:tab w:val="center" w:pos="4536"/>
        <w:tab w:val="right" w:pos="9072"/>
      </w:tabs>
    </w:pPr>
  </w:style>
  <w:style w:type="character" w:customStyle="1" w:styleId="NagwekZnak">
    <w:name w:val="Nagłówek Znak"/>
    <w:basedOn w:val="Domylnaczcionkaakapitu"/>
    <w:link w:val="Nagwek"/>
    <w:uiPriority w:val="99"/>
    <w:rsid w:val="00853A90"/>
    <w:rPr>
      <w:rFonts w:eastAsia="Times New Roman"/>
      <w:szCs w:val="20"/>
      <w:lang w:eastAsia="pl-PL"/>
    </w:rPr>
  </w:style>
  <w:style w:type="character" w:styleId="Numerstrony">
    <w:name w:val="page number"/>
    <w:basedOn w:val="Domylnaczcionkaakapitu"/>
    <w:rsid w:val="00853A90"/>
  </w:style>
  <w:style w:type="paragraph" w:customStyle="1" w:styleId="Tekstpodstawowy21">
    <w:name w:val="Tekst podstawowy 21"/>
    <w:basedOn w:val="Normalny"/>
    <w:rsid w:val="00853A90"/>
    <w:pPr>
      <w:jc w:val="center"/>
    </w:pPr>
    <w:rPr>
      <w:b/>
      <w:sz w:val="36"/>
    </w:rPr>
  </w:style>
  <w:style w:type="paragraph" w:customStyle="1" w:styleId="Tekstpodstawowy31">
    <w:name w:val="Tekst podstawowy 31"/>
    <w:basedOn w:val="Normalny"/>
    <w:qFormat/>
    <w:rsid w:val="00853A90"/>
    <w:pPr>
      <w:jc w:val="both"/>
    </w:pPr>
  </w:style>
  <w:style w:type="paragraph" w:styleId="Tekstpodstawowywcity">
    <w:name w:val="Body Text Indent"/>
    <w:basedOn w:val="Normalny"/>
    <w:link w:val="TekstpodstawowywcityZnak"/>
    <w:rsid w:val="00853A90"/>
    <w:pPr>
      <w:ind w:left="454"/>
      <w:jc w:val="both"/>
    </w:pPr>
  </w:style>
  <w:style w:type="character" w:customStyle="1" w:styleId="TekstpodstawowywcityZnak">
    <w:name w:val="Tekst podstawowy wcięty Znak"/>
    <w:basedOn w:val="Domylnaczcionkaakapitu"/>
    <w:link w:val="Tekstpodstawowywcity"/>
    <w:rsid w:val="00853A90"/>
    <w:rPr>
      <w:rFonts w:eastAsia="Times New Roman"/>
      <w:szCs w:val="20"/>
      <w:lang w:eastAsia="pl-PL"/>
    </w:rPr>
  </w:style>
  <w:style w:type="paragraph" w:styleId="Tekstpodstawowywcity2">
    <w:name w:val="Body Text Indent 2"/>
    <w:basedOn w:val="Normalny"/>
    <w:link w:val="Tekstpodstawowywcity2Znak"/>
    <w:rsid w:val="00853A90"/>
    <w:pPr>
      <w:ind w:left="360"/>
    </w:pPr>
  </w:style>
  <w:style w:type="character" w:customStyle="1" w:styleId="Tekstpodstawowywcity2Znak">
    <w:name w:val="Tekst podstawowy wcięty 2 Znak"/>
    <w:basedOn w:val="Domylnaczcionkaakapitu"/>
    <w:link w:val="Tekstpodstawowywcity2"/>
    <w:rsid w:val="00853A90"/>
    <w:rPr>
      <w:rFonts w:eastAsia="Times New Roman"/>
      <w:szCs w:val="20"/>
      <w:lang w:eastAsia="pl-PL"/>
    </w:rPr>
  </w:style>
  <w:style w:type="paragraph" w:styleId="Tekstpodstawowy2">
    <w:name w:val="Body Text 2"/>
    <w:basedOn w:val="Normalny"/>
    <w:link w:val="Tekstpodstawowy2Znak"/>
    <w:rsid w:val="00853A90"/>
    <w:pPr>
      <w:jc w:val="both"/>
    </w:pPr>
    <w:rPr>
      <w:b/>
    </w:rPr>
  </w:style>
  <w:style w:type="character" w:customStyle="1" w:styleId="Tekstpodstawowy2Znak">
    <w:name w:val="Tekst podstawowy 2 Znak"/>
    <w:basedOn w:val="Domylnaczcionkaakapitu"/>
    <w:link w:val="Tekstpodstawowy2"/>
    <w:rsid w:val="00853A90"/>
    <w:rPr>
      <w:rFonts w:eastAsia="Times New Roman"/>
      <w:b/>
      <w:szCs w:val="20"/>
      <w:lang w:eastAsia="pl-PL"/>
    </w:rPr>
  </w:style>
  <w:style w:type="paragraph" w:customStyle="1" w:styleId="NormalnyPogrubienie">
    <w:name w:val="Normalny + Pogrubienie"/>
    <w:aliases w:val="Wyjustowany,Z lewej:  1,25 cm"/>
    <w:basedOn w:val="Tekstpodstawowy21"/>
    <w:rsid w:val="00853A90"/>
    <w:pPr>
      <w:ind w:left="708"/>
      <w:jc w:val="both"/>
    </w:pPr>
    <w:rPr>
      <w:sz w:val="24"/>
      <w:szCs w:val="24"/>
    </w:rPr>
  </w:style>
  <w:style w:type="paragraph" w:customStyle="1" w:styleId="Tekstpodstawowy32">
    <w:name w:val="Tekst podstawowy 32"/>
    <w:basedOn w:val="Normalny"/>
    <w:rsid w:val="00853A90"/>
    <w:pPr>
      <w:jc w:val="both"/>
    </w:p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853A90"/>
    <w:pPr>
      <w:ind w:left="720"/>
      <w:contextualSpacing/>
    </w:pPr>
  </w:style>
  <w:style w:type="paragraph" w:customStyle="1" w:styleId="tekst">
    <w:name w:val="tekst"/>
    <w:basedOn w:val="Normalny"/>
    <w:rsid w:val="00853A90"/>
    <w:pPr>
      <w:widowControl w:val="0"/>
      <w:suppressLineNumbers/>
      <w:adjustRightInd w:val="0"/>
      <w:spacing w:before="60" w:after="60" w:line="360" w:lineRule="atLeast"/>
      <w:jc w:val="both"/>
      <w:textAlignment w:val="baseline"/>
    </w:pPr>
  </w:style>
  <w:style w:type="character" w:customStyle="1" w:styleId="indexnewstext">
    <w:name w:val="indexnewstext"/>
    <w:basedOn w:val="Domylnaczcionkaakapitu"/>
    <w:rsid w:val="00B50E88"/>
  </w:style>
  <w:style w:type="paragraph" w:customStyle="1" w:styleId="Default">
    <w:name w:val="Default"/>
    <w:qFormat/>
    <w:rsid w:val="002515D6"/>
    <w:pPr>
      <w:autoSpaceDE w:val="0"/>
      <w:autoSpaceDN w:val="0"/>
      <w:adjustRightInd w:val="0"/>
    </w:pPr>
    <w:rPr>
      <w:rFonts w:ascii="Arial" w:hAnsi="Arial" w:cs="Arial"/>
      <w:color w:val="000000"/>
    </w:rPr>
  </w:style>
  <w:style w:type="paragraph" w:styleId="Tekstdymka">
    <w:name w:val="Balloon Text"/>
    <w:basedOn w:val="Normalny"/>
    <w:link w:val="TekstdymkaZnak"/>
    <w:uiPriority w:val="99"/>
    <w:semiHidden/>
    <w:unhideWhenUsed/>
    <w:rsid w:val="00430906"/>
    <w:rPr>
      <w:rFonts w:ascii="Tahoma" w:hAnsi="Tahoma" w:cs="Tahoma"/>
      <w:sz w:val="16"/>
      <w:szCs w:val="16"/>
    </w:rPr>
  </w:style>
  <w:style w:type="character" w:customStyle="1" w:styleId="TekstdymkaZnak">
    <w:name w:val="Tekst dymka Znak"/>
    <w:basedOn w:val="Domylnaczcionkaakapitu"/>
    <w:link w:val="Tekstdymka"/>
    <w:uiPriority w:val="99"/>
    <w:semiHidden/>
    <w:rsid w:val="00430906"/>
    <w:rPr>
      <w:rFonts w:ascii="Tahoma" w:eastAsia="Times New Roman" w:hAnsi="Tahoma" w:cs="Tahoma"/>
      <w:sz w:val="16"/>
      <w:szCs w:val="16"/>
      <w:lang w:eastAsia="pl-PL"/>
    </w:rPr>
  </w:style>
  <w:style w:type="paragraph" w:customStyle="1" w:styleId="Standard">
    <w:name w:val="Standard"/>
    <w:rsid w:val="00335779"/>
    <w:pPr>
      <w:widowControl w:val="0"/>
      <w:autoSpaceDE w:val="0"/>
      <w:autoSpaceDN w:val="0"/>
    </w:pPr>
    <w:rPr>
      <w:rFonts w:eastAsia="Times New Roman"/>
      <w:szCs w:val="20"/>
      <w:lang w:eastAsia="pl-PL"/>
    </w:rPr>
  </w:style>
  <w:style w:type="paragraph" w:styleId="Stopka">
    <w:name w:val="footer"/>
    <w:basedOn w:val="Normalny"/>
    <w:link w:val="StopkaZnak"/>
    <w:uiPriority w:val="99"/>
    <w:unhideWhenUsed/>
    <w:rsid w:val="00BE1859"/>
    <w:pPr>
      <w:tabs>
        <w:tab w:val="center" w:pos="4536"/>
        <w:tab w:val="right" w:pos="9072"/>
      </w:tabs>
    </w:pPr>
  </w:style>
  <w:style w:type="character" w:customStyle="1" w:styleId="StopkaZnak">
    <w:name w:val="Stopka Znak"/>
    <w:basedOn w:val="Domylnaczcionkaakapitu"/>
    <w:link w:val="Stopka"/>
    <w:uiPriority w:val="99"/>
    <w:qFormat/>
    <w:rsid w:val="00BE1859"/>
    <w:rPr>
      <w:rFonts w:eastAsia="Times New Roman"/>
      <w:szCs w:val="20"/>
      <w:lang w:eastAsia="pl-PL"/>
    </w:rPr>
  </w:style>
  <w:style w:type="paragraph" w:styleId="Tekstpodstawowywcity3">
    <w:name w:val="Body Text Indent 3"/>
    <w:basedOn w:val="Normalny"/>
    <w:link w:val="Tekstpodstawowywcity3Znak"/>
    <w:uiPriority w:val="99"/>
    <w:semiHidden/>
    <w:unhideWhenUsed/>
    <w:rsid w:val="00F85A1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85A1B"/>
    <w:rPr>
      <w:rFonts w:eastAsia="Times New Roman"/>
      <w:sz w:val="16"/>
      <w:szCs w:val="16"/>
      <w:lang w:eastAsia="pl-PL"/>
    </w:rPr>
  </w:style>
  <w:style w:type="character" w:styleId="Hipercze">
    <w:name w:val="Hyperlink"/>
    <w:unhideWhenUsed/>
    <w:rsid w:val="001C2BDF"/>
    <w:rPr>
      <w:color w:val="0000FF"/>
      <w:u w:val="single"/>
    </w:rPr>
  </w:style>
  <w:style w:type="paragraph" w:styleId="Tytu">
    <w:name w:val="Title"/>
    <w:basedOn w:val="Normalny"/>
    <w:link w:val="TytuZnak"/>
    <w:qFormat/>
    <w:rsid w:val="0055648D"/>
    <w:pPr>
      <w:jc w:val="center"/>
    </w:pPr>
    <w:rPr>
      <w:rFonts w:ascii="Arial" w:hAnsi="Arial"/>
      <w:b/>
      <w:sz w:val="28"/>
    </w:rPr>
  </w:style>
  <w:style w:type="character" w:customStyle="1" w:styleId="TytuZnak">
    <w:name w:val="Tytuł Znak"/>
    <w:basedOn w:val="Domylnaczcionkaakapitu"/>
    <w:link w:val="Tytu"/>
    <w:rsid w:val="0055648D"/>
    <w:rPr>
      <w:rFonts w:ascii="Arial" w:eastAsia="Times New Roman" w:hAnsi="Arial"/>
      <w:b/>
      <w:sz w:val="28"/>
      <w:szCs w:val="20"/>
      <w:lang w:eastAsia="pl-PL"/>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uiPriority w:val="34"/>
    <w:qFormat/>
    <w:rsid w:val="003A0AE9"/>
    <w:rPr>
      <w:rFonts w:eastAsia="Times New Roman"/>
      <w:szCs w:val="20"/>
      <w:lang w:eastAsia="pl-PL"/>
    </w:rPr>
  </w:style>
  <w:style w:type="paragraph" w:customStyle="1" w:styleId="ARTartustawynprozporzdzenia">
    <w:name w:val="ART(§) – art. ustawy (§ np. rozporządzenia)"/>
    <w:uiPriority w:val="11"/>
    <w:qFormat/>
    <w:rsid w:val="004E047B"/>
    <w:pPr>
      <w:suppressAutoHyphens/>
      <w:spacing w:before="120" w:line="360" w:lineRule="auto"/>
      <w:ind w:firstLine="510"/>
      <w:jc w:val="both"/>
    </w:pPr>
    <w:rPr>
      <w:rFonts w:ascii="Times" w:eastAsiaTheme="minorEastAsia" w:hAnsi="Times" w:cs="Arial"/>
      <w:szCs w:val="20"/>
      <w:lang w:eastAsia="pl-PL"/>
    </w:rPr>
  </w:style>
  <w:style w:type="paragraph" w:customStyle="1" w:styleId="PKTpunkt">
    <w:name w:val="PKT – punkt"/>
    <w:uiPriority w:val="13"/>
    <w:qFormat/>
    <w:rsid w:val="004E047B"/>
    <w:pPr>
      <w:suppressAutoHyphens/>
      <w:spacing w:line="360" w:lineRule="auto"/>
      <w:ind w:left="510" w:hanging="510"/>
      <w:jc w:val="both"/>
    </w:pPr>
    <w:rPr>
      <w:rFonts w:ascii="Times" w:eastAsiaTheme="minorEastAsia" w:hAnsi="Times" w:cs="Arial"/>
      <w:bCs/>
      <w:szCs w:val="20"/>
      <w:lang w:eastAsia="pl-PL"/>
    </w:rPr>
  </w:style>
  <w:style w:type="paragraph" w:customStyle="1" w:styleId="LITlitera">
    <w:name w:val="LIT – litera"/>
    <w:basedOn w:val="PKTpunkt"/>
    <w:uiPriority w:val="14"/>
    <w:qFormat/>
    <w:rsid w:val="004E047B"/>
    <w:pPr>
      <w:suppressAutoHyphens w:val="0"/>
      <w:ind w:left="986" w:hanging="476"/>
    </w:pPr>
  </w:style>
  <w:style w:type="paragraph" w:customStyle="1" w:styleId="CZWSPLITczwsplnaliter">
    <w:name w:val="CZ_WSP_LIT – część wspólna liter"/>
    <w:basedOn w:val="LITlitera"/>
    <w:next w:val="Normalny"/>
    <w:uiPriority w:val="17"/>
    <w:qFormat/>
    <w:rsid w:val="004E047B"/>
    <w:pPr>
      <w:ind w:left="510" w:firstLine="0"/>
    </w:pPr>
    <w:rPr>
      <w:szCs w:val="24"/>
    </w:rPr>
  </w:style>
  <w:style w:type="character" w:customStyle="1" w:styleId="Tekstpodstawowywcity2Znak1">
    <w:name w:val="Tekst podstawowy wcięty 2 Znak1"/>
    <w:basedOn w:val="Domylnaczcionkaakapitu"/>
    <w:uiPriority w:val="99"/>
    <w:semiHidden/>
    <w:qFormat/>
    <w:rsid w:val="00D90379"/>
    <w:rPr>
      <w:rFonts w:eastAsia="Times New Roman"/>
      <w:color w:val="00000A"/>
      <w:szCs w:val="20"/>
      <w:lang w:eastAsia="pl-PL"/>
    </w:rPr>
  </w:style>
  <w:style w:type="character" w:customStyle="1" w:styleId="czeinternetowe">
    <w:name w:val="Łącze internetowe"/>
    <w:basedOn w:val="Domylnaczcionkaakapitu"/>
    <w:unhideWhenUsed/>
    <w:rsid w:val="00FA76D9"/>
    <w:rPr>
      <w:color w:val="0000FF" w:themeColor="hyperlink"/>
      <w:u w:val="single"/>
    </w:rPr>
  </w:style>
  <w:style w:type="character" w:customStyle="1" w:styleId="Nierozpoznanawzmianka1">
    <w:name w:val="Nierozpoznana wzmianka1"/>
    <w:basedOn w:val="Domylnaczcionkaakapitu"/>
    <w:uiPriority w:val="99"/>
    <w:semiHidden/>
    <w:unhideWhenUsed/>
    <w:rsid w:val="00D91B22"/>
    <w:rPr>
      <w:color w:val="605E5C"/>
      <w:shd w:val="clear" w:color="auto" w:fill="E1DFDD"/>
    </w:rPr>
  </w:style>
  <w:style w:type="paragraph" w:customStyle="1" w:styleId="Listapunktowana41">
    <w:name w:val="Lista punktowana 41"/>
    <w:basedOn w:val="Normalny"/>
    <w:rsid w:val="00C10413"/>
    <w:pPr>
      <w:widowControl w:val="0"/>
      <w:suppressAutoHyphens/>
      <w:overflowPunct w:val="0"/>
      <w:autoSpaceDE w:val="0"/>
      <w:spacing w:before="200" w:line="312" w:lineRule="auto"/>
      <w:ind w:left="1132" w:hanging="283"/>
      <w:jc w:val="both"/>
      <w:textAlignment w:val="baseline"/>
    </w:pPr>
    <w:rPr>
      <w:rFonts w:ascii="Arial" w:hAnsi="Arial" w:cs="Arial"/>
      <w:sz w:val="18"/>
      <w:lang w:eastAsia="ar-SA"/>
    </w:rPr>
  </w:style>
  <w:style w:type="character" w:customStyle="1" w:styleId="WW8Num6z0">
    <w:name w:val="WW8Num6z0"/>
    <w:rsid w:val="008D6BF8"/>
    <w:rPr>
      <w:rFonts w:hint="default"/>
      <w:b/>
    </w:rPr>
  </w:style>
  <w:style w:type="character" w:customStyle="1" w:styleId="Nierozpoznanawzmianka2">
    <w:name w:val="Nierozpoznana wzmianka2"/>
    <w:basedOn w:val="Domylnaczcionkaakapitu"/>
    <w:uiPriority w:val="99"/>
    <w:semiHidden/>
    <w:unhideWhenUsed/>
    <w:rsid w:val="00F50C38"/>
    <w:rPr>
      <w:color w:val="605E5C"/>
      <w:shd w:val="clear" w:color="auto" w:fill="E1DFDD"/>
    </w:rPr>
  </w:style>
  <w:style w:type="character" w:customStyle="1" w:styleId="Znak3">
    <w:name w:val="Znak3"/>
    <w:uiPriority w:val="99"/>
    <w:rsid w:val="009F2D13"/>
    <w:rPr>
      <w:rFonts w:ascii="Times New Roman" w:hAnsi="Times New Roman"/>
      <w:b/>
      <w:sz w:val="20"/>
      <w:lang w:val="x-none" w:eastAsia="pl-PL"/>
    </w:rPr>
  </w:style>
  <w:style w:type="paragraph" w:customStyle="1" w:styleId="Tekstpodstawowy22">
    <w:name w:val="Tekst podstawowy 22"/>
    <w:basedOn w:val="Normalny"/>
    <w:uiPriority w:val="99"/>
    <w:rsid w:val="009F2D13"/>
    <w:pPr>
      <w:jc w:val="center"/>
    </w:pPr>
    <w:rPr>
      <w:b/>
      <w:sz w:val="36"/>
    </w:rPr>
  </w:style>
  <w:style w:type="character" w:customStyle="1" w:styleId="Nierozpoznanawzmianka3">
    <w:name w:val="Nierozpoznana wzmianka3"/>
    <w:basedOn w:val="Domylnaczcionkaakapitu"/>
    <w:uiPriority w:val="99"/>
    <w:semiHidden/>
    <w:unhideWhenUsed/>
    <w:rsid w:val="003F3BB3"/>
    <w:rPr>
      <w:color w:val="605E5C"/>
      <w:shd w:val="clear" w:color="auto" w:fill="E1DFDD"/>
    </w:rPr>
  </w:style>
  <w:style w:type="character" w:styleId="UyteHipercze">
    <w:name w:val="FollowedHyperlink"/>
    <w:basedOn w:val="Domylnaczcionkaakapitu"/>
    <w:uiPriority w:val="99"/>
    <w:semiHidden/>
    <w:unhideWhenUsed/>
    <w:rsid w:val="00D20BEA"/>
    <w:rPr>
      <w:color w:val="800080" w:themeColor="followedHyperlink"/>
      <w:u w:val="single"/>
    </w:rPr>
  </w:style>
  <w:style w:type="character" w:customStyle="1" w:styleId="Nierozpoznanawzmianka4">
    <w:name w:val="Nierozpoznana wzmianka4"/>
    <w:basedOn w:val="Domylnaczcionkaakapitu"/>
    <w:uiPriority w:val="99"/>
    <w:semiHidden/>
    <w:unhideWhenUsed/>
    <w:rsid w:val="004A4354"/>
    <w:rPr>
      <w:color w:val="605E5C"/>
      <w:shd w:val="clear" w:color="auto" w:fill="E1DFDD"/>
    </w:rPr>
  </w:style>
  <w:style w:type="paragraph" w:styleId="HTML-wstpniesformatowany">
    <w:name w:val="HTML Preformatted"/>
    <w:basedOn w:val="Normalny"/>
    <w:link w:val="HTML-wstpniesformatowanyZnak"/>
    <w:uiPriority w:val="99"/>
    <w:semiHidden/>
    <w:unhideWhenUsed/>
    <w:rsid w:val="00E218B8"/>
    <w:rPr>
      <w:rFonts w:ascii="Consolas" w:hAnsi="Consolas"/>
      <w:sz w:val="20"/>
    </w:rPr>
  </w:style>
  <w:style w:type="character" w:customStyle="1" w:styleId="HTML-wstpniesformatowanyZnak">
    <w:name w:val="HTML - wstępnie sformatowany Znak"/>
    <w:basedOn w:val="Domylnaczcionkaakapitu"/>
    <w:link w:val="HTML-wstpniesformatowany"/>
    <w:uiPriority w:val="99"/>
    <w:semiHidden/>
    <w:rsid w:val="00E218B8"/>
    <w:rPr>
      <w:rFonts w:ascii="Consolas" w:eastAsia="Times New Roman" w:hAnsi="Consolas"/>
      <w:sz w:val="20"/>
      <w:szCs w:val="20"/>
      <w:lang w:eastAsia="pl-PL"/>
    </w:rPr>
  </w:style>
  <w:style w:type="paragraph" w:customStyle="1" w:styleId="USTustnpkodeksu">
    <w:name w:val="UST(§) – ust. (§ np. kodeksu)"/>
    <w:basedOn w:val="ARTartustawynprozporzdzenia"/>
    <w:uiPriority w:val="12"/>
    <w:qFormat/>
    <w:rsid w:val="00365CEE"/>
    <w:pPr>
      <w:spacing w:before="0"/>
    </w:pPr>
    <w:rPr>
      <w:bCs/>
    </w:rPr>
  </w:style>
  <w:style w:type="character" w:styleId="Nierozpoznanawzmianka">
    <w:name w:val="Unresolved Mention"/>
    <w:basedOn w:val="Domylnaczcionkaakapitu"/>
    <w:uiPriority w:val="99"/>
    <w:semiHidden/>
    <w:unhideWhenUsed/>
    <w:rsid w:val="00C73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669996">
      <w:bodyDiv w:val="1"/>
      <w:marLeft w:val="0"/>
      <w:marRight w:val="0"/>
      <w:marTop w:val="0"/>
      <w:marBottom w:val="0"/>
      <w:divBdr>
        <w:top w:val="none" w:sz="0" w:space="0" w:color="auto"/>
        <w:left w:val="none" w:sz="0" w:space="0" w:color="auto"/>
        <w:bottom w:val="none" w:sz="0" w:space="0" w:color="auto"/>
        <w:right w:val="none" w:sz="0" w:space="0" w:color="auto"/>
      </w:divBdr>
    </w:div>
    <w:div w:id="16127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oczta.onet.pl/NowaWiadomosc/Do/QlIkBFQ6QUFhIVRZX192dnQBeCtCchE8ChY%2FKEdKVgZqVwMWHFZQQRwPHB8BU0gUBAgfDRVMX1QdVxNWVkoUVSRDE1EWBR42YQsKEwASYXQWLxMVJUgsHBZ%2FdwNVVlk7AwAeDVxYV1NKBBoBCg8AFwYSShNDEQcBF1E3QU1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eliczka"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bip.malopolska.pl/sp5wieliczka"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pn/wieliczka" TargetMode="External"/><Relationship Id="rId35" Type="http://schemas.openxmlformats.org/officeDocument/2006/relationships/theme" Target="theme/theme1.xml"/><Relationship Id="rId8" Type="http://schemas.openxmlformats.org/officeDocument/2006/relationships/hyperlink" Target="https://platformazakupowa.pl/pn/wielicz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40FC-6C2B-4BCD-BDD5-4F4E4903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6873</Words>
  <Characters>41241</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Kaczmarczyk</dc:creator>
  <cp:lastModifiedBy>User</cp:lastModifiedBy>
  <cp:revision>9</cp:revision>
  <cp:lastPrinted>2021-11-02T07:41:00Z</cp:lastPrinted>
  <dcterms:created xsi:type="dcterms:W3CDTF">2024-12-08T22:20:00Z</dcterms:created>
  <dcterms:modified xsi:type="dcterms:W3CDTF">2024-12-12T19:32:00Z</dcterms:modified>
</cp:coreProperties>
</file>