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DC41" w14:textId="127A75F2" w:rsidR="000C7923" w:rsidRPr="004811A1" w:rsidRDefault="000C7923" w:rsidP="000C7923">
      <w:pPr>
        <w:pStyle w:val="Nagwek1"/>
        <w:tabs>
          <w:tab w:val="left" w:pos="639"/>
          <w:tab w:val="right" w:pos="9498"/>
        </w:tabs>
        <w:jc w:val="right"/>
        <w:rPr>
          <w:rFonts w:ascii="Times New Roman" w:hAnsi="Times New Roman" w:cs="Times New Roman"/>
          <w:color w:val="000000" w:themeColor="text1"/>
          <w:sz w:val="20"/>
          <w:szCs w:val="20"/>
        </w:rPr>
      </w:pPr>
      <w:r w:rsidRPr="004811A1">
        <w:rPr>
          <w:rFonts w:ascii="Times New Roman" w:hAnsi="Times New Roman" w:cs="Times New Roman"/>
          <w:color w:val="000000" w:themeColor="text1"/>
          <w:sz w:val="20"/>
          <w:szCs w:val="20"/>
        </w:rPr>
        <w:t xml:space="preserve">Załącznik nr 1 </w:t>
      </w:r>
    </w:p>
    <w:p w14:paraId="18CFB8C8" w14:textId="301CC34B" w:rsidR="00047441" w:rsidRPr="004811A1" w:rsidRDefault="00047441" w:rsidP="000C7923">
      <w:pPr>
        <w:pStyle w:val="Default"/>
        <w:jc w:val="both"/>
        <w:rPr>
          <w:sz w:val="20"/>
          <w:szCs w:val="20"/>
        </w:rPr>
      </w:pPr>
    </w:p>
    <w:p w14:paraId="73F0980F" w14:textId="43D4E206" w:rsidR="00F6627C" w:rsidRPr="004811A1" w:rsidRDefault="00F6627C" w:rsidP="000C7923">
      <w:pPr>
        <w:pStyle w:val="Default"/>
        <w:jc w:val="both"/>
        <w:rPr>
          <w:b/>
          <w:bCs/>
          <w:sz w:val="20"/>
          <w:szCs w:val="20"/>
        </w:rPr>
      </w:pPr>
      <w:r w:rsidRPr="004811A1">
        <w:rPr>
          <w:b/>
          <w:bCs/>
          <w:sz w:val="20"/>
          <w:szCs w:val="20"/>
        </w:rPr>
        <w:t xml:space="preserve">Opis przedmiotu zamówienia </w:t>
      </w:r>
    </w:p>
    <w:p w14:paraId="70067B9F" w14:textId="3B16C0E7" w:rsidR="006E6D32" w:rsidRPr="004811A1" w:rsidRDefault="006E6D32" w:rsidP="000C7923">
      <w:pPr>
        <w:pStyle w:val="Default"/>
        <w:jc w:val="both"/>
        <w:rPr>
          <w:b/>
          <w:bCs/>
          <w:sz w:val="20"/>
          <w:szCs w:val="20"/>
        </w:rPr>
      </w:pPr>
    </w:p>
    <w:p w14:paraId="4F95C6DF" w14:textId="7E7015FC"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4811A1">
        <w:rPr>
          <w:rFonts w:ascii="Times New Roman" w:hAnsi="Times New Roman" w:cs="Times New Roman"/>
          <w:sz w:val="20"/>
          <w:szCs w:val="20"/>
        </w:rPr>
        <w:t>Przedmiotem zamówienia jest zakup i dostawa węgla opałowego i groszku energetycznego</w:t>
      </w:r>
      <w:r>
        <w:rPr>
          <w:rFonts w:ascii="Times New Roman" w:hAnsi="Times New Roman" w:cs="Times New Roman"/>
          <w:sz w:val="20"/>
          <w:szCs w:val="20"/>
        </w:rPr>
        <w:t xml:space="preserve"> </w:t>
      </w:r>
      <w:r w:rsidRPr="004811A1">
        <w:rPr>
          <w:rFonts w:ascii="Times New Roman" w:hAnsi="Times New Roman" w:cs="Times New Roman"/>
          <w:sz w:val="20"/>
          <w:szCs w:val="20"/>
        </w:rPr>
        <w:t xml:space="preserve">do budynków należących do Gminy Wręczyca Wielka, tj.: </w:t>
      </w:r>
    </w:p>
    <w:p w14:paraId="3FFB4C07" w14:textId="54D3149E"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Lecznicy Weterynaryjnej w m. Truskolasy – w ilości ok. 20 Mg węgla opałowego typu kostka</w:t>
      </w:r>
    </w:p>
    <w:p w14:paraId="26A07B6A" w14:textId="2A6976B1"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Gabinetu Fizjoterapii w m. Golce – w ilości ok. 10 Mg węgla opałowego typ kostka</w:t>
      </w:r>
    </w:p>
    <w:p w14:paraId="75AB674C" w14:textId="1B861250" w:rsidR="004811A1" w:rsidRPr="00E91E17" w:rsidRDefault="004811A1" w:rsidP="00E91E17">
      <w:pPr>
        <w:numPr>
          <w:ilvl w:val="0"/>
          <w:numId w:val="20"/>
        </w:numPr>
        <w:tabs>
          <w:tab w:val="clear" w:pos="1004"/>
          <w:tab w:val="num" w:pos="567"/>
          <w:tab w:val="left" w:pos="9072"/>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Bloku Awaryjnego w m. Wręczyca Mała – w ilości ok. 35 Mg groszku energetycznego</w:t>
      </w:r>
    </w:p>
    <w:p w14:paraId="4BA6CDFD" w14:textId="3E241B9B"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wielofunkcyjny „OLIMPIA” w m. Truskolasy – w ilości ok. 15 Mg groszku energetycznego</w:t>
      </w:r>
    </w:p>
    <w:p w14:paraId="1CC085B5" w14:textId="77777777"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mieszkalny w m. Kalej – w ilości ok. 10 Mg groszku energetycznego</w:t>
      </w:r>
    </w:p>
    <w:p w14:paraId="02A5F165" w14:textId="4DB45ECC"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Dostawy realizowane będą w dni robocze od poniedziałku do piątku, z wyłączeniem dni ustawowo wolnych od pracy, w godzinach </w:t>
      </w:r>
      <w:r w:rsidR="006B5AC7">
        <w:rPr>
          <w:rFonts w:ascii="Times New Roman" w:hAnsi="Times New Roman" w:cs="Times New Roman"/>
          <w:color w:val="000000" w:themeColor="text1"/>
          <w:sz w:val="20"/>
          <w:szCs w:val="20"/>
        </w:rPr>
        <w:t>8.00-14.00</w:t>
      </w:r>
      <w:r w:rsidRPr="00E91E17">
        <w:rPr>
          <w:rFonts w:ascii="Times New Roman" w:hAnsi="Times New Roman" w:cs="Times New Roman"/>
          <w:color w:val="000000" w:themeColor="text1"/>
          <w:sz w:val="20"/>
          <w:szCs w:val="20"/>
        </w:rPr>
        <w:t>.</w:t>
      </w:r>
    </w:p>
    <w:p w14:paraId="332A536F" w14:textId="542E16B1"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Szacunkowa wielkość dostaw do 28.12.2022 roku wynosi:</w:t>
      </w:r>
    </w:p>
    <w:p w14:paraId="79CF9573" w14:textId="4A1D2AE9" w:rsidR="004811A1" w:rsidRPr="00E91E17" w:rsidRDefault="004811A1" w:rsidP="00E91E17">
      <w:pPr>
        <w:spacing w:before="120" w:after="0" w:line="240" w:lineRule="auto"/>
        <w:ind w:firstLine="426"/>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węgiel opałowy typ kostka – w ilości 30 Mg</w:t>
      </w:r>
    </w:p>
    <w:p w14:paraId="2BA5629A" w14:textId="44080C1A" w:rsidR="004811A1" w:rsidRPr="00E91E17" w:rsidRDefault="004811A1" w:rsidP="00E91E17">
      <w:pPr>
        <w:spacing w:before="120" w:after="0" w:line="240" w:lineRule="auto"/>
        <w:ind w:firstLine="426"/>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 groszek energetyczny – w ilości 60 Mg </w:t>
      </w:r>
    </w:p>
    <w:p w14:paraId="02C4714F" w14:textId="77777777"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Wielkość zamówienia może ulec zmianie w zależności od warunków atmosferycznych.</w:t>
      </w:r>
    </w:p>
    <w:p w14:paraId="453BA27D" w14:textId="7D997C70"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Zamawiający zobowiązuje się do składania Wykonawcy oświadczeń o przeznaczeniu węgla opałowego oraz groszku energetycznego wynikających z ustawy o podatku akcyzowym z dnia 21.09.2020 roku (</w:t>
      </w:r>
      <w:r w:rsidRPr="00E91E17">
        <w:rPr>
          <w:rFonts w:ascii="Times New Roman" w:hAnsi="Times New Roman" w:cs="Times New Roman"/>
          <w:i/>
          <w:color w:val="000000" w:themeColor="text1"/>
          <w:sz w:val="20"/>
          <w:szCs w:val="20"/>
        </w:rPr>
        <w:t>wraz z późniejszymi zmianami</w:t>
      </w:r>
      <w:r w:rsidRPr="00E91E17">
        <w:rPr>
          <w:rFonts w:ascii="Times New Roman" w:hAnsi="Times New Roman" w:cs="Times New Roman"/>
          <w:color w:val="000000" w:themeColor="text1"/>
          <w:sz w:val="20"/>
          <w:szCs w:val="20"/>
        </w:rPr>
        <w:t>) każdorazowo przy zakupie węgla oraz groszku najpóźniej w dniu odbioru paliwa.</w:t>
      </w:r>
    </w:p>
    <w:p w14:paraId="1BD5777F" w14:textId="35E20217"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Jeżeli oświadczenia o przeznaczeniu węgla opałowego oraz groszku energetycznego będą składane przez osoby upoważnione przez Zamawiającego, wówczas Zamawiający zobowiązany jest złożyć Wykonawcy wykaz osób upoważnionych do składania tych oświadczeń.</w:t>
      </w:r>
    </w:p>
    <w:p w14:paraId="675604B2" w14:textId="7535E219"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Zamawiający  w przypadku nie złożenia oświadczenia o przeznaczeniu węgla opałowego oraz groszku energetycznego lub złożenia nieważnego oświadczenia, będzie zobowiązany do zapłaty na rzecz Wykonawcy odszkodowania obejmującego pełną obowiązującą stawkę podatku akcyzowego dla ilości nabytego węgla opałowego oraz groszku energetycznego niepotwierdzonej oświadczeniem o jego przeznaczeniu, a także do przejęcia innych obciążeń nałożonych na Wykonawcę wynikających z niedochowania przez Zamawiającego obowiązków wynikających z zakupu produktu z obniżoną stawką podatku akcyzowego. </w:t>
      </w:r>
    </w:p>
    <w:p w14:paraId="4BF9F93F" w14:textId="765E1283"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Termin realizacji umowy od dnia podpisania umowy do 28 grudnia</w:t>
      </w:r>
      <w:r w:rsidR="00FD7239" w:rsidRPr="00E91E17">
        <w:rPr>
          <w:rFonts w:ascii="Times New Roman" w:hAnsi="Times New Roman" w:cs="Times New Roman"/>
          <w:color w:val="000000" w:themeColor="text1"/>
          <w:sz w:val="20"/>
          <w:szCs w:val="20"/>
        </w:rPr>
        <w:t xml:space="preserve"> 2022</w:t>
      </w:r>
      <w:r w:rsidRPr="00E91E17">
        <w:rPr>
          <w:rFonts w:ascii="Times New Roman" w:hAnsi="Times New Roman" w:cs="Times New Roman"/>
          <w:color w:val="000000" w:themeColor="text1"/>
          <w:sz w:val="20"/>
          <w:szCs w:val="20"/>
        </w:rPr>
        <w:t>.</w:t>
      </w:r>
    </w:p>
    <w:p w14:paraId="4FDBB2C3" w14:textId="6F581C64"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Wykonawca zobowiązuje się do sukcesywnego dostarczenia węgla opałowego oraz groszku energetycznego w ilościach oraz terminie uzgodnionym z Zamawiającym.</w:t>
      </w:r>
    </w:p>
    <w:p w14:paraId="3A65CA9E" w14:textId="0083A2CE"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Termin dostawy ustala się jako okres nie dłuższy niż 48 godzin od daty zgłoszenia zapotrzebowania. </w:t>
      </w:r>
    </w:p>
    <w:p w14:paraId="64E9321B" w14:textId="77777777" w:rsidR="00E02D4F" w:rsidRPr="00E91E17" w:rsidRDefault="00E02D4F" w:rsidP="00E91E17">
      <w:pPr>
        <w:spacing w:before="120" w:after="0" w:line="240" w:lineRule="auto"/>
        <w:ind w:left="284" w:hanging="284"/>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Wymagania jakościowe zamówienia:</w:t>
      </w:r>
    </w:p>
    <w:p w14:paraId="61341F61"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a) węgiel opałowy typu kostka powinien spełniać następujące wymogi:</w:t>
      </w:r>
    </w:p>
    <w:p w14:paraId="27A4C9D2" w14:textId="0BCF562C"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wartość opałowa: &gt; 2</w:t>
      </w:r>
      <w:r w:rsidR="002A18B5" w:rsidRPr="00E91E17">
        <w:rPr>
          <w:rFonts w:ascii="Times New Roman" w:hAnsi="Times New Roman" w:cs="Times New Roman"/>
          <w:color w:val="000000" w:themeColor="text1"/>
          <w:sz w:val="20"/>
          <w:szCs w:val="20"/>
        </w:rPr>
        <w:t>6</w:t>
      </w:r>
      <w:r w:rsidRPr="00E91E17">
        <w:rPr>
          <w:rFonts w:ascii="Times New Roman" w:hAnsi="Times New Roman" w:cs="Times New Roman"/>
          <w:color w:val="000000" w:themeColor="text1"/>
          <w:sz w:val="20"/>
          <w:szCs w:val="20"/>
        </w:rPr>
        <w:t xml:space="preserve"> MJ/kg</w:t>
      </w:r>
    </w:p>
    <w:p w14:paraId="336FE3AD"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c) groszek energetyczny powinien spełniać następujące wymogi:</w:t>
      </w:r>
    </w:p>
    <w:p w14:paraId="667E2A47"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wartość opałowa: &gt; 26 MJ/kg</w:t>
      </w:r>
    </w:p>
    <w:p w14:paraId="04DF64B0" w14:textId="7FA4BDFB" w:rsidR="00E02D4F" w:rsidRPr="00E91E17" w:rsidRDefault="00E02D4F"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W przypadku dostarczenia węgla opałowego oraz groszku energetycznego bez certyfikatu zamówiony węgiel oraz groszek może być przez Zamawiającego nie przyjęty. </w:t>
      </w:r>
    </w:p>
    <w:p w14:paraId="092672CE" w14:textId="22521B4E" w:rsidR="00E02D4F" w:rsidRPr="00E91E17" w:rsidRDefault="00E02D4F"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W przypadku dostarczenia węgla opałowego oraz groszku energetycznego nie odpowiadającego obowiązującym normom jakościowym, o których mowa </w:t>
      </w:r>
      <w:r w:rsidR="00E91E17" w:rsidRPr="00E91E17">
        <w:rPr>
          <w:rFonts w:ascii="Times New Roman" w:hAnsi="Times New Roman" w:cs="Times New Roman"/>
          <w:color w:val="000000" w:themeColor="text1"/>
          <w:sz w:val="20"/>
          <w:szCs w:val="20"/>
        </w:rPr>
        <w:t>powyżej</w:t>
      </w:r>
      <w:r w:rsidRPr="00E91E17">
        <w:rPr>
          <w:rFonts w:ascii="Times New Roman" w:hAnsi="Times New Roman" w:cs="Times New Roman"/>
          <w:color w:val="000000" w:themeColor="text1"/>
          <w:sz w:val="20"/>
          <w:szCs w:val="20"/>
        </w:rPr>
        <w:t>, w  wyniku czego nastąpi awaria lub zniszczenie urządzeń kotłowni, lub też stwierdzi się niską wydajność opałową – Wykonawca pokryje Zamawiającemu wszystkie koszty związane z poniesioną przez niego szkodą.</w:t>
      </w:r>
    </w:p>
    <w:p w14:paraId="4159C379" w14:textId="77777777" w:rsidR="00F6627C" w:rsidRPr="004811A1" w:rsidRDefault="00F6627C" w:rsidP="00E91E17">
      <w:pPr>
        <w:pStyle w:val="Default"/>
        <w:spacing w:before="120"/>
        <w:jc w:val="both"/>
        <w:rPr>
          <w:sz w:val="20"/>
          <w:szCs w:val="20"/>
        </w:rPr>
      </w:pPr>
    </w:p>
    <w:sectPr w:rsidR="00F6627C" w:rsidRPr="004811A1" w:rsidSect="00520879">
      <w:headerReference w:type="default" r:id="rId8"/>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1BAC" w14:textId="77777777" w:rsidR="00916764" w:rsidRDefault="00916764" w:rsidP="00C02F49">
      <w:pPr>
        <w:spacing w:after="0" w:line="240" w:lineRule="auto"/>
      </w:pPr>
      <w:r>
        <w:separator/>
      </w:r>
    </w:p>
  </w:endnote>
  <w:endnote w:type="continuationSeparator" w:id="0">
    <w:p w14:paraId="3DA7CFE9" w14:textId="77777777" w:rsidR="00916764" w:rsidRDefault="00916764" w:rsidP="00C0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F685" w14:textId="77777777" w:rsidR="00916764" w:rsidRDefault="00916764" w:rsidP="00C02F49">
      <w:pPr>
        <w:spacing w:after="0" w:line="240" w:lineRule="auto"/>
      </w:pPr>
      <w:r>
        <w:separator/>
      </w:r>
    </w:p>
  </w:footnote>
  <w:footnote w:type="continuationSeparator" w:id="0">
    <w:p w14:paraId="5345348F" w14:textId="77777777" w:rsidR="00916764" w:rsidRDefault="00916764" w:rsidP="00C0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B86" w14:textId="77777777" w:rsidR="000C7923" w:rsidRPr="00081CE6" w:rsidRDefault="000C7923" w:rsidP="000C7923">
    <w:pPr>
      <w:pStyle w:val="Nagwek"/>
      <w:jc w:val="center"/>
      <w:rPr>
        <w:sz w:val="16"/>
        <w:szCs w:val="16"/>
      </w:rPr>
    </w:pPr>
    <w:r w:rsidRPr="00081CE6">
      <w:rPr>
        <w:sz w:val="16"/>
        <w:szCs w:val="16"/>
      </w:rPr>
      <w:t>Specyfikacja Warunków Zamówienia dla robót budowlanych, w postępowaniu o wartości mniejszej niż próg unijny, tryb podstawowy,</w:t>
    </w:r>
  </w:p>
  <w:p w14:paraId="49E539FF" w14:textId="5FF670A1" w:rsidR="000C7923" w:rsidRPr="00081CE6" w:rsidRDefault="000C7923" w:rsidP="000C7923">
    <w:pPr>
      <w:pStyle w:val="Nagwek"/>
      <w:jc w:val="center"/>
      <w:rPr>
        <w:sz w:val="16"/>
        <w:szCs w:val="16"/>
      </w:rPr>
    </w:pPr>
    <w:r>
      <w:rPr>
        <w:sz w:val="16"/>
        <w:szCs w:val="16"/>
      </w:rPr>
      <w:t>bez</w:t>
    </w:r>
    <w:r w:rsidRPr="00081CE6">
      <w:rPr>
        <w:sz w:val="16"/>
        <w:szCs w:val="16"/>
      </w:rPr>
      <w:t xml:space="preserve"> możliwości prowadzenia negocjacji - nr sprawy: </w:t>
    </w:r>
    <w:r w:rsidRPr="00081CE6">
      <w:rPr>
        <w:b/>
        <w:sz w:val="16"/>
        <w:szCs w:val="16"/>
      </w:rPr>
      <w:t>NIP.271.1.</w:t>
    </w:r>
    <w:r w:rsidR="00501C06">
      <w:rPr>
        <w:b/>
        <w:sz w:val="16"/>
        <w:szCs w:val="16"/>
      </w:rPr>
      <w:t>10</w:t>
    </w:r>
    <w:r w:rsidRPr="00081CE6">
      <w:rPr>
        <w:b/>
        <w:sz w:val="16"/>
        <w:szCs w:val="16"/>
      </w:rPr>
      <w:t>.2022.KK</w:t>
    </w:r>
  </w:p>
  <w:p w14:paraId="34B48E7B" w14:textId="77777777" w:rsidR="00C02F49" w:rsidRPr="000C7923" w:rsidRDefault="00C02F49" w:rsidP="000C79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B8F"/>
    <w:multiLevelType w:val="hybridMultilevel"/>
    <w:tmpl w:val="4D1480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E221D"/>
    <w:multiLevelType w:val="hybridMultilevel"/>
    <w:tmpl w:val="5526E2B8"/>
    <w:lvl w:ilvl="0" w:tplc="8E5CE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D4DD3"/>
    <w:multiLevelType w:val="hybridMultilevel"/>
    <w:tmpl w:val="CED6A4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09D56CD"/>
    <w:multiLevelType w:val="hybridMultilevel"/>
    <w:tmpl w:val="0FCA3914"/>
    <w:lvl w:ilvl="0" w:tplc="8E5CEEF8">
      <w:start w:val="1"/>
      <w:numFmt w:val="decimal"/>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351193"/>
    <w:multiLevelType w:val="hybridMultilevel"/>
    <w:tmpl w:val="E118D0C4"/>
    <w:lvl w:ilvl="0" w:tplc="8E5CE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4A04257"/>
    <w:multiLevelType w:val="hybridMultilevel"/>
    <w:tmpl w:val="9DCE83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090AAA"/>
    <w:multiLevelType w:val="hybridMultilevel"/>
    <w:tmpl w:val="FD809C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C46CF"/>
    <w:multiLevelType w:val="hybridMultilevel"/>
    <w:tmpl w:val="875A1CAA"/>
    <w:lvl w:ilvl="0" w:tplc="8E5CE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3D1293C"/>
    <w:multiLevelType w:val="hybridMultilevel"/>
    <w:tmpl w:val="333C129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5510425"/>
    <w:multiLevelType w:val="hybridMultilevel"/>
    <w:tmpl w:val="95A66A7A"/>
    <w:lvl w:ilvl="0" w:tplc="EBBE65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481877C5"/>
    <w:multiLevelType w:val="hybridMultilevel"/>
    <w:tmpl w:val="1520C9F0"/>
    <w:lvl w:ilvl="0" w:tplc="04150017">
      <w:start w:val="1"/>
      <w:numFmt w:val="lowerLetter"/>
      <w:lvlText w:val="%1)"/>
      <w:lvlJc w:val="left"/>
      <w:pPr>
        <w:tabs>
          <w:tab w:val="num" w:pos="1004"/>
        </w:tabs>
        <w:ind w:left="1004" w:hanging="360"/>
      </w:pPr>
      <w:rPr>
        <w:rFonts w:hint="default"/>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E217E26"/>
    <w:multiLevelType w:val="hybridMultilevel"/>
    <w:tmpl w:val="9E3E42C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DC08B6"/>
    <w:multiLevelType w:val="hybridMultilevel"/>
    <w:tmpl w:val="95902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646A1A"/>
    <w:multiLevelType w:val="hybridMultilevel"/>
    <w:tmpl w:val="D5026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126474"/>
    <w:multiLevelType w:val="hybridMultilevel"/>
    <w:tmpl w:val="B6DA6A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64D9E"/>
    <w:multiLevelType w:val="hybridMultilevel"/>
    <w:tmpl w:val="3FAC37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05705F7"/>
    <w:multiLevelType w:val="hybridMultilevel"/>
    <w:tmpl w:val="752ECA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F1E30"/>
    <w:multiLevelType w:val="hybridMultilevel"/>
    <w:tmpl w:val="A6689574"/>
    <w:lvl w:ilvl="0" w:tplc="8E5CEE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18720659">
    <w:abstractNumId w:val="13"/>
  </w:num>
  <w:num w:numId="2" w16cid:durableId="1041129101">
    <w:abstractNumId w:val="6"/>
  </w:num>
  <w:num w:numId="3" w16cid:durableId="269823483">
    <w:abstractNumId w:val="16"/>
  </w:num>
  <w:num w:numId="4" w16cid:durableId="155999544">
    <w:abstractNumId w:val="14"/>
  </w:num>
  <w:num w:numId="5" w16cid:durableId="1475753264">
    <w:abstractNumId w:val="9"/>
  </w:num>
  <w:num w:numId="6" w16cid:durableId="806313730">
    <w:abstractNumId w:val="3"/>
  </w:num>
  <w:num w:numId="7" w16cid:durableId="472406611">
    <w:abstractNumId w:val="3"/>
  </w:num>
  <w:num w:numId="8" w16cid:durableId="1459956997">
    <w:abstractNumId w:val="1"/>
  </w:num>
  <w:num w:numId="9" w16cid:durableId="681397993">
    <w:abstractNumId w:val="3"/>
  </w:num>
  <w:num w:numId="10" w16cid:durableId="2130322262">
    <w:abstractNumId w:val="12"/>
  </w:num>
  <w:num w:numId="11" w16cid:durableId="2023504282">
    <w:abstractNumId w:val="17"/>
  </w:num>
  <w:num w:numId="12" w16cid:durableId="1372729511">
    <w:abstractNumId w:val="7"/>
  </w:num>
  <w:num w:numId="13" w16cid:durableId="1874338878">
    <w:abstractNumId w:val="4"/>
  </w:num>
  <w:num w:numId="14" w16cid:durableId="1828203835">
    <w:abstractNumId w:val="15"/>
  </w:num>
  <w:num w:numId="15" w16cid:durableId="1036194743">
    <w:abstractNumId w:val="0"/>
  </w:num>
  <w:num w:numId="16" w16cid:durableId="1646740985">
    <w:abstractNumId w:val="8"/>
  </w:num>
  <w:num w:numId="17" w16cid:durableId="247226892">
    <w:abstractNumId w:val="5"/>
  </w:num>
  <w:num w:numId="18" w16cid:durableId="1461995708">
    <w:abstractNumId w:val="2"/>
  </w:num>
  <w:num w:numId="19" w16cid:durableId="1471095741">
    <w:abstractNumId w:val="11"/>
  </w:num>
  <w:num w:numId="20" w16cid:durableId="1587960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7C"/>
    <w:rsid w:val="00047441"/>
    <w:rsid w:val="00070F00"/>
    <w:rsid w:val="000A115F"/>
    <w:rsid w:val="000B4B70"/>
    <w:rsid w:val="000C7923"/>
    <w:rsid w:val="00131CEA"/>
    <w:rsid w:val="002A18B5"/>
    <w:rsid w:val="002F6D01"/>
    <w:rsid w:val="00312B40"/>
    <w:rsid w:val="00362D96"/>
    <w:rsid w:val="00372316"/>
    <w:rsid w:val="003864A6"/>
    <w:rsid w:val="003A2C7B"/>
    <w:rsid w:val="00410BB4"/>
    <w:rsid w:val="004811A1"/>
    <w:rsid w:val="004B1576"/>
    <w:rsid w:val="00501C06"/>
    <w:rsid w:val="00520879"/>
    <w:rsid w:val="0053305A"/>
    <w:rsid w:val="005967D4"/>
    <w:rsid w:val="005B647C"/>
    <w:rsid w:val="005D042D"/>
    <w:rsid w:val="00621B19"/>
    <w:rsid w:val="006B5AC7"/>
    <w:rsid w:val="006C5F92"/>
    <w:rsid w:val="006D7922"/>
    <w:rsid w:val="006E6D32"/>
    <w:rsid w:val="00704D03"/>
    <w:rsid w:val="00767C36"/>
    <w:rsid w:val="007B3F0F"/>
    <w:rsid w:val="007C25DC"/>
    <w:rsid w:val="007F24A4"/>
    <w:rsid w:val="00810FD1"/>
    <w:rsid w:val="00820699"/>
    <w:rsid w:val="00855B27"/>
    <w:rsid w:val="008F29CC"/>
    <w:rsid w:val="00904CD9"/>
    <w:rsid w:val="00916764"/>
    <w:rsid w:val="00932AE7"/>
    <w:rsid w:val="00950539"/>
    <w:rsid w:val="00A2028C"/>
    <w:rsid w:val="00A56906"/>
    <w:rsid w:val="00A8647B"/>
    <w:rsid w:val="00AF2B0A"/>
    <w:rsid w:val="00BA7770"/>
    <w:rsid w:val="00BB043C"/>
    <w:rsid w:val="00C02F49"/>
    <w:rsid w:val="00C677A3"/>
    <w:rsid w:val="00C8613D"/>
    <w:rsid w:val="00D0603B"/>
    <w:rsid w:val="00D3493C"/>
    <w:rsid w:val="00DF7D37"/>
    <w:rsid w:val="00E02D4F"/>
    <w:rsid w:val="00E24554"/>
    <w:rsid w:val="00E91E17"/>
    <w:rsid w:val="00EB3F95"/>
    <w:rsid w:val="00F21590"/>
    <w:rsid w:val="00F6627C"/>
    <w:rsid w:val="00FC7BF1"/>
    <w:rsid w:val="00FD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EBF1"/>
  <w15:docId w15:val="{A8377EEE-5A1A-4C9B-9C19-7F91B2E4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C7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627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6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0879"/>
    <w:pPr>
      <w:ind w:left="720"/>
      <w:contextualSpacing/>
    </w:pPr>
  </w:style>
  <w:style w:type="paragraph" w:styleId="Nagwek">
    <w:name w:val="header"/>
    <w:basedOn w:val="Normalny"/>
    <w:link w:val="NagwekZnak"/>
    <w:unhideWhenUsed/>
    <w:rsid w:val="00C02F49"/>
    <w:pPr>
      <w:tabs>
        <w:tab w:val="center" w:pos="4536"/>
        <w:tab w:val="right" w:pos="9072"/>
      </w:tabs>
      <w:spacing w:after="0" w:line="240" w:lineRule="auto"/>
    </w:pPr>
  </w:style>
  <w:style w:type="character" w:customStyle="1" w:styleId="NagwekZnak">
    <w:name w:val="Nagłówek Znak"/>
    <w:basedOn w:val="Domylnaczcionkaakapitu"/>
    <w:link w:val="Nagwek"/>
    <w:rsid w:val="00C02F49"/>
  </w:style>
  <w:style w:type="paragraph" w:styleId="Stopka">
    <w:name w:val="footer"/>
    <w:basedOn w:val="Normalny"/>
    <w:link w:val="StopkaZnak"/>
    <w:uiPriority w:val="99"/>
    <w:unhideWhenUsed/>
    <w:rsid w:val="00C02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49"/>
  </w:style>
  <w:style w:type="paragraph" w:styleId="Tekstdymka">
    <w:name w:val="Balloon Text"/>
    <w:basedOn w:val="Normalny"/>
    <w:link w:val="TekstdymkaZnak"/>
    <w:uiPriority w:val="99"/>
    <w:semiHidden/>
    <w:unhideWhenUsed/>
    <w:rsid w:val="000A1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15F"/>
    <w:rPr>
      <w:rFonts w:ascii="Tahoma" w:hAnsi="Tahoma" w:cs="Tahoma"/>
      <w:sz w:val="16"/>
      <w:szCs w:val="16"/>
    </w:rPr>
  </w:style>
  <w:style w:type="paragraph" w:customStyle="1" w:styleId="Standard">
    <w:name w:val="Standard"/>
    <w:rsid w:val="005D042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0C7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F923-074D-462B-8FF4-BE27C21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FINEL</dc:creator>
  <cp:lastModifiedBy>Kornelia</cp:lastModifiedBy>
  <cp:revision>5</cp:revision>
  <cp:lastPrinted>2022-09-15T12:52:00Z</cp:lastPrinted>
  <dcterms:created xsi:type="dcterms:W3CDTF">2022-10-17T12:02:00Z</dcterms:created>
  <dcterms:modified xsi:type="dcterms:W3CDTF">2022-10-19T08:45:00Z</dcterms:modified>
</cp:coreProperties>
</file>