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22" w:rsidRPr="001E54F7" w:rsidRDefault="00E73622" w:rsidP="00E73622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73622" w:rsidRPr="001E54F7" w:rsidRDefault="00E73622" w:rsidP="00E73622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73622" w:rsidRPr="001E54F7" w:rsidRDefault="00E73622" w:rsidP="00E73622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73622" w:rsidRDefault="00E73622" w:rsidP="00E73622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E73622" w:rsidRDefault="00F6558C" w:rsidP="00E7362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301E82">
        <w:rPr>
          <w:sz w:val="20"/>
          <w:szCs w:val="20"/>
        </w:rPr>
        <w:t xml:space="preserve">Łódź, </w:t>
      </w:r>
      <w:r w:rsidR="00EC7462" w:rsidRPr="00C1670B">
        <w:rPr>
          <w:sz w:val="20"/>
          <w:szCs w:val="20"/>
        </w:rPr>
        <w:t xml:space="preserve">dnia  </w:t>
      </w:r>
      <w:r w:rsidR="00D93D57" w:rsidRPr="00C1670B">
        <w:rPr>
          <w:sz w:val="20"/>
          <w:szCs w:val="20"/>
        </w:rPr>
        <w:t>28</w:t>
      </w:r>
      <w:r w:rsidRPr="00C1670B">
        <w:rPr>
          <w:sz w:val="20"/>
          <w:szCs w:val="20"/>
        </w:rPr>
        <w:t>.11</w:t>
      </w:r>
      <w:r w:rsidR="00EC7462">
        <w:rPr>
          <w:sz w:val="20"/>
          <w:szCs w:val="20"/>
        </w:rPr>
        <w:t>.2024</w:t>
      </w:r>
      <w:r w:rsidR="00E73622" w:rsidRPr="00301E82">
        <w:rPr>
          <w:sz w:val="20"/>
          <w:szCs w:val="20"/>
        </w:rPr>
        <w:t xml:space="preserve"> r.</w:t>
      </w:r>
    </w:p>
    <w:p w:rsidR="00E73622" w:rsidRDefault="00F6558C" w:rsidP="00E73622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/ZP/31</w:t>
      </w:r>
      <w:r w:rsidR="00E73622">
        <w:rPr>
          <w:sz w:val="16"/>
          <w:szCs w:val="16"/>
        </w:rPr>
        <w:t>-1/2</w:t>
      </w:r>
      <w:r w:rsidR="00EC7462">
        <w:rPr>
          <w:sz w:val="16"/>
          <w:szCs w:val="16"/>
        </w:rPr>
        <w:t>4</w:t>
      </w:r>
    </w:p>
    <w:p w:rsidR="00373A4C" w:rsidRPr="008311E3" w:rsidRDefault="00CA7A7B" w:rsidP="00373A4C">
      <w:pPr>
        <w:spacing w:after="0" w:line="240" w:lineRule="auto"/>
        <w:rPr>
          <w:rFonts w:cs="Calibri"/>
          <w:i/>
          <w:sz w:val="20"/>
          <w:szCs w:val="20"/>
        </w:rPr>
      </w:pPr>
      <w:r w:rsidRPr="008311E3">
        <w:rPr>
          <w:rFonts w:cs="Calibri"/>
          <w:i/>
          <w:sz w:val="20"/>
          <w:szCs w:val="20"/>
        </w:rPr>
        <w:t>dotyczy: postępowania prowadzonego w t</w:t>
      </w:r>
      <w:r w:rsidR="00373A4C" w:rsidRPr="008311E3">
        <w:rPr>
          <w:rFonts w:cs="Calibri"/>
          <w:i/>
          <w:sz w:val="20"/>
          <w:szCs w:val="20"/>
        </w:rPr>
        <w:t xml:space="preserve">rybie podstawowym bez </w:t>
      </w:r>
      <w:r w:rsidRPr="008311E3">
        <w:rPr>
          <w:rFonts w:cs="Calibri"/>
          <w:i/>
          <w:sz w:val="20"/>
          <w:szCs w:val="20"/>
        </w:rPr>
        <w:t xml:space="preserve">prowadzenia negocjacji, </w:t>
      </w:r>
      <w:r w:rsidR="00373A4C" w:rsidRPr="008311E3">
        <w:rPr>
          <w:rFonts w:cs="Calibri"/>
          <w:i/>
          <w:sz w:val="20"/>
          <w:szCs w:val="20"/>
        </w:rPr>
        <w:t xml:space="preserve">na podstawie </w:t>
      </w:r>
    </w:p>
    <w:p w:rsidR="008311E3" w:rsidRDefault="00373A4C" w:rsidP="008311E3">
      <w:pPr>
        <w:spacing w:after="0" w:line="240" w:lineRule="auto"/>
        <w:rPr>
          <w:rFonts w:cs="Calibri"/>
          <w:i/>
          <w:sz w:val="20"/>
          <w:szCs w:val="20"/>
        </w:rPr>
      </w:pPr>
      <w:r w:rsidRPr="008311E3">
        <w:rPr>
          <w:rFonts w:cs="Calibri"/>
          <w:i/>
          <w:sz w:val="20"/>
          <w:szCs w:val="20"/>
        </w:rPr>
        <w:t>art. 275 pkt. 1</w:t>
      </w:r>
      <w:r w:rsidR="00CA7A7B" w:rsidRPr="008311E3">
        <w:rPr>
          <w:rFonts w:cs="Calibri"/>
          <w:i/>
          <w:sz w:val="20"/>
          <w:szCs w:val="20"/>
        </w:rPr>
        <w:t xml:space="preserve"> ustawy </w:t>
      </w:r>
      <w:proofErr w:type="spellStart"/>
      <w:r w:rsidR="00CA7A7B" w:rsidRPr="008311E3">
        <w:rPr>
          <w:rFonts w:cs="Calibri"/>
          <w:i/>
          <w:sz w:val="20"/>
          <w:szCs w:val="20"/>
        </w:rPr>
        <w:t>Pzp</w:t>
      </w:r>
      <w:proofErr w:type="spellEnd"/>
      <w:r w:rsidR="00CA7A7B" w:rsidRPr="008311E3">
        <w:rPr>
          <w:rFonts w:cs="Calibri"/>
          <w:i/>
          <w:sz w:val="20"/>
          <w:szCs w:val="20"/>
        </w:rPr>
        <w:t xml:space="preserve"> na </w:t>
      </w:r>
      <w:r w:rsidR="008311E3" w:rsidRPr="008311E3">
        <w:rPr>
          <w:rFonts w:cs="Calibri"/>
          <w:i/>
          <w:sz w:val="20"/>
          <w:szCs w:val="20"/>
        </w:rPr>
        <w:t xml:space="preserve">Zakup aparatu ultrasonograficznego </w:t>
      </w:r>
      <w:r w:rsidR="00EC7462">
        <w:rPr>
          <w:rFonts w:cs="Calibri"/>
          <w:i/>
          <w:sz w:val="20"/>
          <w:szCs w:val="20"/>
        </w:rPr>
        <w:t xml:space="preserve">dla </w:t>
      </w:r>
      <w:r w:rsidR="008311E3" w:rsidRPr="008311E3">
        <w:rPr>
          <w:rFonts w:cs="Calibri"/>
          <w:i/>
          <w:sz w:val="20"/>
          <w:szCs w:val="20"/>
        </w:rPr>
        <w:t>Wojewódzkiego Zespołu Zakładów Opieki Zdrowotnej Centrum Leczenia Chorób Płuc i Rehabilitacji w Łodzi</w:t>
      </w:r>
    </w:p>
    <w:p w:rsidR="008311E3" w:rsidRPr="00DF3B56" w:rsidRDefault="008311E3" w:rsidP="008311E3">
      <w:pPr>
        <w:spacing w:after="0" w:line="240" w:lineRule="auto"/>
        <w:rPr>
          <w:rFonts w:cs="Calibri"/>
          <w:i/>
          <w:sz w:val="10"/>
          <w:szCs w:val="20"/>
        </w:rPr>
      </w:pPr>
    </w:p>
    <w:p w:rsidR="00E73622" w:rsidRDefault="00373A4C" w:rsidP="00CA7A7B">
      <w:pPr>
        <w:spacing w:after="0" w:line="240" w:lineRule="auto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31</w:t>
      </w:r>
      <w:r w:rsidR="00EC7462">
        <w:rPr>
          <w:rFonts w:cs="Arial"/>
          <w:b/>
          <w:i/>
          <w:sz w:val="20"/>
          <w:szCs w:val="20"/>
        </w:rPr>
        <w:t>/ZP/TP/24</w:t>
      </w:r>
    </w:p>
    <w:p w:rsidR="00803BBC" w:rsidRPr="00C13AE0" w:rsidRDefault="00803BBC" w:rsidP="00CA7A7B">
      <w:pPr>
        <w:spacing w:after="0" w:line="240" w:lineRule="auto"/>
        <w:rPr>
          <w:rFonts w:cs="Arial"/>
          <w:b/>
          <w:i/>
          <w:sz w:val="8"/>
          <w:szCs w:val="20"/>
        </w:rPr>
      </w:pPr>
    </w:p>
    <w:p w:rsidR="00803BBC" w:rsidRDefault="00803BBC" w:rsidP="00803BBC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E65E78">
        <w:rPr>
          <w:rFonts w:cs="Calibri"/>
          <w:b/>
          <w:bCs/>
          <w:sz w:val="20"/>
          <w:szCs w:val="20"/>
        </w:rPr>
        <w:t>Odp</w:t>
      </w:r>
      <w:r>
        <w:rPr>
          <w:rFonts w:cs="Calibri"/>
          <w:b/>
          <w:bCs/>
          <w:sz w:val="20"/>
          <w:szCs w:val="20"/>
        </w:rPr>
        <w:t xml:space="preserve">owiedzi na zapytania </w:t>
      </w:r>
      <w:r w:rsidRPr="00E65E78">
        <w:rPr>
          <w:rFonts w:cs="Calibri"/>
          <w:b/>
          <w:bCs/>
          <w:sz w:val="20"/>
          <w:szCs w:val="20"/>
        </w:rPr>
        <w:t>dotyczące treści SWZ</w:t>
      </w:r>
    </w:p>
    <w:p w:rsidR="00803BBC" w:rsidRPr="00DF3B56" w:rsidRDefault="00803BBC" w:rsidP="00803BBC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4"/>
          <w:szCs w:val="20"/>
        </w:rPr>
      </w:pPr>
    </w:p>
    <w:p w:rsidR="00E73622" w:rsidRDefault="00E73622" w:rsidP="00E73622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Wojewódzki Zespół Zakładów Opieki Zdrowotnej Centrum Leczenia Chorób Płuc i Rehabilitacji w Łodzi na podstawie art. 284 ust. 2 ustawy Prawo zamówień publicznych udziela odpow</w:t>
      </w:r>
      <w:r w:rsidR="00EC7462">
        <w:rPr>
          <w:rFonts w:ascii="Calibri" w:hAnsi="Calibri" w:cs="Calibri"/>
          <w:sz w:val="20"/>
          <w:szCs w:val="20"/>
        </w:rPr>
        <w:t xml:space="preserve">iedzi na zadane </w:t>
      </w:r>
      <w:r>
        <w:rPr>
          <w:rFonts w:ascii="Calibri" w:hAnsi="Calibri" w:cs="Calibri"/>
          <w:sz w:val="20"/>
          <w:szCs w:val="20"/>
        </w:rPr>
        <w:t xml:space="preserve">pytania dotyczące zapisów treści SWZ w/w postępowania.  </w:t>
      </w:r>
    </w:p>
    <w:p w:rsidR="00E73622" w:rsidRDefault="00E73622" w:rsidP="00E73622">
      <w:pPr>
        <w:spacing w:after="0" w:line="240" w:lineRule="auto"/>
        <w:jc w:val="both"/>
        <w:rPr>
          <w:sz w:val="20"/>
          <w:szCs w:val="20"/>
        </w:rPr>
      </w:pPr>
    </w:p>
    <w:p w:rsidR="00AD384D" w:rsidRPr="00C13AE0" w:rsidRDefault="00AD384D" w:rsidP="00AD384D">
      <w:pPr>
        <w:autoSpaceDE w:val="0"/>
        <w:autoSpaceDN w:val="0"/>
        <w:adjustRightInd w:val="0"/>
        <w:spacing w:after="0" w:line="360" w:lineRule="auto"/>
        <w:rPr>
          <w:rFonts w:eastAsiaTheme="minorHAnsi" w:cs="Calibri"/>
          <w:b/>
          <w:bCs/>
          <w:color w:val="000000"/>
          <w:sz w:val="20"/>
          <w:szCs w:val="20"/>
          <w:lang w:eastAsia="en-US"/>
        </w:rPr>
      </w:pPr>
      <w:r w:rsidRPr="00C13AE0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 xml:space="preserve">PYTANIA DOTYCZĄ PROJEKTOWANYCH POSTANOWIEŃ UMOWY – </w:t>
      </w:r>
      <w:r w:rsidR="00C13AE0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>Z</w:t>
      </w:r>
      <w:r w:rsidRPr="00C13AE0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>ałącznik nr 4 do SWZ</w:t>
      </w:r>
    </w:p>
    <w:p w:rsidR="00AD384D" w:rsidRPr="00C13AE0" w:rsidRDefault="00AD384D" w:rsidP="008632FB">
      <w:pPr>
        <w:spacing w:after="0" w:line="240" w:lineRule="auto"/>
        <w:rPr>
          <w:rFonts w:asciiTheme="minorHAnsi" w:eastAsiaTheme="minorHAnsi" w:hAnsiTheme="minorHAnsi" w:cstheme="minorHAnsi"/>
          <w:b/>
          <w:sz w:val="2"/>
          <w:szCs w:val="20"/>
        </w:rPr>
      </w:pPr>
    </w:p>
    <w:p w:rsidR="00AD384D" w:rsidRPr="00C1670B" w:rsidRDefault="008632FB" w:rsidP="004667F2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8632FB">
        <w:rPr>
          <w:rFonts w:asciiTheme="minorHAnsi" w:eastAsiaTheme="minorHAnsi" w:hAnsiTheme="minorHAnsi" w:cstheme="minorHAnsi"/>
          <w:b/>
          <w:sz w:val="20"/>
          <w:szCs w:val="20"/>
        </w:rPr>
        <w:t xml:space="preserve">Pytanie 1, </w:t>
      </w:r>
      <w:r w:rsidR="00D80B8C">
        <w:rPr>
          <w:rFonts w:asciiTheme="minorHAnsi" w:eastAsiaTheme="minorHAnsi" w:hAnsiTheme="minorHAnsi" w:cstheme="minorHAnsi"/>
          <w:b/>
          <w:sz w:val="20"/>
          <w:szCs w:val="20"/>
        </w:rPr>
        <w:t>d</w:t>
      </w:r>
      <w:r w:rsidR="00F6558C" w:rsidRPr="008632FB">
        <w:rPr>
          <w:rFonts w:asciiTheme="minorHAnsi" w:eastAsiaTheme="minorHAnsi" w:hAnsiTheme="minorHAnsi" w:cstheme="minorHAnsi"/>
          <w:b/>
          <w:sz w:val="20"/>
          <w:szCs w:val="20"/>
        </w:rPr>
        <w:t>otyczy</w:t>
      </w:r>
      <w:r w:rsidR="004667F2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="004667F2" w:rsidRPr="004667F2">
        <w:rPr>
          <w:rFonts w:cs="Calibri"/>
          <w:b/>
          <w:bCs/>
          <w:sz w:val="20"/>
          <w:szCs w:val="20"/>
        </w:rPr>
        <w:t>§ 3 ust 6</w:t>
      </w:r>
      <w:r w:rsidR="004667F2" w:rsidRPr="004667F2">
        <w:rPr>
          <w:rFonts w:asciiTheme="minorHAnsi" w:eastAsiaTheme="minorHAnsi" w:hAnsiTheme="minorHAnsi" w:cstheme="minorHAnsi"/>
          <w:b/>
          <w:sz w:val="20"/>
          <w:szCs w:val="20"/>
        </w:rPr>
        <w:t>:</w:t>
      </w:r>
      <w:r w:rsidR="00F6558C" w:rsidRPr="008632FB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AD384D" w:rsidRPr="004667F2">
        <w:rPr>
          <w:rFonts w:cs="Calibri"/>
          <w:color w:val="000000"/>
          <w:sz w:val="20"/>
          <w:szCs w:val="20"/>
        </w:rPr>
        <w:t xml:space="preserve">Prosimy o wskazanie, że za „reakcję serwisową” uznaje się również zdalną diagnostykę / naprawę wykonaną za pośrednictwem serwisanta z urządzeniem za pośrednictwem sieci komputerowej lub poprzez rozmowę telefoniczną. Takie podejście jest standardem rynkowym i rozwiązaniem najkorzystniejszym dla Zamawiającego, pozwalająca obniżyć koszty serwisowania sprzętu, przy jednoczesnym </w:t>
      </w:r>
      <w:r w:rsidR="00AD384D" w:rsidRPr="00C1670B">
        <w:rPr>
          <w:rFonts w:cs="Calibri"/>
          <w:color w:val="000000"/>
          <w:sz w:val="20"/>
          <w:szCs w:val="20"/>
        </w:rPr>
        <w:t xml:space="preserve">należytym zaspokojeniu potrzeb Zamawiającego.” </w:t>
      </w:r>
    </w:p>
    <w:p w:rsidR="00AD384D" w:rsidRPr="00026548" w:rsidRDefault="004667F2" w:rsidP="00DF3B56">
      <w:pPr>
        <w:spacing w:after="0" w:line="360" w:lineRule="auto"/>
        <w:rPr>
          <w:rFonts w:cs="Calibri"/>
          <w:b/>
          <w:bCs/>
          <w:sz w:val="20"/>
          <w:szCs w:val="20"/>
        </w:rPr>
      </w:pPr>
      <w:r w:rsidRPr="00C1670B">
        <w:rPr>
          <w:b/>
          <w:sz w:val="20"/>
          <w:szCs w:val="20"/>
        </w:rPr>
        <w:t>Odpowiedź:</w:t>
      </w:r>
      <w:r w:rsidRPr="00C1670B">
        <w:rPr>
          <w:rFonts w:cs="Calibri"/>
          <w:b/>
          <w:bCs/>
          <w:sz w:val="20"/>
          <w:szCs w:val="20"/>
        </w:rPr>
        <w:t xml:space="preserve">  Tak, Zamawiający </w:t>
      </w:r>
      <w:r w:rsidR="0057154C" w:rsidRPr="00C1670B">
        <w:rPr>
          <w:rFonts w:cs="Calibri"/>
          <w:b/>
          <w:bCs/>
          <w:sz w:val="20"/>
          <w:szCs w:val="20"/>
        </w:rPr>
        <w:t>wyraża zgodę.</w:t>
      </w:r>
    </w:p>
    <w:p w:rsidR="00AD384D" w:rsidRPr="00026548" w:rsidRDefault="00026548" w:rsidP="00DF3B56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Pytanie 2</w:t>
      </w:r>
      <w:r w:rsidRPr="008632FB">
        <w:rPr>
          <w:rFonts w:asciiTheme="minorHAnsi" w:eastAsia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d</w:t>
      </w:r>
      <w:r w:rsidRPr="008632FB">
        <w:rPr>
          <w:rFonts w:asciiTheme="minorHAnsi" w:eastAsiaTheme="minorHAnsi" w:hAnsiTheme="minorHAnsi" w:cstheme="minorHAnsi"/>
          <w:b/>
          <w:sz w:val="20"/>
          <w:szCs w:val="20"/>
        </w:rPr>
        <w:t>otyczy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§ 2</w:t>
      </w:r>
      <w:r w:rsidRPr="004667F2">
        <w:rPr>
          <w:rFonts w:cs="Calibri"/>
          <w:b/>
          <w:bCs/>
          <w:sz w:val="20"/>
          <w:szCs w:val="20"/>
        </w:rPr>
        <w:t xml:space="preserve"> ust </w:t>
      </w:r>
      <w:r>
        <w:rPr>
          <w:rFonts w:cs="Calibri"/>
          <w:b/>
          <w:bCs/>
          <w:sz w:val="20"/>
          <w:szCs w:val="20"/>
        </w:rPr>
        <w:t>7 b</w:t>
      </w:r>
      <w:r w:rsidRPr="004667F2">
        <w:rPr>
          <w:rFonts w:asciiTheme="minorHAnsi" w:eastAsiaTheme="minorHAnsi" w:hAnsiTheme="minorHAnsi" w:cstheme="minorHAnsi"/>
          <w:b/>
          <w:sz w:val="20"/>
          <w:szCs w:val="20"/>
        </w:rPr>
        <w:t>: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="00AD384D" w:rsidRPr="00026548">
        <w:rPr>
          <w:rFonts w:cs="Calibri"/>
          <w:sz w:val="20"/>
          <w:szCs w:val="20"/>
        </w:rPr>
        <w:t>Czy Zamawiający wyrazi zgodę na załączenie instrukcji obsługi tylko w wersji elektronicznej w dniu dostawy sprzętu?</w:t>
      </w:r>
    </w:p>
    <w:p w:rsidR="00AD384D" w:rsidRPr="00026548" w:rsidRDefault="00AD384D" w:rsidP="009A0DF2">
      <w:pPr>
        <w:spacing w:after="0" w:line="240" w:lineRule="auto"/>
        <w:rPr>
          <w:rFonts w:cs="Calibri"/>
          <w:sz w:val="20"/>
          <w:szCs w:val="20"/>
        </w:rPr>
      </w:pPr>
      <w:r w:rsidRPr="00026548">
        <w:rPr>
          <w:rFonts w:cs="Calibri"/>
          <w:sz w:val="20"/>
          <w:szCs w:val="20"/>
        </w:rPr>
        <w:t xml:space="preserve">Prosimy o  odstąpienie od przekazania instrukcji obsługi w wersji papierowej tj. dokumentu który ma kilkaset stron motywujemy względami ochrony środowiska oraz zachęcamy do korzystania tylko z wersji elektronicznej. </w:t>
      </w:r>
    </w:p>
    <w:p w:rsidR="00476899" w:rsidRPr="00476899" w:rsidRDefault="00026548" w:rsidP="00476899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76899">
        <w:rPr>
          <w:rFonts w:asciiTheme="minorHAnsi" w:hAnsiTheme="minorHAnsi" w:cstheme="minorHAnsi"/>
          <w:b/>
          <w:sz w:val="20"/>
          <w:szCs w:val="20"/>
        </w:rPr>
        <w:t>Odpowiedź:</w:t>
      </w:r>
      <w:r w:rsidRPr="00476899">
        <w:rPr>
          <w:rFonts w:asciiTheme="minorHAnsi" w:hAnsiTheme="minorHAnsi" w:cstheme="minorHAnsi"/>
          <w:b/>
          <w:bCs/>
          <w:sz w:val="20"/>
          <w:szCs w:val="20"/>
        </w:rPr>
        <w:t xml:space="preserve">  Tak, </w:t>
      </w:r>
      <w:r w:rsidR="00476899" w:rsidRPr="0047689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76899">
        <w:rPr>
          <w:rFonts w:asciiTheme="minorHAnsi" w:hAnsiTheme="minorHAnsi" w:cstheme="minorHAnsi"/>
          <w:b/>
          <w:sz w:val="20"/>
          <w:szCs w:val="20"/>
        </w:rPr>
        <w:t>Zamawia</w:t>
      </w:r>
      <w:r w:rsidR="00476899" w:rsidRPr="00476899">
        <w:rPr>
          <w:rFonts w:asciiTheme="minorHAnsi" w:hAnsiTheme="minorHAnsi" w:cstheme="minorHAnsi"/>
          <w:b/>
          <w:sz w:val="20"/>
          <w:szCs w:val="20"/>
        </w:rPr>
        <w:t>j</w:t>
      </w:r>
      <w:r w:rsidR="00476899">
        <w:rPr>
          <w:rFonts w:asciiTheme="minorHAnsi" w:hAnsiTheme="minorHAnsi" w:cstheme="minorHAnsi"/>
          <w:b/>
          <w:sz w:val="20"/>
          <w:szCs w:val="20"/>
        </w:rPr>
        <w:t xml:space="preserve">ący wyraża zgodę, jednocześnie modyfikuje </w:t>
      </w:r>
      <w:r w:rsidR="00FB5D56">
        <w:rPr>
          <w:rFonts w:asciiTheme="minorHAnsi" w:hAnsiTheme="minorHAnsi" w:cstheme="minorHAnsi"/>
          <w:b/>
          <w:sz w:val="20"/>
          <w:szCs w:val="20"/>
        </w:rPr>
        <w:t xml:space="preserve">treść </w:t>
      </w:r>
      <w:r w:rsidR="00476899">
        <w:rPr>
          <w:rFonts w:asciiTheme="minorHAnsi" w:hAnsiTheme="minorHAnsi" w:cstheme="minorHAnsi"/>
          <w:b/>
          <w:sz w:val="20"/>
          <w:szCs w:val="20"/>
        </w:rPr>
        <w:t>zapis</w:t>
      </w:r>
      <w:r w:rsidR="00FB5D56">
        <w:rPr>
          <w:rFonts w:asciiTheme="minorHAnsi" w:hAnsiTheme="minorHAnsi" w:cstheme="minorHAnsi"/>
          <w:b/>
          <w:sz w:val="20"/>
          <w:szCs w:val="20"/>
        </w:rPr>
        <w:t>u</w:t>
      </w:r>
      <w:r w:rsidR="00476899">
        <w:rPr>
          <w:rFonts w:asciiTheme="minorHAnsi" w:hAnsiTheme="minorHAnsi" w:cstheme="minorHAnsi"/>
          <w:b/>
          <w:sz w:val="20"/>
          <w:szCs w:val="20"/>
        </w:rPr>
        <w:t xml:space="preserve"> § 2 ust. 7 b)</w:t>
      </w:r>
      <w:r w:rsidR="00476899" w:rsidRPr="00476899">
        <w:rPr>
          <w:rFonts w:asciiTheme="minorHAnsi" w:hAnsiTheme="minorHAnsi" w:cstheme="minorHAnsi"/>
          <w:b/>
          <w:sz w:val="20"/>
          <w:szCs w:val="20"/>
        </w:rPr>
        <w:t xml:space="preserve"> wzoru umowy, który otrzymuje brzmienie:</w:t>
      </w:r>
    </w:p>
    <w:p w:rsidR="00C64463" w:rsidRDefault="00C64463" w:rsidP="00FB5D56">
      <w:pPr>
        <w:shd w:val="clear" w:color="auto" w:fill="FFFFFF"/>
        <w:autoSpaceDE w:val="0"/>
        <w:autoSpaceDN w:val="0"/>
        <w:spacing w:after="0" w:line="240" w:lineRule="auto"/>
        <w:rPr>
          <w:rFonts w:asciiTheme="minorHAnsi" w:hAnsiTheme="minorHAnsi" w:cstheme="minorHAnsi"/>
          <w:bCs/>
          <w:i/>
          <w:sz w:val="20"/>
        </w:rPr>
      </w:pPr>
      <w:r>
        <w:rPr>
          <w:rFonts w:cstheme="minorHAnsi"/>
          <w:bCs/>
          <w:i/>
          <w:sz w:val="20"/>
        </w:rPr>
        <w:t>„</w:t>
      </w:r>
      <w:r>
        <w:rPr>
          <w:rFonts w:asciiTheme="minorHAnsi" w:hAnsiTheme="minorHAnsi" w:cstheme="minorHAnsi"/>
          <w:bCs/>
          <w:i/>
          <w:sz w:val="20"/>
        </w:rPr>
        <w:t xml:space="preserve"> b) instrukcja obsługi</w:t>
      </w:r>
      <w:r w:rsidRPr="00C64463">
        <w:rPr>
          <w:rFonts w:asciiTheme="minorHAnsi" w:hAnsiTheme="minorHAnsi" w:cstheme="minorHAnsi"/>
          <w:bCs/>
          <w:i/>
          <w:sz w:val="20"/>
        </w:rPr>
        <w:t xml:space="preserve"> w formie </w:t>
      </w:r>
      <w:r>
        <w:rPr>
          <w:rFonts w:asciiTheme="minorHAnsi" w:hAnsiTheme="minorHAnsi" w:cstheme="minorHAnsi"/>
          <w:bCs/>
          <w:i/>
          <w:sz w:val="20"/>
        </w:rPr>
        <w:t>elektronicznej</w:t>
      </w:r>
      <w:r w:rsidRPr="00C64463">
        <w:rPr>
          <w:rFonts w:asciiTheme="minorHAnsi" w:hAnsiTheme="minorHAnsi" w:cstheme="minorHAnsi"/>
          <w:bCs/>
          <w:i/>
          <w:sz w:val="20"/>
        </w:rPr>
        <w:t xml:space="preserve"> wraz z parametrami technicznymi określonymi </w:t>
      </w:r>
    </w:p>
    <w:p w:rsidR="00C64463" w:rsidRPr="00C64463" w:rsidRDefault="00C64463" w:rsidP="00C64463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i/>
          <w:sz w:val="20"/>
        </w:rPr>
      </w:pPr>
      <w:r>
        <w:rPr>
          <w:rFonts w:asciiTheme="minorHAnsi" w:hAnsiTheme="minorHAnsi" w:cstheme="minorHAnsi"/>
          <w:bCs/>
          <w:i/>
          <w:sz w:val="20"/>
        </w:rPr>
        <w:t xml:space="preserve">      </w:t>
      </w:r>
      <w:r w:rsidRPr="00C64463">
        <w:rPr>
          <w:rFonts w:asciiTheme="minorHAnsi" w:hAnsiTheme="minorHAnsi" w:cstheme="minorHAnsi"/>
          <w:bCs/>
          <w:i/>
          <w:sz w:val="20"/>
        </w:rPr>
        <w:t>pr</w:t>
      </w:r>
      <w:r>
        <w:rPr>
          <w:rFonts w:asciiTheme="minorHAnsi" w:hAnsiTheme="minorHAnsi" w:cstheme="minorHAnsi"/>
          <w:bCs/>
          <w:i/>
          <w:sz w:val="20"/>
        </w:rPr>
        <w:t>zez producenta w języku polskim</w:t>
      </w:r>
      <w:r w:rsidR="00FB5D56">
        <w:rPr>
          <w:rFonts w:asciiTheme="minorHAnsi" w:hAnsiTheme="minorHAnsi" w:cstheme="minorHAnsi"/>
          <w:bCs/>
          <w:i/>
          <w:sz w:val="20"/>
        </w:rPr>
        <w:t>;</w:t>
      </w:r>
      <w:r>
        <w:rPr>
          <w:rFonts w:asciiTheme="minorHAnsi" w:hAnsiTheme="minorHAnsi" w:cstheme="minorHAnsi"/>
          <w:bCs/>
          <w:i/>
          <w:sz w:val="20"/>
        </w:rPr>
        <w:t>”.</w:t>
      </w:r>
    </w:p>
    <w:p w:rsidR="00C64463" w:rsidRPr="00DF3B56" w:rsidRDefault="00C64463" w:rsidP="009A0DF2">
      <w:pPr>
        <w:spacing w:after="0" w:line="240" w:lineRule="auto"/>
        <w:rPr>
          <w:rFonts w:cs="Calibri"/>
          <w:b/>
          <w:bCs/>
          <w:sz w:val="8"/>
          <w:szCs w:val="20"/>
        </w:rPr>
      </w:pPr>
    </w:p>
    <w:p w:rsidR="00AD384D" w:rsidRPr="009A0DF2" w:rsidRDefault="009A0DF2" w:rsidP="009A0DF2">
      <w:pPr>
        <w:spacing w:after="0" w:line="240" w:lineRule="auto"/>
        <w:rPr>
          <w:rFonts w:cs="Calibri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Pytanie 3</w:t>
      </w:r>
      <w:r w:rsidRPr="008632FB">
        <w:rPr>
          <w:rFonts w:asciiTheme="minorHAnsi" w:eastAsia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d</w:t>
      </w:r>
      <w:r w:rsidRPr="008632FB">
        <w:rPr>
          <w:rFonts w:asciiTheme="minorHAnsi" w:eastAsiaTheme="minorHAnsi" w:hAnsiTheme="minorHAnsi" w:cstheme="minorHAnsi"/>
          <w:b/>
          <w:sz w:val="20"/>
          <w:szCs w:val="20"/>
        </w:rPr>
        <w:t>otyczy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§ 3</w:t>
      </w:r>
      <w:r w:rsidRPr="009A0DF2">
        <w:rPr>
          <w:rFonts w:asciiTheme="minorHAnsi" w:eastAsiaTheme="minorHAnsi" w:hAnsiTheme="minorHAnsi" w:cstheme="minorHAnsi"/>
          <w:b/>
          <w:sz w:val="20"/>
          <w:szCs w:val="20"/>
        </w:rPr>
        <w:t xml:space="preserve">: </w:t>
      </w:r>
      <w:r w:rsidR="00AD384D" w:rsidRPr="009A0DF2">
        <w:rPr>
          <w:rFonts w:cs="Calibri"/>
          <w:sz w:val="20"/>
          <w:szCs w:val="20"/>
        </w:rPr>
        <w:t xml:space="preserve">Praktyką w przypadku gwarancji udzielanej na urządzenia medyczne jest wyłączanie tych wad i awarii aparatów, które wynikają z nieprawidłowego użycia (niezgodnego z instrukcją lub przeznaczeniem) aparatu przez Zamawiającego lub też spowodowane są okolicznościami o charakterze siły wyższej. </w:t>
      </w:r>
    </w:p>
    <w:p w:rsidR="009A0DF2" w:rsidRDefault="00AD384D" w:rsidP="00AD384D">
      <w:pPr>
        <w:spacing w:line="240" w:lineRule="auto"/>
        <w:contextualSpacing/>
        <w:rPr>
          <w:rFonts w:cs="Calibri"/>
          <w:sz w:val="20"/>
          <w:szCs w:val="20"/>
        </w:rPr>
      </w:pPr>
      <w:r w:rsidRPr="009A0DF2">
        <w:rPr>
          <w:rFonts w:cs="Calibri"/>
          <w:sz w:val="20"/>
          <w:szCs w:val="20"/>
        </w:rPr>
        <w:t xml:space="preserve">Czy wobec takiego katalogu wyłączeń z gwarancji, które są standardem dla aparatury medycznej, będącej przedmiotem niniejszego postępowania, Zamawiający wyraża zgodę na dodanie zapisu w umowie </w:t>
      </w:r>
    </w:p>
    <w:p w:rsidR="00AD384D" w:rsidRPr="009A0DF2" w:rsidRDefault="00AD384D" w:rsidP="00AD384D">
      <w:pPr>
        <w:spacing w:line="240" w:lineRule="auto"/>
        <w:contextualSpacing/>
        <w:rPr>
          <w:rFonts w:cs="Calibri"/>
          <w:sz w:val="20"/>
          <w:szCs w:val="20"/>
        </w:rPr>
      </w:pPr>
      <w:r w:rsidRPr="009A0DF2">
        <w:rPr>
          <w:rFonts w:cs="Calibri"/>
          <w:sz w:val="20"/>
          <w:szCs w:val="20"/>
        </w:rPr>
        <w:t>o następującej treści?</w:t>
      </w:r>
    </w:p>
    <w:p w:rsidR="00AD384D" w:rsidRPr="009A0DF2" w:rsidRDefault="00AD384D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 w:rsidRPr="009A0DF2">
        <w:rPr>
          <w:rFonts w:cs="Calibri"/>
          <w:i/>
          <w:iCs/>
          <w:sz w:val="20"/>
          <w:szCs w:val="20"/>
        </w:rPr>
        <w:t>Gwarancja nie obejmuje materiałów eksploatacyjnych i zużywalnych (z wyłączeniem głowicy). Gwarancja nie obejmuje defektów lub osłabień działania (włączając niedopasowanie do opisu produktu bądź jego specyfikacji), które są całkowicie lub częściowo spowodowane:</w:t>
      </w:r>
    </w:p>
    <w:p w:rsidR="009A0DF2" w:rsidRDefault="009A0DF2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•  </w:t>
      </w:r>
      <w:r w:rsidR="00AD384D" w:rsidRPr="009A0DF2">
        <w:rPr>
          <w:rFonts w:cs="Calibri"/>
          <w:i/>
          <w:iCs/>
          <w:sz w:val="20"/>
          <w:szCs w:val="20"/>
        </w:rPr>
        <w:t xml:space="preserve">niewłaściwym przechowywaniem lub transportem produktu przez Kupującego, osoby przez niego zatrudnione </w:t>
      </w:r>
    </w:p>
    <w:p w:rsidR="00AD384D" w:rsidRPr="009A0DF2" w:rsidRDefault="009A0DF2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    </w:t>
      </w:r>
      <w:r w:rsidR="00AD384D" w:rsidRPr="009A0DF2">
        <w:rPr>
          <w:rFonts w:cs="Calibri"/>
          <w:i/>
          <w:iCs/>
          <w:sz w:val="20"/>
          <w:szCs w:val="20"/>
        </w:rPr>
        <w:t>lub inne osoby działające na rzecz Kupującego,</w:t>
      </w:r>
    </w:p>
    <w:p w:rsidR="009A0DF2" w:rsidRDefault="009A0DF2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•  </w:t>
      </w:r>
      <w:r w:rsidR="00AD384D" w:rsidRPr="009A0DF2">
        <w:rPr>
          <w:rFonts w:cs="Calibri"/>
          <w:i/>
          <w:iCs/>
          <w:sz w:val="20"/>
          <w:szCs w:val="20"/>
        </w:rPr>
        <w:t>nie przygotowanie przez Kupującego miejsca, nie zapewnienie dostaw prądu lub nie zabezpieczenie</w:t>
      </w:r>
    </w:p>
    <w:p w:rsidR="009A0DF2" w:rsidRDefault="009A0DF2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   </w:t>
      </w:r>
      <w:r w:rsidR="00AD384D" w:rsidRPr="009A0DF2">
        <w:rPr>
          <w:rFonts w:cs="Calibri"/>
          <w:i/>
          <w:iCs/>
          <w:sz w:val="20"/>
          <w:szCs w:val="20"/>
        </w:rPr>
        <w:t xml:space="preserve"> warunków działania wymienionych w odpowiednich instrukcjach lub przedstawionych przez Sprzedawcę </w:t>
      </w:r>
    </w:p>
    <w:p w:rsidR="00AD384D" w:rsidRPr="009A0DF2" w:rsidRDefault="009A0DF2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    </w:t>
      </w:r>
      <w:r w:rsidR="00AD384D" w:rsidRPr="009A0DF2">
        <w:rPr>
          <w:rFonts w:cs="Calibri"/>
          <w:i/>
          <w:iCs/>
          <w:sz w:val="20"/>
          <w:szCs w:val="20"/>
        </w:rPr>
        <w:t>lub producenta,</w:t>
      </w:r>
    </w:p>
    <w:p w:rsidR="009A0DF2" w:rsidRDefault="009A0DF2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•  </w:t>
      </w:r>
      <w:r w:rsidR="00AD384D" w:rsidRPr="009A0DF2">
        <w:rPr>
          <w:rFonts w:cs="Calibri"/>
          <w:i/>
          <w:iCs/>
          <w:sz w:val="20"/>
          <w:szCs w:val="20"/>
        </w:rPr>
        <w:t xml:space="preserve">nie posiadanie któregoś z produktów, podzespołów lub akcesoriów zalecanych przez Sprzedawcę lub </w:t>
      </w:r>
    </w:p>
    <w:p w:rsidR="00AD384D" w:rsidRPr="009A0DF2" w:rsidRDefault="009A0DF2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    </w:t>
      </w:r>
      <w:r w:rsidR="00AD384D" w:rsidRPr="009A0DF2">
        <w:rPr>
          <w:rFonts w:cs="Calibri"/>
          <w:i/>
          <w:iCs/>
          <w:sz w:val="20"/>
          <w:szCs w:val="20"/>
        </w:rPr>
        <w:t>producenta, a pominiętych na polecenie Kupującego,</w:t>
      </w:r>
    </w:p>
    <w:p w:rsidR="009A0DF2" w:rsidRDefault="009A0DF2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•  </w:t>
      </w:r>
      <w:r w:rsidR="00AD384D" w:rsidRPr="009A0DF2">
        <w:rPr>
          <w:rFonts w:cs="Calibri"/>
          <w:i/>
          <w:iCs/>
          <w:sz w:val="20"/>
          <w:szCs w:val="20"/>
        </w:rPr>
        <w:t xml:space="preserve">warunkami, specyfikacjami, instrukcjami wydanymi przez Kupującego, jego pracowników inne osoby </w:t>
      </w:r>
      <w:r>
        <w:rPr>
          <w:rFonts w:cs="Calibri"/>
          <w:i/>
          <w:iCs/>
          <w:sz w:val="20"/>
          <w:szCs w:val="20"/>
        </w:rPr>
        <w:t xml:space="preserve">   </w:t>
      </w:r>
    </w:p>
    <w:p w:rsidR="00AD384D" w:rsidRPr="009A0DF2" w:rsidRDefault="009A0DF2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    </w:t>
      </w:r>
      <w:r w:rsidR="00AD384D" w:rsidRPr="009A0DF2">
        <w:rPr>
          <w:rFonts w:cs="Calibri"/>
          <w:i/>
          <w:iCs/>
          <w:sz w:val="20"/>
          <w:szCs w:val="20"/>
        </w:rPr>
        <w:t xml:space="preserve">działające na rzecz Kupującego, </w:t>
      </w:r>
    </w:p>
    <w:p w:rsidR="00AD384D" w:rsidRPr="009A0DF2" w:rsidRDefault="009A0DF2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•  </w:t>
      </w:r>
      <w:r w:rsidR="00AD384D" w:rsidRPr="009A0DF2">
        <w:rPr>
          <w:rFonts w:cs="Calibri"/>
          <w:i/>
          <w:iCs/>
          <w:sz w:val="20"/>
          <w:szCs w:val="20"/>
        </w:rPr>
        <w:t xml:space="preserve">zmianami w produkcie wprowadzone przez osoby inne niż Sprzedawca, </w:t>
      </w:r>
    </w:p>
    <w:p w:rsidR="00AD384D" w:rsidRPr="009A0DF2" w:rsidRDefault="009A0DF2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•  </w:t>
      </w:r>
      <w:r w:rsidR="00AD384D" w:rsidRPr="009A0DF2">
        <w:rPr>
          <w:rFonts w:cs="Calibri"/>
          <w:i/>
          <w:iCs/>
          <w:sz w:val="20"/>
          <w:szCs w:val="20"/>
        </w:rPr>
        <w:t xml:space="preserve">łączeniem produktu Sprzedawcy z innymi produktami, </w:t>
      </w:r>
    </w:p>
    <w:p w:rsidR="00AD384D" w:rsidRPr="009A0DF2" w:rsidRDefault="009A0DF2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lastRenderedPageBreak/>
        <w:t xml:space="preserve">•  </w:t>
      </w:r>
      <w:r w:rsidR="00AD384D" w:rsidRPr="009A0DF2">
        <w:rPr>
          <w:rFonts w:cs="Calibri"/>
          <w:i/>
          <w:iCs/>
          <w:sz w:val="20"/>
          <w:szCs w:val="20"/>
        </w:rPr>
        <w:t xml:space="preserve">łączeniem niekompatybilnych produktów Sprzedawcy, </w:t>
      </w:r>
    </w:p>
    <w:p w:rsidR="009A0DF2" w:rsidRDefault="009A0DF2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•  </w:t>
      </w:r>
      <w:r w:rsidR="00AD384D" w:rsidRPr="009A0DF2">
        <w:rPr>
          <w:rFonts w:cs="Calibri"/>
          <w:i/>
          <w:iCs/>
          <w:sz w:val="20"/>
          <w:szCs w:val="20"/>
        </w:rPr>
        <w:t xml:space="preserve">niewłaściwym bądź niezgodnym z instrukcją użytkowaniem produktu, niewłaściwą obsługą produktu, </w:t>
      </w:r>
    </w:p>
    <w:p w:rsidR="009A0DF2" w:rsidRDefault="009A0DF2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    </w:t>
      </w:r>
      <w:r w:rsidR="00AD384D" w:rsidRPr="009A0DF2">
        <w:rPr>
          <w:rFonts w:cs="Calibri"/>
          <w:i/>
          <w:iCs/>
          <w:sz w:val="20"/>
          <w:szCs w:val="20"/>
        </w:rPr>
        <w:t xml:space="preserve">nie wykonaniem instrukcji i zaleceń Sprzedawcy lub producenta lub użytkowaniem sprzętu niezgodnym </w:t>
      </w:r>
    </w:p>
    <w:p w:rsidR="00AD384D" w:rsidRPr="009A0DF2" w:rsidRDefault="009A0DF2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    </w:t>
      </w:r>
      <w:r w:rsidR="00AD384D" w:rsidRPr="009A0DF2">
        <w:rPr>
          <w:rFonts w:cs="Calibri"/>
          <w:i/>
          <w:iCs/>
          <w:sz w:val="20"/>
          <w:szCs w:val="20"/>
        </w:rPr>
        <w:t>z jego przeznaczeniem,</w:t>
      </w:r>
    </w:p>
    <w:p w:rsidR="009A0DF2" w:rsidRDefault="009A0DF2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•  </w:t>
      </w:r>
      <w:r w:rsidR="00AD384D" w:rsidRPr="009A0DF2">
        <w:rPr>
          <w:rFonts w:cs="Calibri"/>
          <w:i/>
          <w:iCs/>
          <w:sz w:val="20"/>
          <w:szCs w:val="20"/>
        </w:rPr>
        <w:t xml:space="preserve">uszkodzeń sprzętu spowodowanych korzystaniem przez Kupującego z niewłaściwych materiałów </w:t>
      </w:r>
    </w:p>
    <w:p w:rsidR="00AD384D" w:rsidRPr="009A0DF2" w:rsidRDefault="009A0DF2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    </w:t>
      </w:r>
      <w:r w:rsidR="00AD384D" w:rsidRPr="009A0DF2">
        <w:rPr>
          <w:rFonts w:cs="Calibri"/>
          <w:i/>
          <w:iCs/>
          <w:sz w:val="20"/>
          <w:szCs w:val="20"/>
        </w:rPr>
        <w:t xml:space="preserve">eksploatacyjnych, </w:t>
      </w:r>
    </w:p>
    <w:p w:rsidR="009A0DF2" w:rsidRDefault="009A0DF2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•  </w:t>
      </w:r>
      <w:r w:rsidR="00AD384D" w:rsidRPr="009A0DF2">
        <w:rPr>
          <w:rFonts w:cs="Calibri"/>
          <w:i/>
          <w:iCs/>
          <w:sz w:val="20"/>
          <w:szCs w:val="20"/>
        </w:rPr>
        <w:t>zaistnieniem siły wyższej, działania władz wojskowych lub cywilnych, pożarów, powodzi, zalania, strajków</w:t>
      </w:r>
    </w:p>
    <w:p w:rsidR="00AD384D" w:rsidRPr="009A0DF2" w:rsidRDefault="009A0DF2" w:rsidP="00AD384D">
      <w:pPr>
        <w:spacing w:line="240" w:lineRule="auto"/>
        <w:contextualSpacing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   </w:t>
      </w:r>
      <w:r w:rsidR="00AD384D" w:rsidRPr="009A0DF2">
        <w:rPr>
          <w:rFonts w:cs="Calibri"/>
          <w:i/>
          <w:iCs/>
          <w:sz w:val="20"/>
          <w:szCs w:val="20"/>
        </w:rPr>
        <w:t xml:space="preserve"> lub innych zaburzeń w pracy, wojny, buntów, i innych powodów poza racjonalną kontrolą Sprzedającego.</w:t>
      </w:r>
    </w:p>
    <w:p w:rsidR="008C352D" w:rsidRDefault="008C352D" w:rsidP="00DF3B5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01E8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F7640">
        <w:rPr>
          <w:rFonts w:cs="Calibri"/>
          <w:b/>
          <w:sz w:val="20"/>
          <w:szCs w:val="20"/>
        </w:rPr>
        <w:t>Zamawiający nie wyraża zgody</w:t>
      </w:r>
      <w:r w:rsidRPr="00301E82">
        <w:rPr>
          <w:rFonts w:cs="Calibri"/>
          <w:b/>
          <w:sz w:val="20"/>
          <w:szCs w:val="20"/>
        </w:rPr>
        <w:t>,</w:t>
      </w:r>
      <w:r>
        <w:rPr>
          <w:rFonts w:cs="Calibri"/>
          <w:b/>
          <w:sz w:val="20"/>
          <w:szCs w:val="20"/>
        </w:rPr>
        <w:t xml:space="preserve"> podtrzymuje zapisy SWZ.</w:t>
      </w:r>
    </w:p>
    <w:p w:rsidR="00DF3B56" w:rsidRPr="00DF3B56" w:rsidRDefault="00DF3B56" w:rsidP="00DF3B56">
      <w:pPr>
        <w:spacing w:after="0" w:line="240" w:lineRule="auto"/>
        <w:jc w:val="both"/>
        <w:rPr>
          <w:color w:val="000000"/>
          <w:sz w:val="8"/>
          <w:szCs w:val="20"/>
        </w:rPr>
      </w:pPr>
    </w:p>
    <w:p w:rsidR="00AD384D" w:rsidRPr="00DF3B56" w:rsidRDefault="00AD384D" w:rsidP="00DF3B56">
      <w:pPr>
        <w:spacing w:after="0" w:line="240" w:lineRule="auto"/>
        <w:jc w:val="both"/>
        <w:rPr>
          <w:rFonts w:cs="Calibri"/>
          <w:b/>
          <w:bCs/>
          <w:sz w:val="2"/>
          <w:szCs w:val="20"/>
        </w:rPr>
      </w:pPr>
    </w:p>
    <w:p w:rsidR="00AD384D" w:rsidRDefault="00E1374C" w:rsidP="00DF3B56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Pytanie 4</w:t>
      </w:r>
      <w:r w:rsidRPr="008632FB">
        <w:rPr>
          <w:rFonts w:asciiTheme="minorHAnsi" w:eastAsia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d</w:t>
      </w:r>
      <w:r w:rsidRPr="008632FB">
        <w:rPr>
          <w:rFonts w:asciiTheme="minorHAnsi" w:eastAsiaTheme="minorHAnsi" w:hAnsiTheme="minorHAnsi" w:cstheme="minorHAnsi"/>
          <w:b/>
          <w:sz w:val="20"/>
          <w:szCs w:val="20"/>
        </w:rPr>
        <w:t>otyczy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§ 3 ust. 6</w:t>
      </w:r>
      <w:r w:rsidRPr="009A0DF2">
        <w:rPr>
          <w:rFonts w:asciiTheme="minorHAnsi" w:eastAsiaTheme="minorHAnsi" w:hAnsiTheme="minorHAnsi" w:cstheme="minorHAnsi"/>
          <w:b/>
          <w:sz w:val="20"/>
          <w:szCs w:val="20"/>
        </w:rPr>
        <w:t>: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="00AD384D" w:rsidRPr="009A0DF2">
        <w:rPr>
          <w:rFonts w:cs="Calibri"/>
          <w:color w:val="000000"/>
          <w:sz w:val="20"/>
          <w:szCs w:val="20"/>
        </w:rPr>
        <w:t>Prosimy o potwierdzenie, że wyrażając zgodę na zdalną reakcję serwisową Zamawiający zapewni przyłączenie oferowanego urządzenia do sieci komputerowej.</w:t>
      </w:r>
    </w:p>
    <w:p w:rsidR="00E1374C" w:rsidRPr="00E1374C" w:rsidRDefault="00E1374C" w:rsidP="00E1374C">
      <w:pPr>
        <w:spacing w:after="0" w:line="240" w:lineRule="auto"/>
        <w:jc w:val="both"/>
        <w:rPr>
          <w:rFonts w:cs="Calibri"/>
          <w:b/>
          <w:color w:val="000000"/>
          <w:sz w:val="20"/>
          <w:szCs w:val="20"/>
        </w:rPr>
      </w:pPr>
      <w:r w:rsidRPr="00E1374C">
        <w:rPr>
          <w:rFonts w:cs="Calibri"/>
          <w:b/>
          <w:color w:val="000000"/>
          <w:sz w:val="20"/>
          <w:szCs w:val="20"/>
        </w:rPr>
        <w:t xml:space="preserve">Odpowiedź: </w:t>
      </w:r>
      <w:r>
        <w:rPr>
          <w:rFonts w:cs="Calibri"/>
          <w:b/>
          <w:color w:val="000000"/>
          <w:sz w:val="20"/>
          <w:szCs w:val="20"/>
        </w:rPr>
        <w:t>Tak, Zamawiający potwierdza.</w:t>
      </w:r>
    </w:p>
    <w:p w:rsidR="00AD384D" w:rsidRPr="00DF3B56" w:rsidRDefault="00AD384D" w:rsidP="00AD384D">
      <w:pPr>
        <w:spacing w:line="240" w:lineRule="auto"/>
        <w:rPr>
          <w:b/>
          <w:bCs/>
          <w:sz w:val="2"/>
          <w:szCs w:val="20"/>
        </w:rPr>
      </w:pPr>
    </w:p>
    <w:p w:rsidR="00AD384D" w:rsidRPr="00E572AE" w:rsidRDefault="00E572AE" w:rsidP="00E572AE">
      <w:pPr>
        <w:spacing w:after="0" w:line="240" w:lineRule="auto"/>
        <w:rPr>
          <w:rFonts w:cs="Calibri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Pytanie 5</w:t>
      </w:r>
      <w:r w:rsidRPr="008632FB">
        <w:rPr>
          <w:rFonts w:asciiTheme="minorHAnsi" w:eastAsia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d</w:t>
      </w:r>
      <w:r w:rsidRPr="008632FB">
        <w:rPr>
          <w:rFonts w:asciiTheme="minorHAnsi" w:eastAsiaTheme="minorHAnsi" w:hAnsiTheme="minorHAnsi" w:cstheme="minorHAnsi"/>
          <w:b/>
          <w:sz w:val="20"/>
          <w:szCs w:val="20"/>
        </w:rPr>
        <w:t>otyczy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§ 3 ust. 11</w:t>
      </w:r>
      <w:r w:rsidRPr="009A0DF2">
        <w:rPr>
          <w:rFonts w:asciiTheme="minorHAnsi" w:eastAsiaTheme="minorHAnsi" w:hAnsiTheme="minorHAnsi" w:cstheme="minorHAnsi"/>
          <w:b/>
          <w:sz w:val="20"/>
          <w:szCs w:val="20"/>
        </w:rPr>
        <w:t>: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="00AD384D" w:rsidRPr="00E572AE">
        <w:rPr>
          <w:rFonts w:cs="Calibri"/>
          <w:sz w:val="20"/>
          <w:szCs w:val="20"/>
        </w:rPr>
        <w:t>Mając na względzie fakt, iż rękojmia jest instytucją niedostosowaną do specyfiki urządzeń medycznych i w związku z tym standardem staje się ograniczanie lub wyłączanie rękojmi w zamian za udzielenie Zamawiającym gwarancji trwającej co najmniej tyle, ile okres rękojmi, na lepszych i dogodniejszych dla Zamawiających warunkach wykonywania uprawnień z gwarancji, Wykonawca proponuje dodanie zdania drugiego do § 5 ust. 12 i wskazanie, że uprawnienie do odstąpienia  od umowy w ramach realizacji uprawnień z tytułu rękojmi zostaje wyłączone. Wskazujemy, że Zamawiającemu przysługują szerokie uprawnienia gwarancyjne na zasadach określonych umową, gwarantujące zapewnienie Zamawiającego należytej opieki serwisowej w przypadku wystąpienia awarii sprzętu, a wręcz zapewnia naprawę wszelkich usterek i nieprawidłowości w działaniu sprzętu na dogodnych dla Zamawiającego warunkach. Możliwość jednoczesnej realizacji uprawnień z tytułu rękojmi wiąże się z ryzykiem możliwości odstąpienia od umowy przez Zamawiającego, co – szczególnie w przypadku charakteru sprzętu będącego przedmiotem umowy – jawi się jako szczególnie niecelowe. W związku z  tym, w naszej ocenie, zasadne jest wyłączenie prawa do odstąpienia na podstawie rękojmi, które stanowi dodatkowe ryzyko dla Wykonawcy, a rezygnacja z którego dla Zamawiającego nie będzie stanowiła istotnego zmniejszenia jego praw wynikających z Umowy. Proponujemy więc dodanie zdania drugiego o następującej treści:</w:t>
      </w:r>
    </w:p>
    <w:p w:rsidR="00AD384D" w:rsidRPr="00E572AE" w:rsidRDefault="00AD384D" w:rsidP="00E572AE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E572AE">
        <w:rPr>
          <w:rFonts w:cs="Calibri"/>
          <w:sz w:val="20"/>
          <w:szCs w:val="20"/>
        </w:rPr>
        <w:t>„Strony zgodnie wyłączają prawo do odstąpienia od umowy w oparciu o przepisy Kodeksu cywilnego dotyczące rękojmi.”</w:t>
      </w:r>
    </w:p>
    <w:p w:rsidR="00E572AE" w:rsidRDefault="00E572AE" w:rsidP="00DF3B5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01E8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01E82">
        <w:rPr>
          <w:rFonts w:cs="Calibri"/>
          <w:b/>
          <w:sz w:val="20"/>
          <w:szCs w:val="20"/>
        </w:rPr>
        <w:t>Zamawiający nie wyraża zgody,</w:t>
      </w:r>
      <w:r>
        <w:rPr>
          <w:rFonts w:cs="Calibri"/>
          <w:b/>
          <w:sz w:val="20"/>
          <w:szCs w:val="20"/>
        </w:rPr>
        <w:t xml:space="preserve"> podtrzymuje zapisy SWZ.</w:t>
      </w:r>
    </w:p>
    <w:p w:rsidR="00DF3B56" w:rsidRPr="00DF3B56" w:rsidRDefault="00DF3B56" w:rsidP="00DF3B56">
      <w:pPr>
        <w:spacing w:after="0" w:line="240" w:lineRule="auto"/>
        <w:jc w:val="both"/>
        <w:rPr>
          <w:color w:val="000000"/>
          <w:sz w:val="8"/>
          <w:szCs w:val="20"/>
        </w:rPr>
      </w:pPr>
    </w:p>
    <w:p w:rsidR="00AD384D" w:rsidRPr="00505FE5" w:rsidRDefault="00AD384D" w:rsidP="00DF3B56">
      <w:pPr>
        <w:spacing w:after="0" w:line="240" w:lineRule="auto"/>
        <w:jc w:val="both"/>
        <w:rPr>
          <w:rFonts w:cs="Calibri"/>
          <w:b/>
          <w:bCs/>
          <w:sz w:val="2"/>
          <w:szCs w:val="24"/>
        </w:rPr>
      </w:pPr>
    </w:p>
    <w:p w:rsidR="00AD384D" w:rsidRPr="00E572AE" w:rsidRDefault="00E572AE" w:rsidP="00DF3B56">
      <w:pPr>
        <w:spacing w:after="0" w:line="240" w:lineRule="auto"/>
        <w:jc w:val="both"/>
        <w:rPr>
          <w:rFonts w:eastAsia="Times" w:cs="Calibri"/>
          <w:kern w:val="8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Pytanie 6</w:t>
      </w:r>
      <w:r w:rsidRPr="008632FB">
        <w:rPr>
          <w:rFonts w:asciiTheme="minorHAnsi" w:eastAsia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d</w:t>
      </w:r>
      <w:r w:rsidRPr="008632FB">
        <w:rPr>
          <w:rFonts w:asciiTheme="minorHAnsi" w:eastAsiaTheme="minorHAnsi" w:hAnsiTheme="minorHAnsi" w:cstheme="minorHAnsi"/>
          <w:b/>
          <w:sz w:val="20"/>
          <w:szCs w:val="20"/>
        </w:rPr>
        <w:t>otyczy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§ 7 ust. 5</w:t>
      </w:r>
      <w:r w:rsidRPr="009A0DF2">
        <w:rPr>
          <w:rFonts w:asciiTheme="minorHAnsi" w:eastAsiaTheme="minorHAnsi" w:hAnsiTheme="minorHAnsi" w:cstheme="minorHAnsi"/>
          <w:b/>
          <w:sz w:val="20"/>
          <w:szCs w:val="20"/>
        </w:rPr>
        <w:t>: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="00AD384D" w:rsidRPr="00E572AE">
        <w:rPr>
          <w:rFonts w:eastAsia="Times" w:cs="Calibri"/>
          <w:kern w:val="8"/>
          <w:sz w:val="20"/>
          <w:szCs w:val="20"/>
        </w:rPr>
        <w:t xml:space="preserve">Prosimy o usunięcie postanowienia § 7 ust 5 projektu umowy uprawniającego Zamawiającego do potrącania kar umownych z wynagrodzeniem wykonawcy. Postanowienie takie narusza zasadę równowagi stron i proporcjonalności.  </w:t>
      </w:r>
    </w:p>
    <w:p w:rsidR="00E572AE" w:rsidRDefault="00E572AE" w:rsidP="00DF3B5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F3B56">
        <w:rPr>
          <w:rFonts w:asciiTheme="minorHAnsi" w:hAnsiTheme="minorHAnsi" w:cstheme="minorHAnsi"/>
          <w:b/>
          <w:sz w:val="20"/>
          <w:szCs w:val="20"/>
        </w:rPr>
        <w:t>Odpowiedź:</w:t>
      </w:r>
      <w:r w:rsidR="008D09CE" w:rsidRPr="00DF3B56">
        <w:rPr>
          <w:rFonts w:asciiTheme="minorHAnsi" w:hAnsiTheme="minorHAnsi" w:cstheme="minorHAnsi"/>
          <w:b/>
          <w:sz w:val="20"/>
          <w:szCs w:val="20"/>
        </w:rPr>
        <w:t xml:space="preserve"> Zamawiający nie wyraża, podtrzymuje zapisy SWZ.</w:t>
      </w:r>
    </w:p>
    <w:p w:rsidR="00DF3B56" w:rsidRPr="00DF3B56" w:rsidRDefault="00DF3B56" w:rsidP="00DF3B56">
      <w:pPr>
        <w:spacing w:after="0" w:line="240" w:lineRule="auto"/>
        <w:jc w:val="both"/>
        <w:rPr>
          <w:rFonts w:eastAsia="Times" w:cs="Calibri"/>
          <w:kern w:val="8"/>
          <w:sz w:val="12"/>
        </w:rPr>
      </w:pPr>
    </w:p>
    <w:p w:rsidR="00AD384D" w:rsidRPr="00DF3B56" w:rsidRDefault="00433455" w:rsidP="00433455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F3B56">
        <w:rPr>
          <w:rFonts w:asciiTheme="minorHAnsi" w:eastAsiaTheme="minorHAnsi" w:hAnsiTheme="minorHAnsi" w:cstheme="minorHAnsi"/>
          <w:b/>
          <w:sz w:val="20"/>
          <w:szCs w:val="20"/>
        </w:rPr>
        <w:t xml:space="preserve">Pytanie 7, dotyczy </w:t>
      </w:r>
      <w:r w:rsidRPr="00DF3B56">
        <w:rPr>
          <w:rFonts w:cs="Calibri"/>
          <w:b/>
          <w:bCs/>
          <w:sz w:val="20"/>
          <w:szCs w:val="20"/>
        </w:rPr>
        <w:t>§ 8</w:t>
      </w:r>
      <w:r w:rsidRPr="00DF3B56">
        <w:rPr>
          <w:rFonts w:asciiTheme="minorHAnsi" w:eastAsiaTheme="minorHAnsi" w:hAnsiTheme="minorHAnsi" w:cstheme="minorHAnsi"/>
          <w:b/>
          <w:sz w:val="20"/>
          <w:szCs w:val="20"/>
        </w:rPr>
        <w:t xml:space="preserve">: </w:t>
      </w:r>
      <w:r w:rsidR="00AD384D" w:rsidRPr="00DF3B56">
        <w:rPr>
          <w:rFonts w:cs="Calibri"/>
          <w:sz w:val="20"/>
          <w:szCs w:val="20"/>
        </w:rPr>
        <w:t>Odstąpienie od umowy jest czynnością radykalną i nie powinno zaskakiwać żadnej ze Stron. Proponujemy, aby przed odstąpieniem Zamawiający wezwał Wykonawcę do usunięcia naruszenia z zagrożeniem odstąpienia od umowy, udzielając mu odpowiedniego terminu. Taka konstrukcja chroni słuszny interes Zamawiającego. Prosimy o dodanie punktu o następującej treści: Przed odstąpieniem Zamawiający wezwie Wykonawcę do usunięcia naruszenia pod rygorem odstąpienia od umowy, wyznaczając mu dodatkowy, odpowiedni</w:t>
      </w:r>
      <w:r w:rsidR="00DF3B56" w:rsidRPr="00DF3B56">
        <w:rPr>
          <w:rFonts w:cs="Calibri"/>
          <w:sz w:val="20"/>
          <w:szCs w:val="20"/>
        </w:rPr>
        <w:t>.</w:t>
      </w:r>
    </w:p>
    <w:p w:rsidR="00AD384D" w:rsidRPr="001717EE" w:rsidRDefault="00433455" w:rsidP="00DF3B56">
      <w:pPr>
        <w:spacing w:after="0" w:line="360" w:lineRule="auto"/>
        <w:ind w:right="87"/>
        <w:jc w:val="both"/>
        <w:rPr>
          <w:rFonts w:cs="Calibri"/>
          <w:b/>
          <w:bCs/>
          <w:sz w:val="24"/>
          <w:szCs w:val="24"/>
        </w:rPr>
      </w:pPr>
      <w:r w:rsidRPr="00DF3B56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DF3B56" w:rsidRPr="00DF3B56">
        <w:rPr>
          <w:rFonts w:asciiTheme="minorHAnsi" w:hAnsiTheme="minorHAnsi" w:cstheme="minorHAnsi"/>
          <w:b/>
          <w:sz w:val="20"/>
          <w:szCs w:val="20"/>
        </w:rPr>
        <w:t>Zamawiający</w:t>
      </w:r>
      <w:r w:rsidR="00DF3B56">
        <w:rPr>
          <w:rFonts w:asciiTheme="minorHAnsi" w:hAnsiTheme="minorHAnsi" w:cstheme="minorHAnsi"/>
          <w:b/>
          <w:sz w:val="20"/>
          <w:szCs w:val="20"/>
        </w:rPr>
        <w:t xml:space="preserve"> nie wyraża zgody, podtrzymuje zapisy SWZ.</w:t>
      </w:r>
    </w:p>
    <w:p w:rsidR="00AD384D" w:rsidRDefault="00C13AE0" w:rsidP="00DF3B56">
      <w:pPr>
        <w:pStyle w:val="pf0"/>
        <w:spacing w:before="0" w:beforeAutospacing="0" w:after="0" w:afterAutospacing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Pytanie 8, d</w:t>
      </w:r>
      <w:r w:rsidR="00AD384D" w:rsidRPr="00433455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otyczy umowy RODO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: </w:t>
      </w:r>
      <w:r w:rsidR="00AD384D" w:rsidRPr="00433455">
        <w:rPr>
          <w:rFonts w:ascii="Calibri" w:eastAsia="Calibri" w:hAnsi="Calibri" w:cs="Calibri"/>
          <w:color w:val="000000"/>
          <w:sz w:val="20"/>
          <w:szCs w:val="20"/>
          <w:lang w:eastAsia="en-US"/>
        </w:rPr>
        <w:t>Czy Zamawiający wyraża zgodę na zawarcie umowy powierzenia przetwarzania danych w przypadku konieczności powierzenia danych osobowych dla celów realizacji Umowy na wzorze przedstawionym przez Wykonawcę lub innym ustalonym przez Strony?</w:t>
      </w:r>
    </w:p>
    <w:p w:rsidR="00C13AE0" w:rsidRDefault="00C13AE0" w:rsidP="00C13AE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A7C20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nie wyraża zgody, podtrzymuje zapisy SWZ. </w:t>
      </w:r>
    </w:p>
    <w:p w:rsidR="00F735AC" w:rsidRPr="00F735AC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  <w:lang w:eastAsia="en-US"/>
        </w:rPr>
      </w:pPr>
    </w:p>
    <w:p w:rsidR="00ED2C7B" w:rsidRPr="00F71E8C" w:rsidRDefault="00ED2C7B" w:rsidP="00ED2C7B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F71E8C">
        <w:rPr>
          <w:rFonts w:asciiTheme="minorHAnsi" w:hAnsiTheme="minorHAnsi" w:cstheme="minorHAnsi"/>
          <w:b/>
          <w:bCs/>
          <w:snapToGrid w:val="0"/>
          <w:sz w:val="20"/>
          <w:szCs w:val="20"/>
        </w:rPr>
        <w:t>Prosimy o uwzględnienie powyższych modyfikacji przy składaniu ofert.</w:t>
      </w:r>
    </w:p>
    <w:p w:rsidR="00ED2C7B" w:rsidRDefault="00ED2C7B" w:rsidP="00ED2C7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71E8C">
        <w:rPr>
          <w:rFonts w:asciiTheme="minorHAnsi" w:hAnsiTheme="minorHAnsi" w:cstheme="minorHAnsi"/>
          <w:b/>
          <w:sz w:val="20"/>
          <w:szCs w:val="20"/>
          <w:u w:val="single"/>
        </w:rPr>
        <w:t>Pozostałe zapisy SWZ pozostają bez zmian.</w:t>
      </w:r>
    </w:p>
    <w:p w:rsidR="00335992" w:rsidRDefault="0033599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Kierownik 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C2AEE" w:rsidRDefault="00E73622" w:rsidP="00505FE5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Marzena  Kolasa</w:t>
      </w:r>
    </w:p>
    <w:sectPr w:rsidR="00EC2AEE" w:rsidSect="00962E04">
      <w:footerReference w:type="default" r:id="rId11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84D" w:rsidRDefault="00AD384D" w:rsidP="007851E2">
      <w:pPr>
        <w:spacing w:after="0" w:line="240" w:lineRule="auto"/>
      </w:pPr>
      <w:r>
        <w:separator/>
      </w:r>
    </w:p>
  </w:endnote>
  <w:endnote w:type="continuationSeparator" w:id="1">
    <w:p w:rsidR="00AD384D" w:rsidRDefault="00AD384D" w:rsidP="0078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30813"/>
      <w:docPartObj>
        <w:docPartGallery w:val="Page Numbers (Bottom of Page)"/>
        <w:docPartUnique/>
      </w:docPartObj>
    </w:sdtPr>
    <w:sdtContent>
      <w:p w:rsidR="00AD384D" w:rsidRDefault="00920F34">
        <w:pPr>
          <w:pStyle w:val="Stopka"/>
          <w:jc w:val="right"/>
        </w:pPr>
        <w:fldSimple w:instr=" PAGE   \* MERGEFORMAT ">
          <w:r w:rsidR="003F7640">
            <w:rPr>
              <w:noProof/>
            </w:rPr>
            <w:t>2</w:t>
          </w:r>
        </w:fldSimple>
      </w:p>
    </w:sdtContent>
  </w:sdt>
  <w:p w:rsidR="00AD384D" w:rsidRDefault="00AD38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84D" w:rsidRDefault="00AD384D" w:rsidP="007851E2">
      <w:pPr>
        <w:spacing w:after="0" w:line="240" w:lineRule="auto"/>
      </w:pPr>
      <w:r>
        <w:separator/>
      </w:r>
    </w:p>
  </w:footnote>
  <w:footnote w:type="continuationSeparator" w:id="1">
    <w:p w:rsidR="00AD384D" w:rsidRDefault="00AD384D" w:rsidP="00785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D76"/>
    <w:multiLevelType w:val="hybridMultilevel"/>
    <w:tmpl w:val="9D10E014"/>
    <w:lvl w:ilvl="0" w:tplc="E7206E12">
      <w:start w:val="5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08BB6"/>
    <w:multiLevelType w:val="hybridMultilevel"/>
    <w:tmpl w:val="7D37C9A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E5E26C7"/>
    <w:multiLevelType w:val="hybridMultilevel"/>
    <w:tmpl w:val="A7B0B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F122C90"/>
    <w:multiLevelType w:val="hybridMultilevel"/>
    <w:tmpl w:val="13F86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0168E"/>
    <w:multiLevelType w:val="hybridMultilevel"/>
    <w:tmpl w:val="85127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C3B91"/>
    <w:multiLevelType w:val="hybridMultilevel"/>
    <w:tmpl w:val="D7B6D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907D0"/>
    <w:multiLevelType w:val="hybridMultilevel"/>
    <w:tmpl w:val="8BB6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F2225"/>
    <w:multiLevelType w:val="hybridMultilevel"/>
    <w:tmpl w:val="5D6A01F2"/>
    <w:lvl w:ilvl="0" w:tplc="F648DC0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D2BE5"/>
    <w:multiLevelType w:val="hybridMultilevel"/>
    <w:tmpl w:val="16949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0769F"/>
    <w:multiLevelType w:val="hybridMultilevel"/>
    <w:tmpl w:val="45764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622"/>
    <w:rsid w:val="00026548"/>
    <w:rsid w:val="00037BAE"/>
    <w:rsid w:val="00076644"/>
    <w:rsid w:val="00081D1E"/>
    <w:rsid w:val="0008233A"/>
    <w:rsid w:val="000C4AD0"/>
    <w:rsid w:val="000E42E3"/>
    <w:rsid w:val="000F7A39"/>
    <w:rsid w:val="00114749"/>
    <w:rsid w:val="00116A8F"/>
    <w:rsid w:val="0012531B"/>
    <w:rsid w:val="0016506E"/>
    <w:rsid w:val="001765F2"/>
    <w:rsid w:val="001E1131"/>
    <w:rsid w:val="001E2E1B"/>
    <w:rsid w:val="001F0ADD"/>
    <w:rsid w:val="001F7A8B"/>
    <w:rsid w:val="00211BCA"/>
    <w:rsid w:val="00230E67"/>
    <w:rsid w:val="00253BBE"/>
    <w:rsid w:val="0026188A"/>
    <w:rsid w:val="00265866"/>
    <w:rsid w:val="00274553"/>
    <w:rsid w:val="00277468"/>
    <w:rsid w:val="002920D5"/>
    <w:rsid w:val="002C6DD5"/>
    <w:rsid w:val="002D3A65"/>
    <w:rsid w:val="00301E82"/>
    <w:rsid w:val="003046E3"/>
    <w:rsid w:val="003334C9"/>
    <w:rsid w:val="00335992"/>
    <w:rsid w:val="00373A4C"/>
    <w:rsid w:val="003B091E"/>
    <w:rsid w:val="003C4484"/>
    <w:rsid w:val="003E51A2"/>
    <w:rsid w:val="003F7640"/>
    <w:rsid w:val="00433455"/>
    <w:rsid w:val="004400D3"/>
    <w:rsid w:val="004409BC"/>
    <w:rsid w:val="00444294"/>
    <w:rsid w:val="0045434B"/>
    <w:rsid w:val="004667F2"/>
    <w:rsid w:val="00476899"/>
    <w:rsid w:val="00484041"/>
    <w:rsid w:val="0048645B"/>
    <w:rsid w:val="0049334C"/>
    <w:rsid w:val="0049371C"/>
    <w:rsid w:val="004A7C20"/>
    <w:rsid w:val="00505FE5"/>
    <w:rsid w:val="00511BE4"/>
    <w:rsid w:val="005221CF"/>
    <w:rsid w:val="0057154C"/>
    <w:rsid w:val="005B4D36"/>
    <w:rsid w:val="005C743D"/>
    <w:rsid w:val="005E1187"/>
    <w:rsid w:val="005F6FF9"/>
    <w:rsid w:val="00640D00"/>
    <w:rsid w:val="00651332"/>
    <w:rsid w:val="0065525C"/>
    <w:rsid w:val="006712AA"/>
    <w:rsid w:val="00697F11"/>
    <w:rsid w:val="006D5528"/>
    <w:rsid w:val="006F3024"/>
    <w:rsid w:val="007210C2"/>
    <w:rsid w:val="00756170"/>
    <w:rsid w:val="007727EB"/>
    <w:rsid w:val="007778E4"/>
    <w:rsid w:val="007851E2"/>
    <w:rsid w:val="007C4BFD"/>
    <w:rsid w:val="007D05E8"/>
    <w:rsid w:val="007E1307"/>
    <w:rsid w:val="00801018"/>
    <w:rsid w:val="00803BBC"/>
    <w:rsid w:val="008311E3"/>
    <w:rsid w:val="008314DB"/>
    <w:rsid w:val="00835BC1"/>
    <w:rsid w:val="008515FB"/>
    <w:rsid w:val="008542F3"/>
    <w:rsid w:val="008632FB"/>
    <w:rsid w:val="0086622E"/>
    <w:rsid w:val="00870D0C"/>
    <w:rsid w:val="008942FA"/>
    <w:rsid w:val="00895292"/>
    <w:rsid w:val="008B1EDF"/>
    <w:rsid w:val="008C352D"/>
    <w:rsid w:val="008C4AF0"/>
    <w:rsid w:val="008D09CE"/>
    <w:rsid w:val="009013BC"/>
    <w:rsid w:val="00920F34"/>
    <w:rsid w:val="009500F7"/>
    <w:rsid w:val="00962E04"/>
    <w:rsid w:val="009A0DF2"/>
    <w:rsid w:val="009A7EF6"/>
    <w:rsid w:val="009C0A13"/>
    <w:rsid w:val="00A001CD"/>
    <w:rsid w:val="00A130AD"/>
    <w:rsid w:val="00A15CD8"/>
    <w:rsid w:val="00A22D0A"/>
    <w:rsid w:val="00A319B8"/>
    <w:rsid w:val="00A5072B"/>
    <w:rsid w:val="00A81843"/>
    <w:rsid w:val="00A83FE5"/>
    <w:rsid w:val="00AC2D9F"/>
    <w:rsid w:val="00AD384D"/>
    <w:rsid w:val="00AD585F"/>
    <w:rsid w:val="00AF74FA"/>
    <w:rsid w:val="00B33FBB"/>
    <w:rsid w:val="00B72AEE"/>
    <w:rsid w:val="00BA1A38"/>
    <w:rsid w:val="00BD02FD"/>
    <w:rsid w:val="00BD65B8"/>
    <w:rsid w:val="00BE6E17"/>
    <w:rsid w:val="00C00668"/>
    <w:rsid w:val="00C024C9"/>
    <w:rsid w:val="00C06313"/>
    <w:rsid w:val="00C0731A"/>
    <w:rsid w:val="00C13AE0"/>
    <w:rsid w:val="00C1670B"/>
    <w:rsid w:val="00C230E3"/>
    <w:rsid w:val="00C2688B"/>
    <w:rsid w:val="00C27E71"/>
    <w:rsid w:val="00C324EA"/>
    <w:rsid w:val="00C45E25"/>
    <w:rsid w:val="00C64463"/>
    <w:rsid w:val="00C669C8"/>
    <w:rsid w:val="00C9288A"/>
    <w:rsid w:val="00CA7A7B"/>
    <w:rsid w:val="00CF0F5F"/>
    <w:rsid w:val="00D0393E"/>
    <w:rsid w:val="00D207DF"/>
    <w:rsid w:val="00D23731"/>
    <w:rsid w:val="00D45567"/>
    <w:rsid w:val="00D51F9B"/>
    <w:rsid w:val="00D5316E"/>
    <w:rsid w:val="00D5472A"/>
    <w:rsid w:val="00D80B8C"/>
    <w:rsid w:val="00D82F5C"/>
    <w:rsid w:val="00D93D57"/>
    <w:rsid w:val="00DC092D"/>
    <w:rsid w:val="00DC406F"/>
    <w:rsid w:val="00DD5226"/>
    <w:rsid w:val="00DF3B56"/>
    <w:rsid w:val="00E10E50"/>
    <w:rsid w:val="00E1331A"/>
    <w:rsid w:val="00E1374C"/>
    <w:rsid w:val="00E33DFA"/>
    <w:rsid w:val="00E536AD"/>
    <w:rsid w:val="00E572AE"/>
    <w:rsid w:val="00E73622"/>
    <w:rsid w:val="00E80FDE"/>
    <w:rsid w:val="00EC2AEE"/>
    <w:rsid w:val="00EC7462"/>
    <w:rsid w:val="00ED2C7B"/>
    <w:rsid w:val="00F00B5C"/>
    <w:rsid w:val="00F6558C"/>
    <w:rsid w:val="00F735AC"/>
    <w:rsid w:val="00FB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62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73622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736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7362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7362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E73622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7362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E73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uiPriority w:val="34"/>
    <w:qFormat/>
    <w:rsid w:val="00E73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2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qFormat/>
    <w:rsid w:val="00962E0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62E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A7A7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A7A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qFormat/>
    <w:rsid w:val="00831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85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51E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5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1E2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qFormat/>
    <w:rsid w:val="00A15C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1E2E1B"/>
    <w:rPr>
      <w:b/>
      <w:bCs/>
    </w:rPr>
  </w:style>
  <w:style w:type="paragraph" w:customStyle="1" w:styleId="pf0">
    <w:name w:val="pf0"/>
    <w:basedOn w:val="Normalny"/>
    <w:rsid w:val="00AD38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76899"/>
    <w:pPr>
      <w:spacing w:before="100" w:beforeAutospacing="1" w:after="14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AF1B-23F7-428F-964B-31D0D2F0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treści SWZ</vt:lpstr>
    </vt:vector>
  </TitlesOfParts>
  <Company/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treści SWZ</dc:title>
  <dc:creator>annpilarska</dc:creator>
  <cp:lastModifiedBy>mjedrzejczak</cp:lastModifiedBy>
  <cp:revision>118</cp:revision>
  <cp:lastPrinted>2024-11-28T10:22:00Z</cp:lastPrinted>
  <dcterms:created xsi:type="dcterms:W3CDTF">2023-06-23T12:23:00Z</dcterms:created>
  <dcterms:modified xsi:type="dcterms:W3CDTF">2024-11-28T10:51:00Z</dcterms:modified>
</cp:coreProperties>
</file>