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3346B568"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5B1A35">
        <w:rPr>
          <w:rFonts w:ascii="Calibri" w:eastAsia="Calibri" w:hAnsi="Calibri" w:cs="Times New Roman"/>
          <w:b/>
          <w:bCs/>
          <w:sz w:val="28"/>
          <w:szCs w:val="28"/>
        </w:rPr>
        <w:t>OA/16</w:t>
      </w:r>
      <w:r w:rsidR="008526EC">
        <w:rPr>
          <w:rFonts w:ascii="Calibri" w:eastAsia="Calibri" w:hAnsi="Calibri" w:cs="Times New Roman"/>
          <w:b/>
          <w:bCs/>
          <w:sz w:val="28"/>
          <w:szCs w:val="28"/>
        </w:rPr>
        <w:t>/24</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185300ED" w14:textId="77777777" w:rsidR="005B1A35" w:rsidRPr="00676E98" w:rsidRDefault="005B1A35" w:rsidP="005B1A35">
      <w:pPr>
        <w:spacing w:after="0" w:line="360" w:lineRule="auto"/>
        <w:jc w:val="center"/>
        <w:rPr>
          <w:b/>
          <w:bCs/>
          <w:iCs/>
          <w:sz w:val="40"/>
          <w:szCs w:val="40"/>
        </w:rPr>
      </w:pPr>
      <w:r w:rsidRPr="00676E98">
        <w:rPr>
          <w:b/>
          <w:bCs/>
          <w:iCs/>
          <w:sz w:val="40"/>
          <w:szCs w:val="40"/>
        </w:rPr>
        <w:t xml:space="preserve">na dostawę odczynników laboratoryjnych do </w:t>
      </w:r>
      <w:r>
        <w:rPr>
          <w:b/>
          <w:bCs/>
          <w:iCs/>
          <w:sz w:val="40"/>
          <w:szCs w:val="40"/>
        </w:rPr>
        <w:t xml:space="preserve">immunochemii </w:t>
      </w:r>
      <w:r w:rsidRPr="00676E98">
        <w:rPr>
          <w:b/>
          <w:bCs/>
          <w:iCs/>
          <w:sz w:val="40"/>
          <w:szCs w:val="40"/>
        </w:rPr>
        <w:t>z dzierżawą</w:t>
      </w:r>
      <w:r>
        <w:rPr>
          <w:b/>
          <w:bCs/>
          <w:iCs/>
          <w:sz w:val="40"/>
          <w:szCs w:val="40"/>
        </w:rPr>
        <w:t xml:space="preserve"> </w:t>
      </w:r>
      <w:r w:rsidRPr="00676E98">
        <w:rPr>
          <w:b/>
          <w:bCs/>
          <w:iCs/>
          <w:sz w:val="40"/>
          <w:szCs w:val="40"/>
        </w:rPr>
        <w:t xml:space="preserve">analizatora </w:t>
      </w:r>
      <w:r>
        <w:rPr>
          <w:b/>
          <w:bCs/>
          <w:iCs/>
          <w:sz w:val="40"/>
          <w:szCs w:val="40"/>
        </w:rPr>
        <w:t>immunologicznego</w:t>
      </w:r>
    </w:p>
    <w:p w14:paraId="26C165F4" w14:textId="77777777" w:rsidR="00676E98" w:rsidRDefault="00676E98" w:rsidP="00436E80">
      <w:pPr>
        <w:spacing w:after="0" w:line="360" w:lineRule="auto"/>
        <w:jc w:val="both"/>
        <w:rPr>
          <w:b/>
          <w:sz w:val="24"/>
          <w:szCs w:val="24"/>
        </w:rPr>
      </w:pPr>
    </w:p>
    <w:p w14:paraId="7605F497" w14:textId="1502C80D"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5D854475" w14:textId="77777777" w:rsidR="00B11AE7" w:rsidRDefault="00B11AE7" w:rsidP="00436E80">
      <w:pPr>
        <w:spacing w:after="0" w:line="360" w:lineRule="auto"/>
        <w:jc w:val="both"/>
        <w:rPr>
          <w:b/>
          <w:sz w:val="24"/>
          <w:szCs w:val="24"/>
        </w:rPr>
      </w:pPr>
    </w:p>
    <w:p w14:paraId="5CA0233B" w14:textId="77777777" w:rsidR="00B11AE7" w:rsidRDefault="00B11AE7" w:rsidP="00436E80">
      <w:pPr>
        <w:spacing w:after="0" w:line="360" w:lineRule="auto"/>
        <w:jc w:val="both"/>
        <w:rPr>
          <w:b/>
          <w:sz w:val="24"/>
          <w:szCs w:val="24"/>
        </w:rPr>
      </w:pPr>
    </w:p>
    <w:p w14:paraId="06746966" w14:textId="77777777" w:rsidR="00B11AE7" w:rsidRDefault="00B11AE7" w:rsidP="00436E80">
      <w:pPr>
        <w:spacing w:after="0" w:line="360" w:lineRule="auto"/>
        <w:jc w:val="both"/>
        <w:rPr>
          <w:b/>
          <w:sz w:val="24"/>
          <w:szCs w:val="24"/>
        </w:rPr>
      </w:pPr>
    </w:p>
    <w:p w14:paraId="78904E31" w14:textId="0DA766F4" w:rsidR="00B11AE7" w:rsidRDefault="00B11AE7" w:rsidP="00436E80">
      <w:pPr>
        <w:spacing w:after="0" w:line="360" w:lineRule="auto"/>
        <w:jc w:val="both"/>
        <w:rPr>
          <w:b/>
          <w:sz w:val="24"/>
          <w:szCs w:val="24"/>
        </w:rPr>
      </w:pPr>
    </w:p>
    <w:p w14:paraId="1AAE58F8" w14:textId="0F89D5A3" w:rsidR="00A4673B" w:rsidRDefault="00A4673B" w:rsidP="00436E80">
      <w:pPr>
        <w:spacing w:after="0" w:line="360" w:lineRule="auto"/>
        <w:jc w:val="both"/>
        <w:rPr>
          <w:b/>
          <w:sz w:val="24"/>
          <w:szCs w:val="24"/>
        </w:rPr>
      </w:pPr>
    </w:p>
    <w:p w14:paraId="1AA80CE5" w14:textId="314CFCB1"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Pr>
          <w:b/>
          <w:sz w:val="24"/>
          <w:szCs w:val="24"/>
        </w:rPr>
        <w:t xml:space="preserve">Zatwierdził </w:t>
      </w:r>
    </w:p>
    <w:p w14:paraId="7186E7B7" w14:textId="0135EC30" w:rsidR="00FB3E5F" w:rsidRDefault="00FB3E5F" w:rsidP="00436E80">
      <w:pPr>
        <w:spacing w:after="0" w:line="360" w:lineRule="auto"/>
        <w:jc w:val="both"/>
        <w:rPr>
          <w:b/>
          <w:sz w:val="24"/>
          <w:szCs w:val="24"/>
        </w:rPr>
      </w:pPr>
      <w:r>
        <w:rPr>
          <w:b/>
          <w:sz w:val="24"/>
          <w:szCs w:val="24"/>
        </w:rPr>
        <w:t xml:space="preserve">                                                                                            Dnia </w:t>
      </w:r>
      <w:r w:rsidR="00B365A6">
        <w:rPr>
          <w:b/>
          <w:sz w:val="24"/>
          <w:szCs w:val="24"/>
        </w:rPr>
        <w:t xml:space="preserve"> </w:t>
      </w:r>
      <w:r w:rsidR="005B1A35">
        <w:rPr>
          <w:b/>
          <w:sz w:val="24"/>
          <w:szCs w:val="24"/>
        </w:rPr>
        <w:t>25.09</w:t>
      </w:r>
      <w:r w:rsidR="00D0674D">
        <w:rPr>
          <w:b/>
          <w:sz w:val="24"/>
          <w:szCs w:val="24"/>
        </w:rPr>
        <w:t xml:space="preserve">.2024 </w:t>
      </w:r>
      <w:r>
        <w:rPr>
          <w:b/>
          <w:sz w:val="24"/>
          <w:szCs w:val="24"/>
        </w:rPr>
        <w:t>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5A90B025" w14:textId="3D0A6903" w:rsidR="00B11AE7"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74EF14F0" w14:textId="20353452" w:rsidR="00FB3E5F" w:rsidRDefault="00FB3E5F" w:rsidP="00436E80">
      <w:pPr>
        <w:spacing w:after="0" w:line="360" w:lineRule="auto"/>
        <w:jc w:val="both"/>
        <w:rPr>
          <w:b/>
          <w:sz w:val="24"/>
          <w:szCs w:val="24"/>
        </w:rPr>
      </w:pPr>
      <w:r>
        <w:rPr>
          <w:b/>
          <w:sz w:val="24"/>
          <w:szCs w:val="24"/>
        </w:rPr>
        <w:t xml:space="preserve">                                                                                      </w:t>
      </w:r>
    </w:p>
    <w:p w14:paraId="3424E948" w14:textId="77777777" w:rsidR="00FB3E5F" w:rsidRDefault="00FB3E5F" w:rsidP="00436E80">
      <w:pPr>
        <w:spacing w:after="0" w:line="360" w:lineRule="auto"/>
        <w:jc w:val="both"/>
        <w:rPr>
          <w:b/>
          <w:sz w:val="24"/>
          <w:szCs w:val="24"/>
        </w:rPr>
      </w:pP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2C3710B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r w:rsidR="005B1A35">
        <w:rPr>
          <w:rFonts w:ascii="Calibri" w:eastAsia="Calibri" w:hAnsi="Calibri" w:cs="Times New Roman"/>
        </w:rPr>
        <w:t xml:space="preserve"> w Węgrowie</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4E195E00" w14:textId="77777777" w:rsidR="00214039" w:rsidRPr="00214039" w:rsidRDefault="009D3C1B" w:rsidP="00436E80">
      <w:pPr>
        <w:spacing w:after="0" w:line="360" w:lineRule="auto"/>
        <w:jc w:val="both"/>
        <w:rPr>
          <w:b/>
        </w:rPr>
      </w:pPr>
      <w:hyperlink r:id="rId9" w:history="1">
        <w:r w:rsidR="00214039" w:rsidRPr="00214039">
          <w:rPr>
            <w:rStyle w:val="Hipercze"/>
            <w:b/>
          </w:rPr>
          <w:t>https://platformazakupowa.pl/transakcja/986696</w:t>
        </w:r>
      </w:hyperlink>
      <w:r w:rsidR="00214039" w:rsidRPr="00214039">
        <w:rPr>
          <w:b/>
        </w:rPr>
        <w:t xml:space="preserve"> </w:t>
      </w:r>
    </w:p>
    <w:p w14:paraId="3D6B3CAF" w14:textId="3DA3C069" w:rsidR="009529FF" w:rsidRDefault="000B113D" w:rsidP="00436E80">
      <w:pPr>
        <w:spacing w:after="0" w:line="360" w:lineRule="auto"/>
        <w:jc w:val="both"/>
      </w:pPr>
      <w:r w:rsidRPr="009529FF">
        <w:t xml:space="preserve"> </w:t>
      </w: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724305EF"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tekst jedn. </w:t>
      </w:r>
      <w:r w:rsidR="00DA2272">
        <w:t>Dz</w:t>
      </w:r>
      <w:r>
        <w:t>. U. 20</w:t>
      </w:r>
      <w:r w:rsidR="00532D08">
        <w:t>2</w:t>
      </w:r>
      <w:r w:rsidR="00214039">
        <w:t>4</w:t>
      </w:r>
      <w:r w:rsidR="00E53D84">
        <w:t xml:space="preserve"> poz. </w:t>
      </w:r>
      <w:r w:rsidR="00214039">
        <w:t>1320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0ACBF72" w14:textId="518C7DEB" w:rsidR="007E0366" w:rsidRDefault="007E0366" w:rsidP="00436E80">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t>OPIS PRZEDMIOTU ZAMÓWIENIA</w:t>
      </w:r>
    </w:p>
    <w:p w14:paraId="78AC0F80" w14:textId="23FB8442" w:rsidR="00BE1B57" w:rsidRDefault="00BE1B57" w:rsidP="00436E80">
      <w:pPr>
        <w:pStyle w:val="Akapitzlist"/>
        <w:numPr>
          <w:ilvl w:val="0"/>
          <w:numId w:val="3"/>
        </w:numPr>
        <w:spacing w:after="0" w:line="360" w:lineRule="auto"/>
        <w:jc w:val="both"/>
      </w:pPr>
      <w:r w:rsidRPr="00BE1B57">
        <w:t xml:space="preserve">Przedmiotem zamówienia jest </w:t>
      </w:r>
      <w:r w:rsidRPr="00BE1B57">
        <w:rPr>
          <w:b/>
        </w:rPr>
        <w:t xml:space="preserve">dostawa </w:t>
      </w:r>
      <w:r w:rsidR="00141023">
        <w:rPr>
          <w:b/>
        </w:rPr>
        <w:t>odczynników</w:t>
      </w:r>
      <w:r w:rsidR="00887E5C">
        <w:rPr>
          <w:b/>
        </w:rPr>
        <w:t xml:space="preserve"> laboratoryjnych</w:t>
      </w:r>
      <w:r w:rsidR="00141023">
        <w:rPr>
          <w:b/>
        </w:rPr>
        <w:t xml:space="preserve"> </w:t>
      </w:r>
      <w:r w:rsidR="00FB3E5F">
        <w:rPr>
          <w:b/>
        </w:rPr>
        <w:t xml:space="preserve">do </w:t>
      </w:r>
      <w:r w:rsidR="008526EC">
        <w:rPr>
          <w:b/>
        </w:rPr>
        <w:t>immun</w:t>
      </w:r>
      <w:r w:rsidR="00A7343F">
        <w:rPr>
          <w:b/>
        </w:rPr>
        <w:t>oc</w:t>
      </w:r>
      <w:r w:rsidR="00E0679D">
        <w:rPr>
          <w:b/>
        </w:rPr>
        <w:t>hemii</w:t>
      </w:r>
      <w:r w:rsidR="00A7343F">
        <w:rPr>
          <w:b/>
        </w:rPr>
        <w:t xml:space="preserve"> </w:t>
      </w:r>
      <w:r w:rsidR="006515B3">
        <w:rPr>
          <w:b/>
        </w:rPr>
        <w:br/>
      </w:r>
      <w:r w:rsidR="00A7343F">
        <w:rPr>
          <w:b/>
        </w:rPr>
        <w:t xml:space="preserve">z </w:t>
      </w:r>
      <w:r w:rsidR="00FB3E5F">
        <w:rPr>
          <w:b/>
        </w:rPr>
        <w:t>dzierżawą</w:t>
      </w:r>
      <w:r w:rsidR="00676E98">
        <w:rPr>
          <w:b/>
        </w:rPr>
        <w:t xml:space="preserve"> automatycznego</w:t>
      </w:r>
      <w:r w:rsidR="00141023">
        <w:rPr>
          <w:b/>
        </w:rPr>
        <w:t xml:space="preserve"> analizatora </w:t>
      </w:r>
      <w:r w:rsidR="008526EC">
        <w:rPr>
          <w:b/>
        </w:rPr>
        <w:t>immunochemicznego</w:t>
      </w:r>
      <w:r w:rsidR="00141023">
        <w:rPr>
          <w:b/>
        </w:rPr>
        <w:t xml:space="preserve"> dla potrzeb Centralnego Laboratorium</w:t>
      </w:r>
      <w:r w:rsidR="00AC63E7" w:rsidRPr="00AC63E7">
        <w:rPr>
          <w:b/>
        </w:rPr>
        <w:t xml:space="preserve"> Szpitala</w:t>
      </w:r>
      <w:r w:rsidR="00AC63E7">
        <w:rPr>
          <w:b/>
        </w:rPr>
        <w:t xml:space="preserve"> </w:t>
      </w:r>
      <w:r w:rsidR="00AC63E7" w:rsidRPr="00AC63E7">
        <w:rPr>
          <w:b/>
        </w:rPr>
        <w:t>Powiatowego w Węgrowie</w:t>
      </w:r>
      <w:r w:rsidRPr="00BE1B57">
        <w:t>.</w:t>
      </w:r>
    </w:p>
    <w:p w14:paraId="7BDB94A9" w14:textId="74581C70" w:rsidR="0001540F" w:rsidRDefault="0001540F" w:rsidP="00436E80">
      <w:pPr>
        <w:pStyle w:val="Akapitzlist"/>
        <w:numPr>
          <w:ilvl w:val="0"/>
          <w:numId w:val="3"/>
        </w:numPr>
        <w:spacing w:after="0" w:line="360" w:lineRule="auto"/>
        <w:jc w:val="both"/>
      </w:pPr>
      <w:r w:rsidRPr="0001540F">
        <w:lastRenderedPageBreak/>
        <w:t xml:space="preserve">Szczegółowy opis przedmiotu zamówienia znajduje się w </w:t>
      </w:r>
      <w:r>
        <w:t>Formularzu cenowym stanowiącym Załącznik</w:t>
      </w:r>
      <w:r w:rsidRPr="0001540F">
        <w:t xml:space="preserve"> nr 2</w:t>
      </w:r>
      <w:r w:rsidR="00141023">
        <w:t xml:space="preserve"> oraz Zestawieniu parametrów technicznych i jakościowych stanowiącym </w:t>
      </w:r>
      <w:r w:rsidR="00827298">
        <w:t xml:space="preserve">Załącznik nr 3 do niniejszej </w:t>
      </w:r>
      <w:r w:rsidR="000C5489">
        <w:t>S</w:t>
      </w:r>
      <w:r w:rsidR="00827298">
        <w:t>pecyfikacji</w:t>
      </w:r>
      <w:r w:rsidRPr="0001540F">
        <w:t xml:space="preserve">.        </w:t>
      </w:r>
    </w:p>
    <w:p w14:paraId="31E31EA4" w14:textId="77777777" w:rsidR="00BE1B57" w:rsidRDefault="00BE1B57" w:rsidP="00E0679D">
      <w:pPr>
        <w:pStyle w:val="Akapitzlist"/>
        <w:numPr>
          <w:ilvl w:val="0"/>
          <w:numId w:val="3"/>
        </w:numPr>
        <w:spacing w:after="0" w:line="360" w:lineRule="auto"/>
        <w:jc w:val="both"/>
      </w:pPr>
      <w:r w:rsidRPr="00BE1B57">
        <w:t>Oznaczenie wg Wspólnego Słownika Zamówień (kod CPV)</w:t>
      </w:r>
      <w:r>
        <w:t>:</w:t>
      </w:r>
    </w:p>
    <w:p w14:paraId="2BC73B62" w14:textId="77777777" w:rsidR="008526EC" w:rsidRDefault="008526EC" w:rsidP="008526EC">
      <w:pPr>
        <w:pStyle w:val="Akapitzlist"/>
        <w:spacing w:after="0" w:line="360" w:lineRule="auto"/>
        <w:ind w:left="360"/>
        <w:jc w:val="both"/>
        <w:rPr>
          <w:b/>
        </w:rPr>
      </w:pPr>
      <w:r>
        <w:rPr>
          <w:b/>
        </w:rPr>
        <w:t>33696500-0 – o</w:t>
      </w:r>
      <w:r w:rsidRPr="00827298">
        <w:rPr>
          <w:b/>
        </w:rPr>
        <w:t xml:space="preserve">dczynniki </w:t>
      </w:r>
      <w:r>
        <w:rPr>
          <w:b/>
        </w:rPr>
        <w:t>laboratoryjne</w:t>
      </w:r>
      <w:r w:rsidRPr="00827298">
        <w:rPr>
          <w:b/>
        </w:rPr>
        <w:t xml:space="preserve">, </w:t>
      </w:r>
    </w:p>
    <w:p w14:paraId="153DF67F" w14:textId="77777777" w:rsidR="008526EC" w:rsidRPr="00827298" w:rsidRDefault="008526EC" w:rsidP="008526EC">
      <w:pPr>
        <w:pStyle w:val="Akapitzlist"/>
        <w:spacing w:after="0" w:line="360" w:lineRule="auto"/>
        <w:ind w:left="360"/>
        <w:jc w:val="both"/>
      </w:pPr>
      <w:r>
        <w:rPr>
          <w:b/>
        </w:rPr>
        <w:t>38434580-5 – analizator testów immunologicznych.</w:t>
      </w:r>
      <w:r w:rsidRPr="00827298">
        <w:rPr>
          <w:b/>
        </w:rPr>
        <w:t xml:space="preserve"> </w:t>
      </w:r>
    </w:p>
    <w:p w14:paraId="25AB011B" w14:textId="77777777" w:rsidR="00827298" w:rsidRPr="00827298" w:rsidRDefault="00827298" w:rsidP="00E0679D">
      <w:pPr>
        <w:pStyle w:val="Akapitzlist"/>
        <w:numPr>
          <w:ilvl w:val="0"/>
          <w:numId w:val="3"/>
        </w:numPr>
        <w:spacing w:after="0" w:line="360" w:lineRule="auto"/>
        <w:jc w:val="both"/>
        <w:rPr>
          <w:b/>
          <w:bCs/>
        </w:rPr>
      </w:pPr>
      <w:r w:rsidRPr="00827298">
        <w:rPr>
          <w:b/>
          <w:bCs/>
        </w:rPr>
        <w:t>Zamawiający nie dopuszcza składania ofert częściowych</w:t>
      </w:r>
    </w:p>
    <w:p w14:paraId="27AA3781" w14:textId="45CC89DA" w:rsidR="00743A64" w:rsidRDefault="00827298" w:rsidP="00521A49">
      <w:pPr>
        <w:pStyle w:val="Akapitzlist"/>
        <w:spacing w:after="0" w:line="360" w:lineRule="auto"/>
        <w:ind w:left="360"/>
        <w:jc w:val="both"/>
      </w:pPr>
      <w:r w:rsidRPr="001D63AC">
        <w:t xml:space="preserve">Dzierżawa analizatora wiąże się z zapewnieniem do niego odczynników i części zużywalnych – </w:t>
      </w:r>
      <w:r w:rsidRPr="001D63AC">
        <w:br/>
        <w:t>w  takiej sytuacji powierzenie wykonania zamówienia jednej firmie obniża koszty eksploatacji aparatu i zapewnia kompatybilność odczynników i części zużywalnych z urządzeniem</w:t>
      </w:r>
      <w:r>
        <w:t>.</w:t>
      </w:r>
    </w:p>
    <w:p w14:paraId="06099D25" w14:textId="77777777" w:rsidR="008526EC" w:rsidRDefault="008526EC" w:rsidP="008526EC">
      <w:pPr>
        <w:pStyle w:val="Akapitzlist"/>
        <w:numPr>
          <w:ilvl w:val="0"/>
          <w:numId w:val="3"/>
        </w:numPr>
        <w:spacing w:after="0" w:line="360" w:lineRule="auto"/>
        <w:jc w:val="both"/>
      </w:pPr>
      <w:r w:rsidRPr="00436E80">
        <w:rPr>
          <w:b/>
        </w:rPr>
        <w:t>Wymagania Zamawiającego</w:t>
      </w:r>
      <w:r>
        <w:t>:</w:t>
      </w:r>
    </w:p>
    <w:p w14:paraId="365789B4" w14:textId="77777777" w:rsidR="00214039" w:rsidRDefault="00214039" w:rsidP="00214039">
      <w:pPr>
        <w:pStyle w:val="Akapitzlist"/>
        <w:numPr>
          <w:ilvl w:val="1"/>
          <w:numId w:val="3"/>
        </w:numPr>
        <w:spacing w:after="0" w:line="360" w:lineRule="auto"/>
        <w:jc w:val="both"/>
      </w:pPr>
      <w:r>
        <w:t xml:space="preserve">Wykonawca dostarczy analizator do </w:t>
      </w:r>
      <w:r w:rsidRPr="007A7AE3">
        <w:rPr>
          <w:b/>
          <w:bCs/>
        </w:rPr>
        <w:t xml:space="preserve">Centralnego Laboratorium Szpitala Powiatowego </w:t>
      </w:r>
      <w:r>
        <w:rPr>
          <w:b/>
          <w:bCs/>
        </w:rPr>
        <w:br/>
      </w:r>
      <w:r w:rsidRPr="007A7AE3">
        <w:rPr>
          <w:b/>
          <w:bCs/>
        </w:rPr>
        <w:t>w Węgrowie ul. Kościuszki 201</w:t>
      </w:r>
      <w:r>
        <w:t xml:space="preserve">, bezpłatnie zainstaluje i podłączy do sieci  informatycznej Marcel w terminie </w:t>
      </w:r>
      <w:r w:rsidRPr="0012284E">
        <w:rPr>
          <w:b/>
        </w:rPr>
        <w:t>do 7 dni</w:t>
      </w:r>
      <w:r>
        <w:t xml:space="preserve"> od daty podpisania umowy, oraz  przeszkoli personel.</w:t>
      </w:r>
    </w:p>
    <w:p w14:paraId="574A9588" w14:textId="77777777" w:rsidR="00214039" w:rsidRPr="00F64C1B" w:rsidRDefault="00214039" w:rsidP="00214039">
      <w:pPr>
        <w:pStyle w:val="Akapitzlist"/>
        <w:numPr>
          <w:ilvl w:val="1"/>
          <w:numId w:val="3"/>
        </w:numPr>
        <w:spacing w:after="0" w:line="360" w:lineRule="auto"/>
        <w:jc w:val="both"/>
        <w:rPr>
          <w:b/>
          <w:bCs/>
        </w:rPr>
      </w:pPr>
      <w:r w:rsidRPr="00907CD0">
        <w:rPr>
          <w:b/>
          <w:bCs/>
        </w:rPr>
        <w:t xml:space="preserve">Wykonawca zapewni właściwe środowisko do pracy analizatora tj. dostarczy i zamontuje </w:t>
      </w:r>
      <w:r>
        <w:rPr>
          <w:b/>
          <w:bCs/>
        </w:rPr>
        <w:t xml:space="preserve">    </w:t>
      </w:r>
      <w:r w:rsidRPr="00F64C1B">
        <w:rPr>
          <w:b/>
          <w:bCs/>
        </w:rPr>
        <w:t>bezpłatnie klimatyzator ścienny w pracowni immunochemii o powierzchni 50 m</w:t>
      </w:r>
      <w:r w:rsidRPr="00F64C1B">
        <w:rPr>
          <w:b/>
          <w:bCs/>
          <w:vertAlign w:val="superscript"/>
        </w:rPr>
        <w:t>2</w:t>
      </w:r>
      <w:r w:rsidRPr="00E02A08">
        <w:t>.</w:t>
      </w:r>
    </w:p>
    <w:p w14:paraId="2AE7BE23" w14:textId="561A576E" w:rsidR="00214039" w:rsidRPr="00E12D18" w:rsidRDefault="00214039" w:rsidP="00E12D18">
      <w:pPr>
        <w:pStyle w:val="Akapitzlist"/>
        <w:numPr>
          <w:ilvl w:val="1"/>
          <w:numId w:val="3"/>
        </w:numPr>
        <w:spacing w:after="0" w:line="360" w:lineRule="auto"/>
        <w:jc w:val="both"/>
        <w:rPr>
          <w:bCs/>
        </w:rPr>
      </w:pPr>
      <w:r w:rsidRPr="00E50572">
        <w:rPr>
          <w:bCs/>
        </w:rPr>
        <w:t xml:space="preserve">Wykonawca zapewni bezpłatny serwis gwarancyjny na analizator w okresie trwania umowy tj. przez </w:t>
      </w:r>
      <w:r>
        <w:rPr>
          <w:bCs/>
        </w:rPr>
        <w:t xml:space="preserve">24 </w:t>
      </w:r>
      <w:r w:rsidRPr="00E50572">
        <w:rPr>
          <w:bCs/>
        </w:rPr>
        <w:t>m</w:t>
      </w:r>
      <w:r>
        <w:rPr>
          <w:bCs/>
        </w:rPr>
        <w:t>iesiące.</w:t>
      </w:r>
    </w:p>
    <w:p w14:paraId="1159E968" w14:textId="77777777" w:rsidR="002E3902" w:rsidRDefault="002E3902" w:rsidP="002E3902">
      <w:pPr>
        <w:pStyle w:val="Akapitzlist"/>
        <w:spacing w:after="0" w:line="360" w:lineRule="auto"/>
        <w:ind w:left="792"/>
        <w:jc w:val="both"/>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5AE94ABE" w14:textId="4818A262" w:rsidR="00476FC5" w:rsidRDefault="00476FC5" w:rsidP="00436E80">
      <w:pPr>
        <w:spacing w:after="0" w:line="360" w:lineRule="auto"/>
        <w:jc w:val="both"/>
      </w:pPr>
      <w:r w:rsidRPr="00476FC5">
        <w:t xml:space="preserve">Realizacja zamówienia odbywać się będzie w ciągu </w:t>
      </w:r>
      <w:r w:rsidR="008526EC">
        <w:rPr>
          <w:b/>
        </w:rPr>
        <w:t>2</w:t>
      </w:r>
      <w:r w:rsidR="00214039">
        <w:rPr>
          <w:b/>
        </w:rPr>
        <w:t>4</w:t>
      </w:r>
      <w:r w:rsidRPr="00476FC5">
        <w:rPr>
          <w:b/>
        </w:rPr>
        <w:t xml:space="preserve"> miesięcy od daty podpisania umowy</w:t>
      </w:r>
      <w:r w:rsidRPr="00476FC5">
        <w:t>, sukcesywnie do potrzeb i możliwości finansowych Zamawiającego na podstawie składanych częściowych zamówień</w:t>
      </w:r>
      <w:r>
        <w:t>.</w:t>
      </w:r>
    </w:p>
    <w:p w14:paraId="4BE779C9" w14:textId="77777777" w:rsidR="00163A16" w:rsidRPr="00163A16" w:rsidRDefault="00163A16"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00EF10DE" w14:textId="05EE8702" w:rsidR="00E27856" w:rsidRPr="00E27856" w:rsidRDefault="00E27856" w:rsidP="00DB08F7">
      <w:pPr>
        <w:spacing w:after="0" w:line="360" w:lineRule="auto"/>
        <w:jc w:val="both"/>
        <w:rPr>
          <w:rFonts w:ascii="Calibri" w:eastAsia="Calibri" w:hAnsi="Calibri" w:cs="Times New Roman"/>
        </w:rPr>
      </w:pPr>
      <w:r w:rsidRPr="00E27856">
        <w:rPr>
          <w:rFonts w:ascii="Calibri" w:eastAsia="Calibri" w:hAnsi="Calibri" w:cs="Times New Roman"/>
          <w:b/>
        </w:rPr>
        <w:t>O udzielenie zamówienia mogą ubiegać się Wykonawcy, którzy</w:t>
      </w:r>
      <w:r w:rsidR="00DB08F7">
        <w:rPr>
          <w:rFonts w:ascii="Calibri" w:eastAsia="Calibri" w:hAnsi="Calibri" w:cs="Times New Roman"/>
        </w:rPr>
        <w:t xml:space="preserve"> </w:t>
      </w:r>
      <w:r w:rsidRPr="00E27856">
        <w:rPr>
          <w:rFonts w:ascii="Calibri" w:eastAsia="Calibri" w:hAnsi="Calibri" w:cs="Times New Roman"/>
          <w:b/>
        </w:rPr>
        <w:t>nie podlegają wykluczeniu</w:t>
      </w:r>
      <w:r w:rsidR="00DE2F4A">
        <w:rPr>
          <w:rFonts w:ascii="Calibri" w:eastAsia="Calibri" w:hAnsi="Calibri" w:cs="Times New Roman"/>
        </w:rPr>
        <w:t>.</w:t>
      </w:r>
    </w:p>
    <w:p w14:paraId="4F33DFDD" w14:textId="17B9BB7C" w:rsidR="00521A49" w:rsidRPr="007D3BCE" w:rsidRDefault="00521A49"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6E8CD378"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lastRenderedPageBreak/>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436E80">
      <w:pPr>
        <w:pStyle w:val="Akapitzlist"/>
        <w:numPr>
          <w:ilvl w:val="0"/>
          <w:numId w:val="9"/>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Pr="00B017DA">
        <w:rPr>
          <w:rFonts w:ascii="Calibri" w:eastAsia="Calibri" w:hAnsi="Calibri" w:cs="Times New Roman"/>
        </w:rPr>
        <w:lastRenderedPageBreak/>
        <w:t>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487DC4D6" w14:textId="77777777" w:rsidR="00DC418E" w:rsidRPr="001148E7" w:rsidRDefault="00DC418E" w:rsidP="00DC418E">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1BF515FE" w14:textId="77777777" w:rsidR="00DC418E" w:rsidRDefault="00DC418E" w:rsidP="00DC418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4, tj.: </w:t>
      </w:r>
      <w:r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2459795B" w14:textId="77777777" w:rsidR="00DC418E" w:rsidRDefault="00DC418E" w:rsidP="00DC418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179167DC" w14:textId="77777777" w:rsidR="00DC418E" w:rsidRPr="000C3383" w:rsidRDefault="00DC418E" w:rsidP="00DC418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19DECE98" w14:textId="77777777" w:rsidR="00153B75" w:rsidRPr="00D84BCF" w:rsidRDefault="00153B75" w:rsidP="00436E80">
      <w:pPr>
        <w:pStyle w:val="Akapitzlist"/>
        <w:numPr>
          <w:ilvl w:val="0"/>
          <w:numId w:val="8"/>
        </w:numPr>
        <w:spacing w:after="0" w:line="360" w:lineRule="auto"/>
        <w:jc w:val="both"/>
        <w:rPr>
          <w:rFonts w:ascii="Calibri" w:eastAsia="Calibri" w:hAnsi="Calibri" w:cs="Times New Roman"/>
        </w:rPr>
      </w:pPr>
      <w:bookmarkStart w:id="0" w:name="_GoBack"/>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lastRenderedPageBreak/>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436E80">
      <w:pPr>
        <w:pStyle w:val="Akapitzlist"/>
        <w:numPr>
          <w:ilvl w:val="0"/>
          <w:numId w:val="8"/>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bookmarkEnd w:id="0"/>
    <w:p w14:paraId="368C6867" w14:textId="17EDDF0A" w:rsidR="005F3BE6" w:rsidRPr="00B017DA" w:rsidRDefault="005F3BE6" w:rsidP="00436E80">
      <w:pPr>
        <w:pStyle w:val="Akapitzlist"/>
        <w:numPr>
          <w:ilvl w:val="0"/>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15193C79" w14:textId="3634CE6D" w:rsidR="00A06B4E" w:rsidRPr="007E0366" w:rsidRDefault="00A06B4E" w:rsidP="007E0366">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7E221B78" w14:textId="6758383A" w:rsidR="00A719D3" w:rsidRPr="007E0366" w:rsidRDefault="00A06B4E" w:rsidP="00436E80">
      <w:pPr>
        <w:pStyle w:val="Akapitzlist"/>
        <w:numPr>
          <w:ilvl w:val="0"/>
          <w:numId w:val="13"/>
        </w:numPr>
        <w:spacing w:after="0" w:line="360" w:lineRule="auto"/>
        <w:jc w:val="both"/>
        <w:rPr>
          <w:b/>
        </w:rPr>
      </w:pPr>
      <w:r w:rsidRPr="00436E80">
        <w:rPr>
          <w:b/>
        </w:rPr>
        <w:t>Przedmiotowe środki dowodowe</w:t>
      </w:r>
    </w:p>
    <w:p w14:paraId="5308084B" w14:textId="77777777" w:rsidR="00124C80" w:rsidRDefault="00124C80" w:rsidP="00436E80">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64CC19E4" w14:textId="77777777" w:rsidR="0020533F" w:rsidRDefault="0020533F" w:rsidP="0020533F">
      <w:pPr>
        <w:pStyle w:val="Akapitzlist"/>
        <w:numPr>
          <w:ilvl w:val="0"/>
          <w:numId w:val="4"/>
        </w:numPr>
        <w:spacing w:after="0" w:line="360" w:lineRule="auto"/>
        <w:jc w:val="both"/>
      </w:pPr>
      <w:r>
        <w:t xml:space="preserve">W celu potwierdzenia, że oferowany przedmiot zamówienia odpowiada określonym wymaganiom Zamawiający wymaga złożenia:  </w:t>
      </w:r>
    </w:p>
    <w:p w14:paraId="050A1F5E" w14:textId="0A44D757" w:rsidR="0020533F" w:rsidRPr="00D178AE" w:rsidRDefault="0020533F" w:rsidP="0020533F">
      <w:pPr>
        <w:pStyle w:val="Akapitzlist"/>
        <w:numPr>
          <w:ilvl w:val="1"/>
          <w:numId w:val="4"/>
        </w:numPr>
        <w:spacing w:after="0" w:line="360" w:lineRule="auto"/>
        <w:jc w:val="both"/>
      </w:pPr>
      <w:r w:rsidRPr="00377F85">
        <w:rPr>
          <w:b/>
          <w:bCs/>
        </w:rPr>
        <w:t>oświadczenia</w:t>
      </w:r>
      <w:r w:rsidRPr="00377F85">
        <w:rPr>
          <w:b/>
        </w:rPr>
        <w:t xml:space="preserve"> o posiadaniu dokumentów</w:t>
      </w:r>
      <w:r w:rsidRPr="00377F85">
        <w:t xml:space="preserve"> </w:t>
      </w:r>
      <w:r w:rsidR="004F7283" w:rsidRPr="004F7283">
        <w:rPr>
          <w:b/>
        </w:rPr>
        <w:t>zgodnie z Załącznikiem nr 5 do SWZ</w:t>
      </w:r>
      <w:r w:rsidR="004F7283">
        <w:t xml:space="preserve"> </w:t>
      </w:r>
      <w:r w:rsidRPr="00377F85">
        <w:t xml:space="preserve">potwierdzających podstawę dopuszczenia przedmiotu zamówienia do </w:t>
      </w:r>
      <w:r>
        <w:t xml:space="preserve">obrotu </w:t>
      </w:r>
      <w:r w:rsidRPr="00377F85">
        <w:t xml:space="preserve">i stosowania na terenie RP, zgodnie z ustawą z dnia </w:t>
      </w:r>
      <w:r>
        <w:t>7</w:t>
      </w:r>
      <w:r w:rsidRPr="00377F85">
        <w:t xml:space="preserve"> </w:t>
      </w:r>
      <w:r>
        <w:t xml:space="preserve">kwietnia </w:t>
      </w:r>
      <w:r w:rsidRPr="00377F85">
        <w:t>20</w:t>
      </w:r>
      <w:r>
        <w:t>22</w:t>
      </w:r>
      <w:r w:rsidRPr="00377F85">
        <w:t xml:space="preserve"> r. o wyrobach medycznych (Dz. U. </w:t>
      </w:r>
      <w:r>
        <w:t>2022</w:t>
      </w:r>
      <w:r w:rsidRPr="00377F85">
        <w:t xml:space="preserve">, poz. </w:t>
      </w:r>
      <w:r>
        <w:t>974</w:t>
      </w:r>
      <w:r w:rsidRPr="00377F85">
        <w:t>) i przepisami wykonawczymi</w:t>
      </w:r>
      <w:r>
        <w:t xml:space="preserve">; potwierdzających, że oferowany przedmiot zamówienia spełnia odpowiednie warunki dopuszczenia do obrotu medycznego i stosowania przy udzielaniu świadczeń zdrowotnych zgodnie z obowiązującymi przepisami tj. certyfikatów </w:t>
      </w:r>
      <w:r>
        <w:lastRenderedPageBreak/>
        <w:t xml:space="preserve">zgodności z odpowiednimi dyrektywami Unii Europejskiej lub dokumentów równorzędnych; </w:t>
      </w:r>
      <w:r w:rsidRPr="00D178AE">
        <w:rPr>
          <w:bCs/>
        </w:rPr>
        <w:t>potwierdzających wymagane p</w:t>
      </w:r>
      <w:r>
        <w:rPr>
          <w:bCs/>
        </w:rPr>
        <w:t>arametry przedmiotu zamówienia,</w:t>
      </w:r>
      <w:r w:rsidRPr="00D178AE">
        <w:rPr>
          <w:bCs/>
        </w:rPr>
        <w:t xml:space="preserve"> tj. materiałów firmowych, folderów, katalogów, kart charakterystyki, ulotek, instrukcji, oświadczeń producenta, materiałów informacyjnych</w:t>
      </w:r>
    </w:p>
    <w:p w14:paraId="7061FCF6" w14:textId="77777777" w:rsidR="0020533F" w:rsidRDefault="0020533F" w:rsidP="0020533F">
      <w:pPr>
        <w:pStyle w:val="Akapitzlist"/>
        <w:numPr>
          <w:ilvl w:val="0"/>
          <w:numId w:val="4"/>
        </w:numPr>
        <w:spacing w:after="0" w:line="360" w:lineRule="auto"/>
        <w:jc w:val="both"/>
      </w:pPr>
      <w:r w:rsidRPr="00127BD3">
        <w:rPr>
          <w:b/>
          <w:bCs/>
        </w:rPr>
        <w:t xml:space="preserve">Zamawiający zastrzega sobie prawo wezwania Wykonawcy do przedstawienia dokumentów, </w:t>
      </w:r>
      <w:r w:rsidRPr="00127BD3">
        <w:rPr>
          <w:b/>
          <w:bCs/>
        </w:rPr>
        <w:br/>
        <w:t>o których mowa w ust. 2 na każdym etapie postępowania</w:t>
      </w:r>
      <w:r>
        <w:t>.</w:t>
      </w:r>
    </w:p>
    <w:p w14:paraId="267063B4" w14:textId="77777777" w:rsidR="00C4607D" w:rsidRDefault="00C4607D" w:rsidP="00436E80">
      <w:pPr>
        <w:pStyle w:val="Akapitzlist"/>
        <w:numPr>
          <w:ilvl w:val="0"/>
          <w:numId w:val="4"/>
        </w:numPr>
        <w:spacing w:after="0" w:line="360" w:lineRule="auto"/>
        <w:jc w:val="both"/>
      </w:pPr>
      <w:r>
        <w:t>Autentyczność dokumentów musi zostać potwierdzona przez wykonawcę na żądanie Zamawiającego.</w:t>
      </w:r>
    </w:p>
    <w:p w14:paraId="40ADBC4B" w14:textId="77777777" w:rsidR="00C4607D" w:rsidRDefault="00C4607D" w:rsidP="00436E80">
      <w:pPr>
        <w:pStyle w:val="Akapitzlist"/>
        <w:numPr>
          <w:ilvl w:val="0"/>
          <w:numId w:val="4"/>
        </w:numPr>
        <w:spacing w:after="0" w:line="360" w:lineRule="auto"/>
        <w:jc w:val="both"/>
      </w:pPr>
      <w:r>
        <w:t>Jeżeli przedstawione dokumenty są w języku obcym wymagane jest tłumaczenie na język polski.</w:t>
      </w:r>
    </w:p>
    <w:p w14:paraId="641D6328" w14:textId="77777777" w:rsidR="00C4607D" w:rsidRDefault="00C4607D" w:rsidP="00436E80">
      <w:pPr>
        <w:pStyle w:val="Akapitzlist"/>
        <w:numPr>
          <w:ilvl w:val="0"/>
          <w:numId w:val="4"/>
        </w:numPr>
        <w:spacing w:after="0" w:line="360"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5671F489" w14:textId="77777777" w:rsidR="00C4607D" w:rsidRDefault="00C4607D" w:rsidP="00436E80">
      <w:pPr>
        <w:pStyle w:val="Akapitzlist"/>
        <w:numPr>
          <w:ilvl w:val="0"/>
          <w:numId w:val="4"/>
        </w:numPr>
        <w:spacing w:after="0" w:line="360"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6132BA54" w14:textId="20555E9C" w:rsidR="00E359D1" w:rsidRDefault="00C4607D" w:rsidP="00436E80">
      <w:pPr>
        <w:pStyle w:val="Akapitzlist"/>
        <w:numPr>
          <w:ilvl w:val="0"/>
          <w:numId w:val="4"/>
        </w:numPr>
        <w:spacing w:after="0" w:line="360" w:lineRule="auto"/>
        <w:jc w:val="both"/>
      </w:pPr>
      <w:r>
        <w:t>Zamawiający może żądać od Wykonawców wyjaśnień dotyczących treści przedmiotowych środków dowodowych.</w:t>
      </w:r>
    </w:p>
    <w:p w14:paraId="467133F6" w14:textId="75D1DC05" w:rsidR="00E359D1" w:rsidRPr="007E0366" w:rsidRDefault="00A06B4E" w:rsidP="00436E80">
      <w:pPr>
        <w:pStyle w:val="Akapitzlist"/>
        <w:numPr>
          <w:ilvl w:val="0"/>
          <w:numId w:val="13"/>
        </w:numPr>
        <w:spacing w:after="0" w:line="360" w:lineRule="auto"/>
        <w:jc w:val="both"/>
        <w:rPr>
          <w:b/>
        </w:rPr>
      </w:pPr>
      <w:r w:rsidRPr="00017661">
        <w:rPr>
          <w:b/>
        </w:rPr>
        <w:t>Podmiotowe środki dowodowe</w:t>
      </w:r>
    </w:p>
    <w:p w14:paraId="7FE334C3" w14:textId="15723F7D" w:rsidR="00E359D1" w:rsidRPr="00E359D1" w:rsidRDefault="00E359D1" w:rsidP="00436E80">
      <w:pPr>
        <w:numPr>
          <w:ilvl w:val="0"/>
          <w:numId w:val="5"/>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Załącznik nr 3</w:t>
      </w:r>
      <w:r w:rsidRPr="00E359D1">
        <w:t xml:space="preserve"> do SWZ – </w:t>
      </w:r>
      <w:r w:rsidR="002E3902">
        <w:t xml:space="preserve">w formie </w:t>
      </w:r>
      <w:r w:rsidRPr="00E359D1">
        <w:t xml:space="preserve"> elektronicznej opatrzone kwalifik</w:t>
      </w:r>
      <w:r w:rsidR="00430E5F">
        <w:t xml:space="preserve">owanym podpisem elektronicznym lub </w:t>
      </w:r>
      <w:r w:rsidRPr="00E359D1">
        <w:t>podpisem zaufanym lub podpisem osobistym;</w:t>
      </w:r>
    </w:p>
    <w:p w14:paraId="0CD76A7A" w14:textId="597E8066" w:rsidR="00E359D1" w:rsidRPr="0020533F" w:rsidRDefault="00E359D1" w:rsidP="0020533F">
      <w:pPr>
        <w:numPr>
          <w:ilvl w:val="0"/>
          <w:numId w:val="5"/>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5240C4E" w14:textId="71174999" w:rsidR="000E34F3" w:rsidRDefault="000E34F3" w:rsidP="00436E80">
      <w:pPr>
        <w:numPr>
          <w:ilvl w:val="0"/>
          <w:numId w:val="5"/>
        </w:numPr>
        <w:spacing w:after="0" w:line="360" w:lineRule="auto"/>
        <w:contextualSpacing/>
        <w:jc w:val="both"/>
      </w:pPr>
      <w:r w:rsidRPr="00017661">
        <w:rPr>
          <w:b/>
          <w:bCs/>
        </w:rPr>
        <w:t xml:space="preserve">W celu potwierdzenia braku podstaw wykluczenia wykonawcy z udziału w postępowaniu </w:t>
      </w:r>
      <w:r w:rsidR="00DE21E1">
        <w:rPr>
          <w:b/>
          <w:bCs/>
        </w:rPr>
        <w:br/>
      </w:r>
      <w:r w:rsidRPr="00017661">
        <w:rPr>
          <w:b/>
          <w:bCs/>
        </w:rPr>
        <w:t>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436E80">
      <w:pPr>
        <w:pStyle w:val="Akapitzlist"/>
        <w:numPr>
          <w:ilvl w:val="1"/>
          <w:numId w:val="5"/>
        </w:numPr>
        <w:spacing w:after="0" w:line="360" w:lineRule="auto"/>
        <w:jc w:val="both"/>
        <w:rPr>
          <w:iCs/>
        </w:rPr>
      </w:pPr>
      <w:r w:rsidRPr="00B03AA0">
        <w:rPr>
          <w:b/>
          <w:bCs/>
          <w:iCs/>
        </w:rPr>
        <w:lastRenderedPageBreak/>
        <w:t>oświadczenie o aktualności</w:t>
      </w:r>
      <w:r w:rsidRPr="00B03AA0">
        <w:rPr>
          <w:iCs/>
        </w:rPr>
        <w:t>, złożonego wraz z ofertą oświadczenia, o którym mowa w art. 125 ust. 1 ustawy Pzp</w:t>
      </w:r>
    </w:p>
    <w:p w14:paraId="37E1A3DD" w14:textId="4E0236FC" w:rsidR="000E34F3" w:rsidRDefault="000E34F3" w:rsidP="00436E80">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436E80">
      <w:pPr>
        <w:pStyle w:val="Akapitzlist"/>
        <w:numPr>
          <w:ilvl w:val="1"/>
          <w:numId w:val="5"/>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436E80">
      <w:pPr>
        <w:pStyle w:val="Akapitzlist"/>
        <w:numPr>
          <w:ilvl w:val="1"/>
          <w:numId w:val="5"/>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1A19E744" w14:textId="1ABD8E36" w:rsidR="00A966A2" w:rsidRPr="00E359D1" w:rsidRDefault="00E359D1" w:rsidP="00436E80">
      <w:pPr>
        <w:numPr>
          <w:ilvl w:val="0"/>
          <w:numId w:val="5"/>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4D2B0B0D" w14:textId="7A1E619B" w:rsidR="0008033A" w:rsidRPr="007E0366" w:rsidRDefault="00E359D1" w:rsidP="00436E80">
      <w:pPr>
        <w:numPr>
          <w:ilvl w:val="0"/>
          <w:numId w:val="13"/>
        </w:numPr>
        <w:spacing w:after="0" w:line="360" w:lineRule="auto"/>
        <w:contextualSpacing/>
        <w:jc w:val="both"/>
        <w:rPr>
          <w:b/>
        </w:rPr>
      </w:pPr>
      <w:r w:rsidRPr="00017661">
        <w:rPr>
          <w:b/>
        </w:rPr>
        <w:t>Oferta powinna zawierać</w:t>
      </w:r>
      <w:r w:rsidRPr="00E359D1">
        <w:rPr>
          <w:b/>
        </w:rPr>
        <w:t>:</w:t>
      </w:r>
    </w:p>
    <w:p w14:paraId="673E2C01" w14:textId="77777777" w:rsidR="00B03AA0" w:rsidRPr="000D3F0C"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572B2244" w14:textId="4AFF09EA" w:rsidR="00B03AA0" w:rsidRDefault="00B03AA0" w:rsidP="00436E80">
      <w:pPr>
        <w:numPr>
          <w:ilvl w:val="0"/>
          <w:numId w:val="14"/>
        </w:numPr>
        <w:spacing w:after="0" w:line="360" w:lineRule="auto"/>
        <w:contextualSpacing/>
        <w:jc w:val="both"/>
        <w:rPr>
          <w:rFonts w:ascii="Calibri" w:eastAsia="Calibri" w:hAnsi="Calibri" w:cs="Times New Roman"/>
        </w:rPr>
      </w:pPr>
      <w:r w:rsidRPr="00AA2048">
        <w:rPr>
          <w:rFonts w:ascii="Calibri" w:eastAsia="Calibri" w:hAnsi="Calibri" w:cs="Times New Roman"/>
        </w:rPr>
        <w:t xml:space="preserve"> </w:t>
      </w: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2</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cenowy</w:t>
      </w:r>
      <w:r w:rsidRPr="00AA2048">
        <w:rPr>
          <w:rFonts w:ascii="Calibri" w:eastAsia="Calibri" w:hAnsi="Calibri" w:cs="Times New Roman"/>
        </w:rPr>
        <w:t xml:space="preserve"> </w:t>
      </w:r>
    </w:p>
    <w:p w14:paraId="352C3099" w14:textId="42A53042" w:rsidR="00883879" w:rsidRPr="000D3F0C" w:rsidRDefault="00883879"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Sporządzone przez Wykonawcę, według wzoru stanowiącego </w:t>
      </w:r>
      <w:r w:rsidRPr="00883879">
        <w:rPr>
          <w:rFonts w:ascii="Calibri" w:eastAsia="Calibri" w:hAnsi="Calibri" w:cs="Times New Roman"/>
          <w:b/>
          <w:bCs/>
        </w:rPr>
        <w:t>Załącznik nr 3</w:t>
      </w:r>
      <w:r>
        <w:rPr>
          <w:rFonts w:ascii="Calibri" w:eastAsia="Calibri" w:hAnsi="Calibri" w:cs="Times New Roman"/>
        </w:rPr>
        <w:t xml:space="preserve"> do Specyfikacji, Zestawienie parametrów technicznych i użytkowych</w:t>
      </w:r>
    </w:p>
    <w:p w14:paraId="2CCE66DE" w14:textId="6940CC60" w:rsidR="00B03AA0" w:rsidRPr="00A06B4E"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883879">
        <w:rPr>
          <w:rFonts w:ascii="Calibri" w:eastAsia="Calibri" w:hAnsi="Calibri" w:cs="Times New Roman"/>
          <w:b/>
        </w:rPr>
        <w:t>4</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73D9EB94" w14:textId="77777777" w:rsidR="00D06129" w:rsidRDefault="00B03AA0" w:rsidP="00D06129">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13ABCD3D" w14:textId="6366A522" w:rsidR="00BC08F6" w:rsidRPr="00D06129" w:rsidRDefault="00B03AA0" w:rsidP="00D06129">
      <w:pPr>
        <w:numPr>
          <w:ilvl w:val="1"/>
          <w:numId w:val="14"/>
        </w:numPr>
        <w:spacing w:after="0" w:line="360" w:lineRule="auto"/>
        <w:contextualSpacing/>
        <w:jc w:val="both"/>
        <w:rPr>
          <w:rFonts w:ascii="Calibri" w:eastAsia="Calibri" w:hAnsi="Calibri" w:cs="Times New Roman"/>
        </w:rPr>
      </w:pPr>
      <w:r w:rsidRPr="00D06129">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957EF9E" w14:textId="4F25D159" w:rsidR="00B03AA0" w:rsidRPr="00BC08F6" w:rsidRDefault="00BC08F6" w:rsidP="00BC08F6">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14:paraId="5A9D525E" w14:textId="77777777" w:rsidR="00B03AA0"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w:t>
      </w:r>
      <w:r w:rsidRPr="00A06B4E">
        <w:rPr>
          <w:rFonts w:ascii="Calibri" w:eastAsia="Calibri" w:hAnsi="Calibri" w:cs="Times New Roman"/>
        </w:rPr>
        <w:lastRenderedPageBreak/>
        <w:t xml:space="preserve">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E91229E" w14:textId="41EECC78" w:rsidR="002923F9" w:rsidRPr="00017661" w:rsidRDefault="00B03AA0"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18208E9B" w14:textId="69A2F5C7" w:rsidR="003E1E27" w:rsidRDefault="003B1924" w:rsidP="003E1E27">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2BBBC556" w14:textId="77777777" w:rsidR="0020533F" w:rsidRPr="00A651D2" w:rsidRDefault="0020533F" w:rsidP="0020533F">
      <w:pPr>
        <w:spacing w:after="0" w:line="360" w:lineRule="auto"/>
        <w:contextualSpacing/>
        <w:jc w:val="both"/>
        <w:rPr>
          <w:rFonts w:ascii="Calibri" w:eastAsia="Calibri" w:hAnsi="Calibri" w:cs="Times New Roman"/>
        </w:rPr>
      </w:pP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068C1AE1" w:rsidR="003B1924" w:rsidRPr="00417D32" w:rsidRDefault="003B1924" w:rsidP="00214039">
      <w:pPr>
        <w:numPr>
          <w:ilvl w:val="0"/>
          <w:numId w:val="10"/>
        </w:numPr>
        <w:spacing w:after="0" w:line="360" w:lineRule="auto"/>
        <w:contextualSpacing/>
        <w:jc w:val="both"/>
        <w:rPr>
          <w:b/>
        </w:rPr>
      </w:pPr>
      <w:r w:rsidRPr="003B1924">
        <w:t xml:space="preserve">Postępowanie prowadzone jest w języku polskim w formie elektronicznej za pośrednictwem platformazakupowa.pl pod adresem: </w:t>
      </w:r>
      <w:hyperlink r:id="rId11" w:history="1">
        <w:r w:rsidR="00214039" w:rsidRPr="00214039">
          <w:rPr>
            <w:rStyle w:val="Hipercze"/>
            <w:b/>
          </w:rPr>
          <w:t>https://platformazakupowa.pl/transakcja/986696</w:t>
        </w:r>
      </w:hyperlink>
      <w:r w:rsidRPr="003B1924">
        <w:t xml:space="preserve">. </w:t>
      </w:r>
      <w:r w:rsidRPr="003B1924">
        <w:lastRenderedPageBreak/>
        <w:t xml:space="preserve">Osobami uprawnionymi do kontaktu z Wykonawcami są: </w:t>
      </w:r>
      <w:r w:rsidRPr="003B1924">
        <w:rPr>
          <w:b/>
        </w:rPr>
        <w:t xml:space="preserve">Sylwia Gontarz, Dział Zamówień Publicznych </w:t>
      </w:r>
      <w:r w:rsidRPr="003B1924">
        <w:t>oraz</w:t>
      </w:r>
      <w:r w:rsidRPr="003B1924">
        <w:rPr>
          <w:b/>
        </w:rPr>
        <w:t xml:space="preserve"> </w:t>
      </w:r>
      <w:r w:rsidR="00F241A8">
        <w:rPr>
          <w:b/>
        </w:rPr>
        <w:t>Emilia Skóra, Kierownik Laboratorium</w:t>
      </w:r>
    </w:p>
    <w:p w14:paraId="0C628DDC" w14:textId="77777777" w:rsidR="00417D32" w:rsidRDefault="003B1924" w:rsidP="00436E80">
      <w:pPr>
        <w:numPr>
          <w:ilvl w:val="0"/>
          <w:numId w:val="10"/>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436E80">
      <w:pPr>
        <w:pStyle w:val="Akapitzlist"/>
        <w:numPr>
          <w:ilvl w:val="1"/>
          <w:numId w:val="10"/>
        </w:numPr>
        <w:spacing w:after="0" w:line="360" w:lineRule="auto"/>
        <w:jc w:val="both"/>
      </w:pPr>
      <w:r w:rsidRPr="003B1924">
        <w:t xml:space="preserve">przesyłania Zamawiającemu pytań do treści SWZ; </w:t>
      </w:r>
    </w:p>
    <w:p w14:paraId="1466906E"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podmiotowych środków dowodowych;</w:t>
      </w:r>
    </w:p>
    <w:p w14:paraId="7DCAC237" w14:textId="77777777" w:rsidR="00417D32" w:rsidRDefault="003B1924" w:rsidP="00436E80">
      <w:pPr>
        <w:pStyle w:val="Akapitzlist"/>
        <w:numPr>
          <w:ilvl w:val="1"/>
          <w:numId w:val="10"/>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436E80">
      <w:pPr>
        <w:pStyle w:val="Akapitzlist"/>
        <w:numPr>
          <w:ilvl w:val="1"/>
          <w:numId w:val="10"/>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436E80">
      <w:pPr>
        <w:pStyle w:val="Akapitzlist"/>
        <w:numPr>
          <w:ilvl w:val="1"/>
          <w:numId w:val="10"/>
        </w:numPr>
        <w:spacing w:after="0" w:line="360" w:lineRule="auto"/>
        <w:jc w:val="both"/>
      </w:pPr>
      <w:r w:rsidRPr="003B1924">
        <w:t xml:space="preserve">przesyłania wniosków, informacji, oświadczeń Wykonawcy; </w:t>
      </w:r>
    </w:p>
    <w:p w14:paraId="19EC0753" w14:textId="0CCCB2DC" w:rsidR="003B1924" w:rsidRPr="003B1924" w:rsidRDefault="003B1924" w:rsidP="00436E80">
      <w:pPr>
        <w:pStyle w:val="Akapitzlist"/>
        <w:numPr>
          <w:ilvl w:val="1"/>
          <w:numId w:val="10"/>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436E80">
      <w:pPr>
        <w:numPr>
          <w:ilvl w:val="0"/>
          <w:numId w:val="10"/>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436E80">
      <w:pPr>
        <w:numPr>
          <w:ilvl w:val="0"/>
          <w:numId w:val="10"/>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436E80">
      <w:pPr>
        <w:numPr>
          <w:ilvl w:val="0"/>
          <w:numId w:val="10"/>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436E80">
      <w:pPr>
        <w:numPr>
          <w:ilvl w:val="0"/>
          <w:numId w:val="10"/>
        </w:numPr>
        <w:spacing w:after="0" w:line="360" w:lineRule="auto"/>
        <w:contextualSpacing/>
        <w:jc w:val="both"/>
      </w:pPr>
      <w:r w:rsidRPr="003B1924">
        <w:lastRenderedPageBreak/>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436E80">
      <w:pPr>
        <w:numPr>
          <w:ilvl w:val="1"/>
          <w:numId w:val="10"/>
        </w:numPr>
        <w:spacing w:after="0" w:line="360" w:lineRule="auto"/>
        <w:contextualSpacing/>
        <w:jc w:val="both"/>
      </w:pPr>
      <w:r w:rsidRPr="003B1924">
        <w:t>stały dostęp do sieci Internet o gwarantowanej przepustowości nie mniejszej niż 512 kb/s,</w:t>
      </w:r>
    </w:p>
    <w:p w14:paraId="3EF85811" w14:textId="77777777" w:rsidR="003B1924" w:rsidRPr="003B1924" w:rsidRDefault="003B1924" w:rsidP="00436E80">
      <w:pPr>
        <w:numPr>
          <w:ilvl w:val="1"/>
          <w:numId w:val="10"/>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436E80">
      <w:pPr>
        <w:numPr>
          <w:ilvl w:val="1"/>
          <w:numId w:val="10"/>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436E80">
      <w:pPr>
        <w:numPr>
          <w:ilvl w:val="1"/>
          <w:numId w:val="10"/>
        </w:numPr>
        <w:spacing w:after="0" w:line="360" w:lineRule="auto"/>
        <w:contextualSpacing/>
        <w:jc w:val="both"/>
      </w:pPr>
      <w:r w:rsidRPr="003B1924">
        <w:t>włączona obsługa JavaScript,</w:t>
      </w:r>
    </w:p>
    <w:p w14:paraId="529C48C1" w14:textId="77777777" w:rsidR="003B1924" w:rsidRPr="003B1924" w:rsidRDefault="003B1924" w:rsidP="00436E80">
      <w:pPr>
        <w:numPr>
          <w:ilvl w:val="1"/>
          <w:numId w:val="10"/>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436E80">
      <w:pPr>
        <w:numPr>
          <w:ilvl w:val="1"/>
          <w:numId w:val="10"/>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436E80">
      <w:pPr>
        <w:numPr>
          <w:ilvl w:val="1"/>
          <w:numId w:val="10"/>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436E80">
      <w:pPr>
        <w:numPr>
          <w:ilvl w:val="0"/>
          <w:numId w:val="10"/>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436E80">
      <w:pPr>
        <w:numPr>
          <w:ilvl w:val="1"/>
          <w:numId w:val="10"/>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0740629D" w14:textId="44903B62" w:rsidR="00017661" w:rsidRDefault="003B1924" w:rsidP="0020533F">
      <w:pPr>
        <w:numPr>
          <w:ilvl w:val="1"/>
          <w:numId w:val="10"/>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6C42FF55" w14:textId="77777777" w:rsidR="00214039" w:rsidRDefault="00214039" w:rsidP="00214039">
      <w:pPr>
        <w:spacing w:after="0" w:line="360" w:lineRule="auto"/>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66C978EB" w:rsidR="006A2804" w:rsidRDefault="00A8258E" w:rsidP="00214039">
      <w:pPr>
        <w:pStyle w:val="Akapitzlist"/>
        <w:numPr>
          <w:ilvl w:val="0"/>
          <w:numId w:val="11"/>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214039" w:rsidRPr="00214039">
          <w:rPr>
            <w:rStyle w:val="Hipercze"/>
            <w:b/>
          </w:rPr>
          <w:t>https://platformazakupowa.pl/transakcja/986696</w:t>
        </w:r>
      </w:hyperlink>
      <w:r w:rsidR="00214039">
        <w:t xml:space="preserve"> </w:t>
      </w:r>
      <w:r w:rsidRPr="00A8258E">
        <w:t>od dnia zamieszczenia ogłoszenia o zamówieniu w Biu</w:t>
      </w:r>
      <w:r w:rsidR="006A2804">
        <w:t>letynie Zamówień Publicznych.</w:t>
      </w:r>
    </w:p>
    <w:p w14:paraId="49C4A2CD" w14:textId="4D69C5CA" w:rsidR="006A2804" w:rsidRDefault="00A8258E" w:rsidP="00436E80">
      <w:pPr>
        <w:pStyle w:val="Akapitzlist"/>
        <w:numPr>
          <w:ilvl w:val="0"/>
          <w:numId w:val="11"/>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00214039">
        <w:br/>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xml:space="preserve">, licząc, zgodnie z zapisami art. 283 ustawy PZP, od dnia </w:t>
      </w:r>
      <w:r w:rsidRPr="00A8258E">
        <w:lastRenderedPageBreak/>
        <w:t>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D105F9">
        <w:rPr>
          <w:b/>
          <w:color w:val="FF0000"/>
        </w:rPr>
        <w:t>30.09</w:t>
      </w:r>
      <w:r w:rsidR="0020533F">
        <w:rPr>
          <w:b/>
          <w:color w:val="FF0000"/>
        </w:rPr>
        <w:t>.2024</w:t>
      </w:r>
      <w:r w:rsidR="00C84272" w:rsidRPr="00C84272">
        <w:rPr>
          <w:b/>
          <w:color w:val="FF0000"/>
        </w:rPr>
        <w:t xml:space="preserve"> r</w:t>
      </w:r>
      <w:r w:rsidR="006A2804">
        <w:t>.</w:t>
      </w:r>
    </w:p>
    <w:p w14:paraId="17A678E7" w14:textId="77777777" w:rsidR="006A2804" w:rsidRDefault="00A8258E" w:rsidP="00436E80">
      <w:pPr>
        <w:pStyle w:val="Akapitzlist"/>
        <w:numPr>
          <w:ilvl w:val="0"/>
          <w:numId w:val="11"/>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436E80">
      <w:pPr>
        <w:pStyle w:val="Akapitzlist"/>
        <w:numPr>
          <w:ilvl w:val="0"/>
          <w:numId w:val="11"/>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436E80">
      <w:pPr>
        <w:pStyle w:val="Akapitzlist"/>
        <w:numPr>
          <w:ilvl w:val="0"/>
          <w:numId w:val="11"/>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436E80">
      <w:pPr>
        <w:pStyle w:val="Akapitzlist"/>
        <w:numPr>
          <w:ilvl w:val="0"/>
          <w:numId w:val="11"/>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77777777" w:rsidR="00A8258E" w:rsidRDefault="00A8258E" w:rsidP="00436E80">
      <w:pPr>
        <w:pStyle w:val="Akapitzlist"/>
        <w:numPr>
          <w:ilvl w:val="0"/>
          <w:numId w:val="11"/>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436E80">
      <w:pPr>
        <w:spacing w:after="0" w:line="360" w:lineRule="auto"/>
        <w:jc w:val="both"/>
      </w:pP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t>TERMIN ZWIĄZANIA OFERTĄ</w:t>
      </w:r>
    </w:p>
    <w:p w14:paraId="643DC3E1" w14:textId="575A638B" w:rsidR="00231AF0" w:rsidRPr="002C1F55" w:rsidRDefault="00231AF0" w:rsidP="00436E80">
      <w:pPr>
        <w:pStyle w:val="Akapitzlist"/>
        <w:numPr>
          <w:ilvl w:val="0"/>
          <w:numId w:val="12"/>
        </w:numPr>
        <w:spacing w:after="0" w:line="360" w:lineRule="auto"/>
        <w:jc w:val="both"/>
      </w:pPr>
      <w:r w:rsidRPr="00231AF0">
        <w:t>Wykonawca jest związany ofertą od dnia upływu terminu składania ofert</w:t>
      </w:r>
      <w:r>
        <w:t xml:space="preserve"> do dnia </w:t>
      </w:r>
      <w:r w:rsidR="00431103">
        <w:rPr>
          <w:b/>
          <w:color w:val="FF0000"/>
        </w:rPr>
        <w:t>02.11</w:t>
      </w:r>
      <w:r w:rsidR="0020533F">
        <w:rPr>
          <w:b/>
          <w:color w:val="FF0000"/>
        </w:rPr>
        <w:t>.2024</w:t>
      </w:r>
      <w:r w:rsidR="002C1F55" w:rsidRPr="002C1F55">
        <w:rPr>
          <w:b/>
          <w:color w:val="FF0000"/>
        </w:rPr>
        <w:t xml:space="preserve"> r.</w:t>
      </w:r>
    </w:p>
    <w:p w14:paraId="30907099" w14:textId="77777777" w:rsidR="00231AF0" w:rsidRDefault="00231AF0" w:rsidP="00436E80">
      <w:pPr>
        <w:pStyle w:val="Akapitzlist"/>
        <w:numPr>
          <w:ilvl w:val="0"/>
          <w:numId w:val="12"/>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436E80">
      <w:pPr>
        <w:pStyle w:val="Akapitzlist"/>
        <w:numPr>
          <w:ilvl w:val="0"/>
          <w:numId w:val="12"/>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436E80">
      <w:pPr>
        <w:pStyle w:val="Akapitzlist"/>
        <w:numPr>
          <w:ilvl w:val="0"/>
          <w:numId w:val="12"/>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33971F30" w:rsidR="002923F9" w:rsidRDefault="002923F9" w:rsidP="00436E80">
      <w:pPr>
        <w:spacing w:after="0" w:line="360" w:lineRule="auto"/>
        <w:jc w:val="both"/>
      </w:pPr>
    </w:p>
    <w:p w14:paraId="479454A5" w14:textId="67F238CA" w:rsidR="00431103" w:rsidRDefault="00431103" w:rsidP="00436E80">
      <w:pPr>
        <w:spacing w:after="0" w:line="360" w:lineRule="auto"/>
        <w:jc w:val="both"/>
      </w:pPr>
    </w:p>
    <w:p w14:paraId="527983A9" w14:textId="77777777" w:rsidR="00431103" w:rsidRDefault="00431103"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lastRenderedPageBreak/>
        <w:t>OPIS SPOSOBU PRZYGOTOWANIA OFERTY</w:t>
      </w:r>
    </w:p>
    <w:p w14:paraId="7575CF39" w14:textId="77777777" w:rsidR="00047B02" w:rsidRPr="00047B02" w:rsidRDefault="00047B02" w:rsidP="00436E80">
      <w:pPr>
        <w:numPr>
          <w:ilvl w:val="0"/>
          <w:numId w:val="15"/>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436E80">
      <w:pPr>
        <w:numPr>
          <w:ilvl w:val="1"/>
          <w:numId w:val="27"/>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436E80">
      <w:pPr>
        <w:numPr>
          <w:ilvl w:val="1"/>
          <w:numId w:val="27"/>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436E80">
      <w:pPr>
        <w:numPr>
          <w:ilvl w:val="1"/>
          <w:numId w:val="27"/>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436E80">
      <w:pPr>
        <w:numPr>
          <w:ilvl w:val="0"/>
          <w:numId w:val="15"/>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w:t>
      </w:r>
      <w:r w:rsidRPr="00047B02">
        <w:lastRenderedPageBreak/>
        <w:t xml:space="preserve">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436E80">
      <w:pPr>
        <w:numPr>
          <w:ilvl w:val="0"/>
          <w:numId w:val="15"/>
        </w:numPr>
        <w:spacing w:after="0" w:line="360" w:lineRule="auto"/>
        <w:contextualSpacing/>
        <w:jc w:val="both"/>
      </w:pPr>
      <w:r w:rsidRPr="00047B02">
        <w:rPr>
          <w:b/>
        </w:rPr>
        <w:t>Oferta powinna być</w:t>
      </w:r>
      <w:r w:rsidRPr="00047B02">
        <w:t>:</w:t>
      </w:r>
    </w:p>
    <w:p w14:paraId="4D49E0AB" w14:textId="77777777" w:rsidR="00047B02" w:rsidRPr="00047B02" w:rsidRDefault="00047B02" w:rsidP="00436E80">
      <w:pPr>
        <w:numPr>
          <w:ilvl w:val="1"/>
          <w:numId w:val="15"/>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436E80">
      <w:pPr>
        <w:numPr>
          <w:ilvl w:val="1"/>
          <w:numId w:val="15"/>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436E80">
      <w:pPr>
        <w:numPr>
          <w:ilvl w:val="1"/>
          <w:numId w:val="15"/>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436E80">
      <w:pPr>
        <w:numPr>
          <w:ilvl w:val="0"/>
          <w:numId w:val="15"/>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3E1E27" w:rsidRDefault="00047B02" w:rsidP="00436E80">
      <w:pPr>
        <w:numPr>
          <w:ilvl w:val="0"/>
          <w:numId w:val="15"/>
        </w:numPr>
        <w:spacing w:after="0" w:line="360" w:lineRule="auto"/>
        <w:contextualSpacing/>
        <w:jc w:val="both"/>
        <w:rPr>
          <w:u w:val="single"/>
        </w:rPr>
      </w:pPr>
      <w:r w:rsidRPr="00047B02">
        <w:t xml:space="preserve">W przypadku wykorzystania formatu podpisu XAdES zewnętrzny, </w:t>
      </w:r>
      <w:r w:rsidRPr="003E1E27">
        <w:rPr>
          <w:bCs/>
          <w:u w:val="single"/>
        </w:rPr>
        <w:t>Zamawiający wymaga dołączenia odpowiedniej ilości plików tj. podpisywanych plików z danymi oraz plików podpisu w formacie XAdES</w:t>
      </w:r>
      <w:r w:rsidRPr="003E1E27">
        <w:rPr>
          <w:u w:val="single"/>
        </w:rPr>
        <w:t>.</w:t>
      </w:r>
    </w:p>
    <w:p w14:paraId="4C4AE985" w14:textId="77777777" w:rsidR="00047B02" w:rsidRPr="00047B02" w:rsidRDefault="00047B02" w:rsidP="00436E80">
      <w:pPr>
        <w:numPr>
          <w:ilvl w:val="0"/>
          <w:numId w:val="15"/>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436E80">
      <w:pPr>
        <w:numPr>
          <w:ilvl w:val="0"/>
          <w:numId w:val="15"/>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436E80">
      <w:pPr>
        <w:numPr>
          <w:ilvl w:val="0"/>
          <w:numId w:val="15"/>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436E80">
      <w:pPr>
        <w:numPr>
          <w:ilvl w:val="0"/>
          <w:numId w:val="15"/>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5759B2" w:rsidRDefault="00047B02" w:rsidP="00436E80">
      <w:pPr>
        <w:numPr>
          <w:ilvl w:val="0"/>
          <w:numId w:val="15"/>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436E80">
      <w:pPr>
        <w:numPr>
          <w:ilvl w:val="0"/>
          <w:numId w:val="15"/>
        </w:numPr>
        <w:spacing w:after="0" w:line="360" w:lineRule="auto"/>
        <w:contextualSpacing/>
        <w:jc w:val="both"/>
      </w:pPr>
      <w:r w:rsidRPr="00047B02">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436E80">
      <w:pPr>
        <w:numPr>
          <w:ilvl w:val="0"/>
          <w:numId w:val="15"/>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436E80">
      <w:pPr>
        <w:numPr>
          <w:ilvl w:val="0"/>
          <w:numId w:val="15"/>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436E80">
      <w:pPr>
        <w:numPr>
          <w:ilvl w:val="1"/>
          <w:numId w:val="15"/>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436E80">
      <w:pPr>
        <w:numPr>
          <w:ilvl w:val="1"/>
          <w:numId w:val="15"/>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2A70E770" w14:textId="77777777" w:rsidR="00431103" w:rsidRPr="00047B02" w:rsidRDefault="00431103" w:rsidP="00431103">
      <w:pPr>
        <w:numPr>
          <w:ilvl w:val="0"/>
          <w:numId w:val="16"/>
        </w:numPr>
        <w:spacing w:after="0" w:line="360" w:lineRule="auto"/>
        <w:contextualSpacing/>
        <w:jc w:val="both"/>
      </w:pPr>
      <w:r w:rsidRPr="009A6ECC">
        <w:rPr>
          <w:b/>
          <w:bCs/>
        </w:rPr>
        <w:t xml:space="preserve">Formaty plików wykorzystywanych przez wykonawców powinny być zgodne </w:t>
      </w:r>
      <w:r>
        <w:rPr>
          <w:b/>
          <w:bCs/>
        </w:rPr>
        <w:br/>
      </w:r>
      <w:r w:rsidRPr="009A6ECC">
        <w:rPr>
          <w:b/>
          <w:bCs/>
        </w:rPr>
        <w:t>z</w:t>
      </w:r>
      <w:r w:rsidRPr="009A6ECC">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436E80">
      <w:pPr>
        <w:numPr>
          <w:ilvl w:val="0"/>
          <w:numId w:val="16"/>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436E80">
      <w:pPr>
        <w:numPr>
          <w:ilvl w:val="0"/>
          <w:numId w:val="16"/>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229786F1" w:rsidR="00047B02" w:rsidRPr="00047B02" w:rsidRDefault="00047B02" w:rsidP="00436E80">
      <w:pPr>
        <w:numPr>
          <w:ilvl w:val="0"/>
          <w:numId w:val="16"/>
        </w:numPr>
        <w:spacing w:after="0" w:line="360" w:lineRule="auto"/>
        <w:contextualSpacing/>
        <w:jc w:val="both"/>
      </w:pPr>
      <w:r w:rsidRPr="00047B02">
        <w:rPr>
          <w:b/>
          <w:color w:val="FF0000"/>
        </w:rPr>
        <w:t xml:space="preserve">Wśród formatów powszechnych a </w:t>
      </w:r>
      <w:r w:rsidRPr="005759B2">
        <w:rPr>
          <w:b/>
          <w:color w:val="FF0000"/>
          <w:u w:val="single"/>
        </w:rPr>
        <w:t>nie występujących w rozporządzeniu</w:t>
      </w:r>
      <w:r w:rsidRPr="00017661">
        <w:rPr>
          <w:b/>
          <w:color w:val="FF0000"/>
        </w:rPr>
        <w:t xml:space="preserve"> </w:t>
      </w:r>
      <w:r w:rsidR="005759B2">
        <w:rPr>
          <w:b/>
          <w:color w:val="FF0000"/>
        </w:rPr>
        <w:t xml:space="preserve">występują: </w:t>
      </w:r>
      <w:r w:rsidRPr="00047B02">
        <w:rPr>
          <w:b/>
          <w:color w:val="FF0000"/>
        </w:rPr>
        <w:t>.gif .bmp .numbers .pages. Dokumenty złożone w takich plikach zostaną uznane za złożone nieskutecznie</w:t>
      </w:r>
      <w:r w:rsidRPr="00047B02">
        <w:t>.</w:t>
      </w:r>
    </w:p>
    <w:p w14:paraId="6E28B8ED" w14:textId="77777777" w:rsidR="00047B02" w:rsidRPr="00047B02" w:rsidRDefault="00047B02" w:rsidP="00436E80">
      <w:pPr>
        <w:numPr>
          <w:ilvl w:val="0"/>
          <w:numId w:val="16"/>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436E80">
      <w:pPr>
        <w:numPr>
          <w:ilvl w:val="0"/>
          <w:numId w:val="16"/>
        </w:numPr>
        <w:spacing w:after="0" w:line="360" w:lineRule="auto"/>
        <w:contextualSpacing/>
        <w:jc w:val="both"/>
      </w:pPr>
      <w:r w:rsidRPr="00047B02">
        <w:lastRenderedPageBreak/>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436E80">
      <w:pPr>
        <w:numPr>
          <w:ilvl w:val="0"/>
          <w:numId w:val="16"/>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436E80">
      <w:pPr>
        <w:numPr>
          <w:ilvl w:val="0"/>
          <w:numId w:val="16"/>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436E80">
      <w:pPr>
        <w:numPr>
          <w:ilvl w:val="0"/>
          <w:numId w:val="16"/>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436E80">
      <w:pPr>
        <w:numPr>
          <w:ilvl w:val="0"/>
          <w:numId w:val="16"/>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436E80">
      <w:pPr>
        <w:numPr>
          <w:ilvl w:val="0"/>
          <w:numId w:val="16"/>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436E80">
      <w:pPr>
        <w:numPr>
          <w:ilvl w:val="0"/>
          <w:numId w:val="16"/>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436E80">
      <w:pPr>
        <w:numPr>
          <w:ilvl w:val="0"/>
          <w:numId w:val="16"/>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436E80">
      <w:pPr>
        <w:numPr>
          <w:ilvl w:val="0"/>
          <w:numId w:val="16"/>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436E80">
      <w:pPr>
        <w:numPr>
          <w:ilvl w:val="0"/>
          <w:numId w:val="16"/>
        </w:numPr>
        <w:spacing w:after="0" w:line="360" w:lineRule="auto"/>
        <w:contextualSpacing/>
        <w:jc w:val="both"/>
      </w:pPr>
      <w:r w:rsidRPr="00047B02">
        <w:t>Zamawiający rekomenduje wykorzystanie podpisu z kwalifikowanym znacznikiem czasu.</w:t>
      </w:r>
    </w:p>
    <w:p w14:paraId="7F832E70" w14:textId="0564815C" w:rsidR="00047B02" w:rsidRDefault="00047B02" w:rsidP="00D73463">
      <w:pPr>
        <w:numPr>
          <w:ilvl w:val="0"/>
          <w:numId w:val="16"/>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BC35F97" w14:textId="77777777" w:rsidR="00431103" w:rsidRPr="00D73463" w:rsidRDefault="00431103" w:rsidP="00431103">
      <w:pPr>
        <w:spacing w:after="0" w:line="360" w:lineRule="auto"/>
        <w:contextualSpacing/>
        <w:jc w:val="both"/>
        <w:rPr>
          <w:b/>
          <w:color w:val="FF0000"/>
        </w:rPr>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47556AB7" w:rsidR="00C84272" w:rsidRPr="00C84272" w:rsidRDefault="00C84272" w:rsidP="00431103">
      <w:pPr>
        <w:pStyle w:val="Akapitzlist"/>
        <w:numPr>
          <w:ilvl w:val="0"/>
          <w:numId w:val="17"/>
        </w:numPr>
        <w:spacing w:after="0" w:line="360" w:lineRule="auto"/>
        <w:jc w:val="both"/>
      </w:pPr>
      <w:r>
        <w:t xml:space="preserve">Ofertę wraz z wymaganymi dokumentami należy umieścić na platformazakupowa.pl pod adresem: </w:t>
      </w:r>
      <w:hyperlink r:id="rId20" w:history="1">
        <w:r w:rsidR="00431103" w:rsidRPr="00431103">
          <w:rPr>
            <w:rStyle w:val="Hipercze"/>
            <w:b/>
          </w:rPr>
          <w:t>https://platformazakupowa.pl/transakcja/986696</w:t>
        </w:r>
      </w:hyperlink>
      <w:r>
        <w:t xml:space="preserve"> do dnia </w:t>
      </w:r>
      <w:r w:rsidR="00431103">
        <w:rPr>
          <w:b/>
          <w:color w:val="FF0000"/>
        </w:rPr>
        <w:t>04.10</w:t>
      </w:r>
      <w:r w:rsidR="00D73463">
        <w:rPr>
          <w:b/>
          <w:color w:val="FF0000"/>
        </w:rPr>
        <w:t>.2024</w:t>
      </w:r>
      <w:r w:rsidRPr="00C84272">
        <w:rPr>
          <w:b/>
          <w:color w:val="FF0000"/>
        </w:rPr>
        <w:t xml:space="preserve"> r</w:t>
      </w:r>
      <w:r w:rsidRPr="00D7335D">
        <w:rPr>
          <w:b/>
          <w:color w:val="FF0000"/>
        </w:rPr>
        <w:t>.</w:t>
      </w:r>
      <w:r w:rsidR="00D7335D" w:rsidRPr="00D7335D">
        <w:rPr>
          <w:b/>
          <w:color w:val="FF0000"/>
        </w:rPr>
        <w:t xml:space="preserve"> do godz. 1</w:t>
      </w:r>
      <w:r w:rsidR="006E673A">
        <w:rPr>
          <w:b/>
          <w:color w:val="FF0000"/>
        </w:rPr>
        <w:t>0</w:t>
      </w:r>
      <w:r w:rsidR="00D7335D" w:rsidRPr="00D7335D">
        <w:rPr>
          <w:b/>
          <w:color w:val="FF0000"/>
        </w:rPr>
        <w:t>:00</w:t>
      </w:r>
    </w:p>
    <w:p w14:paraId="286A8783" w14:textId="77777777" w:rsidR="00C84272" w:rsidRDefault="00C84272" w:rsidP="00436E80">
      <w:pPr>
        <w:pStyle w:val="Akapitzlist"/>
        <w:numPr>
          <w:ilvl w:val="0"/>
          <w:numId w:val="17"/>
        </w:numPr>
        <w:spacing w:after="0" w:line="360" w:lineRule="auto"/>
        <w:jc w:val="both"/>
      </w:pPr>
      <w:r>
        <w:t>Do oferty należy dołączyć wszystkie wymagane w SWZ dokumenty.</w:t>
      </w:r>
    </w:p>
    <w:p w14:paraId="19DD72BA" w14:textId="77777777" w:rsidR="00C84272" w:rsidRDefault="00C84272" w:rsidP="00436E80">
      <w:pPr>
        <w:pStyle w:val="Akapitzlist"/>
        <w:numPr>
          <w:ilvl w:val="0"/>
          <w:numId w:val="17"/>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436E80">
      <w:pPr>
        <w:pStyle w:val="Akapitzlist"/>
        <w:numPr>
          <w:ilvl w:val="0"/>
          <w:numId w:val="17"/>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xml:space="preserve">. W procesie składania oferty za pośrednictwem platformazakupowa.pl, wykonawca powinien złożyć podpis </w:t>
      </w:r>
      <w:r>
        <w:lastRenderedPageBreak/>
        <w:t>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436E80">
      <w:pPr>
        <w:pStyle w:val="Akapitzlist"/>
        <w:numPr>
          <w:ilvl w:val="0"/>
          <w:numId w:val="17"/>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436E80">
      <w:pPr>
        <w:pStyle w:val="Akapitzlist"/>
        <w:numPr>
          <w:ilvl w:val="0"/>
          <w:numId w:val="17"/>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2CAA1F3D" w:rsidR="00D7335D" w:rsidRDefault="00D7335D" w:rsidP="00436E80">
      <w:pPr>
        <w:pStyle w:val="Akapitzlist"/>
        <w:numPr>
          <w:ilvl w:val="0"/>
          <w:numId w:val="18"/>
        </w:numPr>
        <w:spacing w:after="0" w:line="360" w:lineRule="auto"/>
        <w:jc w:val="both"/>
      </w:pPr>
      <w:r w:rsidRPr="00D7335D">
        <w:t xml:space="preserve">Otwarcie ofert nastąpi w dniu: </w:t>
      </w:r>
      <w:r w:rsidR="00431103">
        <w:rPr>
          <w:b/>
        </w:rPr>
        <w:t>04.10</w:t>
      </w:r>
      <w:r w:rsidR="00D73463">
        <w:rPr>
          <w:b/>
        </w:rPr>
        <w:t>.2024</w:t>
      </w:r>
      <w:r w:rsidR="00047B02">
        <w:rPr>
          <w:b/>
        </w:rPr>
        <w:t xml:space="preserve"> r.</w:t>
      </w:r>
      <w:r w:rsidRPr="00D7335D">
        <w:rPr>
          <w:b/>
        </w:rPr>
        <w:t xml:space="preserve"> o godzinie: 1</w:t>
      </w:r>
      <w:r w:rsidR="006E673A">
        <w:rPr>
          <w:b/>
        </w:rPr>
        <w:t>0</w:t>
      </w:r>
      <w:r w:rsidRPr="00D7335D">
        <w:rPr>
          <w:b/>
        </w:rPr>
        <w:t>:</w:t>
      </w:r>
      <w:r w:rsidR="00047B02">
        <w:rPr>
          <w:b/>
        </w:rPr>
        <w:t>05</w:t>
      </w:r>
      <w:r>
        <w:t>.</w:t>
      </w:r>
    </w:p>
    <w:p w14:paraId="0D7D7FA8" w14:textId="77777777" w:rsidR="00D7335D" w:rsidRDefault="00D7335D" w:rsidP="00436E80">
      <w:pPr>
        <w:pStyle w:val="Akapitzlist"/>
        <w:numPr>
          <w:ilvl w:val="0"/>
          <w:numId w:val="18"/>
        </w:numPr>
        <w:spacing w:after="0" w:line="360" w:lineRule="auto"/>
        <w:jc w:val="both"/>
      </w:pPr>
      <w:r w:rsidRPr="00D7335D">
        <w:t>Zamawiający nie przewi</w:t>
      </w:r>
      <w:r>
        <w:t xml:space="preserve">duje publicznej sesji otwarcia </w:t>
      </w:r>
      <w:r w:rsidRPr="00D7335D">
        <w:t>ofert.</w:t>
      </w:r>
    </w:p>
    <w:p w14:paraId="22970AC7" w14:textId="1CE5F234" w:rsidR="00D7335D" w:rsidRDefault="00D7335D" w:rsidP="00431103">
      <w:pPr>
        <w:pStyle w:val="Akapitzlist"/>
        <w:numPr>
          <w:ilvl w:val="0"/>
          <w:numId w:val="18"/>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31103" w:rsidRPr="00431103">
          <w:rPr>
            <w:rStyle w:val="Hipercze"/>
            <w:b/>
          </w:rPr>
          <w:t>https://platformazakupowa.pl/transakcja/986696</w:t>
        </w:r>
      </w:hyperlink>
      <w:r w:rsidR="00431103">
        <w:t xml:space="preserve"> </w:t>
      </w:r>
      <w:r w:rsidRPr="00D7335D">
        <w:t xml:space="preserve">informację </w:t>
      </w:r>
      <w:r w:rsidR="004A5ACA">
        <w:br/>
      </w:r>
      <w:r w:rsidRPr="00D7335D">
        <w:t>o kwocie, jaką zamierza przeznaczyć́</w:t>
      </w:r>
      <w:r>
        <w:t xml:space="preserve"> na sfinansowanie zamówienia.</w:t>
      </w:r>
    </w:p>
    <w:p w14:paraId="1785375B" w14:textId="0DB178C4" w:rsidR="00D7335D" w:rsidRDefault="00D7335D" w:rsidP="00431103">
      <w:pPr>
        <w:pStyle w:val="Akapitzlist"/>
        <w:numPr>
          <w:ilvl w:val="0"/>
          <w:numId w:val="18"/>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31103" w:rsidRPr="00431103">
          <w:rPr>
            <w:rStyle w:val="Hipercze"/>
            <w:b/>
          </w:rPr>
          <w:t>https://platformazakupowa.pl/transakcja/986696</w:t>
        </w:r>
      </w:hyperlink>
      <w:r w:rsidR="00431103">
        <w:t xml:space="preserve"> </w:t>
      </w:r>
      <w:r w:rsidR="004A5ACA">
        <w:t xml:space="preserve"> </w:t>
      </w:r>
      <w:r>
        <w:t xml:space="preserve"> informacje o: </w:t>
      </w:r>
    </w:p>
    <w:p w14:paraId="6CA96756" w14:textId="77777777" w:rsidR="00D7335D" w:rsidRDefault="00D7335D" w:rsidP="00436E80">
      <w:pPr>
        <w:pStyle w:val="Akapitzlist"/>
        <w:numPr>
          <w:ilvl w:val="1"/>
          <w:numId w:val="18"/>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436E80">
      <w:pPr>
        <w:pStyle w:val="Akapitzlist"/>
        <w:numPr>
          <w:ilvl w:val="1"/>
          <w:numId w:val="18"/>
        </w:numPr>
        <w:spacing w:after="0" w:line="360" w:lineRule="auto"/>
        <w:jc w:val="both"/>
      </w:pPr>
      <w:r>
        <w:t xml:space="preserve">cenach zawartych w ofertach.  </w:t>
      </w:r>
    </w:p>
    <w:p w14:paraId="043914B4" w14:textId="77777777" w:rsidR="004A5ACA" w:rsidRDefault="00D7335D" w:rsidP="00436E80">
      <w:pPr>
        <w:pStyle w:val="Akapitzlist"/>
        <w:numPr>
          <w:ilvl w:val="0"/>
          <w:numId w:val="18"/>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065E81B7" w:rsidR="004A5ACA" w:rsidRDefault="00D7335D" w:rsidP="00436E80">
      <w:pPr>
        <w:pStyle w:val="Akapitzlist"/>
        <w:numPr>
          <w:ilvl w:val="0"/>
          <w:numId w:val="18"/>
        </w:numPr>
        <w:spacing w:after="0" w:line="360" w:lineRule="auto"/>
        <w:jc w:val="both"/>
      </w:pPr>
      <w:r w:rsidRPr="00D7335D">
        <w:t>Zamawiający poinformuje o zmianie terminu otwarcia ofert na stronie internetowej prowadzonego postępowania.</w:t>
      </w:r>
    </w:p>
    <w:p w14:paraId="72A2F1B7" w14:textId="77777777" w:rsidR="00D73463" w:rsidRDefault="00D73463" w:rsidP="00D73463">
      <w:pPr>
        <w:spacing w:after="0" w:line="360" w:lineRule="auto"/>
        <w:jc w:val="both"/>
      </w:pP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lastRenderedPageBreak/>
        <w:t>Cena oferty musi być podana w złotych polskich (PLN), cyfrowo i słownie z dokładnością do dwóch miejsc po przecinku.</w:t>
      </w:r>
    </w:p>
    <w:p w14:paraId="7BC097D6"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6F9BCD67"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Za ofertę najkorzystniejszą zostanie uznana oferta zawierająca najkorzystniejszy bilans  punktów w kryteriach:</w:t>
      </w:r>
    </w:p>
    <w:p w14:paraId="4723E300" w14:textId="77777777" w:rsidR="00D22FBE" w:rsidRPr="00D22FBE" w:rsidRDefault="00D22FBE" w:rsidP="00436E80">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cena – „C” </w:t>
      </w:r>
    </w:p>
    <w:p w14:paraId="46C85722" w14:textId="45FD9546" w:rsidR="00D22FBE" w:rsidRDefault="00D22FBE" w:rsidP="00436E80">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ocena parametrów technicznych i użytkowych – „J”</w:t>
      </w:r>
    </w:p>
    <w:p w14:paraId="2C54859C" w14:textId="7B16B287" w:rsidR="00AC31BF" w:rsidRPr="00AC31BF" w:rsidRDefault="00AC31BF" w:rsidP="00D73463">
      <w:pPr>
        <w:numPr>
          <w:ilvl w:val="0"/>
          <w:numId w:val="40"/>
        </w:numPr>
        <w:spacing w:after="0" w:line="360" w:lineRule="auto"/>
        <w:contextualSpacing/>
        <w:jc w:val="both"/>
        <w:rPr>
          <w:rFonts w:ascii="Calibri" w:eastAsia="Calibri" w:hAnsi="Calibri" w:cs="Times New Roman"/>
        </w:rPr>
      </w:pPr>
      <w:r w:rsidRPr="00E53DF8">
        <w:rPr>
          <w:rFonts w:ascii="Calibri" w:eastAsia="Calibri" w:hAnsi="Calibri" w:cs="Times New Roman"/>
        </w:rPr>
        <w:t>termin dostawy odczynników – „T”</w:t>
      </w:r>
    </w:p>
    <w:p w14:paraId="7F4E7F7F" w14:textId="77777777" w:rsidR="00D22FBE" w:rsidRPr="00D22FBE" w:rsidRDefault="00D22FBE" w:rsidP="00D73463">
      <w:pPr>
        <w:spacing w:after="0" w:line="360" w:lineRule="auto"/>
        <w:ind w:left="360"/>
        <w:contextualSpacing/>
        <w:jc w:val="both"/>
        <w:rPr>
          <w:rFonts w:ascii="Calibri" w:eastAsia="Calibri" w:hAnsi="Calibri" w:cs="Times New Roman"/>
        </w:rPr>
      </w:pPr>
      <w:r w:rsidRPr="00D22FBE">
        <w:rPr>
          <w:rFonts w:ascii="Calibri" w:eastAsia="Calibri" w:hAnsi="Calibri" w:cs="Times New Roman"/>
        </w:rPr>
        <w:t>Zamawiający przypisał im następujące znaczenie:</w:t>
      </w:r>
    </w:p>
    <w:tbl>
      <w:tblPr>
        <w:tblStyle w:val="Tabela-Siatka1"/>
        <w:tblW w:w="8674" w:type="dxa"/>
        <w:tblInd w:w="360" w:type="dxa"/>
        <w:tblLook w:val="04A0" w:firstRow="1" w:lastRow="0" w:firstColumn="1" w:lastColumn="0" w:noHBand="0" w:noVBand="1"/>
      </w:tblPr>
      <w:tblGrid>
        <w:gridCol w:w="2381"/>
        <w:gridCol w:w="1134"/>
        <w:gridCol w:w="1134"/>
        <w:gridCol w:w="4025"/>
      </w:tblGrid>
      <w:tr w:rsidR="00D22FBE" w:rsidRPr="00D22FBE" w14:paraId="008AB3EF" w14:textId="77777777" w:rsidTr="000040C7">
        <w:tc>
          <w:tcPr>
            <w:tcW w:w="2381" w:type="dxa"/>
            <w:vAlign w:val="center"/>
          </w:tcPr>
          <w:p w14:paraId="017E18D6"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Kryterium</w:t>
            </w:r>
          </w:p>
        </w:tc>
        <w:tc>
          <w:tcPr>
            <w:tcW w:w="1134" w:type="dxa"/>
            <w:vAlign w:val="center"/>
          </w:tcPr>
          <w:p w14:paraId="5D8B7A38"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Waga</w:t>
            </w:r>
          </w:p>
          <w:p w14:paraId="4ADCA431"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t>
            </w:r>
          </w:p>
        </w:tc>
        <w:tc>
          <w:tcPr>
            <w:tcW w:w="1134" w:type="dxa"/>
            <w:vAlign w:val="center"/>
          </w:tcPr>
          <w:p w14:paraId="0D93B5AF"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Liczba punktów</w:t>
            </w:r>
          </w:p>
        </w:tc>
        <w:tc>
          <w:tcPr>
            <w:tcW w:w="4025" w:type="dxa"/>
            <w:vAlign w:val="center"/>
          </w:tcPr>
          <w:p w14:paraId="76ADB1CB"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Sposób oceny wg wzoru</w:t>
            </w:r>
          </w:p>
        </w:tc>
      </w:tr>
      <w:tr w:rsidR="00D22FBE" w:rsidRPr="00D22FBE" w14:paraId="1B176883" w14:textId="77777777" w:rsidTr="000040C7">
        <w:tc>
          <w:tcPr>
            <w:tcW w:w="2381" w:type="dxa"/>
            <w:vAlign w:val="center"/>
          </w:tcPr>
          <w:p w14:paraId="64257C9D"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t>Cena</w:t>
            </w:r>
          </w:p>
        </w:tc>
        <w:tc>
          <w:tcPr>
            <w:tcW w:w="1134" w:type="dxa"/>
            <w:vAlign w:val="center"/>
          </w:tcPr>
          <w:p w14:paraId="0D2A73FF"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1134" w:type="dxa"/>
            <w:vAlign w:val="center"/>
          </w:tcPr>
          <w:p w14:paraId="30B0BE3A"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4025" w:type="dxa"/>
            <w:vAlign w:val="center"/>
          </w:tcPr>
          <w:p w14:paraId="077E8094"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 xml:space="preserve">C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cena najtańszej oferty</m:t>
                  </m:r>
                </m:num>
                <m:den>
                  <m:r>
                    <w:rPr>
                      <w:rFonts w:ascii="Cambria Math" w:eastAsia="Calibri" w:hAnsi="Cambria Math" w:cs="Times New Roman"/>
                      <w:sz w:val="20"/>
                      <w:szCs w:val="20"/>
                    </w:rPr>
                    <m:t>cena oferty badanej</m:t>
                  </m:r>
                </m:den>
              </m:f>
            </m:oMath>
            <w:r w:rsidRPr="00D22FBE">
              <w:rPr>
                <w:rFonts w:ascii="Calibri" w:eastAsia="Times New Roman" w:hAnsi="Calibri" w:cs="Times New Roman"/>
                <w:sz w:val="20"/>
                <w:szCs w:val="20"/>
              </w:rPr>
              <w:t xml:space="preserve"> x100 x 60%</w:t>
            </w:r>
          </w:p>
        </w:tc>
      </w:tr>
      <w:tr w:rsidR="00D22FBE" w:rsidRPr="00D22FBE" w14:paraId="3EDAB142" w14:textId="77777777" w:rsidTr="000040C7">
        <w:tc>
          <w:tcPr>
            <w:tcW w:w="2381" w:type="dxa"/>
            <w:vAlign w:val="center"/>
          </w:tcPr>
          <w:p w14:paraId="6C112CA6"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t>Ocena parametrów technicznych i użytkowych</w:t>
            </w:r>
          </w:p>
        </w:tc>
        <w:tc>
          <w:tcPr>
            <w:tcW w:w="1134" w:type="dxa"/>
            <w:vAlign w:val="center"/>
          </w:tcPr>
          <w:p w14:paraId="69EACBF2" w14:textId="3F962227" w:rsidR="00D22FBE" w:rsidRPr="00D22FBE" w:rsidRDefault="00A966A2"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30</w:t>
            </w:r>
          </w:p>
        </w:tc>
        <w:tc>
          <w:tcPr>
            <w:tcW w:w="1134" w:type="dxa"/>
            <w:vAlign w:val="center"/>
          </w:tcPr>
          <w:p w14:paraId="6F9EF5A0" w14:textId="3438AF75" w:rsidR="00D22FBE" w:rsidRPr="00D22FBE" w:rsidRDefault="00D96993"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3</w:t>
            </w:r>
            <w:r w:rsidR="00D22FBE">
              <w:rPr>
                <w:rFonts w:ascii="Calibri" w:eastAsia="Calibri" w:hAnsi="Calibri" w:cs="Times New Roman"/>
                <w:sz w:val="20"/>
                <w:szCs w:val="20"/>
              </w:rPr>
              <w:t>0</w:t>
            </w:r>
          </w:p>
        </w:tc>
        <w:tc>
          <w:tcPr>
            <w:tcW w:w="4025" w:type="dxa"/>
            <w:vAlign w:val="center"/>
          </w:tcPr>
          <w:p w14:paraId="4041FED9" w14:textId="433C5CC6" w:rsidR="00D22FBE" w:rsidRPr="00D22FBE" w:rsidRDefault="006E673A"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Na podstawie załącznika nr 3 do SWZ</w:t>
            </w:r>
          </w:p>
        </w:tc>
      </w:tr>
      <w:tr w:rsidR="00D96993" w:rsidRPr="00D22FBE" w14:paraId="6C5EBB46" w14:textId="77777777" w:rsidTr="00A966A2">
        <w:tc>
          <w:tcPr>
            <w:tcW w:w="2381" w:type="dxa"/>
            <w:vAlign w:val="center"/>
          </w:tcPr>
          <w:p w14:paraId="3C5E8B2A" w14:textId="08226B6F" w:rsidR="00D96993" w:rsidRPr="00D22FBE" w:rsidRDefault="00D96993" w:rsidP="00D96993">
            <w:pPr>
              <w:spacing w:line="360" w:lineRule="auto"/>
              <w:rPr>
                <w:rFonts w:ascii="Calibri" w:eastAsia="Calibri" w:hAnsi="Calibri" w:cs="Times New Roman"/>
                <w:sz w:val="20"/>
                <w:szCs w:val="20"/>
              </w:rPr>
            </w:pPr>
            <w:r w:rsidRPr="00E53DF8">
              <w:rPr>
                <w:rFonts w:ascii="Calibri" w:eastAsia="Calibri" w:hAnsi="Calibri" w:cs="Times New Roman"/>
                <w:sz w:val="20"/>
                <w:szCs w:val="20"/>
              </w:rPr>
              <w:t>Termin dostawy odczynników</w:t>
            </w:r>
          </w:p>
        </w:tc>
        <w:tc>
          <w:tcPr>
            <w:tcW w:w="1134" w:type="dxa"/>
            <w:vAlign w:val="center"/>
          </w:tcPr>
          <w:p w14:paraId="120D938A" w14:textId="2B80363A" w:rsidR="00D96993" w:rsidRDefault="00D96993" w:rsidP="00D96993">
            <w:pPr>
              <w:spacing w:line="360" w:lineRule="auto"/>
              <w:jc w:val="center"/>
              <w:rPr>
                <w:rFonts w:ascii="Calibri" w:eastAsia="Calibri" w:hAnsi="Calibri" w:cs="Times New Roman"/>
                <w:sz w:val="20"/>
                <w:szCs w:val="20"/>
              </w:rPr>
            </w:pPr>
            <w:r w:rsidRPr="00E53DF8">
              <w:rPr>
                <w:rFonts w:ascii="Calibri" w:eastAsia="Calibri" w:hAnsi="Calibri" w:cs="Times New Roman"/>
                <w:sz w:val="20"/>
                <w:szCs w:val="20"/>
              </w:rPr>
              <w:t>10</w:t>
            </w:r>
          </w:p>
        </w:tc>
        <w:tc>
          <w:tcPr>
            <w:tcW w:w="1134" w:type="dxa"/>
            <w:vAlign w:val="center"/>
          </w:tcPr>
          <w:p w14:paraId="2DE1E156" w14:textId="70AD0BAF" w:rsidR="00D96993" w:rsidRDefault="00D96993" w:rsidP="00D96993">
            <w:pPr>
              <w:spacing w:line="360" w:lineRule="auto"/>
              <w:jc w:val="center"/>
              <w:rPr>
                <w:rFonts w:ascii="Calibri" w:eastAsia="Calibri" w:hAnsi="Calibri" w:cs="Times New Roman"/>
                <w:sz w:val="20"/>
                <w:szCs w:val="20"/>
              </w:rPr>
            </w:pPr>
            <w:r w:rsidRPr="00E53DF8">
              <w:rPr>
                <w:rFonts w:ascii="Calibri" w:eastAsia="Calibri" w:hAnsi="Calibri" w:cs="Times New Roman"/>
                <w:sz w:val="20"/>
                <w:szCs w:val="20"/>
              </w:rPr>
              <w:t>10</w:t>
            </w:r>
          </w:p>
        </w:tc>
        <w:tc>
          <w:tcPr>
            <w:tcW w:w="4025" w:type="dxa"/>
            <w:tcBorders>
              <w:bottom w:val="single" w:sz="4" w:space="0" w:color="auto"/>
            </w:tcBorders>
            <w:vAlign w:val="center"/>
          </w:tcPr>
          <w:p w14:paraId="4D8E6FAA" w14:textId="39A636C1" w:rsidR="00D96993" w:rsidRPr="00D22FBE" w:rsidRDefault="00D96993" w:rsidP="00D96993">
            <w:pPr>
              <w:spacing w:line="360" w:lineRule="auto"/>
              <w:jc w:val="center"/>
              <w:rPr>
                <w:rFonts w:ascii="Calibri" w:eastAsia="Calibri" w:hAnsi="Calibri" w:cs="Times New Roman"/>
                <w:sz w:val="20"/>
                <w:szCs w:val="20"/>
              </w:rPr>
            </w:pPr>
            <w:r w:rsidRPr="00E53DF8">
              <w:rPr>
                <w:rFonts w:ascii="Calibri" w:eastAsia="Calibri" w:hAnsi="Calibri" w:cs="Times New Roman"/>
                <w:sz w:val="20"/>
                <w:szCs w:val="20"/>
              </w:rPr>
              <w:t xml:space="preserve">T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liczba punktów w ofercie badanej</m:t>
                  </m:r>
                </m:num>
                <m:den>
                  <m:r>
                    <w:rPr>
                      <w:rFonts w:ascii="Cambria Math" w:eastAsia="Calibri" w:hAnsi="Cambria Math" w:cs="Times New Roman"/>
                      <w:sz w:val="20"/>
                      <w:szCs w:val="20"/>
                    </w:rPr>
                    <m:t>maksymalna liczba punktów</m:t>
                  </m:r>
                </m:den>
              </m:f>
            </m:oMath>
            <w:r w:rsidRPr="00E53DF8">
              <w:rPr>
                <w:rFonts w:ascii="Calibri" w:eastAsia="Times New Roman" w:hAnsi="Calibri" w:cs="Times New Roman"/>
                <w:sz w:val="20"/>
                <w:szCs w:val="20"/>
              </w:rPr>
              <w:t xml:space="preserve"> x 100 x 10%</w:t>
            </w:r>
          </w:p>
        </w:tc>
      </w:tr>
      <w:tr w:rsidR="00D22FBE" w:rsidRPr="00D22FBE" w14:paraId="2272826B" w14:textId="77777777" w:rsidTr="00A966A2">
        <w:tc>
          <w:tcPr>
            <w:tcW w:w="2381" w:type="dxa"/>
            <w:vAlign w:val="center"/>
          </w:tcPr>
          <w:p w14:paraId="57F2F6FD"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Razem</w:t>
            </w:r>
          </w:p>
        </w:tc>
        <w:tc>
          <w:tcPr>
            <w:tcW w:w="1134" w:type="dxa"/>
            <w:vAlign w:val="center"/>
          </w:tcPr>
          <w:p w14:paraId="1EFA3E99"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1134" w:type="dxa"/>
            <w:vAlign w:val="center"/>
          </w:tcPr>
          <w:p w14:paraId="014042A3"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4025" w:type="dxa"/>
            <w:tcBorders>
              <w:bottom w:val="nil"/>
              <w:right w:val="nil"/>
              <w:tl2br w:val="nil"/>
              <w:tr2bl w:val="nil"/>
            </w:tcBorders>
            <w:vAlign w:val="center"/>
          </w:tcPr>
          <w:p w14:paraId="19490C88" w14:textId="77777777" w:rsidR="00D22FBE" w:rsidRPr="00D22FBE" w:rsidRDefault="00D22FBE" w:rsidP="00436E80">
            <w:pPr>
              <w:spacing w:line="360" w:lineRule="auto"/>
              <w:jc w:val="center"/>
              <w:rPr>
                <w:rFonts w:ascii="Calibri" w:eastAsia="Calibri" w:hAnsi="Calibri" w:cs="Times New Roman"/>
                <w:sz w:val="20"/>
                <w:szCs w:val="20"/>
              </w:rPr>
            </w:pPr>
          </w:p>
        </w:tc>
      </w:tr>
    </w:tbl>
    <w:p w14:paraId="1E020D04" w14:textId="77777777" w:rsidR="00D22FBE" w:rsidRPr="00D22FBE" w:rsidRDefault="00D22FBE" w:rsidP="00436E80">
      <w:pPr>
        <w:spacing w:after="0" w:line="360" w:lineRule="auto"/>
        <w:ind w:left="360"/>
        <w:contextualSpacing/>
        <w:jc w:val="both"/>
        <w:rPr>
          <w:rFonts w:ascii="Calibri" w:eastAsia="Calibri" w:hAnsi="Calibri" w:cs="Times New Roman"/>
        </w:rPr>
      </w:pPr>
    </w:p>
    <w:p w14:paraId="4FBA0EE2"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proporcjonalnie mniejsza liczba punktów.</w:t>
      </w:r>
    </w:p>
    <w:p w14:paraId="2FD9CDAE" w14:textId="1C861B97" w:rsid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Sposób oceny parametrów technicznych i użytkowych (kryterium nr 2) nastąpi na podstawie kryteriów i punktacji określonych w Załączniku nr 3 do Specyfikacji. </w:t>
      </w:r>
    </w:p>
    <w:p w14:paraId="558775F6" w14:textId="7FD87122" w:rsidR="00D96993" w:rsidRPr="00E53DF8" w:rsidRDefault="00D96993" w:rsidP="00D96993">
      <w:pPr>
        <w:numPr>
          <w:ilvl w:val="0"/>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lastRenderedPageBreak/>
        <w:t>Przy obliczaniu liczby punktów w kryterium nr 3 „termin dostawy odczynników”, Zamawiający  zastosuje następujące wyliczenie:</w:t>
      </w:r>
    </w:p>
    <w:p w14:paraId="48C54DC9"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5 dni roboczych</w:t>
      </w:r>
      <w:r w:rsidRPr="00E53DF8">
        <w:rPr>
          <w:rFonts w:ascii="Calibri" w:eastAsia="Calibri" w:hAnsi="Calibri" w:cs="Times New Roman"/>
        </w:rPr>
        <w:t xml:space="preserve"> (maksymalny termin graniczny) – </w:t>
      </w:r>
      <w:r w:rsidRPr="00E53DF8">
        <w:rPr>
          <w:rFonts w:ascii="Calibri" w:eastAsia="Calibri" w:hAnsi="Calibri" w:cs="Times New Roman"/>
          <w:b/>
          <w:bCs/>
        </w:rPr>
        <w:t>0 pkt</w:t>
      </w:r>
      <w:r w:rsidRPr="00E53DF8">
        <w:rPr>
          <w:rFonts w:ascii="Calibri" w:eastAsia="Calibri" w:hAnsi="Calibri" w:cs="Times New Roman"/>
        </w:rPr>
        <w:t>;</w:t>
      </w:r>
    </w:p>
    <w:p w14:paraId="5445F5AE"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4 dni robocze</w:t>
      </w:r>
      <w:r w:rsidRPr="00E53DF8">
        <w:rPr>
          <w:rFonts w:ascii="Calibri" w:eastAsia="Calibri" w:hAnsi="Calibri" w:cs="Times New Roman"/>
        </w:rPr>
        <w:t xml:space="preserve"> – </w:t>
      </w:r>
      <w:r w:rsidRPr="00E53DF8">
        <w:rPr>
          <w:rFonts w:ascii="Calibri" w:eastAsia="Calibri" w:hAnsi="Calibri" w:cs="Times New Roman"/>
          <w:b/>
          <w:bCs/>
        </w:rPr>
        <w:t>2 pkt</w:t>
      </w:r>
      <w:r w:rsidRPr="00E53DF8">
        <w:rPr>
          <w:rFonts w:ascii="Calibri" w:eastAsia="Calibri" w:hAnsi="Calibri" w:cs="Times New Roman"/>
        </w:rPr>
        <w:t>;</w:t>
      </w:r>
    </w:p>
    <w:p w14:paraId="1AEEF000"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3 dni  robocze</w:t>
      </w:r>
      <w:r w:rsidRPr="00E53DF8">
        <w:rPr>
          <w:rFonts w:ascii="Calibri" w:eastAsia="Calibri" w:hAnsi="Calibri" w:cs="Times New Roman"/>
        </w:rPr>
        <w:t xml:space="preserve"> – </w:t>
      </w:r>
      <w:r w:rsidRPr="00E53DF8">
        <w:rPr>
          <w:rFonts w:ascii="Calibri" w:eastAsia="Calibri" w:hAnsi="Calibri" w:cs="Times New Roman"/>
          <w:b/>
          <w:bCs/>
        </w:rPr>
        <w:t>3 pkt</w:t>
      </w:r>
      <w:r w:rsidRPr="00E53DF8">
        <w:rPr>
          <w:rFonts w:ascii="Calibri" w:eastAsia="Calibri" w:hAnsi="Calibri" w:cs="Times New Roman"/>
        </w:rPr>
        <w:t>;</w:t>
      </w:r>
    </w:p>
    <w:p w14:paraId="5B79F708"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2 dni robocze</w:t>
      </w:r>
      <w:r w:rsidRPr="00E53DF8">
        <w:rPr>
          <w:rFonts w:ascii="Calibri" w:eastAsia="Calibri" w:hAnsi="Calibri" w:cs="Times New Roman"/>
        </w:rPr>
        <w:t xml:space="preserve">  (minimalny termin graniczny) – </w:t>
      </w:r>
      <w:r w:rsidRPr="00E53DF8">
        <w:rPr>
          <w:rFonts w:ascii="Calibri" w:eastAsia="Calibri" w:hAnsi="Calibri" w:cs="Times New Roman"/>
          <w:b/>
          <w:bCs/>
        </w:rPr>
        <w:t>5 pkt</w:t>
      </w:r>
      <w:r w:rsidRPr="00E53DF8">
        <w:rPr>
          <w:rFonts w:ascii="Calibri" w:eastAsia="Calibri" w:hAnsi="Calibri" w:cs="Times New Roman"/>
        </w:rPr>
        <w:t>.</w:t>
      </w:r>
    </w:p>
    <w:p w14:paraId="7106CF3C" w14:textId="1A12FC3D" w:rsidR="00D96993" w:rsidRPr="00E53DF8" w:rsidRDefault="00D96993" w:rsidP="00D96993">
      <w:pPr>
        <w:spacing w:after="0" w:line="360" w:lineRule="auto"/>
        <w:ind w:left="360"/>
        <w:contextualSpacing/>
        <w:jc w:val="both"/>
        <w:rPr>
          <w:rFonts w:ascii="Calibri" w:eastAsia="Calibri" w:hAnsi="Calibri" w:cs="Times New Roman"/>
        </w:rPr>
      </w:pPr>
      <w:r w:rsidRPr="00E53DF8">
        <w:rPr>
          <w:rFonts w:ascii="Calibri" w:eastAsia="Calibri" w:hAnsi="Calibri" w:cs="Times New Roman"/>
        </w:rPr>
        <w:t xml:space="preserve">Zgodnie z warunkami SIWZ maksymalny termin dostawy zamówionego towaru  wynosi 5 dni  roboczych. Jeżeli Wykonawca w formularzu ofertowym nie wskaże terminu dostawy  zamówionego towaru, Zamawiający uzna, że Wykonawca zrealizuje dostawę przedmiotu zamówienia  w terminie  wymaganym przez  Zamawiającego wynoszącym 5 dni roboczych. </w:t>
      </w:r>
    </w:p>
    <w:p w14:paraId="5FDD2008" w14:textId="0CEFFA8D" w:rsidR="00D96993" w:rsidRPr="00D96993" w:rsidRDefault="00D96993" w:rsidP="00D96993">
      <w:pPr>
        <w:numPr>
          <w:ilvl w:val="0"/>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Ocena wg kryterium „termin realizacji zamówienia” dokonana zostanie w oparciu o informację zawartą w formularzu ofertowym</w:t>
      </w:r>
      <w:r>
        <w:rPr>
          <w:rFonts w:ascii="Calibri" w:eastAsia="Calibri" w:hAnsi="Calibri" w:cs="Times New Roman"/>
        </w:rPr>
        <w:t>.</w:t>
      </w:r>
    </w:p>
    <w:p w14:paraId="5C10F670"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Punktacja przyznawana ofertom w poszczególnych kryteriach będzie liczona  z dokładnością do dwóch miejsc po przecinku. </w:t>
      </w:r>
    </w:p>
    <w:p w14:paraId="11CB1450" w14:textId="0A7105E5"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Wynik – za najkorzystniejszą, zostanie uznana oferta przedstawiająca najkorzystniejszy bilans punktów, przyznanych na podstawie ustalonych kryteriów oceny ofert tj. suma punktów otrzymanych w kryterium nr 1</w:t>
      </w:r>
      <w:r w:rsidR="002C1F55">
        <w:rPr>
          <w:rFonts w:ascii="Calibri" w:eastAsia="Calibri" w:hAnsi="Calibri" w:cs="Times New Roman"/>
        </w:rPr>
        <w:t xml:space="preserve">, w </w:t>
      </w:r>
      <w:r w:rsidRPr="00D22FBE">
        <w:rPr>
          <w:rFonts w:ascii="Calibri" w:eastAsia="Calibri" w:hAnsi="Calibri" w:cs="Times New Roman"/>
        </w:rPr>
        <w:t xml:space="preserve">kryterium nr </w:t>
      </w:r>
      <w:r w:rsidR="00EA3F81">
        <w:rPr>
          <w:rFonts w:ascii="Calibri" w:eastAsia="Calibri" w:hAnsi="Calibri" w:cs="Times New Roman"/>
        </w:rPr>
        <w:t>2</w:t>
      </w:r>
      <w:r w:rsidRPr="00D22FBE">
        <w:rPr>
          <w:rFonts w:ascii="Calibri" w:eastAsia="Calibri" w:hAnsi="Calibri" w:cs="Times New Roman"/>
        </w:rPr>
        <w:t xml:space="preserve"> (cena</w:t>
      </w:r>
      <w:r w:rsidR="00EA3F81">
        <w:rPr>
          <w:rFonts w:ascii="Calibri" w:eastAsia="Calibri" w:hAnsi="Calibri" w:cs="Times New Roman"/>
        </w:rPr>
        <w:t xml:space="preserve"> i </w:t>
      </w:r>
      <w:r w:rsidR="002C1F55">
        <w:rPr>
          <w:rFonts w:ascii="Calibri" w:eastAsia="Calibri" w:hAnsi="Calibri" w:cs="Times New Roman"/>
        </w:rPr>
        <w:t>ocena parametrów technicznych) oraz w kryterium 3 (termin dostawy odczynników)</w:t>
      </w:r>
      <w:r w:rsidR="0025662E">
        <w:rPr>
          <w:rFonts w:ascii="Calibri" w:eastAsia="Calibri" w:hAnsi="Calibri" w:cs="Times New Roman"/>
        </w:rPr>
        <w:t>.</w:t>
      </w:r>
    </w:p>
    <w:p w14:paraId="36D6EA93"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Jeżeli zaoferowana cena lub koszt, lub ich istotne części składowe, wydają się rażąco niskie </w:t>
      </w:r>
      <w:r w:rsidRPr="00D22FBE">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6DF1D501" w14:textId="77777777"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wartości zamówienia powiększonej o należny podatek od towarów i usług, ustalonej przed wszczęciem postępowania zgodnie z art. 36 ust. 1 i 2 lub średniej arytmetycznej cen wszystkich złożonych ofert niepodlegających odrzuceniu na podst. art. 226 ust. 1 pkt 1, 5 i 10, zamawiający zwraca się o udzielenie wyjaśnień, o których mowa w ust. 1, chyba że rozbieżność wynika z okoliczności oczywistych, które nie wymagają wyjaśnienia;</w:t>
      </w:r>
    </w:p>
    <w:p w14:paraId="71856BC4" w14:textId="77777777"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wartości zamówienia powiększonej o należny podatek od towarów i usług, zaktualizowanej </w:t>
      </w:r>
      <w:r w:rsidRPr="00D22FBE">
        <w:rPr>
          <w:rFonts w:ascii="Calibri" w:eastAsia="Calibri" w:hAnsi="Calibri" w:cs="Times New Roman"/>
        </w:rPr>
        <w:br/>
        <w:t>z uwzględnieniem okoliczności, które wpływają na to ustalenie a nastąpiły po wszczęciu postępowania, w szczególności istotnej zmiany cen rynkowych, zamawiający może zwrócić się o udzielenie wyjaśnień, o których mowa w art. 224 ust. 3</w:t>
      </w:r>
    </w:p>
    <w:p w14:paraId="26842754" w14:textId="77777777" w:rsidR="00D22FBE" w:rsidRPr="00D22FBE" w:rsidRDefault="00D22FBE" w:rsidP="00436E80">
      <w:pPr>
        <w:numPr>
          <w:ilvl w:val="0"/>
          <w:numId w:val="39"/>
        </w:numPr>
        <w:spacing w:after="0" w:line="360" w:lineRule="auto"/>
        <w:contextualSpacing/>
        <w:jc w:val="both"/>
      </w:pPr>
      <w:r w:rsidRPr="00D22FBE">
        <w:lastRenderedPageBreak/>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D22FBE">
        <w:rPr>
          <w:b/>
        </w:rPr>
        <w:t>Wykonawcy,  składając  oferty dodatkowe, nie mogą zaoferować cen wyższych niż zaoferowane w uprzednio złożonych przez nich ofertach</w:t>
      </w:r>
      <w:r w:rsidRPr="00D22FBE">
        <w:t xml:space="preserve">. </w:t>
      </w:r>
    </w:p>
    <w:p w14:paraId="36E5955C" w14:textId="77777777" w:rsidR="00D22FBE" w:rsidRPr="00D22FBE" w:rsidRDefault="00D22FBE" w:rsidP="00436E80">
      <w:pPr>
        <w:numPr>
          <w:ilvl w:val="0"/>
          <w:numId w:val="39"/>
        </w:numPr>
        <w:spacing w:after="0" w:line="360" w:lineRule="auto"/>
        <w:contextualSpacing/>
        <w:jc w:val="both"/>
      </w:pPr>
      <w:r w:rsidRPr="00D22FBE">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09FCE14" w14:textId="77777777" w:rsidR="00D22FBE" w:rsidRPr="00D22FBE" w:rsidRDefault="00D22FBE" w:rsidP="00436E80">
      <w:pPr>
        <w:numPr>
          <w:ilvl w:val="0"/>
          <w:numId w:val="39"/>
        </w:numPr>
        <w:spacing w:after="0" w:line="360" w:lineRule="auto"/>
        <w:contextualSpacing/>
        <w:jc w:val="both"/>
      </w:pPr>
      <w:r w:rsidRPr="00D22FBE">
        <w:t>Zamawiający wybiera najkorzystniejszą ofertę w terminie związania ofertą określonym w SWZ.</w:t>
      </w:r>
    </w:p>
    <w:p w14:paraId="2DB19F12" w14:textId="77777777" w:rsidR="00D22FBE" w:rsidRPr="00D22FBE" w:rsidRDefault="00D22FBE" w:rsidP="00436E80">
      <w:pPr>
        <w:numPr>
          <w:ilvl w:val="0"/>
          <w:numId w:val="39"/>
        </w:numPr>
        <w:spacing w:after="0" w:line="360" w:lineRule="auto"/>
        <w:contextualSpacing/>
        <w:jc w:val="both"/>
      </w:pPr>
      <w:r w:rsidRPr="00D22FBE">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12304C29" w14:textId="77777777" w:rsidR="00D22FBE" w:rsidRPr="00D22FBE" w:rsidRDefault="00D22FBE" w:rsidP="00436E80">
      <w:pPr>
        <w:numPr>
          <w:ilvl w:val="0"/>
          <w:numId w:val="39"/>
        </w:numPr>
        <w:spacing w:after="0" w:line="360" w:lineRule="auto"/>
        <w:contextualSpacing/>
        <w:jc w:val="both"/>
      </w:pPr>
      <w:r w:rsidRPr="00D22FBE">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436E80">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436E80">
      <w:pPr>
        <w:pStyle w:val="Akapitzlist"/>
        <w:numPr>
          <w:ilvl w:val="0"/>
          <w:numId w:val="20"/>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0740CE3" w14:textId="77777777" w:rsidR="004C6FA3" w:rsidRDefault="00417F3A" w:rsidP="00436E80">
      <w:pPr>
        <w:pStyle w:val="Akapitzlist"/>
        <w:numPr>
          <w:ilvl w:val="0"/>
          <w:numId w:val="20"/>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436E80">
      <w:pPr>
        <w:pStyle w:val="Akapitzlist"/>
        <w:numPr>
          <w:ilvl w:val="0"/>
          <w:numId w:val="20"/>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436E80">
      <w:pPr>
        <w:pStyle w:val="Akapitzlist"/>
        <w:numPr>
          <w:ilvl w:val="0"/>
          <w:numId w:val="20"/>
        </w:numPr>
        <w:spacing w:after="0" w:line="360" w:lineRule="auto"/>
        <w:jc w:val="both"/>
      </w:pPr>
      <w:r>
        <w:lastRenderedPageBreak/>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436E80">
      <w:pPr>
        <w:pStyle w:val="Akapitzlist"/>
        <w:numPr>
          <w:ilvl w:val="0"/>
          <w:numId w:val="20"/>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436E80">
      <w:pPr>
        <w:pStyle w:val="Akapitzlist"/>
        <w:numPr>
          <w:ilvl w:val="0"/>
          <w:numId w:val="20"/>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4D595664" w14:textId="2ED043C6" w:rsidR="00DA78C3" w:rsidRDefault="00DA78C3" w:rsidP="00436E80">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EA3F81">
        <w:rPr>
          <w:b/>
        </w:rPr>
        <w:t xml:space="preserve">6 </w:t>
      </w:r>
      <w:r>
        <w:t>do SWZ.</w:t>
      </w:r>
    </w:p>
    <w:p w14:paraId="7754210D" w14:textId="77777777" w:rsidR="00DA78C3" w:rsidRDefault="00DA78C3" w:rsidP="00436E80">
      <w:pPr>
        <w:pStyle w:val="Akapitzlist"/>
        <w:numPr>
          <w:ilvl w:val="0"/>
          <w:numId w:val="21"/>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1870FF66" w14:textId="0EC380B2" w:rsidR="006649A2" w:rsidRDefault="006649A2"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6D4B3163" w14:textId="0EE3B30F" w:rsidR="00FB2A63" w:rsidRDefault="00DA78C3" w:rsidP="00FB2A63">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5058FE92" w14:textId="77777777" w:rsidR="00E12D18" w:rsidRDefault="00E12D18" w:rsidP="00FB2A63">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D8A250B" w14:textId="64F2EE7B" w:rsidR="00166002" w:rsidRDefault="00166002" w:rsidP="00436E80">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56B3D274" w14:textId="0634F1F0" w:rsidR="00D73463" w:rsidRDefault="00D73463" w:rsidP="00436E80">
      <w:pPr>
        <w:spacing w:after="0" w:line="360" w:lineRule="auto"/>
        <w:jc w:val="both"/>
      </w:pPr>
    </w:p>
    <w:p w14:paraId="383233D8" w14:textId="77777777" w:rsidR="00E12D18" w:rsidRDefault="00E12D18" w:rsidP="00436E80">
      <w:pPr>
        <w:spacing w:after="0" w:line="360" w:lineRule="auto"/>
        <w:jc w:val="both"/>
      </w:pP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lastRenderedPageBreak/>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15E42A6B" w14:textId="77777777"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6D3C1413" w14:textId="77777777" w:rsidR="00F17321" w:rsidRDefault="00F17321"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62DC9624" w14:textId="77777777" w:rsidR="00F17321" w:rsidRDefault="00166002" w:rsidP="00436E80">
      <w:pPr>
        <w:spacing w:after="0" w:line="360" w:lineRule="auto"/>
        <w:jc w:val="both"/>
      </w:pPr>
      <w:r w:rsidRPr="00166002">
        <w:t>Zamawiający nie wymaga wniesienia wadium w przedmiotowym postępowaniu.</w:t>
      </w:r>
    </w:p>
    <w:p w14:paraId="4378BD5E" w14:textId="77777777" w:rsidR="00F17321" w:rsidRDefault="00F17321" w:rsidP="00436E80">
      <w:pPr>
        <w:spacing w:after="0" w:line="360" w:lineRule="auto"/>
        <w:jc w:val="both"/>
      </w:pP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73463">
      <w:pPr>
        <w:spacing w:after="0"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D73463">
      <w:pPr>
        <w:pStyle w:val="NormalnyWeb"/>
        <w:numPr>
          <w:ilvl w:val="0"/>
          <w:numId w:val="42"/>
        </w:numPr>
        <w:spacing w:before="0" w:beforeAutospacing="0"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w:t>
      </w:r>
      <w:r w:rsidRPr="00D96993">
        <w:rPr>
          <w:rFonts w:asciiTheme="minorHAnsi" w:hAnsiTheme="minorHAnsi" w:cstheme="minorHAnsi"/>
          <w:sz w:val="22"/>
          <w:szCs w:val="22"/>
        </w:rPr>
        <w:lastRenderedPageBreak/>
        <w:t xml:space="preserve">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D96993">
      <w:pPr>
        <w:pStyle w:val="NormalnyWeb"/>
        <w:numPr>
          <w:ilvl w:val="0"/>
          <w:numId w:val="4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w:t>
      </w:r>
      <w:r w:rsidR="00FB2A63">
        <w:rPr>
          <w:rFonts w:eastAsia="Times New Roman" w:cstheme="minorHAnsi"/>
          <w:lang w:eastAsia="pl-PL"/>
        </w:rPr>
        <w:t xml:space="preserve"> </w:t>
      </w:r>
      <w:r w:rsidRPr="00D96993">
        <w:rPr>
          <w:rFonts w:eastAsia="Times New Roman" w:cstheme="minorHAnsi"/>
          <w:lang w:eastAsia="pl-PL"/>
        </w:rPr>
        <w:t>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 xml:space="preserve">(w przypadku skorzystania przez osobę, której dane są przetwarzane przez zamawiającego z uprawnienia, o którym mowa w art. 15 ust. 1-3 RODO, zamawiający może zażądać od osoby występującej w wnioskiem wskazania dodatkowych informacji mających na celu </w:t>
      </w:r>
      <w:r w:rsidRPr="00D96993">
        <w:rPr>
          <w:rFonts w:eastAsia="Times New Roman" w:cstheme="minorHAnsi"/>
          <w:i/>
          <w:lang w:eastAsia="pl-PL"/>
        </w:rPr>
        <w:lastRenderedPageBreak/>
        <w:t>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D96993">
        <w:rPr>
          <w:rFonts w:eastAsia="Times New Roman" w:cstheme="minorHAnsi"/>
          <w:lang w:eastAsia="pl-PL"/>
        </w:rPr>
        <w:t>.</w:t>
      </w:r>
    </w:p>
    <w:p w14:paraId="3575B28F" w14:textId="318E7AE0" w:rsidR="00D96993" w:rsidRPr="00D73463" w:rsidRDefault="00D96993" w:rsidP="00D73463">
      <w:pPr>
        <w:pStyle w:val="Akapitzlist"/>
        <w:numPr>
          <w:ilvl w:val="0"/>
          <w:numId w:val="4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07C5B31" w14:textId="7FF1166C" w:rsidR="004B3755" w:rsidRDefault="00D96993" w:rsidP="00436E80">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5EF632AE" w14:textId="77777777" w:rsidR="00D73463" w:rsidRPr="00D73463" w:rsidRDefault="00D73463" w:rsidP="00436E80">
      <w:pPr>
        <w:spacing w:after="0" w:line="360" w:lineRule="auto"/>
        <w:jc w:val="both"/>
        <w:rPr>
          <w:rFonts w:ascii="Calibri" w:eastAsia="Times New Roman" w:hAnsi="Calibri" w:cs="Calibri"/>
          <w:lang w:eastAsia="pl-PL"/>
        </w:rPr>
      </w:pPr>
    </w:p>
    <w:p w14:paraId="0FE414B0" w14:textId="09806521" w:rsidR="00F17321" w:rsidRPr="006649A2" w:rsidRDefault="00F17321" w:rsidP="006649A2">
      <w:pPr>
        <w:pStyle w:val="Akapitzlist"/>
        <w:numPr>
          <w:ilvl w:val="0"/>
          <w:numId w:val="1"/>
        </w:numPr>
        <w:spacing w:after="0" w:line="360" w:lineRule="auto"/>
        <w:jc w:val="both"/>
        <w:rPr>
          <w:b/>
        </w:rPr>
      </w:pPr>
      <w:r w:rsidRPr="00B020DC">
        <w:rPr>
          <w:b/>
        </w:rPr>
        <w:t xml:space="preserve">ZAŁĄCZNIKI </w:t>
      </w:r>
    </w:p>
    <w:p w14:paraId="36C3703B" w14:textId="77777777" w:rsidR="00E575F2" w:rsidRDefault="00E575F2" w:rsidP="00436E80">
      <w:pPr>
        <w:pStyle w:val="Akapitzlist"/>
        <w:spacing w:after="0" w:line="360" w:lineRule="auto"/>
        <w:ind w:left="113"/>
        <w:jc w:val="both"/>
      </w:pPr>
      <w:r>
        <w:t>Załącznik nr 1 – Formularz ofertowy</w:t>
      </w:r>
    </w:p>
    <w:p w14:paraId="02B55237" w14:textId="3155F503" w:rsidR="00E575F2" w:rsidRDefault="00E575F2" w:rsidP="00436E80">
      <w:pPr>
        <w:pStyle w:val="Akapitzlist"/>
        <w:spacing w:after="0" w:line="360" w:lineRule="auto"/>
        <w:ind w:left="113"/>
        <w:jc w:val="both"/>
      </w:pPr>
      <w:r>
        <w:t>Załącznik nr 2 – Formularz cenowy</w:t>
      </w:r>
    </w:p>
    <w:p w14:paraId="49A532CE" w14:textId="21669561" w:rsidR="003855A4" w:rsidRDefault="003855A4" w:rsidP="00436E80">
      <w:pPr>
        <w:pStyle w:val="Akapitzlist"/>
        <w:spacing w:after="0" w:line="360" w:lineRule="auto"/>
        <w:ind w:left="113"/>
        <w:jc w:val="both"/>
      </w:pPr>
      <w:r>
        <w:t>Załącznik nr 3 – Zestawienie parametrów technicznych i użytkowych</w:t>
      </w:r>
    </w:p>
    <w:p w14:paraId="011FC61A" w14:textId="20305F44" w:rsidR="00E575F2" w:rsidRDefault="00E575F2" w:rsidP="00436E80">
      <w:pPr>
        <w:pStyle w:val="Akapitzlist"/>
        <w:spacing w:after="0" w:line="360" w:lineRule="auto"/>
        <w:ind w:left="113"/>
        <w:jc w:val="both"/>
      </w:pPr>
      <w:r>
        <w:t xml:space="preserve">Załącznik nr </w:t>
      </w:r>
      <w:r w:rsidR="003855A4">
        <w:t>4</w:t>
      </w:r>
      <w:r>
        <w:t xml:space="preserve"> – Oświadczenie Wykonawcy art. 125 ust. 1 Pzp</w:t>
      </w:r>
    </w:p>
    <w:p w14:paraId="757DF035" w14:textId="3ADEDAA9" w:rsidR="00E575F2" w:rsidRDefault="00E575F2" w:rsidP="00436E80">
      <w:pPr>
        <w:pStyle w:val="Akapitzlist"/>
        <w:spacing w:after="0" w:line="360" w:lineRule="auto"/>
        <w:ind w:left="113"/>
        <w:jc w:val="both"/>
      </w:pPr>
      <w:r>
        <w:t xml:space="preserve">Załącznik nr </w:t>
      </w:r>
      <w:r w:rsidR="003855A4">
        <w:t>5</w:t>
      </w:r>
      <w:r>
        <w:t xml:space="preserve"> – Oświadczenie Wykonawcy o </w:t>
      </w:r>
      <w:r w:rsidR="003F770A">
        <w:t>posiadanych dokumentach</w:t>
      </w:r>
    </w:p>
    <w:p w14:paraId="66D08ED0" w14:textId="65B2B4F6" w:rsidR="00F17321" w:rsidRPr="00F17321" w:rsidRDefault="00E575F2" w:rsidP="00D73463">
      <w:pPr>
        <w:pStyle w:val="Akapitzlist"/>
        <w:spacing w:after="0" w:line="360" w:lineRule="auto"/>
        <w:ind w:left="113"/>
        <w:jc w:val="both"/>
      </w:pPr>
      <w:r>
        <w:t>Załącznik nr 6 –</w:t>
      </w:r>
      <w:r w:rsidR="003855A4">
        <w:t xml:space="preserve"> </w:t>
      </w:r>
      <w:r>
        <w:t>Projekt umowy</w:t>
      </w:r>
    </w:p>
    <w:sectPr w:rsidR="00F17321"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DBEFD" w14:textId="77777777" w:rsidR="00DA7F99" w:rsidRDefault="00DA7F99" w:rsidP="00B11AE7">
      <w:pPr>
        <w:spacing w:after="0" w:line="240" w:lineRule="auto"/>
      </w:pPr>
      <w:r>
        <w:separator/>
      </w:r>
    </w:p>
  </w:endnote>
  <w:endnote w:type="continuationSeparator" w:id="0">
    <w:p w14:paraId="1C180D41" w14:textId="77777777" w:rsidR="00DA7F99" w:rsidRDefault="00DA7F99"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14:paraId="013E229B" w14:textId="67C02126" w:rsidR="00E8009E" w:rsidRDefault="00E8009E">
        <w:pPr>
          <w:pStyle w:val="Stopka"/>
          <w:jc w:val="center"/>
        </w:pPr>
        <w:r>
          <w:fldChar w:fldCharType="begin"/>
        </w:r>
        <w:r>
          <w:instrText>PAGE   \* MERGEFORMAT</w:instrText>
        </w:r>
        <w:r>
          <w:fldChar w:fldCharType="separate"/>
        </w:r>
        <w:r w:rsidR="009D3C1B">
          <w:rPr>
            <w:noProof/>
          </w:rPr>
          <w:t>17</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B1D74" w14:textId="77777777" w:rsidR="00DA7F99" w:rsidRDefault="00DA7F99" w:rsidP="00B11AE7">
      <w:pPr>
        <w:spacing w:after="0" w:line="240" w:lineRule="auto"/>
      </w:pPr>
      <w:r>
        <w:separator/>
      </w:r>
    </w:p>
  </w:footnote>
  <w:footnote w:type="continuationSeparator" w:id="0">
    <w:p w14:paraId="5DE7B4A1" w14:textId="77777777" w:rsidR="00DA7F99" w:rsidRDefault="00DA7F99"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2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B253EB"/>
    <w:multiLevelType w:val="hybridMultilevel"/>
    <w:tmpl w:val="5A9ED1DA"/>
    <w:lvl w:ilvl="0" w:tplc="3498371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49C6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C21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F945C6"/>
    <w:multiLevelType w:val="hybridMultilevel"/>
    <w:tmpl w:val="D4D6A4F8"/>
    <w:lvl w:ilvl="0" w:tplc="0415000B">
      <w:start w:val="1"/>
      <w:numFmt w:val="bullet"/>
      <w:lvlText w:val=""/>
      <w:lvlJc w:val="left"/>
      <w:pPr>
        <w:ind w:left="1922" w:hanging="360"/>
      </w:pPr>
      <w:rPr>
        <w:rFonts w:ascii="Wingdings" w:hAnsi="Wingdings"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11"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F02633"/>
    <w:multiLevelType w:val="hybridMultilevel"/>
    <w:tmpl w:val="6C208212"/>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4"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7878AE"/>
    <w:multiLevelType w:val="hybridMultilevel"/>
    <w:tmpl w:val="2244E140"/>
    <w:lvl w:ilvl="0" w:tplc="8A566F4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4C4CA2"/>
    <w:multiLevelType w:val="hybridMultilevel"/>
    <w:tmpl w:val="E9340BE6"/>
    <w:lvl w:ilvl="0" w:tplc="42367D3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670568F1"/>
    <w:multiLevelType w:val="hybridMultilevel"/>
    <w:tmpl w:val="B9207BAC"/>
    <w:lvl w:ilvl="0" w:tplc="CE5C158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6B3D5BC3"/>
    <w:multiLevelType w:val="hybridMultilevel"/>
    <w:tmpl w:val="71FE94BC"/>
    <w:lvl w:ilvl="0" w:tplc="99C006C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483D69"/>
    <w:multiLevelType w:val="multilevel"/>
    <w:tmpl w:val="60B0BC8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3"/>
  </w:num>
  <w:num w:numId="3">
    <w:abstractNumId w:val="34"/>
  </w:num>
  <w:num w:numId="4">
    <w:abstractNumId w:val="43"/>
  </w:num>
  <w:num w:numId="5">
    <w:abstractNumId w:val="31"/>
  </w:num>
  <w:num w:numId="6">
    <w:abstractNumId w:val="22"/>
  </w:num>
  <w:num w:numId="7">
    <w:abstractNumId w:val="24"/>
  </w:num>
  <w:num w:numId="8">
    <w:abstractNumId w:val="20"/>
  </w:num>
  <w:num w:numId="9">
    <w:abstractNumId w:val="30"/>
  </w:num>
  <w:num w:numId="10">
    <w:abstractNumId w:val="1"/>
  </w:num>
  <w:num w:numId="11">
    <w:abstractNumId w:val="7"/>
  </w:num>
  <w:num w:numId="12">
    <w:abstractNumId w:val="2"/>
  </w:num>
  <w:num w:numId="13">
    <w:abstractNumId w:val="14"/>
  </w:num>
  <w:num w:numId="14">
    <w:abstractNumId w:val="37"/>
  </w:num>
  <w:num w:numId="15">
    <w:abstractNumId w:val="35"/>
  </w:num>
  <w:num w:numId="16">
    <w:abstractNumId w:val="23"/>
  </w:num>
  <w:num w:numId="17">
    <w:abstractNumId w:val="16"/>
  </w:num>
  <w:num w:numId="18">
    <w:abstractNumId w:val="4"/>
  </w:num>
  <w:num w:numId="19">
    <w:abstractNumId w:val="18"/>
  </w:num>
  <w:num w:numId="20">
    <w:abstractNumId w:val="25"/>
  </w:num>
  <w:num w:numId="21">
    <w:abstractNumId w:val="27"/>
  </w:num>
  <w:num w:numId="22">
    <w:abstractNumId w:val="41"/>
  </w:num>
  <w:num w:numId="23">
    <w:abstractNumId w:val="8"/>
  </w:num>
  <w:num w:numId="24">
    <w:abstractNumId w:val="26"/>
  </w:num>
  <w:num w:numId="25">
    <w:abstractNumId w:val="21"/>
  </w:num>
  <w:num w:numId="26">
    <w:abstractNumId w:val="33"/>
  </w:num>
  <w:num w:numId="27">
    <w:abstractNumId w:val="17"/>
  </w:num>
  <w:num w:numId="28">
    <w:abstractNumId w:val="39"/>
  </w:num>
  <w:num w:numId="29">
    <w:abstractNumId w:val="5"/>
  </w:num>
  <w:num w:numId="30">
    <w:abstractNumId w:val="28"/>
  </w:num>
  <w:num w:numId="31">
    <w:abstractNumId w:val="40"/>
  </w:num>
  <w:num w:numId="32">
    <w:abstractNumId w:val="38"/>
  </w:num>
  <w:num w:numId="33">
    <w:abstractNumId w:val="10"/>
  </w:num>
  <w:num w:numId="34">
    <w:abstractNumId w:val="11"/>
  </w:num>
  <w:num w:numId="35">
    <w:abstractNumId w:val="19"/>
  </w:num>
  <w:num w:numId="36">
    <w:abstractNumId w:val="0"/>
  </w:num>
  <w:num w:numId="37">
    <w:abstractNumId w:val="13"/>
  </w:num>
  <w:num w:numId="38">
    <w:abstractNumId w:val="9"/>
  </w:num>
  <w:num w:numId="39">
    <w:abstractNumId w:val="32"/>
  </w:num>
  <w:num w:numId="40">
    <w:abstractNumId w:val="15"/>
  </w:num>
  <w:num w:numId="41">
    <w:abstractNumId w:val="42"/>
  </w:num>
  <w:num w:numId="42">
    <w:abstractNumId w:val="12"/>
  </w:num>
  <w:num w:numId="43">
    <w:abstractNumId w:val="36"/>
  </w:num>
  <w:num w:numId="44">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540F"/>
    <w:rsid w:val="00016C9E"/>
    <w:rsid w:val="00017661"/>
    <w:rsid w:val="00022064"/>
    <w:rsid w:val="00022423"/>
    <w:rsid w:val="00032753"/>
    <w:rsid w:val="00047B02"/>
    <w:rsid w:val="0008033A"/>
    <w:rsid w:val="000B113D"/>
    <w:rsid w:val="000C5489"/>
    <w:rsid w:val="000E34F3"/>
    <w:rsid w:val="000F3D12"/>
    <w:rsid w:val="0012321E"/>
    <w:rsid w:val="00124C80"/>
    <w:rsid w:val="00141023"/>
    <w:rsid w:val="00153B75"/>
    <w:rsid w:val="001613C0"/>
    <w:rsid w:val="00163A16"/>
    <w:rsid w:val="00166002"/>
    <w:rsid w:val="001A250C"/>
    <w:rsid w:val="001A4B77"/>
    <w:rsid w:val="001B5439"/>
    <w:rsid w:val="001D171A"/>
    <w:rsid w:val="001D56DF"/>
    <w:rsid w:val="001D7525"/>
    <w:rsid w:val="0020533F"/>
    <w:rsid w:val="00207653"/>
    <w:rsid w:val="00213377"/>
    <w:rsid w:val="00214039"/>
    <w:rsid w:val="00231AF0"/>
    <w:rsid w:val="0025662E"/>
    <w:rsid w:val="0026117C"/>
    <w:rsid w:val="00264229"/>
    <w:rsid w:val="002812EE"/>
    <w:rsid w:val="002923F9"/>
    <w:rsid w:val="00294743"/>
    <w:rsid w:val="0029771C"/>
    <w:rsid w:val="00297F04"/>
    <w:rsid w:val="002C1F55"/>
    <w:rsid w:val="002E15D5"/>
    <w:rsid w:val="002E3902"/>
    <w:rsid w:val="00303287"/>
    <w:rsid w:val="00310EA8"/>
    <w:rsid w:val="0035202D"/>
    <w:rsid w:val="00363333"/>
    <w:rsid w:val="003855A4"/>
    <w:rsid w:val="003A28AE"/>
    <w:rsid w:val="003B1924"/>
    <w:rsid w:val="003E1E27"/>
    <w:rsid w:val="003F770A"/>
    <w:rsid w:val="003F7B55"/>
    <w:rsid w:val="004031EB"/>
    <w:rsid w:val="00412E72"/>
    <w:rsid w:val="00417D32"/>
    <w:rsid w:val="00417F3A"/>
    <w:rsid w:val="00425EED"/>
    <w:rsid w:val="00430E5F"/>
    <w:rsid w:val="00431103"/>
    <w:rsid w:val="00436E80"/>
    <w:rsid w:val="00450CFE"/>
    <w:rsid w:val="004554CB"/>
    <w:rsid w:val="00476FC5"/>
    <w:rsid w:val="004770A2"/>
    <w:rsid w:val="0048400C"/>
    <w:rsid w:val="004A5ACA"/>
    <w:rsid w:val="004B3755"/>
    <w:rsid w:val="004C6FA3"/>
    <w:rsid w:val="004F10D7"/>
    <w:rsid w:val="004F7283"/>
    <w:rsid w:val="005063D1"/>
    <w:rsid w:val="005066C6"/>
    <w:rsid w:val="00507BFF"/>
    <w:rsid w:val="005167F3"/>
    <w:rsid w:val="00521A49"/>
    <w:rsid w:val="00532D08"/>
    <w:rsid w:val="00540739"/>
    <w:rsid w:val="005759B2"/>
    <w:rsid w:val="005873F0"/>
    <w:rsid w:val="00590EC1"/>
    <w:rsid w:val="00592281"/>
    <w:rsid w:val="005A03F5"/>
    <w:rsid w:val="005B067A"/>
    <w:rsid w:val="005B1A35"/>
    <w:rsid w:val="005D36F2"/>
    <w:rsid w:val="005F3BE6"/>
    <w:rsid w:val="006515B3"/>
    <w:rsid w:val="00657A9E"/>
    <w:rsid w:val="006649A2"/>
    <w:rsid w:val="006704DE"/>
    <w:rsid w:val="00676E98"/>
    <w:rsid w:val="00694E91"/>
    <w:rsid w:val="00695B46"/>
    <w:rsid w:val="006A2804"/>
    <w:rsid w:val="006A375C"/>
    <w:rsid w:val="006E673A"/>
    <w:rsid w:val="00743A64"/>
    <w:rsid w:val="0074424C"/>
    <w:rsid w:val="007455B0"/>
    <w:rsid w:val="00757AA9"/>
    <w:rsid w:val="007847B6"/>
    <w:rsid w:val="007B030F"/>
    <w:rsid w:val="007B28FB"/>
    <w:rsid w:val="007B3EE9"/>
    <w:rsid w:val="007D3BCE"/>
    <w:rsid w:val="007D4A94"/>
    <w:rsid w:val="007D5946"/>
    <w:rsid w:val="007E0366"/>
    <w:rsid w:val="007F781F"/>
    <w:rsid w:val="008048AC"/>
    <w:rsid w:val="0082009C"/>
    <w:rsid w:val="00827298"/>
    <w:rsid w:val="008338BB"/>
    <w:rsid w:val="008526EC"/>
    <w:rsid w:val="008745F2"/>
    <w:rsid w:val="00883879"/>
    <w:rsid w:val="00887E5C"/>
    <w:rsid w:val="008A1694"/>
    <w:rsid w:val="008C37D2"/>
    <w:rsid w:val="008C6FAA"/>
    <w:rsid w:val="008E06E5"/>
    <w:rsid w:val="008E405A"/>
    <w:rsid w:val="0092168A"/>
    <w:rsid w:val="00934EA0"/>
    <w:rsid w:val="00944E31"/>
    <w:rsid w:val="009529FF"/>
    <w:rsid w:val="0095602A"/>
    <w:rsid w:val="00964975"/>
    <w:rsid w:val="00970B17"/>
    <w:rsid w:val="009D3C1B"/>
    <w:rsid w:val="009E02D0"/>
    <w:rsid w:val="00A06B4E"/>
    <w:rsid w:val="00A36E74"/>
    <w:rsid w:val="00A41A37"/>
    <w:rsid w:val="00A4673B"/>
    <w:rsid w:val="00A651D2"/>
    <w:rsid w:val="00A719D3"/>
    <w:rsid w:val="00A7343F"/>
    <w:rsid w:val="00A8258E"/>
    <w:rsid w:val="00A966A2"/>
    <w:rsid w:val="00AC31BF"/>
    <w:rsid w:val="00AC63E7"/>
    <w:rsid w:val="00B017DA"/>
    <w:rsid w:val="00B020DC"/>
    <w:rsid w:val="00B03AA0"/>
    <w:rsid w:val="00B11AE7"/>
    <w:rsid w:val="00B33814"/>
    <w:rsid w:val="00B365A6"/>
    <w:rsid w:val="00B37C92"/>
    <w:rsid w:val="00B456DD"/>
    <w:rsid w:val="00BA1ED0"/>
    <w:rsid w:val="00BC08F6"/>
    <w:rsid w:val="00BC3748"/>
    <w:rsid w:val="00BC69F9"/>
    <w:rsid w:val="00BE1B57"/>
    <w:rsid w:val="00BF7320"/>
    <w:rsid w:val="00C0023D"/>
    <w:rsid w:val="00C31D3D"/>
    <w:rsid w:val="00C4607D"/>
    <w:rsid w:val="00C84272"/>
    <w:rsid w:val="00CE09F0"/>
    <w:rsid w:val="00CE1E52"/>
    <w:rsid w:val="00CE6B28"/>
    <w:rsid w:val="00D0017B"/>
    <w:rsid w:val="00D05C1F"/>
    <w:rsid w:val="00D06129"/>
    <w:rsid w:val="00D0674D"/>
    <w:rsid w:val="00D105F9"/>
    <w:rsid w:val="00D10A9F"/>
    <w:rsid w:val="00D157EC"/>
    <w:rsid w:val="00D16BED"/>
    <w:rsid w:val="00D22FBE"/>
    <w:rsid w:val="00D46DC3"/>
    <w:rsid w:val="00D7335D"/>
    <w:rsid w:val="00D73463"/>
    <w:rsid w:val="00D7428A"/>
    <w:rsid w:val="00D9070F"/>
    <w:rsid w:val="00D907BE"/>
    <w:rsid w:val="00D91D3E"/>
    <w:rsid w:val="00D96993"/>
    <w:rsid w:val="00DA2272"/>
    <w:rsid w:val="00DA6F9C"/>
    <w:rsid w:val="00DA78C3"/>
    <w:rsid w:val="00DA7F99"/>
    <w:rsid w:val="00DB08F7"/>
    <w:rsid w:val="00DB16E1"/>
    <w:rsid w:val="00DC418E"/>
    <w:rsid w:val="00DE0771"/>
    <w:rsid w:val="00DE21E1"/>
    <w:rsid w:val="00DE2F4A"/>
    <w:rsid w:val="00DF4059"/>
    <w:rsid w:val="00E05639"/>
    <w:rsid w:val="00E0679D"/>
    <w:rsid w:val="00E12D18"/>
    <w:rsid w:val="00E27856"/>
    <w:rsid w:val="00E359D1"/>
    <w:rsid w:val="00E40C26"/>
    <w:rsid w:val="00E53D84"/>
    <w:rsid w:val="00E575F2"/>
    <w:rsid w:val="00E8009E"/>
    <w:rsid w:val="00E8281E"/>
    <w:rsid w:val="00EA3F81"/>
    <w:rsid w:val="00EA73EB"/>
    <w:rsid w:val="00EB398D"/>
    <w:rsid w:val="00EF6BB1"/>
    <w:rsid w:val="00F148DB"/>
    <w:rsid w:val="00F17321"/>
    <w:rsid w:val="00F241A8"/>
    <w:rsid w:val="00F3409B"/>
    <w:rsid w:val="00F529F4"/>
    <w:rsid w:val="00FB2A6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transakcja/986696"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transakcja/98669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86696"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transakcja/986696" TargetMode="External"/><Relationship Id="rId28" Type="http://schemas.openxmlformats.org/officeDocument/2006/relationships/fontTable" Target="fontTable.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86696" TargetMode="External"/><Relationship Id="rId14" Type="http://schemas.openxmlformats.org/officeDocument/2006/relationships/hyperlink" Target="https://www.nccert.pl/" TargetMode="External"/><Relationship Id="rId22" Type="http://schemas.openxmlformats.org/officeDocument/2006/relationships/hyperlink" Target="https://platformazakupowa.pl/transakcja/986696"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51995-A301-4B8C-9D34-6383053F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24</Pages>
  <Words>7907</Words>
  <Characters>47448</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30</cp:revision>
  <cp:lastPrinted>2022-09-15T09:04:00Z</cp:lastPrinted>
  <dcterms:created xsi:type="dcterms:W3CDTF">2022-09-13T12:16:00Z</dcterms:created>
  <dcterms:modified xsi:type="dcterms:W3CDTF">2024-09-25T08:47:00Z</dcterms:modified>
</cp:coreProperties>
</file>