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647066F8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402AF6">
        <w:rPr>
          <w:rFonts w:ascii="Arial" w:hAnsi="Arial" w:cs="Arial"/>
          <w:b/>
          <w:bCs/>
          <w:iCs/>
          <w:sz w:val="20"/>
          <w:szCs w:val="20"/>
        </w:rPr>
        <w:t>21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46273FA3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125C60">
        <w:rPr>
          <w:rFonts w:ascii="Arial" w:hAnsi="Arial" w:cs="Arial"/>
          <w:b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01113D0B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</w:t>
      </w:r>
    </w:p>
    <w:p w14:paraId="472913D1" w14:textId="1635449B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125C60">
        <w:rPr>
          <w:rFonts w:ascii="Arial" w:hAnsi="Arial" w:cs="Arial"/>
          <w:iCs/>
          <w:sz w:val="20"/>
          <w:szCs w:val="20"/>
        </w:rPr>
        <w:t>5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114BFC43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>Do wykazu należy załączyć dowody, określające czy te dostawy zostały wykonane lub są wykonywane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oświadczenie Wykonawcy; w przypadku </w:t>
      </w:r>
      <w:r w:rsidR="009408B6">
        <w:rPr>
          <w:rFonts w:ascii="Arial" w:eastAsia="Calibri" w:hAnsi="Arial" w:cs="Arial"/>
          <w:bCs/>
          <w:iCs/>
          <w:sz w:val="20"/>
          <w:szCs w:val="20"/>
        </w:rPr>
        <w:t>dostaw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powtarzających się lub ciągłych nadal wykonywanych referencje bądź inne dokumenty potwierdzające ich należyte wykonywanie powinny być wystawione w okresie ostatnich 3 miesięcy.</w:t>
      </w:r>
    </w:p>
    <w:p w14:paraId="29166597" w14:textId="4E4E3078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3 lat, a jeżeli okres prowadzenia działalności jest krótszy – w tym okresie, wykonał należycie co najmniej </w:t>
      </w:r>
      <w:r w:rsidRPr="00125C60">
        <w:rPr>
          <w:rFonts w:ascii="Arial" w:eastAsia="Calibri" w:hAnsi="Arial" w:cs="Arial"/>
          <w:b/>
          <w:iCs/>
          <w:sz w:val="20"/>
          <w:szCs w:val="20"/>
        </w:rPr>
        <w:t>1 kompleksową dostawę energii elektrycznej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, obejmującą sprzedaż i świadczenie usługi dystrybucyjnej energii elektrycznej na rzecz odbiorcy, której wartość roczna </w:t>
      </w:r>
      <w:r w:rsidRPr="00125C60">
        <w:rPr>
          <w:rFonts w:ascii="Arial" w:eastAsia="Calibri" w:hAnsi="Arial" w:cs="Arial"/>
          <w:b/>
          <w:iCs/>
          <w:sz w:val="20"/>
          <w:szCs w:val="20"/>
        </w:rPr>
        <w:t>nie była niższa niż 1000 MWh</w:t>
      </w:r>
      <w:r>
        <w:rPr>
          <w:rFonts w:ascii="Arial" w:eastAsia="Calibri" w:hAnsi="Arial" w:cs="Arial"/>
          <w:b/>
          <w:iCs/>
          <w:sz w:val="20"/>
          <w:szCs w:val="20"/>
        </w:rPr>
        <w:t>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2B3AC2C" w14:textId="71E0FDB5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E3D72A5" w14:textId="7777777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2B7598B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402AF6">
        <w:rPr>
          <w:rFonts w:ascii="Arial" w:hAnsi="Arial" w:cs="Arial"/>
          <w:b/>
          <w:bCs/>
          <w:sz w:val="20"/>
          <w:szCs w:val="20"/>
        </w:rPr>
        <w:t>21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F6B18" w14:textId="7433C710" w:rsidR="00B07E68" w:rsidRPr="00B07E68" w:rsidRDefault="00B07E68" w:rsidP="00402AF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6ABC61E3" w:rsidR="00B07E68" w:rsidRPr="00A23D67" w:rsidRDefault="00402AF6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</w:t>
      </w:r>
      <w:r w:rsidR="00B07E68" w:rsidRPr="00B07E68">
        <w:rPr>
          <w:rFonts w:ascii="Arial" w:hAnsi="Arial" w:cs="Arial"/>
          <w:sz w:val="20"/>
          <w:szCs w:val="20"/>
        </w:rPr>
        <w:t xml:space="preserve">ie należymy do żadnej </w:t>
      </w:r>
      <w:r w:rsidR="00B07E68"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="00B07E68"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="00B07E68"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8537E3F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</w:t>
      </w:r>
      <w:r w:rsidR="00402AF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23D67">
        <w:rPr>
          <w:rFonts w:ascii="Arial" w:hAnsi="Arial" w:cs="Arial"/>
          <w:sz w:val="20"/>
          <w:szCs w:val="20"/>
        </w:rPr>
        <w:t xml:space="preserve"> : [ ].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761F0B54" w14:textId="02149CEF" w:rsidR="00402AF6" w:rsidRPr="00402AF6" w:rsidRDefault="00402AF6">
      <w:pPr>
        <w:pStyle w:val="Tekstprzypisudolnego"/>
        <w:rPr>
          <w:rFonts w:ascii="Arial" w:hAnsi="Arial" w:cs="Arial"/>
        </w:rPr>
      </w:pPr>
      <w:r w:rsidRPr="00402AF6">
        <w:rPr>
          <w:rStyle w:val="Odwoanieprzypisudolnego"/>
          <w:rFonts w:ascii="Arial" w:hAnsi="Arial" w:cs="Arial"/>
        </w:rPr>
        <w:footnoteRef/>
      </w:r>
      <w:r w:rsidRPr="00402AF6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2AF6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44</cp:revision>
  <cp:lastPrinted>2021-05-18T10:14:00Z</cp:lastPrinted>
  <dcterms:created xsi:type="dcterms:W3CDTF">2019-10-07T07:44:00Z</dcterms:created>
  <dcterms:modified xsi:type="dcterms:W3CDTF">2021-11-22T09:17:00Z</dcterms:modified>
</cp:coreProperties>
</file>