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810160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701E6530" w14:textId="5D61E961" w:rsidR="00316507" w:rsidRPr="008243AB" w:rsidRDefault="007B10BD" w:rsidP="004A20F3">
      <w:pPr>
        <w:rPr>
          <w:rFonts w:ascii="Calibri" w:eastAsia="Calibri" w:hAnsi="Calibri" w:cs="Calibri"/>
        </w:rPr>
      </w:pPr>
      <w:r w:rsidRPr="008243AB">
        <w:rPr>
          <w:rFonts w:ascii="Calibri" w:eastAsia="Calibri" w:hAnsi="Calibri" w:cs="Calibri"/>
        </w:rPr>
        <w:t>E.</w:t>
      </w:r>
      <w:r w:rsidRPr="008243AB">
        <w:rPr>
          <w:rFonts w:ascii="Calibri" w:eastAsia="Calibri" w:hAnsi="Calibri" w:cs="Calibri"/>
          <w:color w:val="auto"/>
        </w:rPr>
        <w:t>ZP 261.</w:t>
      </w:r>
      <w:r w:rsidR="00A70F2E" w:rsidRPr="008243AB">
        <w:rPr>
          <w:rFonts w:ascii="Calibri" w:eastAsia="Calibri" w:hAnsi="Calibri" w:cs="Calibri"/>
          <w:color w:val="auto"/>
        </w:rPr>
        <w:t>64</w:t>
      </w:r>
      <w:r w:rsidR="004265A5" w:rsidRPr="008243AB">
        <w:rPr>
          <w:rFonts w:ascii="Calibri" w:eastAsia="Calibri" w:hAnsi="Calibri" w:cs="Calibri"/>
          <w:color w:val="auto"/>
        </w:rPr>
        <w:t>.20</w:t>
      </w:r>
      <w:r w:rsidR="00385034" w:rsidRPr="008243AB">
        <w:rPr>
          <w:rFonts w:ascii="Calibri" w:eastAsia="Calibri" w:hAnsi="Calibri" w:cs="Calibri"/>
          <w:color w:val="auto"/>
        </w:rPr>
        <w:t>2</w:t>
      </w:r>
      <w:r w:rsidR="00DC04BC" w:rsidRPr="008243AB">
        <w:rPr>
          <w:rFonts w:ascii="Calibri" w:eastAsia="Calibri" w:hAnsi="Calibri" w:cs="Calibri"/>
          <w:color w:val="auto"/>
        </w:rPr>
        <w:t>3</w:t>
      </w:r>
      <w:r w:rsidR="0085395E" w:rsidRPr="008243AB">
        <w:rPr>
          <w:rFonts w:ascii="Calibri" w:eastAsia="Calibri" w:hAnsi="Calibri" w:cs="Calibri"/>
        </w:rPr>
        <w:tab/>
      </w:r>
      <w:r w:rsidR="004265A5" w:rsidRPr="008243AB">
        <w:rPr>
          <w:rFonts w:ascii="Calibri" w:eastAsia="Calibri" w:hAnsi="Calibri" w:cs="Calibri"/>
        </w:rPr>
        <w:tab/>
      </w:r>
      <w:r w:rsidR="004265A5" w:rsidRPr="008243AB">
        <w:rPr>
          <w:rFonts w:ascii="Calibri" w:eastAsia="Calibri" w:hAnsi="Calibri" w:cs="Calibri"/>
        </w:rPr>
        <w:tab/>
        <w:t xml:space="preserve">                                             </w:t>
      </w:r>
      <w:r w:rsidR="00385034" w:rsidRPr="008243AB">
        <w:rPr>
          <w:rFonts w:ascii="Calibri" w:eastAsia="Calibri" w:hAnsi="Calibri" w:cs="Calibri"/>
        </w:rPr>
        <w:tab/>
      </w:r>
      <w:r w:rsidR="00385034" w:rsidRPr="008243AB">
        <w:rPr>
          <w:rFonts w:ascii="Calibri" w:eastAsia="Calibri" w:hAnsi="Calibri" w:cs="Calibri"/>
        </w:rPr>
        <w:tab/>
      </w:r>
      <w:r w:rsidR="00385034" w:rsidRPr="008243AB">
        <w:rPr>
          <w:rFonts w:ascii="Calibri" w:eastAsia="Calibri" w:hAnsi="Calibri" w:cs="Calibri"/>
        </w:rPr>
        <w:tab/>
      </w:r>
      <w:r w:rsidR="004265A5" w:rsidRPr="008243AB">
        <w:rPr>
          <w:rFonts w:ascii="Calibri" w:eastAsia="Calibri" w:hAnsi="Calibri" w:cs="Calibri"/>
        </w:rPr>
        <w:t xml:space="preserve">  </w:t>
      </w:r>
      <w:r w:rsidR="0009623E" w:rsidRPr="008243AB">
        <w:rPr>
          <w:rFonts w:ascii="Calibri" w:eastAsia="Calibri" w:hAnsi="Calibri" w:cs="Calibri"/>
        </w:rPr>
        <w:t xml:space="preserve"> </w:t>
      </w:r>
      <w:r w:rsidR="00180B4B" w:rsidRPr="008243AB">
        <w:rPr>
          <w:rFonts w:ascii="Calibri" w:eastAsia="Calibri" w:hAnsi="Calibri" w:cs="Calibri"/>
        </w:rPr>
        <w:t xml:space="preserve"> Załącznik nr </w:t>
      </w:r>
      <w:r w:rsidR="00065D82" w:rsidRPr="008243AB">
        <w:rPr>
          <w:rFonts w:ascii="Calibri" w:eastAsia="Calibri" w:hAnsi="Calibri" w:cs="Calibri"/>
        </w:rPr>
        <w:t>5</w:t>
      </w:r>
      <w:r w:rsidR="004265A5" w:rsidRPr="008243AB">
        <w:rPr>
          <w:rFonts w:ascii="Calibri" w:eastAsia="Calibri" w:hAnsi="Calibri" w:cs="Calibri"/>
        </w:rPr>
        <w:t xml:space="preserve"> do SWZ </w:t>
      </w:r>
    </w:p>
    <w:p w14:paraId="591CCDCF" w14:textId="77777777" w:rsidR="00D753BB" w:rsidRPr="008243AB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1106ED1" w14:textId="3AF9527E" w:rsidR="00316507" w:rsidRPr="008243AB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8243AB"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154F32" w:rsidRPr="008243AB">
        <w:rPr>
          <w:rFonts w:ascii="Calibri" w:eastAsia="Calibri" w:hAnsi="Calibri" w:cs="Calibri"/>
          <w:b/>
          <w:bCs/>
          <w:sz w:val="36"/>
          <w:szCs w:val="36"/>
        </w:rPr>
        <w:t>A</w:t>
      </w:r>
      <w:r w:rsidRPr="008243AB">
        <w:rPr>
          <w:rFonts w:ascii="Calibri" w:eastAsia="Calibri" w:hAnsi="Calibri" w:cs="Calibri"/>
          <w:b/>
          <w:bCs/>
          <w:sz w:val="36"/>
          <w:szCs w:val="36"/>
        </w:rPr>
        <w:t xml:space="preserve"> DOSTAWY</w:t>
      </w:r>
      <w:r w:rsidR="00E20F23" w:rsidRPr="008243AB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70F2E" w:rsidRPr="008243AB">
        <w:rPr>
          <w:rFonts w:ascii="Calibri" w:eastAsia="Calibri" w:hAnsi="Calibri" w:cs="Calibri"/>
          <w:b/>
          <w:bCs/>
          <w:sz w:val="36"/>
          <w:szCs w:val="36"/>
        </w:rPr>
        <w:t>06 Z TP 24</w:t>
      </w:r>
    </w:p>
    <w:p w14:paraId="2E7821FE" w14:textId="77777777" w:rsidR="00316507" w:rsidRPr="008243AB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1BCCD7C" w14:textId="77777777" w:rsidR="00316507" w:rsidRPr="008243AB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8243AB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8243AB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8243AB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8243AB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44FA5D40" w14:textId="489D49DD" w:rsidR="00EE1710" w:rsidRPr="00140D82" w:rsidRDefault="004265A5" w:rsidP="00EE1710">
      <w:pPr>
        <w:suppressAutoHyphens w:val="0"/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8243AB">
        <w:rPr>
          <w:rFonts w:ascii="Calibri" w:eastAsia="Calibri" w:hAnsi="Calibri" w:cs="Calibri"/>
          <w:sz w:val="22"/>
          <w:szCs w:val="22"/>
        </w:rPr>
        <w:t xml:space="preserve">, 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8243AB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70285D" w:rsidRPr="008243AB">
        <w:rPr>
          <w:rFonts w:ascii="Calibri" w:eastAsia="Calibri" w:hAnsi="Calibri" w:cs="Calibri"/>
          <w:sz w:val="22"/>
          <w:szCs w:val="22"/>
          <w:lang w:val="de-DE"/>
        </w:rPr>
        <w:br/>
      </w:r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8243AB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8243AB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4E58B4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8243AB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311A9D" w:rsidRPr="008243AB">
        <w:rPr>
          <w:rFonts w:ascii="Calibri" w:eastAsia="Calibri" w:hAnsi="Calibri" w:cs="Calibri"/>
          <w:sz w:val="22"/>
          <w:szCs w:val="22"/>
        </w:rPr>
        <w:t xml:space="preserve"> które reprezentuje</w:t>
      </w:r>
      <w:r w:rsidR="00BF76EC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EE1710" w:rsidRPr="008243AB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="00140D82">
        <w:rPr>
          <w:rFonts w:ascii="Calibri" w:eastAsia="Calibri" w:hAnsi="Calibri" w:cs="Calibri"/>
          <w:b/>
          <w:bCs/>
          <w:sz w:val="22"/>
          <w:szCs w:val="22"/>
        </w:rPr>
        <w:t xml:space="preserve"> działająca</w:t>
      </w:r>
      <w:r w:rsidR="00EE1710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BF76EC" w:rsidRPr="00140D82">
        <w:rPr>
          <w:rFonts w:ascii="Calibri" w:eastAsia="Calibri" w:hAnsi="Calibri" w:cs="Calibri"/>
          <w:b/>
          <w:bCs/>
          <w:sz w:val="22"/>
          <w:szCs w:val="22"/>
        </w:rPr>
        <w:t xml:space="preserve">jako jego </w:t>
      </w:r>
      <w:r w:rsidR="00140D82" w:rsidRPr="00140D82">
        <w:rPr>
          <w:rFonts w:ascii="Calibri" w:eastAsia="Calibri" w:hAnsi="Calibri" w:cs="Calibri"/>
          <w:b/>
          <w:bCs/>
          <w:sz w:val="22"/>
          <w:szCs w:val="22"/>
        </w:rPr>
        <w:t>K</w:t>
      </w:r>
      <w:r w:rsidR="00BF76EC" w:rsidRPr="00140D82">
        <w:rPr>
          <w:rFonts w:ascii="Calibri" w:eastAsia="Calibri" w:hAnsi="Calibri" w:cs="Calibri"/>
          <w:b/>
          <w:bCs/>
          <w:sz w:val="22"/>
          <w:szCs w:val="22"/>
        </w:rPr>
        <w:t>ierownik,</w:t>
      </w:r>
    </w:p>
    <w:p w14:paraId="2BC9F02E" w14:textId="5880916C" w:rsidR="00316507" w:rsidRPr="008243AB" w:rsidRDefault="006E375F" w:rsidP="00BF76EC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8243AB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="00DD191A" w:rsidRPr="008243AB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00DD191A" w:rsidRPr="008243AB">
        <w:rPr>
          <w:rFonts w:ascii="Calibri" w:eastAsia="Calibri" w:hAnsi="Calibri" w:cs="Calibri"/>
          <w:sz w:val="22"/>
          <w:szCs w:val="22"/>
        </w:rPr>
        <w:t xml:space="preserve">. </w:t>
      </w:r>
      <w:r w:rsidRPr="008243AB">
        <w:rPr>
          <w:rFonts w:ascii="Calibri" w:eastAsia="Calibri" w:hAnsi="Calibri" w:cs="Calibri"/>
          <w:sz w:val="22"/>
          <w:szCs w:val="22"/>
        </w:rPr>
        <w:t>Dz. U. z 202</w:t>
      </w:r>
      <w:r w:rsidR="00A70F2E" w:rsidRPr="008243AB">
        <w:rPr>
          <w:rFonts w:ascii="Calibri" w:eastAsia="Calibri" w:hAnsi="Calibri" w:cs="Calibri"/>
          <w:sz w:val="22"/>
          <w:szCs w:val="22"/>
        </w:rPr>
        <w:t>3</w:t>
      </w:r>
      <w:r w:rsidRPr="008243AB">
        <w:rPr>
          <w:rFonts w:ascii="Calibri" w:eastAsia="Calibri" w:hAnsi="Calibri" w:cs="Calibri"/>
          <w:sz w:val="22"/>
          <w:szCs w:val="22"/>
        </w:rPr>
        <w:t xml:space="preserve"> r., poz. </w:t>
      </w:r>
      <w:r w:rsidR="0027754B" w:rsidRPr="008243AB">
        <w:rPr>
          <w:rFonts w:ascii="Calibri" w:eastAsia="Calibri" w:hAnsi="Calibri" w:cs="Calibri"/>
          <w:sz w:val="22"/>
          <w:szCs w:val="22"/>
        </w:rPr>
        <w:t>1</w:t>
      </w:r>
      <w:r w:rsidR="00A70F2E" w:rsidRPr="008243AB">
        <w:rPr>
          <w:rFonts w:ascii="Calibri" w:eastAsia="Calibri" w:hAnsi="Calibri" w:cs="Calibri"/>
          <w:sz w:val="22"/>
          <w:szCs w:val="22"/>
        </w:rPr>
        <w:t xml:space="preserve">270 </w:t>
      </w:r>
      <w:r w:rsidRPr="008243AB">
        <w:rPr>
          <w:rFonts w:ascii="Calibri" w:eastAsia="Calibri" w:hAnsi="Calibri" w:cs="Calibri"/>
          <w:sz w:val="22"/>
          <w:szCs w:val="22"/>
        </w:rPr>
        <w:t>z</w:t>
      </w:r>
      <w:r w:rsidR="00DD191A" w:rsidRPr="008243AB">
        <w:rPr>
          <w:rFonts w:ascii="Calibri" w:eastAsia="Calibri" w:hAnsi="Calibri" w:cs="Calibri"/>
          <w:sz w:val="22"/>
          <w:szCs w:val="22"/>
        </w:rPr>
        <w:t>e</w:t>
      </w:r>
      <w:r w:rsidRPr="008243AB">
        <w:rPr>
          <w:rFonts w:ascii="Calibri" w:eastAsia="Calibri" w:hAnsi="Calibri" w:cs="Calibri"/>
          <w:sz w:val="22"/>
          <w:szCs w:val="22"/>
        </w:rPr>
        <w:t xml:space="preserve"> zm.) dokonanej przez</w:t>
      </w:r>
      <w:r w:rsidR="00BF76EC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Głównego </w:t>
      </w:r>
      <w:r w:rsidR="00BF76EC" w:rsidRPr="008243AB">
        <w:rPr>
          <w:rFonts w:ascii="Calibri" w:eastAsia="Calibri" w:hAnsi="Calibri" w:cs="Calibri"/>
          <w:b/>
          <w:bCs/>
          <w:sz w:val="22"/>
          <w:szCs w:val="22"/>
        </w:rPr>
        <w:br/>
      </w:r>
      <w:r w:rsidR="004265A5" w:rsidRPr="008243AB">
        <w:rPr>
          <w:rFonts w:ascii="Calibri" w:eastAsia="Calibri" w:hAnsi="Calibri" w:cs="Calibri"/>
          <w:b/>
          <w:bCs/>
          <w:sz w:val="22"/>
          <w:szCs w:val="22"/>
        </w:rPr>
        <w:t>Księgowego – Ewę Kabatek</w:t>
      </w:r>
    </w:p>
    <w:p w14:paraId="7D0FD4EC" w14:textId="77777777" w:rsidR="00316507" w:rsidRPr="008243AB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368551F" w14:textId="77777777" w:rsidR="00316507" w:rsidRPr="008243AB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a</w:t>
      </w:r>
    </w:p>
    <w:p w14:paraId="34967BFA" w14:textId="77777777" w:rsidR="00316507" w:rsidRPr="008243A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8243A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8243A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1083F78A" w14:textId="77777777" w:rsidR="00316507" w:rsidRPr="008243A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8243AB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31BC2F31" w14:textId="77777777" w:rsidR="00316507" w:rsidRPr="008243A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8243AB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8243AB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8243AB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C40C43D" w14:textId="3D76CFDB" w:rsidR="00D4733F" w:rsidRPr="008243AB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8243A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295E43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proofErr w:type="spellStart"/>
      <w:r w:rsidR="00DD191A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="00DD191A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  <w:r w:rsidR="006E375F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A70F2E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A70F2E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1605</w:t>
      </w:r>
      <w:r w:rsidR="00DA0344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6E375F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8243A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BB55CEF" w14:textId="77777777" w:rsidR="00316507" w:rsidRPr="008243AB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BB1191" w14:textId="77777777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E9DD239" w14:textId="77777777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563FA78" w14:textId="675F3B43" w:rsidR="00901C22" w:rsidRPr="008243AB" w:rsidRDefault="007F7942" w:rsidP="00E31946">
      <w:pPr>
        <w:pStyle w:val="Akapitzlist"/>
        <w:numPr>
          <w:ilvl w:val="0"/>
          <w:numId w:val="47"/>
        </w:numPr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Pr="008243AB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dostawa</w:t>
      </w:r>
      <w:r w:rsidR="002D7C22" w:rsidRPr="008243A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środków kontrastowych</w:t>
      </w:r>
      <w:r w:rsidRPr="008243AB">
        <w:rPr>
          <w:rFonts w:ascii="Calibri" w:hAnsi="Calibri" w:cs="Calibri"/>
          <w:color w:val="000000" w:themeColor="text1"/>
          <w:sz w:val="22"/>
          <w:szCs w:val="22"/>
        </w:rPr>
        <w:t>, określonych w załączniku nr 1</w:t>
      </w:r>
      <w:r w:rsidR="00A454CA" w:rsidRPr="008243AB">
        <w:rPr>
          <w:rFonts w:ascii="Calibri" w:hAnsi="Calibri" w:cs="Calibri"/>
          <w:color w:val="000000" w:themeColor="text1"/>
          <w:sz w:val="22"/>
          <w:szCs w:val="22"/>
        </w:rPr>
        <w:t>-…</w:t>
      </w:r>
      <w:r w:rsidR="00E7079B" w:rsidRPr="008243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D25F7" w:rsidRPr="008243AB">
        <w:rPr>
          <w:rFonts w:ascii="Calibri" w:hAnsi="Calibri" w:cs="Calibri"/>
          <w:color w:val="000000" w:themeColor="text1"/>
          <w:sz w:val="22"/>
          <w:szCs w:val="22"/>
        </w:rPr>
        <w:br/>
      </w:r>
      <w:r w:rsidR="00E7079B" w:rsidRPr="008243AB">
        <w:rPr>
          <w:rFonts w:ascii="Calibri" w:hAnsi="Calibri" w:cs="Calibri"/>
          <w:color w:val="000000" w:themeColor="text1"/>
          <w:sz w:val="22"/>
          <w:szCs w:val="22"/>
        </w:rPr>
        <w:t>w zależności od wyniku postępowania - w następujących pakietach:</w:t>
      </w:r>
    </w:p>
    <w:p w14:paraId="20E44D54" w14:textId="71775CD7" w:rsidR="00E7079B" w:rsidRPr="008243AB" w:rsidRDefault="00E7079B" w:rsidP="00E7079B">
      <w:pPr>
        <w:pStyle w:val="Akapitzlist"/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B0CF063" w14:textId="2505DE39" w:rsidR="00E7079B" w:rsidRPr="008243AB" w:rsidRDefault="00E7079B" w:rsidP="00E7079B">
      <w:pPr>
        <w:pStyle w:val="Akapitzlist"/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hAnsi="Calibri" w:cs="Calibri"/>
          <w:color w:val="000000" w:themeColor="text1"/>
          <w:sz w:val="22"/>
          <w:szCs w:val="22"/>
        </w:rPr>
        <w:t xml:space="preserve">Pakiet … </w:t>
      </w:r>
      <w:r w:rsidRPr="008243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243AB">
        <w:rPr>
          <w:rFonts w:ascii="Calibri" w:hAnsi="Calibri" w:cs="Calibri"/>
          <w:color w:val="000000" w:themeColor="text1"/>
          <w:sz w:val="22"/>
          <w:szCs w:val="22"/>
        </w:rPr>
        <w:tab/>
        <w:t xml:space="preserve"> cena netto …………. zł, </w:t>
      </w:r>
      <w:r w:rsidRPr="008243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243AB">
        <w:rPr>
          <w:rFonts w:ascii="Calibri" w:hAnsi="Calibri" w:cs="Calibri"/>
          <w:color w:val="000000" w:themeColor="text1"/>
          <w:sz w:val="22"/>
          <w:szCs w:val="22"/>
        </w:rPr>
        <w:tab/>
        <w:t>cena brutto …………. zł.</w:t>
      </w:r>
    </w:p>
    <w:p w14:paraId="4415C4EE" w14:textId="1A857A92" w:rsidR="009D25F7" w:rsidRPr="008243AB" w:rsidRDefault="009D25F7" w:rsidP="00E7079B">
      <w:pPr>
        <w:numPr>
          <w:ilvl w:val="0"/>
          <w:numId w:val="47"/>
        </w:numPr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Oferowany przedmiot zamówienia musi posiadać:</w:t>
      </w:r>
    </w:p>
    <w:p w14:paraId="4AFC5DF1" w14:textId="62EADE4E" w:rsidR="009D25F7" w:rsidRPr="008243AB" w:rsidRDefault="009D25F7" w:rsidP="009D25F7">
      <w:pPr>
        <w:pStyle w:val="Akapitzlist"/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/>
        <w:jc w:val="both"/>
        <w:outlineLvl w:val="1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pozwolenie na dopuszczenie do obrotu – jako produkt leczniczy zgodnie </w:t>
      </w:r>
      <w:r w:rsidRPr="008243AB">
        <w:rPr>
          <w:rFonts w:ascii="Calibri" w:hAnsi="Calibri" w:cs="Calibri"/>
          <w:sz w:val="22"/>
          <w:szCs w:val="22"/>
        </w:rPr>
        <w:br/>
        <w:t>z obowiązującymi przepisami prawa – wydane przez uprawniony do tego organ – do okazania w trakcie realizacji umowy;</w:t>
      </w:r>
    </w:p>
    <w:p w14:paraId="4EACC9C1" w14:textId="77777777" w:rsidR="009D25F7" w:rsidRPr="008243AB" w:rsidRDefault="009D25F7" w:rsidP="009D25F7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/>
        <w:jc w:val="both"/>
        <w:outlineLvl w:val="1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charakterystyki produktów leczniczych – do okazania w trakcie realizacji umowy;</w:t>
      </w:r>
    </w:p>
    <w:p w14:paraId="0DBC0218" w14:textId="4081D46B" w:rsidR="009D25F7" w:rsidRPr="008243AB" w:rsidRDefault="009D25F7" w:rsidP="009D25F7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/>
        <w:jc w:val="both"/>
        <w:outlineLvl w:val="1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okres ważności pozwalający Zamawiającemu na zastosowanie leku w okresie minimum 12 miesięcy od dnia otrzymania przez Zamawiającego dostawy. Dostawa przedmiotu zamówienia z krótszymi terminami</w:t>
      </w:r>
      <w:r w:rsidR="00347966">
        <w:rPr>
          <w:rFonts w:ascii="Calibri" w:hAnsi="Calibri" w:cs="Calibri"/>
          <w:sz w:val="22"/>
          <w:szCs w:val="22"/>
        </w:rPr>
        <w:t xml:space="preserve"> będzie każdorazowo uzgadniana </w:t>
      </w:r>
      <w:r w:rsidRPr="008243AB">
        <w:rPr>
          <w:rFonts w:ascii="Calibri" w:hAnsi="Calibri" w:cs="Calibri"/>
          <w:sz w:val="22"/>
          <w:szCs w:val="22"/>
        </w:rPr>
        <w:t>z Zamawiającym</w:t>
      </w:r>
      <w:r w:rsidR="007078AE" w:rsidRPr="008243AB">
        <w:rPr>
          <w:rFonts w:ascii="Calibri" w:hAnsi="Calibri" w:cs="Calibri"/>
          <w:sz w:val="22"/>
          <w:szCs w:val="22"/>
        </w:rPr>
        <w:t>,</w:t>
      </w:r>
      <w:r w:rsidRPr="008243AB">
        <w:rPr>
          <w:rFonts w:ascii="Calibri" w:hAnsi="Calibri" w:cs="Calibri"/>
          <w:sz w:val="22"/>
          <w:szCs w:val="22"/>
        </w:rPr>
        <w:t xml:space="preserve"> a ewentualne uzasadnione zastrzeżenia Zamawiającego dotyczące tych terminów będą uwzględniane przez Wykonawcę.</w:t>
      </w:r>
    </w:p>
    <w:p w14:paraId="2BA9EE8B" w14:textId="26426056" w:rsidR="00E7079B" w:rsidRPr="008243AB" w:rsidRDefault="00E7079B" w:rsidP="00E7079B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wygaśnięcia pozwolenia, o którym mowa w ustępie poprzednim i nieuzyskania kolejnego, Wykonawca zobowiązany jest niezwłocznie powiadomić o tym fakcie Zamawiającego. </w:t>
      </w:r>
      <w:r w:rsidRPr="008243A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4CA8A3F" w14:textId="7FC23404" w:rsidR="008A7C18" w:rsidRPr="008243AB" w:rsidRDefault="004265A5" w:rsidP="003B2F86">
      <w:pPr>
        <w:pStyle w:val="Akapitzlist"/>
        <w:numPr>
          <w:ilvl w:val="0"/>
          <w:numId w:val="47"/>
        </w:numPr>
        <w:suppressAutoHyphens w:val="0"/>
        <w:ind w:left="283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dalszej treści umowy „towar” oznacza </w:t>
      </w:r>
      <w:r w:rsidR="009D25F7" w:rsidRPr="008243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środki kontrastowe</w:t>
      </w:r>
      <w:r w:rsidR="009D25F7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7C6CE6D" w14:textId="621B57EC" w:rsidR="0027754B" w:rsidRPr="008243AB" w:rsidRDefault="0027754B" w:rsidP="0027754B">
      <w:pPr>
        <w:numPr>
          <w:ilvl w:val="0"/>
          <w:numId w:val="47"/>
        </w:numPr>
        <w:ind w:left="283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8243AB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</w:t>
      </w:r>
      <w:r w:rsidR="005F44CA"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. o szczególnych </w:t>
      </w:r>
      <w:r w:rsidR="005F44CA" w:rsidRPr="008243AB">
        <w:rPr>
          <w:rFonts w:ascii="Calibri" w:hAnsi="Calibri" w:cs="Calibri"/>
          <w:color w:val="auto"/>
          <w:sz w:val="22"/>
          <w:szCs w:val="22"/>
          <w:lang w:eastAsia="en-US"/>
        </w:rPr>
        <w:lastRenderedPageBreak/>
        <w:t xml:space="preserve">rozwiązaniach 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>w zakresie przeciwdziałania wspieraniu agresji na Ukrainę oraz służących ochronie bezpieczeństwa narodowego (</w:t>
      </w:r>
      <w:proofErr w:type="spellStart"/>
      <w:r w:rsidR="00BF4535" w:rsidRPr="008243AB">
        <w:rPr>
          <w:rFonts w:ascii="Calibri" w:hAnsi="Calibri" w:cs="Calibri"/>
          <w:color w:val="auto"/>
          <w:sz w:val="22"/>
          <w:szCs w:val="22"/>
          <w:lang w:eastAsia="en-US"/>
        </w:rPr>
        <w:t>t.j</w:t>
      </w:r>
      <w:proofErr w:type="spellEnd"/>
      <w:r w:rsidR="00BF4535"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. 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Dz. U. </w:t>
      </w:r>
      <w:r w:rsidR="00DD191A"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z 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>202</w:t>
      </w:r>
      <w:r w:rsidR="00BF4535" w:rsidRPr="008243AB">
        <w:rPr>
          <w:rFonts w:ascii="Calibri" w:hAnsi="Calibri" w:cs="Calibri"/>
          <w:color w:val="auto"/>
          <w:sz w:val="22"/>
          <w:szCs w:val="22"/>
          <w:lang w:eastAsia="en-US"/>
        </w:rPr>
        <w:t>3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</w:t>
      </w:r>
      <w:r w:rsidR="00BF4535"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="00A70F2E" w:rsidRPr="008243AB">
        <w:rPr>
          <w:rFonts w:ascii="Calibri" w:hAnsi="Calibri" w:cs="Calibri"/>
          <w:color w:val="auto"/>
          <w:sz w:val="22"/>
          <w:szCs w:val="22"/>
          <w:lang w:eastAsia="en-US"/>
        </w:rPr>
        <w:t>1497</w:t>
      </w:r>
      <w:r w:rsidRPr="008243AB">
        <w:rPr>
          <w:rFonts w:ascii="Calibri" w:hAnsi="Calibri" w:cs="Calibri"/>
          <w:color w:val="auto"/>
          <w:sz w:val="22"/>
          <w:szCs w:val="22"/>
          <w:lang w:eastAsia="en-US"/>
        </w:rPr>
        <w:t xml:space="preserve"> ze zm.).</w:t>
      </w:r>
    </w:p>
    <w:p w14:paraId="1D28D2E8" w14:textId="77777777" w:rsidR="00045776" w:rsidRPr="008243AB" w:rsidRDefault="00045776" w:rsidP="00C3790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29AEE3DE" w14:textId="77777777" w:rsidR="00316507" w:rsidRPr="008243A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35687711" w14:textId="77777777" w:rsidR="00316507" w:rsidRPr="008243A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3ACA298" w14:textId="36EB8595" w:rsidR="00316507" w:rsidRPr="008243AB" w:rsidRDefault="00F3113A" w:rsidP="002D5DA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Opisy i</w:t>
      </w:r>
      <w:r w:rsidR="004265A5" w:rsidRPr="008243AB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8243AB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53500" w:rsidRPr="008243AB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="00E31946"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8243AB">
        <w:rPr>
          <w:rFonts w:ascii="Calibri" w:eastAsia="Calibri" w:hAnsi="Calibri" w:cs="Calibri"/>
          <w:sz w:val="22"/>
          <w:szCs w:val="22"/>
        </w:rPr>
        <w:t xml:space="preserve">Formularz cenowy/Przedmiot zamówienia. </w:t>
      </w:r>
    </w:p>
    <w:p w14:paraId="10E6456A" w14:textId="77777777" w:rsidR="00316507" w:rsidRPr="008243AB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6D019CB7" w14:textId="77777777" w:rsidR="00316507" w:rsidRPr="008243AB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1E614EF" w14:textId="093FC44F" w:rsidR="00316507" w:rsidRPr="008243AB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Cena obejmuje wszystkie koszty niezbędne do prawidłowej realizac</w:t>
      </w:r>
      <w:r w:rsidR="00A0266E" w:rsidRPr="008243AB">
        <w:rPr>
          <w:rFonts w:ascii="Calibri" w:eastAsia="Calibri" w:hAnsi="Calibri" w:cs="Calibri"/>
          <w:sz w:val="22"/>
          <w:szCs w:val="22"/>
        </w:rPr>
        <w:t xml:space="preserve">ji przedmiotu umowy, </w:t>
      </w:r>
      <w:r w:rsidR="007078AE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22BE09CA" w14:textId="6E5ABAA7" w:rsidR="00316507" w:rsidRPr="008243AB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</w:t>
      </w:r>
      <w:r w:rsidR="007078AE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z zastrzeżeniem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§ 1</w:t>
      </w:r>
      <w:r w:rsidR="00C17F11" w:rsidRPr="008243AB">
        <w:rPr>
          <w:rFonts w:ascii="Calibri" w:eastAsia="Calibri" w:hAnsi="Calibri" w:cs="Calibri"/>
          <w:color w:val="auto"/>
          <w:sz w:val="22"/>
          <w:szCs w:val="22"/>
        </w:rPr>
        <w:t>1</w:t>
      </w:r>
      <w:r w:rsidR="00496544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i 1</w:t>
      </w:r>
      <w:r w:rsidR="00C17F11" w:rsidRPr="008243AB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umowy. </w:t>
      </w:r>
    </w:p>
    <w:p w14:paraId="0C70FA91" w14:textId="77777777" w:rsidR="00295E43" w:rsidRPr="008243AB" w:rsidRDefault="00295E43" w:rsidP="00295E43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14:paraId="6F8A52B0" w14:textId="77777777" w:rsidR="00316507" w:rsidRPr="008243A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28930EA5" w14:textId="77777777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Hlk94257287"/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>§</w:t>
      </w:r>
      <w:bookmarkEnd w:id="0"/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3</w:t>
      </w:r>
    </w:p>
    <w:p w14:paraId="4F42330D" w14:textId="748C5B85" w:rsidR="000615BD" w:rsidRPr="008243AB" w:rsidRDefault="000615BD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12478B" w:rsidRPr="008243AB"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C20C7" w:rsidRPr="008243AB">
        <w:rPr>
          <w:rFonts w:ascii="Calibri" w:eastAsia="Calibri" w:hAnsi="Calibri" w:cs="Calibri"/>
          <w:b/>
          <w:color w:val="auto"/>
          <w:sz w:val="22"/>
          <w:szCs w:val="22"/>
        </w:rPr>
        <w:t>12</w:t>
      </w:r>
      <w:r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miesięcy</w:t>
      </w:r>
      <w:r w:rsidR="000A1F16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licząc</w:t>
      </w:r>
      <w:r w:rsidR="000A1F16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od</w:t>
      </w:r>
      <w:r w:rsidR="000A1F16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dnia rozpoczęcia obowiązywania umowy</w:t>
      </w:r>
      <w:r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0A1F16"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27754B" w:rsidRPr="008243AB"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8243AB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8243AB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Pr="008243A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,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  <w:r w:rsidR="0004196E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88BEAC1" w14:textId="1D032AE5" w:rsidR="0059665C" w:rsidRPr="008243AB" w:rsidRDefault="0059665C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8243AB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</w:t>
      </w:r>
      <w:r w:rsidR="00D15CAA">
        <w:rPr>
          <w:rFonts w:ascii="Calibri" w:eastAsia="Calibri" w:hAnsi="Calibri" w:cs="Calibri"/>
          <w:sz w:val="22"/>
          <w:szCs w:val="22"/>
        </w:rPr>
        <w:t>ie określonej w niniejszej umowie</w:t>
      </w:r>
      <w:r w:rsidRPr="008243AB">
        <w:rPr>
          <w:rFonts w:ascii="Calibri" w:eastAsia="Calibri" w:hAnsi="Calibri" w:cs="Calibri"/>
          <w:sz w:val="22"/>
          <w:szCs w:val="22"/>
        </w:rPr>
        <w:t>.</w:t>
      </w:r>
    </w:p>
    <w:p w14:paraId="4B3E33E3" w14:textId="77777777" w:rsidR="00316507" w:rsidRPr="008243AB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14"/>
          <w:szCs w:val="14"/>
        </w:rPr>
      </w:pPr>
    </w:p>
    <w:p w14:paraId="2C5971AB" w14:textId="77777777" w:rsidR="00316507" w:rsidRPr="008243A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E6A7DAA" w14:textId="77777777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663ED13" w14:textId="77777777" w:rsidR="00316507" w:rsidRPr="008243AB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28AD7BB" w14:textId="6CD487E6" w:rsidR="00316507" w:rsidRPr="008243AB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Wielkość </w:t>
      </w:r>
      <w:r w:rsidR="009D25F7" w:rsidRPr="008243AB">
        <w:rPr>
          <w:rFonts w:ascii="Calibri" w:eastAsia="Calibri" w:hAnsi="Calibri" w:cs="Calibri"/>
          <w:sz w:val="22"/>
          <w:szCs w:val="22"/>
        </w:rPr>
        <w:t xml:space="preserve">oraz asortyment </w:t>
      </w:r>
      <w:r w:rsidRPr="008243AB">
        <w:rPr>
          <w:rFonts w:ascii="Calibri" w:eastAsia="Calibri" w:hAnsi="Calibri" w:cs="Calibri"/>
          <w:sz w:val="22"/>
          <w:szCs w:val="22"/>
        </w:rPr>
        <w:t>dostaw zostanie określon</w:t>
      </w:r>
      <w:r w:rsidR="00D32377" w:rsidRPr="008243AB">
        <w:rPr>
          <w:rFonts w:ascii="Calibri" w:eastAsia="Calibri" w:hAnsi="Calibri" w:cs="Calibri"/>
          <w:sz w:val="22"/>
          <w:szCs w:val="22"/>
        </w:rPr>
        <w:t>a</w:t>
      </w:r>
      <w:r w:rsidRPr="008243AB">
        <w:rPr>
          <w:rFonts w:ascii="Calibri" w:eastAsia="Calibri" w:hAnsi="Calibri" w:cs="Calibri"/>
          <w:sz w:val="22"/>
          <w:szCs w:val="22"/>
        </w:rPr>
        <w:t xml:space="preserve"> przy każdym jednostkowym zamówieniu.</w:t>
      </w:r>
    </w:p>
    <w:p w14:paraId="3382F501" w14:textId="698A6AEF" w:rsidR="00316507" w:rsidRPr="008243AB" w:rsidRDefault="001C44DB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8243AB">
        <w:rPr>
          <w:rFonts w:ascii="Calibri" w:eastAsia="Calibri" w:hAnsi="Calibri" w:cs="Calibri"/>
          <w:bCs/>
          <w:iCs/>
          <w:sz w:val="22"/>
          <w:szCs w:val="22"/>
        </w:rPr>
        <w:t xml:space="preserve">w formie dokumentu elektronicznego doręczanego środkami komunikacji elektronicznej z wykorzystaniem danych </w:t>
      </w:r>
      <w:r w:rsidRPr="008243AB">
        <w:rPr>
          <w:rFonts w:ascii="Calibri" w:eastAsia="Calibri" w:hAnsi="Calibri" w:cs="Calibri"/>
          <w:bCs/>
          <w:iCs/>
          <w:color w:val="auto"/>
          <w:sz w:val="22"/>
          <w:szCs w:val="22"/>
        </w:rPr>
        <w:t>kontaktowych wskazanych w niniejszej umowie</w:t>
      </w:r>
      <w:r w:rsidR="004265A5" w:rsidRPr="008243A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67E7CC88" w:rsidR="001C44DB" w:rsidRPr="008243AB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Miejscem spełnienia świadczenia jest siedziba Zamawiającego</w:t>
      </w:r>
      <w:r w:rsidR="00A4340A" w:rsidRPr="008243A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BCA3B21" w14:textId="3026ABFC" w:rsidR="00E753FF" w:rsidRPr="008243AB" w:rsidRDefault="00E753FF" w:rsidP="00E753FF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towar wraz z fakturą (z zastrzeżeniem § 6 ust. 3 </w:t>
      </w:r>
      <w:r w:rsidR="00590CE1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i 4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niniejszej umowy) w dniu tygodnia przypadającym od poniedziałku do piątku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>w godz. 7</w:t>
      </w:r>
      <w:r w:rsidRPr="008243AB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8243AB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, zapewnionym przez siebie transportem, na własny koszt i ryzyko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>(w szczególności koszt opakowania, ubezpieczenia na czas transportu oraz koszt wydania przedmiotu umowy Zamawiającemu) do magazynu Apteki znajdującego się przy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>ul. Seminaryjnej 1 w Bydgoszczy (wejście A2)</w:t>
      </w:r>
      <w:r w:rsidR="00C3084C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jeden raz w tygodniu</w:t>
      </w:r>
      <w:r w:rsidR="00590CE1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>w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ciągu </w:t>
      </w:r>
      <w:r w:rsidR="00C3084C" w:rsidRPr="008243AB">
        <w:rPr>
          <w:rFonts w:ascii="Calibri" w:eastAsia="Calibri" w:hAnsi="Calibri" w:cs="Calibri"/>
          <w:b/>
          <w:color w:val="auto"/>
          <w:sz w:val="22"/>
          <w:szCs w:val="22"/>
        </w:rPr>
        <w:t>…..</w:t>
      </w:r>
      <w:r w:rsidRPr="008243AB">
        <w:rPr>
          <w:rFonts w:ascii="Calibri" w:eastAsia="Calibri" w:hAnsi="Calibri" w:cs="Calibri"/>
          <w:b/>
          <w:color w:val="auto"/>
          <w:sz w:val="22"/>
          <w:szCs w:val="22"/>
        </w:rPr>
        <w:t xml:space="preserve"> dni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>robocz</w:t>
      </w:r>
      <w:r w:rsidR="00C3084C"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>ych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 xml:space="preserve">od momentu złożenia zamówienia jednostkowego – w ilościach w nim określonych. W sytuacjach awaryjnych Strony ustalają możliwość dodatkowego złożenia zamówienia – z dostawą w ciągu </w:t>
      </w:r>
      <w:r w:rsidR="00493BBF" w:rsidRPr="008243AB">
        <w:rPr>
          <w:rFonts w:ascii="Calibri" w:eastAsia="Calibri" w:hAnsi="Calibri" w:cs="Calibri"/>
          <w:color w:val="auto"/>
          <w:sz w:val="22"/>
          <w:szCs w:val="22"/>
        </w:rPr>
        <w:br/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1 dnia roboczego. Dostawa obejmuje również wniesienie do magazynu.</w:t>
      </w:r>
    </w:p>
    <w:p w14:paraId="2EFD5259" w14:textId="30A96489" w:rsidR="00E753FF" w:rsidRPr="008243AB" w:rsidRDefault="00E753FF" w:rsidP="00E753FF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>w zależności od bieżących potrzeb.</w:t>
      </w:r>
    </w:p>
    <w:p w14:paraId="2F996684" w14:textId="6D829EAE" w:rsidR="00C03AB4" w:rsidRPr="008243AB" w:rsidRDefault="00C03AB4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Zamawiający – przy odbiorze towaru – zobowiąz</w:t>
      </w:r>
      <w:r w:rsidR="009B42EC" w:rsidRPr="008243AB">
        <w:rPr>
          <w:rFonts w:ascii="Calibri" w:eastAsia="Calibri" w:hAnsi="Calibri" w:cs="Calibri"/>
          <w:sz w:val="22"/>
          <w:szCs w:val="22"/>
        </w:rPr>
        <w:t>any jest</w:t>
      </w:r>
      <w:r w:rsidRPr="008243AB">
        <w:rPr>
          <w:rFonts w:ascii="Calibri" w:eastAsia="Calibri" w:hAnsi="Calibri" w:cs="Calibri"/>
          <w:sz w:val="22"/>
          <w:szCs w:val="22"/>
        </w:rPr>
        <w:t xml:space="preserve"> do sprawdzania każdorazowo jedynie ilości opakowań zbiorczych.</w:t>
      </w:r>
    </w:p>
    <w:p w14:paraId="36948119" w14:textId="77777777" w:rsidR="00E753FF" w:rsidRPr="008243AB" w:rsidRDefault="00E753FF" w:rsidP="00E753FF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470E5AEB" w14:textId="18436E9C" w:rsidR="00E753FF" w:rsidRPr="008243AB" w:rsidRDefault="00E753FF" w:rsidP="00E753FF">
      <w:pPr>
        <w:pStyle w:val="WW-Tekstpodstawowywcity2"/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6 września 2001 r. Prawo farmaceutyczne (</w:t>
      </w:r>
      <w:proofErr w:type="spellStart"/>
      <w:r w:rsidRPr="008243AB">
        <w:rPr>
          <w:rFonts w:ascii="Calibri" w:eastAsia="Calibri" w:hAnsi="Calibri" w:cs="Calibri"/>
          <w:color w:val="auto"/>
          <w:sz w:val="22"/>
          <w:szCs w:val="22"/>
        </w:rPr>
        <w:t>t.j</w:t>
      </w:r>
      <w:proofErr w:type="spellEnd"/>
      <w:r w:rsidRPr="008243AB">
        <w:rPr>
          <w:rFonts w:ascii="Calibri" w:eastAsia="Calibri" w:hAnsi="Calibri" w:cs="Calibri"/>
          <w:color w:val="auto"/>
          <w:sz w:val="22"/>
          <w:szCs w:val="22"/>
        </w:rPr>
        <w:t>. Dz. U. z 202</w:t>
      </w:r>
      <w:r w:rsidR="00142C4B" w:rsidRPr="008243AB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142C4B" w:rsidRPr="008243AB">
        <w:rPr>
          <w:rFonts w:ascii="Calibri" w:eastAsia="Calibri" w:hAnsi="Calibri" w:cs="Calibri"/>
          <w:color w:val="auto"/>
          <w:sz w:val="22"/>
          <w:szCs w:val="22"/>
        </w:rPr>
        <w:t>2301</w:t>
      </w:r>
      <w:r w:rsidR="00A70F2E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ze zm.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).</w:t>
      </w:r>
    </w:p>
    <w:p w14:paraId="045AD693" w14:textId="067CBCA3" w:rsidR="00B950C0" w:rsidRPr="008243AB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Zamawiający zastrzega sobie możliwość zmiany wielkości dostaw</w:t>
      </w:r>
      <w:r w:rsidR="00E753FF" w:rsidRPr="008243AB">
        <w:rPr>
          <w:rFonts w:ascii="Calibri" w:eastAsia="Calibri" w:hAnsi="Calibri" w:cs="Calibri"/>
          <w:sz w:val="22"/>
          <w:szCs w:val="22"/>
        </w:rPr>
        <w:t xml:space="preserve"> i asortymentu</w:t>
      </w:r>
      <w:r w:rsidRPr="008243AB">
        <w:rPr>
          <w:rFonts w:ascii="Calibri" w:eastAsia="Calibri" w:hAnsi="Calibri" w:cs="Calibri"/>
          <w:sz w:val="22"/>
          <w:szCs w:val="22"/>
        </w:rPr>
        <w:t xml:space="preserve"> wskazanych</w:t>
      </w:r>
      <w:r w:rsidR="00D65D31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w zamówieniu, o którym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mowa w ust. 2 lub rezygnacji z wcześniej złożonego zamówienia,</w:t>
      </w:r>
      <w:r w:rsidR="00D65D31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D65D31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4EBFD3E4" w14:textId="2E5063A7" w:rsidR="0098397E" w:rsidRPr="008243AB" w:rsidRDefault="004265A5" w:rsidP="0098397E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Wykonawca zobowiązuje się niezwłoczn</w:t>
      </w:r>
      <w:r w:rsidR="00DA54A6">
        <w:rPr>
          <w:rFonts w:ascii="Calibri" w:eastAsia="Calibri" w:hAnsi="Calibri" w:cs="Calibri"/>
          <w:color w:val="auto"/>
          <w:sz w:val="22"/>
          <w:szCs w:val="22"/>
        </w:rPr>
        <w:t>i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e zawiadomić Zamawiającego o wszelkich znanych</w:t>
      </w:r>
      <w:r w:rsidR="009C4FA7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9C4FA7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w terminie, </w:t>
      </w:r>
      <w:r w:rsidR="00333C30" w:rsidRPr="008243AB">
        <w:rPr>
          <w:rFonts w:ascii="Calibri" w:eastAsia="Calibri" w:hAnsi="Calibri" w:cs="Calibri"/>
          <w:color w:val="auto"/>
          <w:sz w:val="22"/>
          <w:szCs w:val="22"/>
        </w:rPr>
        <w:br/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o którym mowa w ust. 5, co nie zwalnia </w:t>
      </w:r>
      <w:r w:rsidRPr="008243AB">
        <w:rPr>
          <w:rFonts w:ascii="Calibri" w:eastAsia="Calibri" w:hAnsi="Calibri" w:cs="Calibri"/>
          <w:sz w:val="22"/>
          <w:szCs w:val="22"/>
        </w:rPr>
        <w:t>jednak Wykonawcy z odpowiedzialności</w:t>
      </w:r>
      <w:r w:rsidR="009C4FA7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0B5E82C6" w14:textId="6D0E54BF" w:rsidR="00DD191A" w:rsidRPr="008243AB" w:rsidRDefault="00DD191A" w:rsidP="00DD191A">
      <w:pPr>
        <w:pStyle w:val="WW-Tekstpodstawowywcity2"/>
        <w:numPr>
          <w:ilvl w:val="0"/>
          <w:numId w:val="8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hospitalizowanych (przyjętych) pacjentów, przebiegu leczenia czy wykonywanych zabiegów. Określone w załączniku do umowy ilości mogą ulec zmniejszeniu i zostać zredukowane </w:t>
      </w:r>
      <w:r w:rsidR="00493BBF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 xml:space="preserve">do faktycznych potrzeb i możliwości, nie więcej jednak niż do 50 % pierwotnej ilości, bez prawa dochodzenia roszczeń z tego tytułu przez Wykonawcę. </w:t>
      </w:r>
      <w:r w:rsidRPr="008243AB">
        <w:rPr>
          <w:rFonts w:ascii="Calibri" w:eastAsia="Calibri" w:hAnsi="Calibri" w:cs="Calibri"/>
          <w:sz w:val="22"/>
          <w:szCs w:val="22"/>
        </w:rPr>
        <w:t xml:space="preserve">Zamawiający zobowiązuje się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do zrealizowania przedmiotu umowy </w:t>
      </w:r>
      <w:r w:rsidRPr="008243AB">
        <w:rPr>
          <w:rFonts w:ascii="Calibri" w:eastAsia="Calibri" w:hAnsi="Calibri" w:cs="Calibri"/>
          <w:bCs/>
          <w:sz w:val="22"/>
          <w:szCs w:val="22"/>
        </w:rPr>
        <w:t xml:space="preserve">w wysokości minimalnej 50% łącznej ceny brutto umowy. </w:t>
      </w:r>
      <w:r w:rsidRPr="008243AB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14:paraId="43CBA5B2" w14:textId="59D61580" w:rsidR="00DD191A" w:rsidRPr="008243AB" w:rsidRDefault="00DD191A" w:rsidP="00DD191A">
      <w:pPr>
        <w:pStyle w:val="Akapitzlist"/>
        <w:numPr>
          <w:ilvl w:val="0"/>
          <w:numId w:val="36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jednostronnego zmniejszenia wielkości zamówienia na każdej z pozycji w obrębie danej części przedmiotu zamówienia, łącznie o maksimum 50 %</w:t>
      </w:r>
      <w:r w:rsidRPr="008243AB">
        <w:rPr>
          <w:rFonts w:ascii="Calibri" w:eastAsia="Calibri" w:hAnsi="Calibri" w:cs="Calibri"/>
          <w:bCs/>
          <w:sz w:val="22"/>
          <w:szCs w:val="22"/>
        </w:rPr>
        <w:t xml:space="preserve"> ceny brutto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danego pakietu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zależności od bieżących potrzeb Zamawiającego;</w:t>
      </w:r>
    </w:p>
    <w:p w14:paraId="76A0673E" w14:textId="3FC26702" w:rsidR="00DD191A" w:rsidRPr="008243AB" w:rsidRDefault="00DD191A" w:rsidP="00DD191A">
      <w:pPr>
        <w:pStyle w:val="Akapitzlist"/>
        <w:numPr>
          <w:ilvl w:val="0"/>
          <w:numId w:val="36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 w:rsidR="007676BB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łącznej ceny umowy. </w:t>
      </w:r>
    </w:p>
    <w:p w14:paraId="02A59D9A" w14:textId="77777777" w:rsidR="00DD191A" w:rsidRPr="008243AB" w:rsidRDefault="00DD191A" w:rsidP="00DD191A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7759C30C" w14:textId="4CE0DAD8" w:rsidR="004E2CF0" w:rsidRPr="008243AB" w:rsidRDefault="004265A5" w:rsidP="004E2CF0">
      <w:pPr>
        <w:pStyle w:val="WW-Tekstpodstawowywcity2"/>
        <w:numPr>
          <w:ilvl w:val="0"/>
          <w:numId w:val="8"/>
        </w:numPr>
        <w:tabs>
          <w:tab w:val="clear" w:pos="1080"/>
          <w:tab w:val="right" w:pos="426"/>
        </w:tabs>
        <w:spacing w:before="120" w:after="120"/>
        <w:ind w:left="426" w:hanging="426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Wykonawcy</w:t>
      </w:r>
      <w:r w:rsidRPr="008243AB">
        <w:rPr>
          <w:rFonts w:ascii="Calibri" w:eastAsia="Calibri" w:hAnsi="Calibri" w:cs="Calibri"/>
          <w:sz w:val="22"/>
          <w:szCs w:val="22"/>
        </w:rPr>
        <w:t xml:space="preserve">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1B387874" w14:textId="77777777" w:rsidR="00495EB4" w:rsidRPr="008243AB" w:rsidRDefault="00495EB4" w:rsidP="00495EB4">
      <w:pPr>
        <w:pStyle w:val="Normalny1"/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"/>
          <w:szCs w:val="2"/>
        </w:rPr>
      </w:pPr>
    </w:p>
    <w:p w14:paraId="6A57369F" w14:textId="77777777" w:rsidR="00316507" w:rsidRPr="008243A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ED762C1" w14:textId="126E667A" w:rsidR="00316507" w:rsidRPr="008243AB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EE188C" w:rsidRPr="008243AB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17F45CA9" w14:textId="77777777" w:rsidR="00316507" w:rsidRPr="008243AB" w:rsidRDefault="004265A5">
      <w:pPr>
        <w:pStyle w:val="Akapitzlist"/>
        <w:numPr>
          <w:ilvl w:val="0"/>
          <w:numId w:val="48"/>
        </w:numPr>
        <w:tabs>
          <w:tab w:val="left" w:pos="1506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Osobą upoważnioną ze strony Wykonawcy do kontaktów z Zamawiającym w zakresie realizacji niniejszej umowy i przyjmowania zamówień jest </w:t>
      </w:r>
      <w:bookmarkStart w:id="1" w:name="_Hlk93293635"/>
      <w:r w:rsidRPr="008243AB">
        <w:rPr>
          <w:rFonts w:ascii="Calibri" w:eastAsia="Calibri" w:hAnsi="Calibri" w:cs="Calibri"/>
          <w:sz w:val="22"/>
          <w:szCs w:val="22"/>
        </w:rPr>
        <w:t>…………………………….……………………………………..... (tel.</w:t>
      </w:r>
      <w:r w:rsidR="009B77CF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8243AB">
        <w:rPr>
          <w:rFonts w:ascii="Calibri" w:eastAsia="Calibri" w:hAnsi="Calibri" w:cs="Calibri"/>
          <w:sz w:val="22"/>
          <w:szCs w:val="22"/>
        </w:rPr>
        <w:t>e-</w:t>
      </w:r>
      <w:r w:rsidRPr="008243AB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  <w:bookmarkEnd w:id="1"/>
    </w:p>
    <w:p w14:paraId="0F9C9971" w14:textId="6E1FA038" w:rsidR="00EE188C" w:rsidRPr="008243AB" w:rsidRDefault="00EE188C" w:rsidP="001251D5">
      <w:pPr>
        <w:numPr>
          <w:ilvl w:val="0"/>
          <w:numId w:val="48"/>
        </w:numPr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Osobą</w:t>
      </w:r>
      <w:bookmarkStart w:id="2" w:name="_Hlk129003812"/>
      <w:r w:rsidR="00C3084C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odpowiedzialną za prawidłową realizację umowy po stronie Zamawiającego</w:t>
      </w:r>
      <w:bookmarkEnd w:id="2"/>
      <w:r w:rsidR="00C3084C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jest </w:t>
      </w:r>
      <w:r w:rsidRPr="008243AB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8243AB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8243AB">
        <w:rPr>
          <w:rFonts w:ascii="Calibri" w:eastAsia="Calibri" w:hAnsi="Calibri" w:cs="Calibri"/>
          <w:b/>
          <w:sz w:val="22"/>
          <w:szCs w:val="22"/>
        </w:rPr>
        <w:t>(52) 32-56-713</w:t>
      </w:r>
      <w:r w:rsidRPr="008243AB">
        <w:rPr>
          <w:rFonts w:ascii="Calibri" w:eastAsia="Calibri" w:hAnsi="Calibri" w:cs="Calibri"/>
          <w:sz w:val="22"/>
          <w:szCs w:val="22"/>
        </w:rPr>
        <w:t xml:space="preserve">, e-mail: </w:t>
      </w:r>
      <w:r w:rsidRPr="008243AB">
        <w:rPr>
          <w:rFonts w:ascii="Calibri" w:eastAsia="Calibri" w:hAnsi="Calibri" w:cs="Calibri"/>
          <w:b/>
          <w:sz w:val="22"/>
          <w:szCs w:val="22"/>
        </w:rPr>
        <w:t>apteka@kpcp.pl</w:t>
      </w:r>
      <w:r w:rsidRPr="008243AB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364CCCAB" w14:textId="77777777" w:rsidR="00316507" w:rsidRPr="008243A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B547A03" w14:textId="22266EBB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EE188C" w:rsidRPr="008243AB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32D9A047" w14:textId="0CD99DAF" w:rsidR="0009623E" w:rsidRPr="008243AB" w:rsidRDefault="004265A5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 w:rsidR="00E31946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 w:rsidR="00E31946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 xml:space="preserve">w Załączniku do umowy. </w:t>
      </w:r>
      <w:r w:rsidRPr="008243AB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 w:rsidR="00E31946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na rachunek bankowy Wykonawcy</w:t>
      </w:r>
      <w:r w:rsidR="003E6F07" w:rsidRPr="008243AB">
        <w:rPr>
          <w:rFonts w:ascii="Calibri" w:eastAsia="Calibri" w:hAnsi="Calibri" w:cs="Calibri"/>
          <w:sz w:val="22"/>
          <w:szCs w:val="22"/>
        </w:rPr>
        <w:t>.</w:t>
      </w:r>
    </w:p>
    <w:p w14:paraId="1382E7BE" w14:textId="56393610" w:rsidR="003E6F07" w:rsidRPr="008243AB" w:rsidRDefault="003E6F07" w:rsidP="003E6F07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Fonts w:ascii="Calibri" w:eastAsia="Calibri" w:hAnsi="Calibri" w:cs="Calibri"/>
          <w:sz w:val="22"/>
          <w:szCs w:val="22"/>
        </w:rPr>
        <w:lastRenderedPageBreak/>
        <w:t xml:space="preserve">Data wystawienia faktury za daną dostawę nie może być wcześniejsza niż dzień realizacji tej dostawy. </w:t>
      </w:r>
    </w:p>
    <w:p w14:paraId="61E69FCE" w14:textId="6E66FF21" w:rsidR="0088645E" w:rsidRPr="008243AB" w:rsidRDefault="004265A5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8243AB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503072" w:rsidRPr="008243AB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8243AB">
        <w:rPr>
          <w:rFonts w:ascii="Calibri" w:eastAsia="Calibri" w:hAnsi="Calibri" w:cs="Calibri"/>
          <w:sz w:val="22"/>
          <w:szCs w:val="22"/>
        </w:rPr>
        <w:t xml:space="preserve">w § </w:t>
      </w:r>
      <w:r w:rsidR="00EE188C" w:rsidRPr="008243AB">
        <w:rPr>
          <w:rFonts w:ascii="Calibri" w:eastAsia="Calibri" w:hAnsi="Calibri" w:cs="Calibri"/>
          <w:sz w:val="22"/>
          <w:szCs w:val="22"/>
        </w:rPr>
        <w:t>5</w:t>
      </w:r>
      <w:r w:rsidR="0066184F" w:rsidRPr="008243AB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 w:rsidRPr="008243A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 w:rsidRPr="008243AB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3A590C70" w14:textId="76BEFBDA" w:rsidR="00754C23" w:rsidRPr="008243AB" w:rsidRDefault="003613D6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zobowiazuje się do przesłania faktury w dniu dostawy towaru. </w:t>
      </w:r>
      <w:r w:rsidR="00754C23"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W przypadku przekazywania faktur za pomocą Platformy Elektronicznego Fakturowania (PEF), Wykonawca winien dodatkowo przesłać fakturę na adres e-mail wskazany w § </w:t>
      </w:r>
      <w:r w:rsidR="00EE188C" w:rsidRPr="008243AB">
        <w:rPr>
          <w:rFonts w:ascii="Calibri" w:eastAsia="Calibri" w:hAnsi="Calibri" w:cs="Calibri"/>
          <w:sz w:val="22"/>
          <w:szCs w:val="22"/>
          <w:lang w:val="es-ES_tradnl"/>
        </w:rPr>
        <w:t>5</w:t>
      </w:r>
      <w:r w:rsidR="00754C23" w:rsidRPr="008243AB">
        <w:rPr>
          <w:rFonts w:ascii="Calibri" w:eastAsia="Calibri" w:hAnsi="Calibri" w:cs="Calibri"/>
          <w:sz w:val="22"/>
          <w:szCs w:val="22"/>
          <w:lang w:val="es-ES_tradnl"/>
        </w:rPr>
        <w:t xml:space="preserve">  ust. 2 niniejszej umowy w tym samym  dniu.</w:t>
      </w:r>
    </w:p>
    <w:p w14:paraId="3A1EE9E6" w14:textId="77777777" w:rsidR="0009623E" w:rsidRPr="008243AB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8243AB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450A1E8A" w:rsidR="00316507" w:rsidRPr="008243AB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kern w:val="1"/>
          <w:sz w:val="22"/>
          <w:szCs w:val="22"/>
        </w:rPr>
        <w:t xml:space="preserve">Wykonawca zobowiązuje się, że nie dokona cesji wierzytelności należnej mu od Zamawiającego </w:t>
      </w:r>
      <w:r w:rsidR="00E31946" w:rsidRPr="008243AB">
        <w:rPr>
          <w:rFonts w:ascii="Calibri" w:eastAsia="Calibri" w:hAnsi="Calibri" w:cs="Calibri"/>
          <w:kern w:val="1"/>
          <w:sz w:val="22"/>
          <w:szCs w:val="22"/>
        </w:rPr>
        <w:br/>
      </w:r>
      <w:r w:rsidRPr="008243AB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4C7F93A8" w14:textId="77777777" w:rsidR="00316507" w:rsidRPr="008243AB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03976394" w14:textId="77777777" w:rsidR="000A4AA7" w:rsidRPr="008243AB" w:rsidRDefault="000A4AA7" w:rsidP="000A4AA7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61D3E786" w14:textId="64469189" w:rsidR="000A4AA7" w:rsidRPr="008243AB" w:rsidRDefault="000A4AA7" w:rsidP="000A4AA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EE188C" w:rsidRPr="008243AB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1965F9D1" w14:textId="0BF85D0E" w:rsidR="000A4AA7" w:rsidRPr="008243AB" w:rsidRDefault="000A4AA7" w:rsidP="00E31946">
      <w:pPr>
        <w:numPr>
          <w:ilvl w:val="0"/>
          <w:numId w:val="15"/>
        </w:numPr>
        <w:suppressAutoHyphens w:val="0"/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z umową lub dokonania nabycia zastępczego, o </w:t>
      </w:r>
      <w:proofErr w:type="spellStart"/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8243A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rym mowa w § </w:t>
      </w:r>
      <w:r w:rsidR="00EE188C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W przypadku nieprawidłowości, </w:t>
      </w:r>
      <w:proofErr w:type="spellStart"/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8243A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8243A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rym mowa w § </w:t>
      </w:r>
      <w:r w:rsidR="00EE188C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umowy.</w:t>
      </w:r>
    </w:p>
    <w:p w14:paraId="782D7D3F" w14:textId="3EE18C52" w:rsidR="000A4AA7" w:rsidRPr="008243AB" w:rsidRDefault="00EE188C" w:rsidP="008C484A">
      <w:pPr>
        <w:numPr>
          <w:ilvl w:val="0"/>
          <w:numId w:val="1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8243AB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8243A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sz w:val="22"/>
          <w:szCs w:val="22"/>
        </w:rPr>
        <w:t>rej mowa w § 5 ust. 2</w:t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8243A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8243A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sz w:val="22"/>
          <w:szCs w:val="22"/>
        </w:rPr>
        <w:t xml:space="preserve">rym upływa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3 dzień roboczy, a w przypadku jej uznania za zasadną do wymiany towaru w ciągu 3 dni roboczych. W wypadku braku powiadomienia Zamawiającego w terminie 3 dni roboczych</w:t>
      </w:r>
      <w:r w:rsidRPr="008243AB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zasadną.</w:t>
      </w:r>
    </w:p>
    <w:p w14:paraId="042ACE2E" w14:textId="138278C1" w:rsidR="000A4AA7" w:rsidRPr="008243AB" w:rsidRDefault="000A4AA7" w:rsidP="00A933A2">
      <w:pPr>
        <w:numPr>
          <w:ilvl w:val="0"/>
          <w:numId w:val="15"/>
        </w:numPr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Reklamacja dostawy zostanie przekazana pisemnie przedstawicielowi Wykonawcy albo zgłoszona środkami komunikacji elektronicznej.</w:t>
      </w:r>
      <w:r w:rsidR="00A933A2" w:rsidRPr="008243AB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14:paraId="5D23FABE" w14:textId="77777777" w:rsidR="00754C23" w:rsidRPr="008243AB" w:rsidRDefault="00754C23" w:rsidP="00754C23">
      <w:pPr>
        <w:suppressAutoHyphens w:val="0"/>
        <w:spacing w:after="120"/>
        <w:ind w:left="340"/>
        <w:jc w:val="both"/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565F7F8" w14:textId="77777777" w:rsidR="00316507" w:rsidRPr="008243AB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3E69F3D" w14:textId="734F4C98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EE188C" w:rsidRPr="008243AB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3177BF34" w14:textId="6468E2E5" w:rsidR="00316507" w:rsidRPr="008243AB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W przypadku </w:t>
      </w:r>
      <w:r w:rsidR="00503072" w:rsidRPr="008243AB">
        <w:rPr>
          <w:rFonts w:ascii="Calibri" w:eastAsia="Calibri" w:hAnsi="Calibri" w:cs="Calibri"/>
          <w:sz w:val="22"/>
          <w:szCs w:val="22"/>
        </w:rPr>
        <w:t>zwłoki</w:t>
      </w:r>
      <w:r w:rsidRPr="008243A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8243A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8243AB">
        <w:rPr>
          <w:rFonts w:ascii="Calibri" w:eastAsia="Calibri" w:hAnsi="Calibri" w:cs="Calibri"/>
          <w:sz w:val="22"/>
          <w:szCs w:val="22"/>
        </w:rPr>
        <w:t xml:space="preserve">. </w:t>
      </w:r>
    </w:p>
    <w:p w14:paraId="59EEF1C6" w14:textId="188FF7A8" w:rsidR="00316507" w:rsidRPr="008243AB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8243A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8243A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8243A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8243A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8243A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8243A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61CA76B" w14:textId="26D7F9CB" w:rsidR="007F3B8D" w:rsidRPr="008243AB" w:rsidRDefault="007F3B8D" w:rsidP="00AB475B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W przypadku niepowiadomienia Zamawiającego o wygaśnięciu pozwolenia i nieuzyskania kolejnego, zgodnie z obowiązkiem wynikającym z § 1 ust. 3 umowy, Wykonawca zapłaci Zamawiającemu karę umowną w wysokości 400 zł. </w:t>
      </w:r>
    </w:p>
    <w:p w14:paraId="4696B677" w14:textId="77777777" w:rsidR="007F3B8D" w:rsidRPr="008243AB" w:rsidRDefault="007F3B8D" w:rsidP="007F3B8D">
      <w:pPr>
        <w:pStyle w:val="Akapitzlist"/>
        <w:tabs>
          <w:tab w:val="left" w:pos="502"/>
        </w:tabs>
        <w:ind w:left="284"/>
        <w:rPr>
          <w:rFonts w:ascii="Calibri" w:eastAsia="Calibri" w:hAnsi="Calibri" w:cs="Calibri"/>
          <w:color w:val="FF0000"/>
          <w:sz w:val="10"/>
          <w:szCs w:val="10"/>
        </w:rPr>
      </w:pPr>
    </w:p>
    <w:p w14:paraId="3ECC87F3" w14:textId="35728DC4" w:rsidR="002901BA" w:rsidRPr="008243AB" w:rsidRDefault="00A525CC" w:rsidP="002901BA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>W każdym przypadku braku zapłaty lub nieterminowej zapłaty wynagrodzenia należnego</w:t>
      </w:r>
      <w:r w:rsidR="002901BA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po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dwykonawcom z tytułu zmiany </w:t>
      </w:r>
      <w:r w:rsidR="005F44CA" w:rsidRPr="008243AB">
        <w:rPr>
          <w:rFonts w:ascii="Calibri" w:eastAsia="Calibri" w:hAnsi="Calibri" w:cs="Calibri"/>
          <w:color w:val="auto"/>
          <w:sz w:val="22"/>
          <w:szCs w:val="22"/>
        </w:rPr>
        <w:t xml:space="preserve">wysokości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wynagrodzenia,</w:t>
      </w:r>
      <w:r w:rsidR="002901BA" w:rsidRPr="008243AB">
        <w:rPr>
          <w:rFonts w:ascii="Calibri" w:eastAsia="Calibri" w:hAnsi="Calibri" w:cs="Calibri"/>
          <w:color w:val="auto"/>
          <w:sz w:val="22"/>
          <w:szCs w:val="22"/>
        </w:rPr>
        <w:t xml:space="preserve"> o której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mowa w art. 439 ust. </w:t>
      </w:r>
      <w:r w:rsidR="002901BA" w:rsidRPr="008243AB">
        <w:rPr>
          <w:rFonts w:ascii="Calibri" w:eastAsia="Calibri" w:hAnsi="Calibri" w:cs="Calibri"/>
          <w:color w:val="auto"/>
          <w:sz w:val="22"/>
          <w:szCs w:val="22"/>
        </w:rPr>
        <w:t xml:space="preserve">5 ustawy </w:t>
      </w:r>
      <w:proofErr w:type="spellStart"/>
      <w:r w:rsidR="002901BA" w:rsidRPr="008243AB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="002901BA" w:rsidRPr="008243AB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  <w:r w:rsidR="00CF7BC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3EBE2880" w14:textId="52B5B70C" w:rsidR="00316507" w:rsidRPr="008243AB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8243A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którym mowa w § 2 ust. </w:t>
      </w:r>
      <w:r w:rsidR="00503072" w:rsidRPr="008243A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2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. </w:t>
      </w:r>
    </w:p>
    <w:p w14:paraId="20247BBC" w14:textId="77777777" w:rsidR="00316507" w:rsidRPr="008243AB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lastRenderedPageBreak/>
        <w:t>Zamawiający zastrzega sobie prawo do odszkodowania uzupełniającego przewyższającego wysokość kar umownych – do wysokości rzeczywiście poniesionej szkody.</w:t>
      </w:r>
    </w:p>
    <w:p w14:paraId="521CC4BB" w14:textId="77777777" w:rsidR="00754C23" w:rsidRPr="008243AB" w:rsidRDefault="004265A5" w:rsidP="002D5DA0">
      <w:pPr>
        <w:pStyle w:val="Akapitzlist"/>
        <w:numPr>
          <w:ilvl w:val="0"/>
          <w:numId w:val="18"/>
        </w:numPr>
        <w:jc w:val="both"/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8243AB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0E516F" w:rsidRPr="008243AB">
        <w:rPr>
          <w:rFonts w:ascii="Calibri" w:eastAsia="Calibri" w:hAnsi="Calibri" w:cs="Calibri"/>
          <w:sz w:val="22"/>
          <w:szCs w:val="22"/>
        </w:rPr>
        <w:t xml:space="preserve">prawa </w:t>
      </w:r>
      <w:r w:rsidRPr="008243AB">
        <w:rPr>
          <w:rFonts w:ascii="Calibri" w:eastAsia="Calibri" w:hAnsi="Calibri" w:cs="Calibri"/>
          <w:sz w:val="22"/>
          <w:szCs w:val="22"/>
        </w:rPr>
        <w:t>stanowią inaczej.</w:t>
      </w:r>
    </w:p>
    <w:p w14:paraId="54B3118A" w14:textId="77777777" w:rsidR="008B10F4" w:rsidRPr="008243AB" w:rsidRDefault="008B10F4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D9CC53" w14:textId="77777777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5807A25" w14:textId="05E224D6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EE188C" w:rsidRPr="008243AB"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0CDAD029" w14:textId="77777777" w:rsidR="00316507" w:rsidRPr="008243AB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1706BE4" w14:textId="4EDA6952" w:rsidR="00316507" w:rsidRPr="008243AB" w:rsidRDefault="000E2460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8243AB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</w:t>
      </w:r>
      <w:r w:rsidR="008C484A" w:rsidRPr="008243AB">
        <w:rPr>
          <w:rFonts w:ascii="Calibri" w:eastAsia="Calibri" w:hAnsi="Calibri" w:cs="Calibri"/>
          <w:iCs/>
          <w:sz w:val="22"/>
          <w:szCs w:val="22"/>
        </w:rPr>
        <w:t xml:space="preserve"> asortymentu</w:t>
      </w:r>
      <w:r w:rsidRPr="008243AB">
        <w:rPr>
          <w:rFonts w:ascii="Calibri" w:eastAsia="Calibri" w:hAnsi="Calibri" w:cs="Calibri"/>
          <w:iCs/>
          <w:sz w:val="22"/>
          <w:szCs w:val="22"/>
        </w:rPr>
        <w:t>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231A92" w:rsidRPr="008243AB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8243AB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231A92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się odpowiednio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przypadku niedostarczenia towarów wolnych od wad w terminie określonym</w:t>
      </w:r>
      <w:r w:rsidR="00231A92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8C484A" w:rsidRPr="008243AB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8243A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393B9526" w:rsidR="00316507" w:rsidRPr="008243AB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</w:t>
      </w:r>
      <w:r w:rsidR="00231A92" w:rsidRPr="008243AB">
        <w:rPr>
          <w:rFonts w:ascii="Calibri" w:eastAsia="Calibri" w:hAnsi="Calibri" w:cs="Calibri"/>
          <w:sz w:val="22"/>
          <w:szCs w:val="22"/>
        </w:rPr>
        <w:t>, w szczególności</w:t>
      </w:r>
      <w:r w:rsidRPr="008243AB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z nabyciem zastępczym</w:t>
      </w:r>
      <w:r w:rsidR="000A7753" w:rsidRPr="008243AB">
        <w:rPr>
          <w:rFonts w:ascii="Calibri" w:eastAsia="Calibri" w:hAnsi="Calibri" w:cs="Calibri"/>
          <w:sz w:val="22"/>
          <w:szCs w:val="22"/>
        </w:rPr>
        <w:t xml:space="preserve"> oraz</w:t>
      </w:r>
      <w:r w:rsidR="007F3B8D" w:rsidRPr="008243AB">
        <w:rPr>
          <w:rFonts w:ascii="Calibri" w:eastAsia="Calibri" w:hAnsi="Calibri" w:cs="Calibri"/>
          <w:sz w:val="22"/>
          <w:szCs w:val="22"/>
        </w:rPr>
        <w:t xml:space="preserve"> koszt dostawy</w:t>
      </w:r>
      <w:r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0A7753" w:rsidRPr="008243AB">
        <w:rPr>
          <w:rFonts w:ascii="Calibri" w:eastAsia="Calibri" w:hAnsi="Calibri" w:cs="Calibri"/>
          <w:sz w:val="22"/>
          <w:szCs w:val="22"/>
        </w:rPr>
        <w:t xml:space="preserve">towaru </w:t>
      </w:r>
      <w:r w:rsidRPr="008243AB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57330B2C" w14:textId="77777777" w:rsidR="00A525CC" w:rsidRPr="008243AB" w:rsidRDefault="00A525CC" w:rsidP="00493BBF">
      <w:pPr>
        <w:tabs>
          <w:tab w:val="left" w:pos="426"/>
        </w:tabs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CF31354" w14:textId="3C292EA8" w:rsidR="00316507" w:rsidRPr="008243AB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043936FD" w14:textId="3E7256DC" w:rsidR="00316507" w:rsidRPr="008243A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8C484A" w:rsidRPr="008243AB">
        <w:rPr>
          <w:rFonts w:ascii="Calibri" w:eastAsia="Calibri" w:hAnsi="Calibri" w:cs="Calibri"/>
          <w:b/>
          <w:bCs/>
          <w:sz w:val="22"/>
          <w:szCs w:val="22"/>
        </w:rPr>
        <w:t>0</w:t>
      </w:r>
    </w:p>
    <w:p w14:paraId="21FF479A" w14:textId="77777777" w:rsidR="00316507" w:rsidRPr="008243AB" w:rsidRDefault="004265A5" w:rsidP="002D5DA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Zamawiający ma prawo odstąpienia 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 umowy w całości lub w jej części w razie wystąpienia okoliczności przewidzianych w 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art. 456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ustawy – Prawo zamówień publicznych. </w:t>
      </w:r>
    </w:p>
    <w:p w14:paraId="596AA18E" w14:textId="1389C1C1" w:rsidR="00316507" w:rsidRPr="008243AB" w:rsidRDefault="004265A5" w:rsidP="002D5DA0">
      <w:pPr>
        <w:numPr>
          <w:ilvl w:val="0"/>
          <w:numId w:val="2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Zamawiającemu przysługuje uprawnienie do odstąpienia od umowy w całości lub w części</w:t>
      </w:r>
      <w:r w:rsidR="00D45AA8" w:rsidRPr="008243AB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każdym czasie w przypadkach przewidzianych w Kodeksie cywilnym, w szczególności </w:t>
      </w:r>
      <w:r w:rsidR="00493BBF" w:rsidRPr="008243AB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</w:t>
      </w:r>
      <w:r w:rsidR="00F805C9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zwłoki 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w realizacji dostawy w terminie, o którym mowa w postanowieniu § 4 ust. 5 lub</w:t>
      </w:r>
      <w:r w:rsidR="00F805C9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zwłok</w:t>
      </w:r>
      <w:r w:rsidR="0027642C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i w wymianie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towaru w terminie określonym w § </w:t>
      </w:r>
      <w:r w:rsidR="008C484A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ust. 2 niniejszej umowy, bez konieczności uprzedniego wyznaczenia terminu dodatkowego na realizację dostawy lub jego wymianę, </w:t>
      </w:r>
      <w:r w:rsidR="00EE6A80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bez konieczności uprzedniego wzywania Wykonawcy do ich prawidłowego wykonywania, a także 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w przypadkach</w:t>
      </w:r>
      <w:r w:rsidR="00EE6A80"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AC4B0C8" w14:textId="77777777" w:rsidR="00316507" w:rsidRPr="008243AB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powtarzającej się złej jakości przedmiotu umowy;</w:t>
      </w:r>
    </w:p>
    <w:p w14:paraId="16BECD96" w14:textId="77777777" w:rsidR="00316507" w:rsidRPr="008243AB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>w przypadku reklamowania towaru z tej samej przyczyny co najmniej 3-krotnie</w:t>
      </w:r>
      <w:r w:rsidRPr="008243AB">
        <w:rPr>
          <w:rFonts w:ascii="Calibri" w:eastAsia="Calibri" w:hAnsi="Calibri" w:cs="Calibri"/>
          <w:sz w:val="22"/>
          <w:szCs w:val="22"/>
        </w:rPr>
        <w:t>;</w:t>
      </w:r>
    </w:p>
    <w:p w14:paraId="30E1C0BF" w14:textId="4E6C25C9" w:rsidR="00316507" w:rsidRPr="008243AB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FAC1D47" w14:textId="77777777" w:rsidR="00316507" w:rsidRPr="008243AB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128BC7E" w14:textId="553AE9F8" w:rsidR="00503072" w:rsidRPr="008243AB" w:rsidRDefault="004265A5" w:rsidP="0062374C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EE83ED5" w14:textId="77777777" w:rsidR="008C484A" w:rsidRPr="008243AB" w:rsidRDefault="008C484A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41FB0432" w14:textId="5D4DE33E" w:rsidR="00316507" w:rsidRPr="008243AB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5DCCE1A" w14:textId="634F1B0D" w:rsidR="00316507" w:rsidRPr="008243AB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8C484A" w:rsidRPr="008243AB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12DB906B" w14:textId="77777777" w:rsidR="00316507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8243AB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8243AB">
        <w:rPr>
          <w:rFonts w:ascii="Calibri" w:eastAsia="Calibri" w:hAnsi="Calibri" w:cs="Calibri"/>
          <w:b/>
          <w:bCs/>
          <w:sz w:val="22"/>
          <w:szCs w:val="22"/>
        </w:rPr>
        <w:br/>
      </w:r>
      <w:r w:rsidRPr="008243AB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8243AB">
        <w:rPr>
          <w:rFonts w:ascii="Calibri" w:eastAsia="Calibri" w:hAnsi="Calibri" w:cs="Calibri"/>
          <w:sz w:val="22"/>
          <w:szCs w:val="22"/>
        </w:rPr>
        <w:t xml:space="preserve">bez przekroczenia łącznej ceny </w:t>
      </w:r>
      <w:r w:rsidRPr="008243AB">
        <w:rPr>
          <w:rFonts w:ascii="Calibri" w:eastAsia="Calibri" w:hAnsi="Calibri" w:cs="Calibri"/>
          <w:sz w:val="22"/>
          <w:szCs w:val="22"/>
        </w:rPr>
        <w:lastRenderedPageBreak/>
        <w:t xml:space="preserve">zaoferowanej w ofercie </w:t>
      </w:r>
      <w:r w:rsidR="00A461BA" w:rsidRPr="008243AB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 w:rsidR="00A461BA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 w:rsidR="00A461BA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8243AB">
        <w:rPr>
          <w:rFonts w:ascii="Calibri" w:eastAsia="Calibri" w:hAnsi="Calibri" w:cs="Calibri"/>
          <w:sz w:val="22"/>
          <w:szCs w:val="22"/>
        </w:rPr>
        <w:t>;</w:t>
      </w:r>
    </w:p>
    <w:p w14:paraId="1009C54D" w14:textId="31B550B1" w:rsidR="00316507" w:rsidRPr="008243AB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8243AB">
        <w:rPr>
          <w:rFonts w:ascii="Calibri" w:eastAsia="Calibri" w:hAnsi="Calibri" w:cs="Calibri"/>
          <w:sz w:val="22"/>
          <w:szCs w:val="22"/>
        </w:rPr>
        <w:t xml:space="preserve"> w wypadku zastosowania przez Wykonawcę promocji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lub upustów;</w:t>
      </w:r>
    </w:p>
    <w:p w14:paraId="61E2D0D8" w14:textId="13E55CBD" w:rsidR="00316507" w:rsidRPr="008243AB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8243AB">
        <w:rPr>
          <w:rFonts w:ascii="Calibri" w:eastAsia="Calibri" w:hAnsi="Calibri" w:cs="Calibri"/>
          <w:sz w:val="22"/>
          <w:szCs w:val="22"/>
        </w:rPr>
        <w:t xml:space="preserve">, o których 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mowa w § </w:t>
      </w:r>
      <w:r w:rsidR="008344D8" w:rsidRPr="008243A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umowy </w:t>
      </w:r>
      <w:r w:rsidRPr="008243AB">
        <w:rPr>
          <w:rFonts w:ascii="Calibri" w:eastAsia="Calibri" w:hAnsi="Calibri" w:cs="Calibri"/>
          <w:sz w:val="22"/>
          <w:szCs w:val="22"/>
        </w:rPr>
        <w:t xml:space="preserve">w przypadku rozwiązania stosunku prawnego z osobą upoważnioną do współpracy na podstawie niniejszej umowy,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a także zmian organizacyjnych w strukturze organizacyjnej lub kadrowej Zamawiającego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lub Wykonawcy;</w:t>
      </w:r>
    </w:p>
    <w:p w14:paraId="32EDC8AB" w14:textId="722E2BAE" w:rsidR="00316507" w:rsidRPr="008243AB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wy</w:t>
      </w:r>
      <w:r w:rsidRPr="008243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dłużenia okresu obowiązywania umowy</w:t>
      </w:r>
      <w:r w:rsidRPr="008243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 przypadku, gdy w okresie obowiązywania umowy wskazanym w § 3 ust. 1 cena </w:t>
      </w:r>
      <w:r w:rsidRPr="008243AB">
        <w:rPr>
          <w:rFonts w:ascii="Calibri" w:eastAsia="Calibri" w:hAnsi="Calibri" w:cs="Calibri"/>
          <w:sz w:val="22"/>
          <w:szCs w:val="22"/>
        </w:rPr>
        <w:t>brutto</w:t>
      </w:r>
      <w:r w:rsidR="00E44AE5">
        <w:rPr>
          <w:rFonts w:ascii="Calibri" w:eastAsia="Calibri" w:hAnsi="Calibri" w:cs="Calibri"/>
          <w:sz w:val="22"/>
          <w:szCs w:val="22"/>
        </w:rPr>
        <w:t xml:space="preserve"> </w:t>
      </w:r>
      <w:r w:rsidR="00140D82" w:rsidRPr="00E65B2F">
        <w:rPr>
          <w:rFonts w:ascii="Calibri" w:eastAsia="Calibri" w:hAnsi="Calibri" w:cs="Calibri"/>
          <w:sz w:val="22"/>
          <w:szCs w:val="22"/>
        </w:rPr>
        <w:t>w ramach któregokolwiek z pakietów</w:t>
      </w:r>
      <w:r w:rsidRPr="008243AB">
        <w:rPr>
          <w:rFonts w:ascii="Calibri" w:eastAsia="Calibri" w:hAnsi="Calibri" w:cs="Calibri"/>
          <w:sz w:val="22"/>
          <w:szCs w:val="22"/>
        </w:rPr>
        <w:t xml:space="preserve"> nie zostanie wykorzystana, okres obowiązywania umowy może zostać przedłużony bez zmiany cen jednostkowych i bez przekroczenia wartości brutto</w:t>
      </w:r>
      <w:r w:rsidR="00140D82">
        <w:rPr>
          <w:rFonts w:ascii="Calibri" w:eastAsia="Calibri" w:hAnsi="Calibri" w:cs="Calibri"/>
          <w:sz w:val="22"/>
          <w:szCs w:val="22"/>
        </w:rPr>
        <w:t xml:space="preserve"> danego pakietu</w:t>
      </w:r>
      <w:r w:rsidRPr="008243AB">
        <w:rPr>
          <w:rFonts w:ascii="Calibri" w:eastAsia="Calibri" w:hAnsi="Calibri" w:cs="Calibri"/>
          <w:sz w:val="22"/>
          <w:szCs w:val="22"/>
        </w:rPr>
        <w:t>;</w:t>
      </w:r>
    </w:p>
    <w:p w14:paraId="6F8A0B64" w14:textId="4EF68071" w:rsidR="00552575" w:rsidRPr="008243AB" w:rsidRDefault="00FF6BA3" w:rsidP="002D5DA0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8243AB">
        <w:rPr>
          <w:rFonts w:ascii="Calibri" w:hAnsi="Calibri" w:cs="Calibri"/>
          <w:b/>
          <w:sz w:val="22"/>
          <w:szCs w:val="22"/>
        </w:rPr>
        <w:t>z</w:t>
      </w:r>
      <w:r w:rsidR="004265A5" w:rsidRPr="008243AB">
        <w:rPr>
          <w:rFonts w:ascii="Calibri" w:hAnsi="Calibri" w:cs="Calibri"/>
          <w:b/>
          <w:sz w:val="22"/>
          <w:szCs w:val="22"/>
        </w:rPr>
        <w:t>większenia</w:t>
      </w:r>
      <w:r w:rsidRPr="008243A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8243A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8243A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E31946" w:rsidRPr="008243AB">
        <w:rPr>
          <w:rFonts w:ascii="Calibri" w:hAnsi="Calibri" w:cs="Calibri"/>
          <w:sz w:val="22"/>
          <w:szCs w:val="22"/>
        </w:rPr>
        <w:br/>
      </w:r>
      <w:r w:rsidR="004265A5" w:rsidRPr="008243AB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8243A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8243A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8243AB">
        <w:rPr>
          <w:rFonts w:ascii="Calibri" w:hAnsi="Calibri" w:cs="Calibri"/>
          <w:color w:val="auto"/>
          <w:sz w:val="22"/>
          <w:szCs w:val="22"/>
        </w:rPr>
        <w:t>;</w:t>
      </w:r>
    </w:p>
    <w:p w14:paraId="2BBA987C" w14:textId="77777777" w:rsidR="00523E8F" w:rsidRPr="008243AB" w:rsidRDefault="00E32B66" w:rsidP="00523E8F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8243AB">
        <w:rPr>
          <w:rFonts w:ascii="Calibri" w:hAnsi="Calibri" w:cs="Calibri"/>
          <w:b/>
          <w:bCs/>
          <w:color w:val="auto"/>
          <w:sz w:val="22"/>
          <w:szCs w:val="22"/>
        </w:rPr>
        <w:t>nazwy produktu lub producenta</w:t>
      </w:r>
      <w:r w:rsidRPr="008243AB">
        <w:rPr>
          <w:rFonts w:ascii="Calibri" w:hAnsi="Calibri" w:cs="Calibri"/>
          <w:color w:val="auto"/>
          <w:sz w:val="22"/>
          <w:szCs w:val="22"/>
        </w:rPr>
        <w:t>, w przypadku gdy zmianie ulegnie nazwa produktu lub nazwa producenta</w:t>
      </w:r>
      <w:r w:rsidR="000C395E" w:rsidRPr="008243AB">
        <w:rPr>
          <w:rFonts w:ascii="Calibri" w:hAnsi="Calibri" w:cs="Calibri"/>
          <w:color w:val="auto"/>
          <w:sz w:val="22"/>
          <w:szCs w:val="22"/>
        </w:rPr>
        <w:t xml:space="preserve"> jednak sam produkt pozostanie niezmieniony</w:t>
      </w:r>
      <w:r w:rsidRPr="008243AB">
        <w:rPr>
          <w:rFonts w:ascii="Calibri" w:hAnsi="Calibri" w:cs="Calibri"/>
          <w:color w:val="auto"/>
          <w:sz w:val="22"/>
          <w:szCs w:val="22"/>
        </w:rPr>
        <w:t>;</w:t>
      </w:r>
    </w:p>
    <w:p w14:paraId="1BF4A346" w14:textId="38E19D6A" w:rsidR="00523E8F" w:rsidRPr="008243AB" w:rsidRDefault="00523E8F" w:rsidP="00523E8F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objętego umową na odpowiednik, zamiennik o niższej cenie;</w:t>
      </w:r>
    </w:p>
    <w:p w14:paraId="0ADC411B" w14:textId="0C9B4946" w:rsidR="0073484C" w:rsidRPr="008243AB" w:rsidRDefault="0073484C" w:rsidP="0026477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8243AB">
        <w:rPr>
          <w:rFonts w:ascii="Calibri" w:hAnsi="Calibri" w:cs="Calibri"/>
          <w:b/>
          <w:sz w:val="22"/>
          <w:szCs w:val="22"/>
        </w:rPr>
        <w:t>ceny oraz podatku VAT</w:t>
      </w:r>
      <w:r w:rsidRPr="008243AB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</w:t>
      </w:r>
      <w:r w:rsidR="00EE154F">
        <w:rPr>
          <w:rFonts w:ascii="Calibri" w:hAnsi="Calibri" w:cs="Calibri"/>
          <w:sz w:val="22"/>
          <w:szCs w:val="22"/>
        </w:rPr>
        <w:t>.</w:t>
      </w:r>
    </w:p>
    <w:p w14:paraId="4EF14D69" w14:textId="51265B90" w:rsidR="00EE76DE" w:rsidRPr="008243AB" w:rsidRDefault="00EE76DE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E31946" w:rsidRPr="008243AB">
        <w:rPr>
          <w:rFonts w:ascii="Calibri" w:eastAsia="Calibri" w:hAnsi="Calibri" w:cs="Calibri"/>
          <w:color w:val="auto"/>
          <w:sz w:val="22"/>
          <w:szCs w:val="22"/>
        </w:rPr>
        <w:br/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0AC492B2" w:rsidR="00316507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8243AB">
        <w:rPr>
          <w:rFonts w:ascii="Calibri" w:eastAsia="Calibri" w:hAnsi="Calibri" w:cs="Calibri"/>
          <w:sz w:val="22"/>
          <w:szCs w:val="22"/>
        </w:rPr>
        <w:t>wypadku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 xml:space="preserve"> wydłużenia okresu obowiązywania umowy zgodnie z pkt </w:t>
      </w:r>
      <w:r w:rsidR="00B838F6" w:rsidRPr="008243AB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8243A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7704300F" w14:textId="749DA42C" w:rsidR="00316507" w:rsidRPr="008243AB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A461BA" w:rsidRPr="008243AB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8243AB">
        <w:rPr>
          <w:rFonts w:ascii="Calibri" w:eastAsia="Calibri" w:hAnsi="Calibri" w:cs="Calibri"/>
          <w:sz w:val="22"/>
          <w:szCs w:val="22"/>
        </w:rPr>
        <w:t>,</w:t>
      </w:r>
    </w:p>
    <w:p w14:paraId="0C903952" w14:textId="77777777" w:rsidR="00D543B3" w:rsidRPr="008243AB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3" w:name="highlightHit_1"/>
      <w:bookmarkEnd w:id="3"/>
      <w:r w:rsidRPr="008243A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4" w:name="mip44787965"/>
      <w:bookmarkEnd w:id="4"/>
    </w:p>
    <w:p w14:paraId="29ED0C83" w14:textId="77777777" w:rsidR="00B838F6" w:rsidRPr="008243AB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B732E24" w14:textId="6DF9F9B2" w:rsidR="00BF1C0E" w:rsidRPr="008243AB" w:rsidRDefault="00D543B3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8243A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70897384" w14:textId="72D3758B" w:rsidR="00493BBF" w:rsidRPr="008243AB" w:rsidRDefault="004265A5" w:rsidP="008A7C18">
      <w:pPr>
        <w:suppressAutoHyphens w:val="0"/>
        <w:spacing w:after="240"/>
        <w:ind w:left="284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C41E6F" w:rsidRPr="008243AB">
        <w:rPr>
          <w:rStyle w:val="Brak"/>
          <w:rFonts w:ascii="Calibri" w:eastAsia="Calibri" w:hAnsi="Calibri" w:cs="Calibri"/>
          <w:sz w:val="22"/>
          <w:szCs w:val="22"/>
        </w:rPr>
        <w:t xml:space="preserve"> 4</w:t>
      </w:r>
      <w:r w:rsidRPr="008243AB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C41E6F" w:rsidRPr="008243AB">
        <w:rPr>
          <w:rStyle w:val="Brak"/>
          <w:rFonts w:ascii="Calibri" w:eastAsia="Calibri" w:hAnsi="Calibri" w:cs="Calibri"/>
          <w:sz w:val="22"/>
          <w:szCs w:val="22"/>
        </w:rPr>
        <w:t>10</w:t>
      </w:r>
      <w:r w:rsidRPr="008243A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75C3B81" w14:textId="652AC083" w:rsidR="0068185A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493BBF" w:rsidRPr="008243AB">
        <w:rPr>
          <w:rFonts w:ascii="Calibri" w:eastAsia="Calibri" w:hAnsi="Calibri" w:cs="Calibri"/>
          <w:sz w:val="22"/>
          <w:szCs w:val="22"/>
        </w:rPr>
        <w:t>3</w:t>
      </w:r>
      <w:r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F701B0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8243A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8243AB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6F1E84" w:rsidRPr="008243A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8243AB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3863904A" w14:textId="41BB5990" w:rsidR="0068185A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0413DD" w:rsidRPr="008243AB">
        <w:rPr>
          <w:rFonts w:ascii="Calibri" w:eastAsia="Calibri" w:hAnsi="Calibri" w:cs="Calibri"/>
          <w:sz w:val="22"/>
          <w:szCs w:val="22"/>
        </w:rPr>
        <w:t>3</w:t>
      </w:r>
      <w:r w:rsidR="00F701B0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>niniejszego paragrafu na koszty wykonania zamówienia przez Wykonawcę nie będą uwzględniane zmiany dotyczące osób, które nie uczestniczą bezpośrednio w realizacji zamówienia.</w:t>
      </w:r>
    </w:p>
    <w:p w14:paraId="5EA34B36" w14:textId="04D31106" w:rsidR="0068185A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011BB7" w:rsidRPr="008243AB">
        <w:rPr>
          <w:rFonts w:ascii="Calibri" w:eastAsia="Calibri" w:hAnsi="Calibri" w:cs="Calibri"/>
          <w:sz w:val="22"/>
          <w:szCs w:val="22"/>
        </w:rPr>
        <w:t>3</w:t>
      </w:r>
      <w:r w:rsidRPr="008243AB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8243AB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011BB7" w:rsidRPr="008243AB">
        <w:rPr>
          <w:rFonts w:ascii="Calibri" w:eastAsia="Calibri" w:hAnsi="Calibri" w:cs="Calibri"/>
          <w:sz w:val="22"/>
          <w:szCs w:val="22"/>
        </w:rPr>
        <w:t>3</w:t>
      </w:r>
      <w:r w:rsidRPr="008243AB">
        <w:rPr>
          <w:rFonts w:ascii="Calibri" w:eastAsia="Calibri" w:hAnsi="Calibri" w:cs="Calibri"/>
          <w:sz w:val="22"/>
          <w:szCs w:val="22"/>
        </w:rPr>
        <w:t xml:space="preserve"> pkt 4</w:t>
      </w:r>
      <w:r w:rsidR="007F5394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Pr="008243AB">
        <w:rPr>
          <w:rFonts w:ascii="Calibri" w:eastAsia="Calibri" w:hAnsi="Calibri" w:cs="Calibri"/>
          <w:sz w:val="22"/>
          <w:szCs w:val="22"/>
        </w:rPr>
        <w:t xml:space="preserve">umowy, będzie obejmować wyłącznie część wynagrodzenia należnego Wykonawcy, w odniesieniu do której nastąpiła zmiana wysokości kosztów wykonania umowy przez Wykonawcę w związku </w:t>
      </w:r>
      <w:r w:rsidR="00E31946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lastRenderedPageBreak/>
        <w:t>z zawarciem lub realizacją umowy o prowadzenie pracowniczych planów kapitałowych, o której mowa w art. 14 ust. 1 Ustawy z dnia 4 października 2018 r. o pracowniczych planach kapitałowych</w:t>
      </w:r>
      <w:r w:rsidR="006F1E84" w:rsidRPr="008243AB">
        <w:rPr>
          <w:rFonts w:ascii="Calibri" w:eastAsia="Calibri" w:hAnsi="Calibri" w:cs="Calibri"/>
          <w:sz w:val="22"/>
          <w:szCs w:val="22"/>
        </w:rPr>
        <w:t xml:space="preserve">. </w:t>
      </w:r>
      <w:r w:rsidR="006F1E84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64218590" w:rsidR="0068185A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1E425F"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szczególności w zakresie wysokości wynagrodzenia.</w:t>
      </w:r>
      <w:r w:rsidRPr="008243AB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053DBD2" w14:textId="056E0F7A" w:rsidR="00316507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011BB7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7F5394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a w przypadku wystąpienia z wnioskiem przez Zamawiającego - w terminie 7 dni od doręczenia </w:t>
      </w:r>
      <w:r w:rsidR="00E31946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8243AB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8243AB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8243AB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8243A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29C2FBF5" w14:textId="77777777" w:rsidR="001A390D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40" w:hanging="34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73740A6D" w14:textId="1D6BC695" w:rsidR="0037046B" w:rsidRPr="008243AB" w:rsidRDefault="0037046B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31946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do Wykonawcy o udzielenie informacji lub przekazanie wyjaśnień lub dokumentów (oryginałów </w:t>
      </w:r>
      <w:r w:rsidR="00E31946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6A7F59B5" w:rsidR="00316507" w:rsidRPr="008243AB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96ABF3B" w14:textId="3F372595" w:rsidR="00DC01EE" w:rsidRPr="008243AB" w:rsidRDefault="00DC01EE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2FCAB2" w14:textId="77777777" w:rsidR="00DC01EE" w:rsidRPr="008243AB" w:rsidRDefault="00DC01EE" w:rsidP="00DC01E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527FF5EA" w14:textId="2C47D643" w:rsidR="00DC01EE" w:rsidRPr="008243AB" w:rsidRDefault="00DC01EE" w:rsidP="00DC01EE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8C484A" w:rsidRPr="008243AB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1209F764" w14:textId="08B8FBB5" w:rsidR="00DC01EE" w:rsidRPr="008243AB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="0034275B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23646197" w14:textId="5C3C247A" w:rsidR="00DC01EE" w:rsidRPr="008243AB" w:rsidRDefault="00DC01EE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w przypadku istotnej (co najmniej</w:t>
      </w:r>
      <w:r w:rsidR="001C53DD" w:rsidRPr="008243AB">
        <w:rPr>
          <w:rFonts w:ascii="Calibri" w:hAnsi="Calibri" w:cs="Calibri"/>
          <w:sz w:val="22"/>
          <w:szCs w:val="22"/>
        </w:rPr>
        <w:t xml:space="preserve"> </w:t>
      </w:r>
      <w:r w:rsidR="008243AB" w:rsidRPr="008243AB">
        <w:rPr>
          <w:rFonts w:ascii="Calibri" w:hAnsi="Calibri" w:cs="Calibri"/>
          <w:sz w:val="22"/>
          <w:szCs w:val="22"/>
        </w:rPr>
        <w:t>30</w:t>
      </w:r>
      <w:r w:rsidR="001C53DD" w:rsidRPr="008243AB">
        <w:rPr>
          <w:rFonts w:ascii="Calibri" w:hAnsi="Calibri" w:cs="Calibri"/>
          <w:sz w:val="22"/>
          <w:szCs w:val="22"/>
        </w:rPr>
        <w:t>%</w:t>
      </w:r>
      <w:r w:rsidRPr="008243AB">
        <w:rPr>
          <w:rFonts w:ascii="Calibri" w:hAnsi="Calibri" w:cs="Calibri"/>
          <w:sz w:val="22"/>
          <w:szCs w:val="22"/>
        </w:rPr>
        <w:t xml:space="preserve">) </w:t>
      </w:r>
      <w:r w:rsidRPr="008243AB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5D00A26A" w14:textId="77777777" w:rsidR="00DC01EE" w:rsidRPr="008243AB" w:rsidRDefault="00DC01EE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6F57F609" w14:textId="77777777" w:rsidR="00214525" w:rsidRPr="008243AB" w:rsidRDefault="00DC01EE" w:rsidP="00214525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34275B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 xml:space="preserve">o którym mowa w ust. 1, zostanie ustalony na podstawie wskaźnika wzrostu cen towarów i usług konsumpcyjnych ogółem w ujęciu </w:t>
      </w:r>
      <w:r w:rsidRPr="008243AB">
        <w:rPr>
          <w:rFonts w:ascii="Calibri" w:hAnsi="Calibri" w:cs="Calibri"/>
          <w:b/>
          <w:bCs/>
          <w:sz w:val="22"/>
          <w:szCs w:val="22"/>
        </w:rPr>
        <w:t>kwartalnym</w:t>
      </w:r>
      <w:r w:rsidRPr="008243AB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14B3B8B0" w14:textId="107AE06C" w:rsidR="00DC01EE" w:rsidRPr="008243AB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W przypadku likwidacji tego wskaźnika lub zmian</w:t>
      </w:r>
      <w:r w:rsidR="00F4455B">
        <w:rPr>
          <w:rFonts w:ascii="Calibri" w:hAnsi="Calibri" w:cs="Calibri"/>
          <w:sz w:val="22"/>
          <w:szCs w:val="22"/>
        </w:rPr>
        <w:t xml:space="preserve">y podmiotu, który go publikuje, </w:t>
      </w:r>
      <w:r w:rsidRPr="008243AB">
        <w:rPr>
          <w:rFonts w:ascii="Calibri" w:hAnsi="Calibri" w:cs="Calibri"/>
          <w:sz w:val="22"/>
          <w:szCs w:val="22"/>
        </w:rPr>
        <w:t>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4DC0E891" w14:textId="77777777" w:rsidR="00DC01EE" w:rsidRPr="008243AB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lastRenderedPageBreak/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CA6D817" w14:textId="40C415C3" w:rsidR="00DC01EE" w:rsidRPr="008243AB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Wykonawca zobligowany jest </w:t>
      </w:r>
      <w:r w:rsidR="00AF65B0" w:rsidRPr="008243AB">
        <w:rPr>
          <w:rFonts w:ascii="Calibri" w:hAnsi="Calibri" w:cs="Calibri"/>
          <w:sz w:val="22"/>
          <w:szCs w:val="22"/>
        </w:rPr>
        <w:t xml:space="preserve">do </w:t>
      </w:r>
      <w:r w:rsidRPr="008243AB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8243AB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7BCED42" w14:textId="77777777" w:rsidR="00DC01EE" w:rsidRPr="008243AB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15E6BD0B" w14:textId="2EF0431A" w:rsidR="00DC01EE" w:rsidRPr="008243AB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="008243AB" w:rsidRPr="008243AB">
        <w:rPr>
          <w:rFonts w:ascii="Calibri" w:hAnsi="Calibri" w:cs="Calibri"/>
          <w:sz w:val="22"/>
          <w:szCs w:val="22"/>
        </w:rPr>
        <w:t>30</w:t>
      </w:r>
      <w:r w:rsidRPr="008243AB">
        <w:rPr>
          <w:rFonts w:ascii="Calibri" w:hAnsi="Calibri" w:cs="Calibri"/>
          <w:sz w:val="22"/>
          <w:szCs w:val="22"/>
        </w:rPr>
        <w:t xml:space="preserve"> % </w:t>
      </w:r>
      <w:r w:rsidR="0034275B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>w stosunku do</w:t>
      </w:r>
      <w:r w:rsidR="000735A6" w:rsidRPr="008243AB">
        <w:rPr>
          <w:rFonts w:ascii="Calibri" w:hAnsi="Calibri" w:cs="Calibri"/>
          <w:sz w:val="22"/>
          <w:szCs w:val="22"/>
        </w:rPr>
        <w:t xml:space="preserve"> pierwotnej</w:t>
      </w:r>
      <w:r w:rsidRPr="008243AB">
        <w:rPr>
          <w:rFonts w:ascii="Calibri" w:hAnsi="Calibri" w:cs="Calibri"/>
          <w:sz w:val="22"/>
          <w:szCs w:val="22"/>
        </w:rPr>
        <w:t xml:space="preserve"> wartości całkowitego wynagrodzenia brutto określonego w § 2 Umowy.</w:t>
      </w:r>
    </w:p>
    <w:p w14:paraId="4FEF0E16" w14:textId="77777777" w:rsidR="00DC01EE" w:rsidRPr="008243AB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1A5AFCF" w14:textId="5D4471D1" w:rsidR="00DC01EE" w:rsidRPr="008243AB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243AB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</w:t>
      </w:r>
      <w:r w:rsidR="005F44CA" w:rsidRPr="008243AB">
        <w:rPr>
          <w:rFonts w:ascii="Calibri" w:hAnsi="Calibri" w:cs="Calibri"/>
          <w:sz w:val="22"/>
          <w:szCs w:val="22"/>
        </w:rPr>
        <w:t xml:space="preserve">iż jeden raz na kwartał, aż do osiągnięcia limitu </w:t>
      </w:r>
      <w:r w:rsidRPr="008243AB">
        <w:rPr>
          <w:rFonts w:ascii="Calibri" w:hAnsi="Calibri" w:cs="Calibri"/>
          <w:sz w:val="22"/>
          <w:szCs w:val="22"/>
        </w:rPr>
        <w:t xml:space="preserve">waloryzacji, o którym mowa w ust. 4, przy czym waloryzacji może podlegać wynagrodzenie za przedmiot zamówienia </w:t>
      </w:r>
      <w:r w:rsidR="0034275B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 xml:space="preserve">w zakresie pozostającym do realizacji. Zmiana wysokości wynagrodzenia obowiązywać będzie </w:t>
      </w:r>
      <w:r w:rsidR="0034275B" w:rsidRPr="008243AB">
        <w:rPr>
          <w:rFonts w:ascii="Calibri" w:hAnsi="Calibri" w:cs="Calibri"/>
          <w:sz w:val="22"/>
          <w:szCs w:val="22"/>
        </w:rPr>
        <w:br/>
      </w:r>
      <w:r w:rsidRPr="008243AB">
        <w:rPr>
          <w:rFonts w:ascii="Calibri" w:hAnsi="Calibri" w:cs="Calibri"/>
          <w:sz w:val="22"/>
          <w:szCs w:val="22"/>
        </w:rPr>
        <w:t>od zawarcia aneksu i będzie obejmować wyrównanie za okres nie wcześniej niż od dnia złożenia wniosku o zmianę wynagrodzenia Wykonawcy.</w:t>
      </w:r>
    </w:p>
    <w:p w14:paraId="0240D933" w14:textId="77777777" w:rsidR="00493BBF" w:rsidRPr="008243AB" w:rsidRDefault="00493BBF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1831D84" w14:textId="45AD7E66" w:rsidR="00316507" w:rsidRPr="008243AB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2E102EB1" w14:textId="4F0097A0" w:rsidR="00316507" w:rsidRPr="008243AB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484A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DDBF8B2" w14:textId="77777777" w:rsidR="00316507" w:rsidRPr="008243AB" w:rsidRDefault="004265A5" w:rsidP="002D5DA0">
      <w:pPr>
        <w:pStyle w:val="Akapitzlist"/>
        <w:numPr>
          <w:ilvl w:val="0"/>
          <w:numId w:val="43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7CC336DB" w14:textId="69984995" w:rsidR="00775B16" w:rsidRPr="008243AB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</w:t>
      </w:r>
      <w:r w:rsidR="00342F32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119</w:t>
      </w:r>
      <w:r w:rsidR="00342F32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465E7A05" w14:textId="5EE11A85" w:rsidR="00775B16" w:rsidRPr="008243AB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C4AAA9D" w14:textId="7ED362F4" w:rsidR="00316507" w:rsidRPr="008243AB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37803E13" w14:textId="11744D4C" w:rsidR="0062794B" w:rsidRPr="008243AB" w:rsidRDefault="004265A5" w:rsidP="002D5DA0">
      <w:pPr>
        <w:numPr>
          <w:ilvl w:val="0"/>
          <w:numId w:val="43"/>
        </w:numPr>
        <w:suppressAutoHyphens w:val="0"/>
        <w:spacing w:before="120" w:after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E31946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do kontaktów w zakresie realizacji umowy.</w:t>
      </w:r>
    </w:p>
    <w:p w14:paraId="4DDA2E1A" w14:textId="77777777" w:rsidR="00316507" w:rsidRPr="008243AB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627750F" w14:textId="4AAE07F6" w:rsidR="00316507" w:rsidRPr="008243AB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E31946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2C2A394" w14:textId="77777777" w:rsidR="00316507" w:rsidRPr="008243AB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w przypadku stwierdzenia zdarzeń, o których mowa w pkt 1 powyżej, zobowiązują się umożliwić drugiej stronie prowadzenie kontroli.</w:t>
      </w:r>
    </w:p>
    <w:p w14:paraId="300A4A85" w14:textId="3C56B4C8" w:rsidR="00316507" w:rsidRPr="008243AB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B66B36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B66B36"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.</w:t>
      </w:r>
      <w:r w:rsidR="00EE154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</w:t>
      </w:r>
      <w:r w:rsidR="00F4455B">
        <w:rPr>
          <w:rStyle w:val="Brak"/>
          <w:rFonts w:ascii="Calibri" w:eastAsia="Calibri" w:hAnsi="Calibri" w:cs="Calibri"/>
          <w:kern w:val="2"/>
          <w:sz w:val="22"/>
          <w:szCs w:val="22"/>
        </w:rPr>
        <w:t>cje takie stanowiłyby informację</w:t>
      </w:r>
      <w:r w:rsidRPr="008243AB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14:paraId="2E8FCA3A" w14:textId="77777777" w:rsidR="005D01C7" w:rsidRPr="008243AB" w:rsidRDefault="005D01C7" w:rsidP="00775B16">
      <w:pPr>
        <w:tabs>
          <w:tab w:val="left" w:pos="426"/>
        </w:tabs>
        <w:spacing w:before="120"/>
        <w:contextualSpacing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87EA7EE" w14:textId="77777777" w:rsidR="00316507" w:rsidRPr="008243AB" w:rsidRDefault="004265A5" w:rsidP="001A390D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DFD30A7" w14:textId="0EDBCB26" w:rsidR="00316507" w:rsidRPr="008243AB" w:rsidRDefault="004265A5" w:rsidP="001A390D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484A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AF33719" w14:textId="0330B2C1" w:rsidR="001605B9" w:rsidRPr="008243AB" w:rsidRDefault="00F7037C" w:rsidP="001605B9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Przez dni robocze rozumie się dni od poniedziałku do piątku, z wyjątkiem dni ustawowo wolnych </w:t>
      </w:r>
      <w:r w:rsidR="00A82430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od pracy.</w:t>
      </w:r>
      <w:r w:rsidR="001605B9" w:rsidRPr="008243AB">
        <w:rPr>
          <w:rFonts w:ascii="Calibri" w:eastAsia="Calibri" w:hAnsi="Calibri" w:cs="Calibri"/>
          <w:sz w:val="22"/>
          <w:szCs w:val="22"/>
        </w:rPr>
        <w:t xml:space="preserve"> </w:t>
      </w:r>
    </w:p>
    <w:p w14:paraId="1E13F33E" w14:textId="2A133522" w:rsidR="00F7037C" w:rsidRPr="008243AB" w:rsidRDefault="001605B9" w:rsidP="001605B9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Integralną część umowy stanowi Formularz cenowy/Przedmiot zamówienia – załącznik nr </w:t>
      </w: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</w:p>
    <w:p w14:paraId="49F0FB5D" w14:textId="01589FC9" w:rsidR="00316507" w:rsidRPr="008243AB" w:rsidRDefault="004265A5" w:rsidP="002D5DA0">
      <w:pPr>
        <w:pStyle w:val="Tekstpodstawowy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 w:rsidR="00E31946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ze stron ma obowiązek niezwłocznego poinformowania o zmianie danych adresowych,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 xml:space="preserve"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493BBF" w:rsidRPr="008243AB">
        <w:rPr>
          <w:rFonts w:ascii="Calibri" w:eastAsia="Calibri" w:hAnsi="Calibri" w:cs="Calibri"/>
          <w:sz w:val="22"/>
          <w:szCs w:val="22"/>
        </w:rPr>
        <w:br/>
      </w:r>
      <w:r w:rsidRPr="008243AB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3CE7F3C1" w14:textId="79E4C951" w:rsidR="00316507" w:rsidRPr="008243AB" w:rsidRDefault="004265A5" w:rsidP="002D5DA0">
      <w:pPr>
        <w:pStyle w:val="Tekstpodstawowy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W sprawach nieuregulowanych niniejszą umową zastosowanie</w:t>
      </w:r>
      <w:r w:rsidR="00D37F61">
        <w:rPr>
          <w:rFonts w:ascii="Calibri" w:eastAsia="Calibri" w:hAnsi="Calibri" w:cs="Calibri"/>
          <w:sz w:val="22"/>
          <w:szCs w:val="22"/>
        </w:rPr>
        <w:t xml:space="preserve"> mają obowiązujące powszechnie </w:t>
      </w:r>
      <w:r w:rsidRPr="008243AB">
        <w:rPr>
          <w:rFonts w:ascii="Calibri" w:eastAsia="Calibri" w:hAnsi="Calibri" w:cs="Calibri"/>
          <w:sz w:val="22"/>
          <w:szCs w:val="22"/>
        </w:rPr>
        <w:t xml:space="preserve"> </w:t>
      </w:r>
      <w:r w:rsidR="000D7D8C">
        <w:rPr>
          <w:rFonts w:ascii="Calibri" w:eastAsia="Calibri" w:hAnsi="Calibri" w:cs="Calibri"/>
          <w:sz w:val="22"/>
          <w:szCs w:val="22"/>
        </w:rPr>
        <w:t xml:space="preserve">na terenie Rzeczypospolitej Polskiej </w:t>
      </w:r>
      <w:bookmarkStart w:id="5" w:name="_GoBack"/>
      <w:bookmarkEnd w:id="5"/>
      <w:r w:rsidR="000D7D8C">
        <w:rPr>
          <w:rFonts w:ascii="Calibri" w:eastAsia="Calibri" w:hAnsi="Calibri" w:cs="Calibri"/>
          <w:sz w:val="22"/>
          <w:szCs w:val="22"/>
        </w:rPr>
        <w:t>przepisy prawa</w:t>
      </w:r>
      <w:r w:rsidRPr="008243AB">
        <w:rPr>
          <w:rFonts w:ascii="Calibri" w:eastAsia="Calibri" w:hAnsi="Calibri" w:cs="Calibri"/>
          <w:sz w:val="22"/>
          <w:szCs w:val="22"/>
        </w:rPr>
        <w:t xml:space="preserve">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8243AB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20FEFC76" w:rsidR="00316507" w:rsidRPr="008243AB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8243AB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71280079" w14:textId="77777777" w:rsidR="00C5287E" w:rsidRPr="008243AB" w:rsidRDefault="00C5287E" w:rsidP="00C5287E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71B98B" w14:textId="77777777" w:rsidR="00316507" w:rsidRPr="008243AB" w:rsidRDefault="00316507" w:rsidP="001A390D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E7FA56" w14:textId="5E7CD18A" w:rsidR="00316507" w:rsidRPr="00295E43" w:rsidRDefault="005F44CA" w:rsidP="001A390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8243A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="004265A5" w:rsidRPr="00295E43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295E43" w:rsidSect="00471750">
      <w:footerReference w:type="default" r:id="rId9"/>
      <w:pgSz w:w="11900" w:h="16840"/>
      <w:pgMar w:top="737" w:right="1361" w:bottom="73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09CE" w14:textId="77777777" w:rsidR="00A35FFB" w:rsidRDefault="00A35FFB">
      <w:r>
        <w:separator/>
      </w:r>
    </w:p>
  </w:endnote>
  <w:endnote w:type="continuationSeparator" w:id="0">
    <w:p w14:paraId="3B186743" w14:textId="77777777" w:rsidR="00A35FFB" w:rsidRDefault="00A3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37785016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0D7D8C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0D7D8C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8FA9" w14:textId="77777777" w:rsidR="00A35FFB" w:rsidRDefault="00A35FFB">
      <w:r>
        <w:separator/>
      </w:r>
    </w:p>
  </w:footnote>
  <w:footnote w:type="continuationSeparator" w:id="0">
    <w:p w14:paraId="2B3DA88B" w14:textId="77777777" w:rsidR="00A35FFB" w:rsidRDefault="00A3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3BA139F"/>
    <w:multiLevelType w:val="hybridMultilevel"/>
    <w:tmpl w:val="052E0DCE"/>
    <w:lvl w:ilvl="0" w:tplc="763EB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13D33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E80F80"/>
    <w:multiLevelType w:val="hybridMultilevel"/>
    <w:tmpl w:val="959AC5B6"/>
    <w:styleLink w:val="Zaimportowanystyl111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D944B3"/>
    <w:multiLevelType w:val="hybridMultilevel"/>
    <w:tmpl w:val="4156F8E6"/>
    <w:numStyleLink w:val="Zaimportowanystyl14"/>
  </w:abstractNum>
  <w:abstractNum w:abstractNumId="8">
    <w:nsid w:val="195B6422"/>
    <w:multiLevelType w:val="hybridMultilevel"/>
    <w:tmpl w:val="3A5C33D8"/>
    <w:numStyleLink w:val="Zaimportowanystyl13"/>
  </w:abstractNum>
  <w:abstractNum w:abstractNumId="9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D67D5"/>
    <w:multiLevelType w:val="hybridMultilevel"/>
    <w:tmpl w:val="7CA67618"/>
    <w:numStyleLink w:val="Zaimportowanystyl23"/>
  </w:abstractNum>
  <w:abstractNum w:abstractNumId="15">
    <w:nsid w:val="2D7801F0"/>
    <w:multiLevelType w:val="hybridMultilevel"/>
    <w:tmpl w:val="08AA9CC8"/>
    <w:numStyleLink w:val="Zaimportowanystyl3"/>
  </w:abstractNum>
  <w:abstractNum w:abstractNumId="16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126C"/>
    <w:multiLevelType w:val="hybridMultilevel"/>
    <w:tmpl w:val="2AE646E4"/>
    <w:numStyleLink w:val="Zaimportowanystyl12"/>
  </w:abstractNum>
  <w:abstractNum w:abstractNumId="18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3811FDF"/>
    <w:multiLevelType w:val="multilevel"/>
    <w:tmpl w:val="A196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C8204F"/>
    <w:multiLevelType w:val="hybridMultilevel"/>
    <w:tmpl w:val="3722A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03946"/>
    <w:multiLevelType w:val="hybridMultilevel"/>
    <w:tmpl w:val="2CAE6776"/>
    <w:numStyleLink w:val="Zaimportowanystyl1"/>
  </w:abstractNum>
  <w:abstractNum w:abstractNumId="22">
    <w:nsid w:val="441E078D"/>
    <w:multiLevelType w:val="hybridMultilevel"/>
    <w:tmpl w:val="95FC5F9C"/>
    <w:numStyleLink w:val="Zaimportowanystyl11"/>
  </w:abstractNum>
  <w:abstractNum w:abstractNumId="23">
    <w:nsid w:val="462E232E"/>
    <w:multiLevelType w:val="hybridMultilevel"/>
    <w:tmpl w:val="CC1A8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30406D2"/>
    <w:multiLevelType w:val="hybridMultilevel"/>
    <w:tmpl w:val="AA18D6F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41320FB"/>
    <w:multiLevelType w:val="hybridMultilevel"/>
    <w:tmpl w:val="23C0FFE2"/>
    <w:numStyleLink w:val="Zaimportowanystyl22"/>
  </w:abstractNum>
  <w:abstractNum w:abstractNumId="31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A412EC8"/>
    <w:multiLevelType w:val="multilevel"/>
    <w:tmpl w:val="0415001D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33">
    <w:nsid w:val="5B372318"/>
    <w:multiLevelType w:val="hybridMultilevel"/>
    <w:tmpl w:val="2C900816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>
    <w:nsid w:val="601D74E8"/>
    <w:multiLevelType w:val="hybridMultilevel"/>
    <w:tmpl w:val="638092A6"/>
    <w:numStyleLink w:val="Zaimportowanystyl4"/>
  </w:abstractNum>
  <w:abstractNum w:abstractNumId="36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7216D9C"/>
    <w:multiLevelType w:val="hybridMultilevel"/>
    <w:tmpl w:val="8C5291E4"/>
    <w:numStyleLink w:val="Zaimportowanystyl16"/>
  </w:abstractNum>
  <w:abstractNum w:abstractNumId="42">
    <w:nsid w:val="79D35F9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3">
    <w:nsid w:val="7AF02577"/>
    <w:multiLevelType w:val="hybridMultilevel"/>
    <w:tmpl w:val="AEF6B98C"/>
    <w:numStyleLink w:val="Zaimportowanystyl8"/>
  </w:abstractNum>
  <w:abstractNum w:abstractNumId="44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BE31775"/>
    <w:multiLevelType w:val="hybridMultilevel"/>
    <w:tmpl w:val="B14E91F6"/>
    <w:lvl w:ilvl="0" w:tplc="369C78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CAA63C9"/>
    <w:multiLevelType w:val="hybridMultilevel"/>
    <w:tmpl w:val="DB6688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06FC3"/>
    <w:multiLevelType w:val="hybridMultilevel"/>
    <w:tmpl w:val="1C9E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2B2F4BA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2"/>
  </w:num>
  <w:num w:numId="3">
    <w:abstractNumId w:val="15"/>
    <w:lvlOverride w:ilvl="0">
      <w:lvl w:ilvl="0" w:tplc="8A2AD2C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  <w:lvlOverride w:ilvl="0">
      <w:lvl w:ilvl="0" w:tplc="8A2AD2C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A0EEE0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0EEC8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278BA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898E0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9E85C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F4D52C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A83E9E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A93A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9"/>
  </w:num>
  <w:num w:numId="6">
    <w:abstractNumId w:val="35"/>
    <w:lvlOverride w:ilvl="0">
      <w:lvl w:ilvl="0" w:tplc="6DB098E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1"/>
    <w:lvlOverride w:ilvl="0">
      <w:lvl w:ilvl="0" w:tplc="3D7C1AF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</w:num>
  <w:num w:numId="10">
    <w:abstractNumId w:val="39"/>
  </w:num>
  <w:num w:numId="11">
    <w:abstractNumId w:val="36"/>
  </w:num>
  <w:num w:numId="12">
    <w:abstractNumId w:val="3"/>
  </w:num>
  <w:num w:numId="13">
    <w:abstractNumId w:val="27"/>
  </w:num>
  <w:num w:numId="14">
    <w:abstractNumId w:val="25"/>
  </w:num>
  <w:num w:numId="15">
    <w:abstractNumId w:val="22"/>
    <w:lvlOverride w:ilvl="0">
      <w:lvl w:ilvl="0" w:tplc="531EF974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0"/>
  </w:num>
  <w:num w:numId="17">
    <w:abstractNumId w:val="17"/>
    <w:lvlOverride w:ilvl="0">
      <w:lvl w:ilvl="0" w:tplc="0360CD8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  <w:lvlOverride w:ilvl="0">
      <w:lvl w:ilvl="0" w:tplc="0360CD8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E362A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9A07E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52CFAE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E8AEE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94A0F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324EA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0C128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87F5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8"/>
    <w:lvlOverride w:ilvl="0">
      <w:lvl w:ilvl="0" w:tplc="B8CE5ED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</w:num>
  <w:num w:numId="22">
    <w:abstractNumId w:val="7"/>
    <w:lvlOverride w:ilvl="0">
      <w:lvl w:ilvl="0" w:tplc="0A8AB9F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0A8AB9F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2213A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2482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52E4D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2DF62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0B1B8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F25302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B6B9B4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463F6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8"/>
  </w:num>
  <w:num w:numId="25">
    <w:abstractNumId w:val="44"/>
  </w:num>
  <w:num w:numId="26">
    <w:abstractNumId w:val="10"/>
  </w:num>
  <w:num w:numId="27">
    <w:abstractNumId w:val="50"/>
  </w:num>
  <w:num w:numId="28">
    <w:abstractNumId w:val="9"/>
  </w:num>
  <w:num w:numId="29">
    <w:abstractNumId w:val="0"/>
  </w:num>
  <w:num w:numId="30">
    <w:abstractNumId w:val="4"/>
    <w:lvlOverride w:ilvl="0">
      <w:lvl w:ilvl="0" w:tplc="7730C838">
        <w:start w:val="1"/>
        <w:numFmt w:val="decimal"/>
        <w:lvlText w:val="%1."/>
        <w:lvlJc w:val="left"/>
        <w:pPr>
          <w:ind w:left="-29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9CC48A">
        <w:start w:val="1"/>
        <w:numFmt w:val="decimal"/>
        <w:lvlText w:val="%2)"/>
        <w:lvlJc w:val="left"/>
        <w:pPr>
          <w:tabs>
            <w:tab w:val="num" w:pos="-83"/>
          </w:tabs>
          <w:ind w:left="-71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509610">
        <w:start w:val="1"/>
        <w:numFmt w:val="lowerLetter"/>
        <w:lvlText w:val="%3)"/>
        <w:lvlJc w:val="left"/>
        <w:pPr>
          <w:tabs>
            <w:tab w:val="left" w:pos="277"/>
            <w:tab w:val="num" w:pos="1080"/>
          </w:tabs>
          <w:ind w:left="66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EC7A34">
        <w:start w:val="1"/>
        <w:numFmt w:val="lowerLetter"/>
        <w:lvlText w:val="%4)"/>
        <w:lvlJc w:val="left"/>
        <w:pPr>
          <w:tabs>
            <w:tab w:val="left" w:pos="277"/>
            <w:tab w:val="num" w:pos="1440"/>
          </w:tabs>
          <w:ind w:left="10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4E80C2">
        <w:start w:val="1"/>
        <w:numFmt w:val="lowerLetter"/>
        <w:lvlText w:val="(%5)"/>
        <w:lvlJc w:val="left"/>
        <w:pPr>
          <w:tabs>
            <w:tab w:val="left" w:pos="277"/>
            <w:tab w:val="num" w:pos="1800"/>
          </w:tabs>
          <w:ind w:left="138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8C052A">
        <w:start w:val="1"/>
        <w:numFmt w:val="lowerRoman"/>
        <w:lvlText w:val="(%6)"/>
        <w:lvlJc w:val="left"/>
        <w:pPr>
          <w:tabs>
            <w:tab w:val="left" w:pos="277"/>
            <w:tab w:val="num" w:pos="2124"/>
          </w:tabs>
          <w:ind w:left="1705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63F98">
        <w:start w:val="1"/>
        <w:numFmt w:val="decimal"/>
        <w:lvlText w:val="%7."/>
        <w:lvlJc w:val="left"/>
        <w:pPr>
          <w:tabs>
            <w:tab w:val="left" w:pos="277"/>
            <w:tab w:val="num" w:pos="2520"/>
          </w:tabs>
          <w:ind w:left="210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1489DC">
        <w:start w:val="1"/>
        <w:numFmt w:val="lowerLetter"/>
        <w:lvlText w:val="%8."/>
        <w:lvlJc w:val="left"/>
        <w:pPr>
          <w:tabs>
            <w:tab w:val="left" w:pos="277"/>
            <w:tab w:val="num" w:pos="2832"/>
          </w:tabs>
          <w:ind w:left="2413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E892FC">
        <w:start w:val="1"/>
        <w:numFmt w:val="lowerRoman"/>
        <w:lvlText w:val="%9."/>
        <w:lvlJc w:val="left"/>
        <w:pPr>
          <w:tabs>
            <w:tab w:val="left" w:pos="277"/>
            <w:tab w:val="num" w:pos="3240"/>
          </w:tabs>
          <w:ind w:left="28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6"/>
  </w:num>
  <w:num w:numId="32">
    <w:abstractNumId w:val="13"/>
  </w:num>
  <w:num w:numId="33">
    <w:abstractNumId w:val="30"/>
  </w:num>
  <w:num w:numId="34">
    <w:abstractNumId w:val="31"/>
  </w:num>
  <w:num w:numId="35">
    <w:abstractNumId w:val="14"/>
    <w:lvlOverride w:ilvl="0">
      <w:lvl w:ilvl="0" w:tplc="9676CA6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6"/>
  </w:num>
  <w:num w:numId="37">
    <w:abstractNumId w:val="24"/>
  </w:num>
  <w:num w:numId="38">
    <w:abstractNumId w:val="28"/>
  </w:num>
  <w:num w:numId="39">
    <w:abstractNumId w:val="21"/>
    <w:lvlOverride w:ilvl="0">
      <w:startOverride w:val="1"/>
      <w:lvl w:ilvl="0" w:tplc="4D3E970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3A428C2">
        <w:start w:val="1"/>
        <w:numFmt w:val="decimal"/>
        <w:lvlText w:val=""/>
        <w:lvlJc w:val="left"/>
      </w:lvl>
    </w:lvlOverride>
    <w:lvlOverride w:ilvl="2">
      <w:startOverride w:val="1"/>
      <w:lvl w:ilvl="2" w:tplc="E1762198">
        <w:start w:val="1"/>
        <w:numFmt w:val="decimal"/>
        <w:lvlText w:val=""/>
        <w:lvlJc w:val="left"/>
      </w:lvl>
    </w:lvlOverride>
    <w:lvlOverride w:ilvl="3">
      <w:startOverride w:val="1"/>
      <w:lvl w:ilvl="3" w:tplc="29924DE0">
        <w:start w:val="1"/>
        <w:numFmt w:val="decimal"/>
        <w:lvlText w:val=""/>
        <w:lvlJc w:val="left"/>
      </w:lvl>
    </w:lvlOverride>
    <w:lvlOverride w:ilvl="4">
      <w:startOverride w:val="1"/>
      <w:lvl w:ilvl="4" w:tplc="E3560A5E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26004A22">
        <w:start w:val="1"/>
        <w:numFmt w:val="decimal"/>
        <w:lvlText w:val=""/>
        <w:lvlJc w:val="left"/>
      </w:lvl>
    </w:lvlOverride>
    <w:lvlOverride w:ilvl="6">
      <w:startOverride w:val="1"/>
      <w:lvl w:ilvl="6" w:tplc="4A24BD76">
        <w:start w:val="1"/>
        <w:numFmt w:val="decimal"/>
        <w:lvlText w:val=""/>
        <w:lvlJc w:val="left"/>
      </w:lvl>
    </w:lvlOverride>
    <w:lvlOverride w:ilvl="7">
      <w:startOverride w:val="1"/>
      <w:lvl w:ilvl="7" w:tplc="CEBA3B94">
        <w:start w:val="1"/>
        <w:numFmt w:val="decimal"/>
        <w:lvlText w:val=""/>
        <w:lvlJc w:val="left"/>
      </w:lvl>
    </w:lvlOverride>
    <w:lvlOverride w:ilvl="8">
      <w:startOverride w:val="1"/>
      <w:lvl w:ilvl="8" w:tplc="FC4C8B6A">
        <w:start w:val="1"/>
        <w:numFmt w:val="decimal"/>
        <w:lvlText w:val=""/>
        <w:lvlJc w:val="left"/>
      </w:lvl>
    </w:lvlOverride>
  </w:num>
  <w:num w:numId="40">
    <w:abstractNumId w:val="20"/>
  </w:num>
  <w:num w:numId="41">
    <w:abstractNumId w:val="5"/>
  </w:num>
  <w:num w:numId="42">
    <w:abstractNumId w:val="23"/>
  </w:num>
  <w:num w:numId="43">
    <w:abstractNumId w:val="33"/>
  </w:num>
  <w:num w:numId="44">
    <w:abstractNumId w:val="45"/>
  </w:num>
  <w:num w:numId="45">
    <w:abstractNumId w:val="32"/>
  </w:num>
  <w:num w:numId="46">
    <w:abstractNumId w:val="42"/>
  </w:num>
  <w:num w:numId="47">
    <w:abstractNumId w:val="48"/>
  </w:num>
  <w:num w:numId="48">
    <w:abstractNumId w:val="29"/>
  </w:num>
  <w:num w:numId="49">
    <w:abstractNumId w:val="47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19"/>
  </w:num>
  <w:num w:numId="53">
    <w:abstractNumId w:val="43"/>
    <w:lvlOverride w:ilvl="0">
      <w:lvl w:ilvl="0" w:tplc="68DE7B36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41B4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AF9F8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C2B962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0FB5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5A21FA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CEF9D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A450C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543D08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1"/>
    <w:lvlOverride w:ilvl="0">
      <w:lvl w:ilvl="0" w:tplc="1A52FE4C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2828906">
        <w:start w:val="1"/>
        <w:numFmt w:val="decimal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67210BA">
        <w:start w:val="1"/>
        <w:numFmt w:val="decimal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7D8131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D4612E6">
        <w:start w:val="1"/>
        <w:numFmt w:val="decimal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10E3510">
        <w:start w:val="1"/>
        <w:numFmt w:val="decimal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7CC0D9A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7CC2314">
        <w:start w:val="1"/>
        <w:numFmt w:val="decimal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59CAAA4">
        <w:start w:val="1"/>
        <w:numFmt w:val="decimal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033C9"/>
    <w:rsid w:val="00005A42"/>
    <w:rsid w:val="00011BB7"/>
    <w:rsid w:val="00012A61"/>
    <w:rsid w:val="00017555"/>
    <w:rsid w:val="00021213"/>
    <w:rsid w:val="00033F07"/>
    <w:rsid w:val="000377B2"/>
    <w:rsid w:val="000413DD"/>
    <w:rsid w:val="0004196E"/>
    <w:rsid w:val="00045776"/>
    <w:rsid w:val="00045CA1"/>
    <w:rsid w:val="0005409B"/>
    <w:rsid w:val="00054A14"/>
    <w:rsid w:val="000615BD"/>
    <w:rsid w:val="00065D82"/>
    <w:rsid w:val="000735A6"/>
    <w:rsid w:val="00073638"/>
    <w:rsid w:val="00083062"/>
    <w:rsid w:val="0009623E"/>
    <w:rsid w:val="000A1F16"/>
    <w:rsid w:val="000A2F3A"/>
    <w:rsid w:val="000A4AA7"/>
    <w:rsid w:val="000A7753"/>
    <w:rsid w:val="000B5B9C"/>
    <w:rsid w:val="000C11D1"/>
    <w:rsid w:val="000C395E"/>
    <w:rsid w:val="000D7D8C"/>
    <w:rsid w:val="000E2460"/>
    <w:rsid w:val="000E516F"/>
    <w:rsid w:val="000E6911"/>
    <w:rsid w:val="000F20E9"/>
    <w:rsid w:val="001133F1"/>
    <w:rsid w:val="00116BC0"/>
    <w:rsid w:val="00123C76"/>
    <w:rsid w:val="0012478B"/>
    <w:rsid w:val="001251D5"/>
    <w:rsid w:val="00126834"/>
    <w:rsid w:val="00131A23"/>
    <w:rsid w:val="00136C28"/>
    <w:rsid w:val="00140D82"/>
    <w:rsid w:val="0014237F"/>
    <w:rsid w:val="00142C4B"/>
    <w:rsid w:val="00144B64"/>
    <w:rsid w:val="00154F32"/>
    <w:rsid w:val="00156A38"/>
    <w:rsid w:val="001605B9"/>
    <w:rsid w:val="0016194F"/>
    <w:rsid w:val="00163783"/>
    <w:rsid w:val="00164C52"/>
    <w:rsid w:val="00167617"/>
    <w:rsid w:val="00171661"/>
    <w:rsid w:val="00180B4B"/>
    <w:rsid w:val="001861F5"/>
    <w:rsid w:val="0019031F"/>
    <w:rsid w:val="001931A0"/>
    <w:rsid w:val="00193CEF"/>
    <w:rsid w:val="001A390D"/>
    <w:rsid w:val="001A5B0C"/>
    <w:rsid w:val="001C44DB"/>
    <w:rsid w:val="001C53DD"/>
    <w:rsid w:val="001E03E6"/>
    <w:rsid w:val="001E1A3A"/>
    <w:rsid w:val="001E225A"/>
    <w:rsid w:val="001E425F"/>
    <w:rsid w:val="001F30EC"/>
    <w:rsid w:val="001F50D0"/>
    <w:rsid w:val="001F51F5"/>
    <w:rsid w:val="001F75FE"/>
    <w:rsid w:val="0020021C"/>
    <w:rsid w:val="00200DD1"/>
    <w:rsid w:val="00204D7C"/>
    <w:rsid w:val="0021041C"/>
    <w:rsid w:val="00214525"/>
    <w:rsid w:val="0021555D"/>
    <w:rsid w:val="00223AFF"/>
    <w:rsid w:val="00231A92"/>
    <w:rsid w:val="00235B35"/>
    <w:rsid w:val="002470E9"/>
    <w:rsid w:val="0025012B"/>
    <w:rsid w:val="002511C0"/>
    <w:rsid w:val="00262269"/>
    <w:rsid w:val="00264777"/>
    <w:rsid w:val="0027352E"/>
    <w:rsid w:val="0027458A"/>
    <w:rsid w:val="0027642C"/>
    <w:rsid w:val="0027754B"/>
    <w:rsid w:val="002843D7"/>
    <w:rsid w:val="002901BA"/>
    <w:rsid w:val="002945A9"/>
    <w:rsid w:val="00295E43"/>
    <w:rsid w:val="002A07F3"/>
    <w:rsid w:val="002A272D"/>
    <w:rsid w:val="002A7CEE"/>
    <w:rsid w:val="002D2437"/>
    <w:rsid w:val="002D5DA0"/>
    <w:rsid w:val="002D7C22"/>
    <w:rsid w:val="002F4083"/>
    <w:rsid w:val="003014A4"/>
    <w:rsid w:val="00302941"/>
    <w:rsid w:val="00304088"/>
    <w:rsid w:val="00311A9D"/>
    <w:rsid w:val="00311D4F"/>
    <w:rsid w:val="00314C0E"/>
    <w:rsid w:val="00316507"/>
    <w:rsid w:val="00326E84"/>
    <w:rsid w:val="00333C30"/>
    <w:rsid w:val="00336D62"/>
    <w:rsid w:val="0034275B"/>
    <w:rsid w:val="00342F32"/>
    <w:rsid w:val="00346788"/>
    <w:rsid w:val="00347966"/>
    <w:rsid w:val="003613D6"/>
    <w:rsid w:val="00364FAE"/>
    <w:rsid w:val="0037046B"/>
    <w:rsid w:val="00381259"/>
    <w:rsid w:val="00384572"/>
    <w:rsid w:val="00385034"/>
    <w:rsid w:val="00385803"/>
    <w:rsid w:val="003B0829"/>
    <w:rsid w:val="003B2F86"/>
    <w:rsid w:val="003B715C"/>
    <w:rsid w:val="003C20C7"/>
    <w:rsid w:val="003C78C6"/>
    <w:rsid w:val="003D6418"/>
    <w:rsid w:val="003E6F07"/>
    <w:rsid w:val="00400083"/>
    <w:rsid w:val="0040031A"/>
    <w:rsid w:val="00407759"/>
    <w:rsid w:val="004250D9"/>
    <w:rsid w:val="004265A5"/>
    <w:rsid w:val="004322ED"/>
    <w:rsid w:val="00437D4E"/>
    <w:rsid w:val="0044399A"/>
    <w:rsid w:val="00464584"/>
    <w:rsid w:val="004645B4"/>
    <w:rsid w:val="00470EDC"/>
    <w:rsid w:val="00471750"/>
    <w:rsid w:val="00491647"/>
    <w:rsid w:val="004926CE"/>
    <w:rsid w:val="00492946"/>
    <w:rsid w:val="00493BBF"/>
    <w:rsid w:val="00495EB4"/>
    <w:rsid w:val="0049653B"/>
    <w:rsid w:val="00496544"/>
    <w:rsid w:val="004A20F3"/>
    <w:rsid w:val="004B7892"/>
    <w:rsid w:val="004C1070"/>
    <w:rsid w:val="004D441E"/>
    <w:rsid w:val="004E066D"/>
    <w:rsid w:val="004E2CF0"/>
    <w:rsid w:val="004E58B4"/>
    <w:rsid w:val="004F4145"/>
    <w:rsid w:val="00503072"/>
    <w:rsid w:val="00505BE0"/>
    <w:rsid w:val="00511E33"/>
    <w:rsid w:val="00515862"/>
    <w:rsid w:val="00523E8F"/>
    <w:rsid w:val="00526560"/>
    <w:rsid w:val="0053080E"/>
    <w:rsid w:val="00541670"/>
    <w:rsid w:val="00546731"/>
    <w:rsid w:val="0055040F"/>
    <w:rsid w:val="00552575"/>
    <w:rsid w:val="00557A3B"/>
    <w:rsid w:val="00561CD6"/>
    <w:rsid w:val="00566E48"/>
    <w:rsid w:val="00576C58"/>
    <w:rsid w:val="00590CE1"/>
    <w:rsid w:val="0059665C"/>
    <w:rsid w:val="0059703E"/>
    <w:rsid w:val="005B2BA4"/>
    <w:rsid w:val="005C188B"/>
    <w:rsid w:val="005C26F4"/>
    <w:rsid w:val="005D01C7"/>
    <w:rsid w:val="005D29B1"/>
    <w:rsid w:val="005D4BD6"/>
    <w:rsid w:val="005F44CA"/>
    <w:rsid w:val="00603580"/>
    <w:rsid w:val="00605446"/>
    <w:rsid w:val="00617D7A"/>
    <w:rsid w:val="00622FC2"/>
    <w:rsid w:val="0062374C"/>
    <w:rsid w:val="0062794B"/>
    <w:rsid w:val="006479C8"/>
    <w:rsid w:val="00655D79"/>
    <w:rsid w:val="0066184F"/>
    <w:rsid w:val="0066677E"/>
    <w:rsid w:val="0067490A"/>
    <w:rsid w:val="0068185A"/>
    <w:rsid w:val="00685F1D"/>
    <w:rsid w:val="006C0595"/>
    <w:rsid w:val="006C6424"/>
    <w:rsid w:val="006D4418"/>
    <w:rsid w:val="006E375F"/>
    <w:rsid w:val="006E48DB"/>
    <w:rsid w:val="006F1841"/>
    <w:rsid w:val="006F1DD5"/>
    <w:rsid w:val="006F1E84"/>
    <w:rsid w:val="006F7EE6"/>
    <w:rsid w:val="00700061"/>
    <w:rsid w:val="0070285D"/>
    <w:rsid w:val="00705F55"/>
    <w:rsid w:val="007078AE"/>
    <w:rsid w:val="007114A9"/>
    <w:rsid w:val="00725A42"/>
    <w:rsid w:val="0073484C"/>
    <w:rsid w:val="00735C28"/>
    <w:rsid w:val="00742CB7"/>
    <w:rsid w:val="0074703D"/>
    <w:rsid w:val="00753500"/>
    <w:rsid w:val="00754C23"/>
    <w:rsid w:val="007676BB"/>
    <w:rsid w:val="00775B16"/>
    <w:rsid w:val="00781B1C"/>
    <w:rsid w:val="00785224"/>
    <w:rsid w:val="00790F5C"/>
    <w:rsid w:val="007A3221"/>
    <w:rsid w:val="007A6269"/>
    <w:rsid w:val="007B10BD"/>
    <w:rsid w:val="007B2DFF"/>
    <w:rsid w:val="007B760D"/>
    <w:rsid w:val="007C2B33"/>
    <w:rsid w:val="007C35EB"/>
    <w:rsid w:val="007E39B8"/>
    <w:rsid w:val="007F0ED4"/>
    <w:rsid w:val="007F3B8D"/>
    <w:rsid w:val="007F5394"/>
    <w:rsid w:val="007F7942"/>
    <w:rsid w:val="00813810"/>
    <w:rsid w:val="00813925"/>
    <w:rsid w:val="008243AB"/>
    <w:rsid w:val="0083000A"/>
    <w:rsid w:val="008344D8"/>
    <w:rsid w:val="00844B06"/>
    <w:rsid w:val="00850C17"/>
    <w:rsid w:val="00852C1B"/>
    <w:rsid w:val="0085395E"/>
    <w:rsid w:val="008620EE"/>
    <w:rsid w:val="00874BDF"/>
    <w:rsid w:val="00882FB9"/>
    <w:rsid w:val="0088343C"/>
    <w:rsid w:val="0088411A"/>
    <w:rsid w:val="0088645E"/>
    <w:rsid w:val="00886851"/>
    <w:rsid w:val="008904F5"/>
    <w:rsid w:val="0089395D"/>
    <w:rsid w:val="00896D7A"/>
    <w:rsid w:val="00896E72"/>
    <w:rsid w:val="008A5D75"/>
    <w:rsid w:val="008A7C18"/>
    <w:rsid w:val="008B10F4"/>
    <w:rsid w:val="008C484A"/>
    <w:rsid w:val="008C4BCB"/>
    <w:rsid w:val="008C653D"/>
    <w:rsid w:val="008D0B66"/>
    <w:rsid w:val="008D25CC"/>
    <w:rsid w:val="008E03CD"/>
    <w:rsid w:val="008E256C"/>
    <w:rsid w:val="008E582C"/>
    <w:rsid w:val="008F66A5"/>
    <w:rsid w:val="00901C22"/>
    <w:rsid w:val="00913074"/>
    <w:rsid w:val="00917C3A"/>
    <w:rsid w:val="00920BF3"/>
    <w:rsid w:val="009234C2"/>
    <w:rsid w:val="00925353"/>
    <w:rsid w:val="00925899"/>
    <w:rsid w:val="00945233"/>
    <w:rsid w:val="00950B6C"/>
    <w:rsid w:val="00952C2E"/>
    <w:rsid w:val="00970211"/>
    <w:rsid w:val="0097785E"/>
    <w:rsid w:val="0098397E"/>
    <w:rsid w:val="00984B36"/>
    <w:rsid w:val="00987BEC"/>
    <w:rsid w:val="0099271E"/>
    <w:rsid w:val="009B42EC"/>
    <w:rsid w:val="009B77CF"/>
    <w:rsid w:val="009C3977"/>
    <w:rsid w:val="009C4FA7"/>
    <w:rsid w:val="009D25F7"/>
    <w:rsid w:val="00A0266E"/>
    <w:rsid w:val="00A07005"/>
    <w:rsid w:val="00A110E0"/>
    <w:rsid w:val="00A147EC"/>
    <w:rsid w:val="00A2033D"/>
    <w:rsid w:val="00A27A0E"/>
    <w:rsid w:val="00A30169"/>
    <w:rsid w:val="00A35FFB"/>
    <w:rsid w:val="00A4340A"/>
    <w:rsid w:val="00A454CA"/>
    <w:rsid w:val="00A461BA"/>
    <w:rsid w:val="00A514B4"/>
    <w:rsid w:val="00A525CC"/>
    <w:rsid w:val="00A61AA7"/>
    <w:rsid w:val="00A67C47"/>
    <w:rsid w:val="00A70F2E"/>
    <w:rsid w:val="00A82430"/>
    <w:rsid w:val="00A92759"/>
    <w:rsid w:val="00A927E7"/>
    <w:rsid w:val="00A933A2"/>
    <w:rsid w:val="00AB27FB"/>
    <w:rsid w:val="00AB475B"/>
    <w:rsid w:val="00AC3868"/>
    <w:rsid w:val="00AC3D78"/>
    <w:rsid w:val="00AC684D"/>
    <w:rsid w:val="00AD0248"/>
    <w:rsid w:val="00AF541B"/>
    <w:rsid w:val="00AF65B0"/>
    <w:rsid w:val="00AF666A"/>
    <w:rsid w:val="00AF7F44"/>
    <w:rsid w:val="00B047D5"/>
    <w:rsid w:val="00B178BA"/>
    <w:rsid w:val="00B20FB7"/>
    <w:rsid w:val="00B36138"/>
    <w:rsid w:val="00B474A3"/>
    <w:rsid w:val="00B47FC5"/>
    <w:rsid w:val="00B54C55"/>
    <w:rsid w:val="00B66B36"/>
    <w:rsid w:val="00B71862"/>
    <w:rsid w:val="00B71BAF"/>
    <w:rsid w:val="00B7639A"/>
    <w:rsid w:val="00B80971"/>
    <w:rsid w:val="00B838F6"/>
    <w:rsid w:val="00B950C0"/>
    <w:rsid w:val="00BC0A34"/>
    <w:rsid w:val="00BC4D9D"/>
    <w:rsid w:val="00BD2112"/>
    <w:rsid w:val="00BF1C0E"/>
    <w:rsid w:val="00BF3EB1"/>
    <w:rsid w:val="00BF42BD"/>
    <w:rsid w:val="00BF4535"/>
    <w:rsid w:val="00BF74BE"/>
    <w:rsid w:val="00BF76EC"/>
    <w:rsid w:val="00C03AB4"/>
    <w:rsid w:val="00C10AF4"/>
    <w:rsid w:val="00C12752"/>
    <w:rsid w:val="00C17F11"/>
    <w:rsid w:val="00C20852"/>
    <w:rsid w:val="00C3084C"/>
    <w:rsid w:val="00C3790A"/>
    <w:rsid w:val="00C41E6F"/>
    <w:rsid w:val="00C43117"/>
    <w:rsid w:val="00C51BB1"/>
    <w:rsid w:val="00C5287E"/>
    <w:rsid w:val="00C54557"/>
    <w:rsid w:val="00C822B0"/>
    <w:rsid w:val="00C87CF2"/>
    <w:rsid w:val="00CA5846"/>
    <w:rsid w:val="00CB1F14"/>
    <w:rsid w:val="00CC177A"/>
    <w:rsid w:val="00CE3842"/>
    <w:rsid w:val="00CF0A81"/>
    <w:rsid w:val="00CF2352"/>
    <w:rsid w:val="00CF7BCD"/>
    <w:rsid w:val="00D15CAA"/>
    <w:rsid w:val="00D22E4A"/>
    <w:rsid w:val="00D32377"/>
    <w:rsid w:val="00D37F61"/>
    <w:rsid w:val="00D45AA8"/>
    <w:rsid w:val="00D4733F"/>
    <w:rsid w:val="00D52A85"/>
    <w:rsid w:val="00D543B3"/>
    <w:rsid w:val="00D63969"/>
    <w:rsid w:val="00D65D31"/>
    <w:rsid w:val="00D737B6"/>
    <w:rsid w:val="00D753BB"/>
    <w:rsid w:val="00D76462"/>
    <w:rsid w:val="00D83078"/>
    <w:rsid w:val="00D86A22"/>
    <w:rsid w:val="00D9107F"/>
    <w:rsid w:val="00D948C9"/>
    <w:rsid w:val="00DA0344"/>
    <w:rsid w:val="00DA18D3"/>
    <w:rsid w:val="00DA54A6"/>
    <w:rsid w:val="00DB1766"/>
    <w:rsid w:val="00DC01EE"/>
    <w:rsid w:val="00DC04BC"/>
    <w:rsid w:val="00DC6F46"/>
    <w:rsid w:val="00DD191A"/>
    <w:rsid w:val="00DD222E"/>
    <w:rsid w:val="00DE6848"/>
    <w:rsid w:val="00DE693E"/>
    <w:rsid w:val="00E0156C"/>
    <w:rsid w:val="00E029BB"/>
    <w:rsid w:val="00E20F23"/>
    <w:rsid w:val="00E21294"/>
    <w:rsid w:val="00E25DBF"/>
    <w:rsid w:val="00E31946"/>
    <w:rsid w:val="00E32B66"/>
    <w:rsid w:val="00E44AE5"/>
    <w:rsid w:val="00E5240A"/>
    <w:rsid w:val="00E54046"/>
    <w:rsid w:val="00E55487"/>
    <w:rsid w:val="00E64F0A"/>
    <w:rsid w:val="00E65B2F"/>
    <w:rsid w:val="00E7079B"/>
    <w:rsid w:val="00E738AF"/>
    <w:rsid w:val="00E753FF"/>
    <w:rsid w:val="00EA2F67"/>
    <w:rsid w:val="00EA42DE"/>
    <w:rsid w:val="00EA6629"/>
    <w:rsid w:val="00EB29A1"/>
    <w:rsid w:val="00EB3BAE"/>
    <w:rsid w:val="00EB5010"/>
    <w:rsid w:val="00EC1701"/>
    <w:rsid w:val="00EC1DF7"/>
    <w:rsid w:val="00ED4B12"/>
    <w:rsid w:val="00EE154F"/>
    <w:rsid w:val="00EE1710"/>
    <w:rsid w:val="00EE188C"/>
    <w:rsid w:val="00EE3986"/>
    <w:rsid w:val="00EE534B"/>
    <w:rsid w:val="00EE6A80"/>
    <w:rsid w:val="00EE76DE"/>
    <w:rsid w:val="00EF092A"/>
    <w:rsid w:val="00EF5A66"/>
    <w:rsid w:val="00EF6D21"/>
    <w:rsid w:val="00F11B10"/>
    <w:rsid w:val="00F16159"/>
    <w:rsid w:val="00F234C6"/>
    <w:rsid w:val="00F235F4"/>
    <w:rsid w:val="00F267CD"/>
    <w:rsid w:val="00F3113A"/>
    <w:rsid w:val="00F4455B"/>
    <w:rsid w:val="00F4707C"/>
    <w:rsid w:val="00F5356D"/>
    <w:rsid w:val="00F53BAC"/>
    <w:rsid w:val="00F63721"/>
    <w:rsid w:val="00F701B0"/>
    <w:rsid w:val="00F7037C"/>
    <w:rsid w:val="00F805C9"/>
    <w:rsid w:val="00F87922"/>
    <w:rsid w:val="00F879AC"/>
    <w:rsid w:val="00F91196"/>
    <w:rsid w:val="00F92727"/>
    <w:rsid w:val="00F97796"/>
    <w:rsid w:val="00FA0C0B"/>
    <w:rsid w:val="00FA0EBA"/>
    <w:rsid w:val="00FA18C1"/>
    <w:rsid w:val="00FA3195"/>
    <w:rsid w:val="00FA443D"/>
    <w:rsid w:val="00FA66E8"/>
    <w:rsid w:val="00FA6F90"/>
    <w:rsid w:val="00FC73DE"/>
    <w:rsid w:val="00FD4AA9"/>
    <w:rsid w:val="00FD4E2E"/>
    <w:rsid w:val="00FE2EED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986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numbering" w:customStyle="1" w:styleId="Zaimportowanystyl111">
    <w:name w:val="Zaimportowany styl 111"/>
    <w:rsid w:val="000A4AA7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F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776"/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DC01EE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CEF"/>
    <w:rPr>
      <w:rFonts w:eastAsia="Times New Roman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986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numbering" w:customStyle="1" w:styleId="Zaimportowanystyl111">
    <w:name w:val="Zaimportowany styl 111"/>
    <w:rsid w:val="000A4AA7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F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776"/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DC01EE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CE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B140-61BC-4FA1-9CA5-9029F897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4116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2</cp:revision>
  <cp:lastPrinted>2024-02-05T08:07:00Z</cp:lastPrinted>
  <dcterms:created xsi:type="dcterms:W3CDTF">2024-02-05T08:07:00Z</dcterms:created>
  <dcterms:modified xsi:type="dcterms:W3CDTF">2024-02-05T08:07:00Z</dcterms:modified>
</cp:coreProperties>
</file>