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639" w:rsidRPr="00643E02" w:rsidRDefault="00B31639" w:rsidP="00B31639">
      <w:pPr>
        <w:rPr>
          <w:b/>
          <w:sz w:val="22"/>
        </w:rPr>
      </w:pPr>
      <w:r w:rsidRPr="008E6825">
        <w:rPr>
          <w:noProof/>
        </w:rPr>
        <w:drawing>
          <wp:inline distT="0" distB="0" distL="0" distR="0" wp14:anchorId="4EC4EE14" wp14:editId="73EE61FC">
            <wp:extent cx="5689158" cy="622300"/>
            <wp:effectExtent l="0" t="0" r="0" b="0"/>
            <wp:docPr id="2" name="Obraz 2" descr="C:\Users\m.mikitiuk\Desktop\Monika Simoniuk\6_Postępowania\2023\1_PZP\3_ogłoszenia regionalne\3_wniosek\układ_poziomy_nowy_logocią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kitiuk\Desktop\Monika Simoniuk\6_Postępowania\2023\1_PZP\3_ogłoszenia regionalne\3_wniosek\układ_poziomy_nowy_logocią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133" cy="62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9"/>
        <w:gridCol w:w="2561"/>
        <w:gridCol w:w="1316"/>
        <w:gridCol w:w="2561"/>
      </w:tblGrid>
      <w:tr w:rsidR="00B31639" w:rsidTr="00E3617F">
        <w:tc>
          <w:tcPr>
            <w:tcW w:w="2679" w:type="dxa"/>
            <w:vAlign w:val="center"/>
          </w:tcPr>
          <w:p w:rsidR="00B31639" w:rsidRDefault="00B31639" w:rsidP="00E3617F">
            <w:r>
              <w:rPr>
                <w:noProof/>
              </w:rPr>
              <w:drawing>
                <wp:inline distT="0" distB="0" distL="0" distR="0" wp14:anchorId="1B31EFE5" wp14:editId="65CCD4AB">
                  <wp:extent cx="1494550" cy="675564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77" cy="692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</w:tcPr>
          <w:p w:rsidR="00B31639" w:rsidRDefault="00B31639" w:rsidP="00E361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0791F6" wp14:editId="03779583">
                  <wp:extent cx="1419260" cy="539087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78" cy="558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</w:tcPr>
          <w:p w:rsidR="00B31639" w:rsidRDefault="00B31639" w:rsidP="00E361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AF81E8" wp14:editId="71176769">
                  <wp:extent cx="627797" cy="624928"/>
                  <wp:effectExtent l="0" t="0" r="1270" b="381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451" cy="635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  <w:vAlign w:val="center"/>
          </w:tcPr>
          <w:p w:rsidR="00B31639" w:rsidRDefault="00B31639" w:rsidP="00E361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E727F3" wp14:editId="23F4520C">
                  <wp:extent cx="1419367" cy="454954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324" cy="46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1639" w:rsidRDefault="00B31639" w:rsidP="00B31639">
      <w:pPr>
        <w:jc w:val="center"/>
        <w:rPr>
          <w:b/>
          <w:sz w:val="22"/>
        </w:rPr>
      </w:pPr>
      <w:r w:rsidRPr="00B14379">
        <w:rPr>
          <w:rFonts w:ascii="Cambria" w:eastAsia="Cambria" w:hAnsi="Cambria"/>
          <w:noProof/>
          <w:szCs w:val="24"/>
        </w:rPr>
        <w:drawing>
          <wp:inline distT="0" distB="0" distL="0" distR="0" wp14:anchorId="6EFC55BF" wp14:editId="617273D9">
            <wp:extent cx="5758462" cy="1272071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276" cy="127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639" w:rsidRDefault="00B31639" w:rsidP="00B31639">
      <w:pPr>
        <w:jc w:val="center"/>
        <w:rPr>
          <w:b/>
          <w:sz w:val="22"/>
        </w:rPr>
      </w:pPr>
      <w:r w:rsidRPr="00B14379">
        <w:rPr>
          <w:rFonts w:ascii="Arial" w:eastAsia="Cambria" w:hAnsi="Arial" w:cs="Arial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7ED34896" wp14:editId="0A948C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48910" cy="1157605"/>
            <wp:effectExtent l="0" t="0" r="8890" b="444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11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639" w:rsidRDefault="00B31639" w:rsidP="00B31639">
      <w:pPr>
        <w:jc w:val="center"/>
        <w:rPr>
          <w:b/>
          <w:sz w:val="22"/>
        </w:rPr>
      </w:pPr>
    </w:p>
    <w:p w:rsidR="00B31639" w:rsidRDefault="00B31639" w:rsidP="00B31639">
      <w:pPr>
        <w:jc w:val="center"/>
        <w:rPr>
          <w:b/>
          <w:sz w:val="22"/>
        </w:rPr>
      </w:pPr>
    </w:p>
    <w:p w:rsidR="00973DD0" w:rsidRDefault="00973DD0" w:rsidP="00B31639">
      <w:pPr>
        <w:pStyle w:val="Tekstpodstawowy"/>
        <w:spacing w:line="276" w:lineRule="auto"/>
        <w:jc w:val="left"/>
        <w:rPr>
          <w:sz w:val="22"/>
          <w:szCs w:val="22"/>
        </w:rPr>
      </w:pPr>
    </w:p>
    <w:p w:rsidR="00973DD0" w:rsidRDefault="00973DD0" w:rsidP="00973DD0">
      <w:pPr>
        <w:pStyle w:val="Tekstpodstawowy"/>
        <w:spacing w:line="276" w:lineRule="auto"/>
        <w:jc w:val="left"/>
        <w:rPr>
          <w:sz w:val="22"/>
          <w:szCs w:val="22"/>
        </w:rPr>
      </w:pPr>
    </w:p>
    <w:p w:rsidR="00973DD0" w:rsidRPr="00414B5F" w:rsidRDefault="00B31639" w:rsidP="00973DD0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  <w:r w:rsidR="00973DD0">
        <w:rPr>
          <w:sz w:val="22"/>
          <w:szCs w:val="22"/>
        </w:rPr>
        <w:t xml:space="preserve"> do SWZ </w:t>
      </w:r>
      <w:r w:rsidR="00973DD0" w:rsidRPr="00414B5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</w:p>
    <w:p w:rsidR="00973DD0" w:rsidRPr="00414B5F" w:rsidRDefault="00973DD0" w:rsidP="00973DD0">
      <w:pPr>
        <w:pStyle w:val="Tekstpodstawowy"/>
        <w:spacing w:line="276" w:lineRule="auto"/>
        <w:jc w:val="right"/>
        <w:rPr>
          <w:sz w:val="22"/>
          <w:szCs w:val="22"/>
        </w:rPr>
      </w:pPr>
      <w:r w:rsidRPr="00414B5F">
        <w:rPr>
          <w:sz w:val="22"/>
          <w:szCs w:val="22"/>
        </w:rPr>
        <w:t xml:space="preserve"> ZP.272.1.</w:t>
      </w:r>
      <w:r w:rsidR="00B31639">
        <w:rPr>
          <w:sz w:val="22"/>
          <w:szCs w:val="22"/>
        </w:rPr>
        <w:t>118</w:t>
      </w:r>
      <w:r w:rsidRPr="00414B5F">
        <w:rPr>
          <w:sz w:val="22"/>
          <w:szCs w:val="22"/>
        </w:rPr>
        <w:t>.202</w:t>
      </w:r>
      <w:r w:rsidR="00B31639">
        <w:rPr>
          <w:sz w:val="22"/>
          <w:szCs w:val="22"/>
        </w:rPr>
        <w:t>4</w:t>
      </w:r>
    </w:p>
    <w:p w:rsidR="00973DD0" w:rsidRPr="00414B5F" w:rsidRDefault="00973DD0" w:rsidP="00973DD0">
      <w:pPr>
        <w:spacing w:line="360" w:lineRule="auto"/>
        <w:jc w:val="center"/>
        <w:rPr>
          <w:b/>
          <w:sz w:val="10"/>
          <w:szCs w:val="10"/>
        </w:rPr>
      </w:pPr>
    </w:p>
    <w:p w:rsidR="00973DD0" w:rsidRPr="00B31639" w:rsidRDefault="00973DD0" w:rsidP="00973DD0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1639">
        <w:rPr>
          <w:rFonts w:ascii="Arial" w:hAnsi="Arial" w:cs="Arial"/>
          <w:b/>
          <w:sz w:val="20"/>
          <w:szCs w:val="20"/>
          <w:u w:val="single"/>
        </w:rPr>
        <w:t>SZCZEGÓŁOWY  OPIS  PRZEDMIOTU  ZAMÓWIENIA</w:t>
      </w:r>
    </w:p>
    <w:p w:rsidR="00973DD0" w:rsidRPr="00973DD0" w:rsidRDefault="00973DD0" w:rsidP="00973DD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 xml:space="preserve">Przedmiotem zamówienia jest sukcesywna usługa publikacji ogłoszeń prasowych i kondolencji Urzędu Marszałkowskiego Województwa Warmińsko – Mazurskiego w Olsztynie w dzienniku/dziennikach  o zasięgu regionalnym, spełniającym następujące wymagania:  </w:t>
      </w:r>
    </w:p>
    <w:p w:rsidR="00973DD0" w:rsidRDefault="00973DD0" w:rsidP="00973DD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 xml:space="preserve">jest płatny; </w:t>
      </w:r>
    </w:p>
    <w:p w:rsidR="00973DD0" w:rsidRDefault="00973DD0" w:rsidP="00973DD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>ukazuje się w postaci drukowanej regularnie od poniedziałku do soboty na terenie obejmującym co najmniej województwo warmińsko-mazurskie;</w:t>
      </w:r>
    </w:p>
    <w:p w:rsidR="00973DD0" w:rsidRPr="00973DD0" w:rsidRDefault="00973DD0" w:rsidP="00973DD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 xml:space="preserve">posiada dodatek branżowy, ukazujący się co najmniej raz w tygodniu, o charakterze gospodarczo-finansowym dotyczący Olsztyna i województwa warmińsko-mazurskiego. </w:t>
      </w:r>
    </w:p>
    <w:p w:rsidR="00973DD0" w:rsidRPr="00973DD0" w:rsidRDefault="00973DD0" w:rsidP="00973DD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 xml:space="preserve">Nakład każdego ogłoszenia prasowego i kondolencji w dniu publikacji na terenie województwa warmińsko-mazurskiego, nie może być mniejszy niż 4500 egzemplarzy.  </w:t>
      </w:r>
    </w:p>
    <w:p w:rsidR="00973DD0" w:rsidRPr="00973DD0" w:rsidRDefault="00973DD0" w:rsidP="00973DD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73DD0">
        <w:rPr>
          <w:rFonts w:ascii="Arial" w:hAnsi="Arial" w:cs="Arial"/>
          <w:sz w:val="18"/>
          <w:szCs w:val="18"/>
        </w:rPr>
        <w:t xml:space="preserve">Ogłoszenia prasowe i kondolencje będą publikowane w wersji czarno-białej lub kolorowej od poniedziałku </w:t>
      </w:r>
      <w:r>
        <w:rPr>
          <w:rFonts w:ascii="Arial" w:hAnsi="Arial" w:cs="Arial"/>
          <w:sz w:val="18"/>
          <w:szCs w:val="18"/>
        </w:rPr>
        <w:t xml:space="preserve">                     </w:t>
      </w:r>
      <w:r w:rsidRPr="00973DD0">
        <w:rPr>
          <w:rFonts w:ascii="Arial" w:hAnsi="Arial" w:cs="Arial"/>
          <w:sz w:val="18"/>
          <w:szCs w:val="18"/>
        </w:rPr>
        <w:t>do soboty na stronach redakcyjnych lub ogłoszeniowych dziennika/ów. Zamawiający zobowiązuje się do przesyłania drogą elektroniczną pod wskazany przez Wykonawcę adres mailowy treści ogłoszenia/ kondolencji najpóźniej na 2 dni przed emisją do godziny 15:00. Zamawiający każdorazowo określi termin emisji ogłoszenia/kondolencji oraz pola tekstu ogłoszeń/kondolencji.</w:t>
      </w:r>
    </w:p>
    <w:p w:rsidR="00973DD0" w:rsidRPr="00875CD1" w:rsidRDefault="00973DD0" w:rsidP="00973DD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CD1">
        <w:rPr>
          <w:rFonts w:ascii="Arial" w:hAnsi="Arial" w:cs="Arial"/>
          <w:sz w:val="18"/>
          <w:szCs w:val="18"/>
        </w:rPr>
        <w:t xml:space="preserve">4. Szacowana ilość zamawianej powierzchni ogłoszeniowej to: </w:t>
      </w:r>
    </w:p>
    <w:p w:rsidR="00973DD0" w:rsidRDefault="00973DD0" w:rsidP="00973DD0">
      <w:pPr>
        <w:shd w:val="clear" w:color="auto" w:fill="FFFFFF" w:themeFill="background1"/>
        <w:spacing w:after="0"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875CD1">
        <w:rPr>
          <w:rFonts w:ascii="Arial" w:hAnsi="Arial" w:cs="Arial"/>
          <w:sz w:val="18"/>
          <w:szCs w:val="18"/>
        </w:rPr>
        <w:t xml:space="preserve">1) </w:t>
      </w:r>
      <w:r w:rsidR="00B31639">
        <w:rPr>
          <w:rFonts w:ascii="Arial" w:hAnsi="Arial" w:cs="Arial"/>
          <w:sz w:val="18"/>
          <w:szCs w:val="18"/>
        </w:rPr>
        <w:t>9 400</w:t>
      </w:r>
      <w:r w:rsidRPr="00875CD1">
        <w:rPr>
          <w:rFonts w:ascii="Arial" w:hAnsi="Arial" w:cs="Arial"/>
          <w:sz w:val="18"/>
          <w:szCs w:val="18"/>
        </w:rPr>
        <w:t xml:space="preserve"> cm² w wersji czarno-białej,</w:t>
      </w:r>
    </w:p>
    <w:p w:rsidR="00973DD0" w:rsidRDefault="00B31639" w:rsidP="00973DD0">
      <w:pPr>
        <w:shd w:val="clear" w:color="auto" w:fill="FFFFFF" w:themeFill="background1"/>
        <w:spacing w:after="0"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9 400</w:t>
      </w:r>
      <w:bookmarkStart w:id="0" w:name="_GoBack"/>
      <w:bookmarkEnd w:id="0"/>
      <w:r w:rsidR="00973DD0" w:rsidRPr="00875CD1">
        <w:rPr>
          <w:rFonts w:ascii="Arial" w:hAnsi="Arial" w:cs="Arial"/>
          <w:sz w:val="18"/>
          <w:szCs w:val="18"/>
        </w:rPr>
        <w:t xml:space="preserve"> cm² w wersji kolorowej.</w:t>
      </w:r>
      <w:r w:rsidR="00973DD0" w:rsidRPr="002C1BD9">
        <w:rPr>
          <w:rFonts w:ascii="Arial" w:hAnsi="Arial" w:cs="Arial"/>
          <w:sz w:val="18"/>
          <w:szCs w:val="18"/>
        </w:rPr>
        <w:t xml:space="preserve">  </w:t>
      </w:r>
    </w:p>
    <w:p w:rsidR="00973DD0" w:rsidRPr="00885A8A" w:rsidRDefault="00973DD0" w:rsidP="00973DD0">
      <w:p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5.  </w:t>
      </w:r>
      <w:r w:rsidRPr="002C1BD9">
        <w:rPr>
          <w:rFonts w:ascii="Arial" w:hAnsi="Arial" w:cs="Arial"/>
          <w:sz w:val="18"/>
          <w:szCs w:val="18"/>
        </w:rPr>
        <w:t>Zamówienie będzie realizowane według bieżących potrzeb Zamawiającego. Zamawiający zastrzega sobie prawo do niezrealizowania pełnej wielkości zamówienia, Wykonawcy nie przysługuje z tego tytułu prawo do roszczeń odszkodowawczych</w:t>
      </w:r>
      <w:r>
        <w:rPr>
          <w:rFonts w:ascii="Arial" w:hAnsi="Arial" w:cs="Arial"/>
          <w:sz w:val="18"/>
          <w:szCs w:val="18"/>
        </w:rPr>
        <w:t>.</w:t>
      </w:r>
    </w:p>
    <w:p w:rsidR="00973DD0" w:rsidRDefault="00973DD0" w:rsidP="00973DD0">
      <w:pPr>
        <w:spacing w:after="0"/>
        <w:ind w:hanging="284"/>
        <w:jc w:val="both"/>
        <w:rPr>
          <w:i/>
          <w:sz w:val="22"/>
        </w:rPr>
      </w:pPr>
    </w:p>
    <w:p w:rsidR="00973DD0" w:rsidRDefault="00973DD0" w:rsidP="00973DD0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p w:rsidR="00973DD0" w:rsidRDefault="00973DD0" w:rsidP="00973DD0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p w:rsidR="00973DD0" w:rsidRDefault="00973DD0" w:rsidP="00973DD0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p w:rsidR="00973DD0" w:rsidRDefault="00973DD0" w:rsidP="00973DD0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p w:rsidR="00973DD0" w:rsidRDefault="00973DD0" w:rsidP="00973DD0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p w:rsidR="00025BFB" w:rsidRDefault="00025BFB"/>
    <w:sectPr w:rsidR="00025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66A"/>
    <w:multiLevelType w:val="hybridMultilevel"/>
    <w:tmpl w:val="ACF6D40E"/>
    <w:lvl w:ilvl="0" w:tplc="C4D6BE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A903AB"/>
    <w:multiLevelType w:val="hybridMultilevel"/>
    <w:tmpl w:val="8F809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A0"/>
    <w:rsid w:val="00025BFB"/>
    <w:rsid w:val="00973DD0"/>
    <w:rsid w:val="00AE39A0"/>
    <w:rsid w:val="00B3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B5D01"/>
  <w15:chartTrackingRefBased/>
  <w15:docId w15:val="{14643228-44E1-4E2B-876A-6A5F28C3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DD0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DD0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73DD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3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DD0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973DD0"/>
    <w:pPr>
      <w:ind w:left="720"/>
      <w:contextualSpacing/>
    </w:pPr>
  </w:style>
  <w:style w:type="table" w:styleId="Tabela-Siatka">
    <w:name w:val="Table Grid"/>
    <w:basedOn w:val="Standardowy"/>
    <w:uiPriority w:val="39"/>
    <w:rsid w:val="00B3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Agnieszka Ostrowska</cp:lastModifiedBy>
  <cp:revision>4</cp:revision>
  <dcterms:created xsi:type="dcterms:W3CDTF">2023-11-14T13:07:00Z</dcterms:created>
  <dcterms:modified xsi:type="dcterms:W3CDTF">2024-11-25T09:29:00Z</dcterms:modified>
</cp:coreProperties>
</file>