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59BA595F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8D6A36">
        <w:rPr>
          <w:rFonts w:ascii="Calibri" w:hAnsi="Calibri" w:cs="Calibri"/>
          <w:color w:val="000000" w:themeColor="text1"/>
          <w:sz w:val="20"/>
          <w:szCs w:val="20"/>
        </w:rPr>
        <w:t>14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8D6A36">
        <w:rPr>
          <w:rFonts w:ascii="Calibri" w:hAnsi="Calibri" w:cs="Calibri"/>
          <w:color w:val="000000" w:themeColor="text1"/>
          <w:sz w:val="20"/>
          <w:szCs w:val="20"/>
        </w:rPr>
        <w:t>4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5C337210" w:rsidR="0072409D" w:rsidRPr="008D6A36" w:rsidRDefault="000B6A75" w:rsidP="00D4054C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8D6A36" w:rsidRPr="008D6A36">
        <w:rPr>
          <w:rFonts w:ascii="Calibri" w:hAnsi="Calibri" w:cs="Calibri"/>
          <w:sz w:val="20"/>
          <w:szCs w:val="20"/>
        </w:rPr>
        <w:t>odczynników wraz z dzierżawą analizatorów z podziałem na 2 zadania dla Laboratorium Diagnostycznego Powiatowego Szpitala im. Władysława Biegańskiego w Iławie</w:t>
      </w:r>
      <w:r w:rsidR="008D6A36" w:rsidRPr="008D6A3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2409D" w:rsidRPr="008D6A36">
        <w:rPr>
          <w:rFonts w:ascii="Calibri" w:hAnsi="Calibri" w:cs="Calibri"/>
          <w:sz w:val="20"/>
          <w:szCs w:val="20"/>
        </w:rPr>
        <w:t xml:space="preserve">(nr sprawy </w:t>
      </w:r>
      <w:r w:rsidR="008D6A36" w:rsidRPr="008D6A36">
        <w:rPr>
          <w:rFonts w:ascii="Calibri" w:hAnsi="Calibri" w:cs="Calibri"/>
          <w:sz w:val="20"/>
          <w:szCs w:val="20"/>
        </w:rPr>
        <w:t>7</w:t>
      </w:r>
      <w:r w:rsidR="0072409D" w:rsidRPr="008D6A36">
        <w:rPr>
          <w:rFonts w:ascii="Calibri" w:hAnsi="Calibri" w:cs="Calibri"/>
          <w:sz w:val="20"/>
          <w:szCs w:val="20"/>
        </w:rPr>
        <w:t>/2</w:t>
      </w:r>
      <w:r w:rsidR="005E1F5A" w:rsidRPr="008D6A36">
        <w:rPr>
          <w:rFonts w:ascii="Calibri" w:hAnsi="Calibri" w:cs="Calibri"/>
          <w:sz w:val="20"/>
          <w:szCs w:val="20"/>
        </w:rPr>
        <w:t>02</w:t>
      </w:r>
      <w:r w:rsidR="00141CE4" w:rsidRPr="008D6A36">
        <w:rPr>
          <w:rFonts w:ascii="Calibri" w:hAnsi="Calibri" w:cs="Calibri"/>
          <w:sz w:val="20"/>
          <w:szCs w:val="20"/>
        </w:rPr>
        <w:t>2</w:t>
      </w:r>
      <w:r w:rsidR="005E1F5A" w:rsidRPr="008D6A36">
        <w:rPr>
          <w:rFonts w:ascii="Calibri" w:hAnsi="Calibri" w:cs="Calibri"/>
          <w:sz w:val="20"/>
          <w:szCs w:val="20"/>
        </w:rPr>
        <w:t>)</w:t>
      </w:r>
    </w:p>
    <w:p w14:paraId="4E245884" w14:textId="3F1B1EE2" w:rsidR="0060635A" w:rsidRPr="008D6A36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8D6A36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</w:t>
      </w:r>
      <w:r w:rsidRPr="00741B64">
        <w:rPr>
          <w:rFonts w:ascii="Calibri" w:hAnsi="Calibri" w:cs="Calibri"/>
          <w:sz w:val="20"/>
          <w:szCs w:val="20"/>
        </w:rPr>
        <w:t xml:space="preserve">dniu </w:t>
      </w:r>
      <w:r w:rsidR="00141CE4" w:rsidRPr="00741B64">
        <w:rPr>
          <w:rFonts w:ascii="Calibri" w:hAnsi="Calibri" w:cs="Calibri"/>
          <w:sz w:val="20"/>
          <w:szCs w:val="20"/>
        </w:rPr>
        <w:t>07</w:t>
      </w:r>
      <w:r w:rsidR="0060635A" w:rsidRPr="00741B64">
        <w:rPr>
          <w:rFonts w:ascii="Calibri" w:hAnsi="Calibri" w:cs="Calibri"/>
          <w:sz w:val="20"/>
          <w:szCs w:val="20"/>
        </w:rPr>
        <w:t>.0</w:t>
      </w:r>
      <w:r w:rsidR="00741B64" w:rsidRPr="00741B64">
        <w:rPr>
          <w:rFonts w:ascii="Calibri" w:hAnsi="Calibri" w:cs="Calibri"/>
          <w:sz w:val="20"/>
          <w:szCs w:val="20"/>
        </w:rPr>
        <w:t>4</w:t>
      </w:r>
      <w:r w:rsidR="0060635A" w:rsidRPr="00741B64">
        <w:rPr>
          <w:rFonts w:ascii="Calibri" w:hAnsi="Calibri" w:cs="Calibri"/>
          <w:sz w:val="20"/>
          <w:szCs w:val="20"/>
        </w:rPr>
        <w:t>.202</w:t>
      </w:r>
      <w:r w:rsidR="00141CE4" w:rsidRPr="00741B64">
        <w:rPr>
          <w:rFonts w:ascii="Calibri" w:hAnsi="Calibri" w:cs="Calibri"/>
          <w:sz w:val="20"/>
          <w:szCs w:val="20"/>
        </w:rPr>
        <w:t>2</w:t>
      </w:r>
      <w:r w:rsidR="0060635A" w:rsidRPr="00741B64">
        <w:rPr>
          <w:rFonts w:ascii="Calibri" w:hAnsi="Calibri" w:cs="Calibri"/>
          <w:sz w:val="20"/>
          <w:szCs w:val="20"/>
        </w:rPr>
        <w:t>r.</w:t>
      </w:r>
      <w:r w:rsidRPr="00741B64">
        <w:rPr>
          <w:rFonts w:ascii="Calibri" w:hAnsi="Calibri" w:cs="Calibri"/>
          <w:sz w:val="20"/>
          <w:szCs w:val="20"/>
        </w:rPr>
        <w:t xml:space="preserve"> </w:t>
      </w:r>
      <w:r w:rsidRPr="00741B64">
        <w:rPr>
          <w:rFonts w:cstheme="minorHAnsi"/>
          <w:sz w:val="20"/>
          <w:szCs w:val="20"/>
        </w:rPr>
        <w:t xml:space="preserve">r. </w:t>
      </w:r>
      <w:r w:rsidR="00741B64" w:rsidRPr="00741B64">
        <w:rPr>
          <w:rFonts w:cstheme="minorHAnsi"/>
          <w:sz w:val="20"/>
          <w:szCs w:val="20"/>
        </w:rPr>
        <w:t xml:space="preserve">2022/BZP 00113752/01 </w:t>
      </w:r>
    </w:p>
    <w:p w14:paraId="25F6DFC4" w14:textId="41D66234" w:rsidR="0072409D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8D6A36" w:rsidRPr="008D6A36">
        <w:rPr>
          <w:rFonts w:ascii="Calibri" w:hAnsi="Calibri" w:cs="Calibri"/>
          <w:color w:val="000000" w:themeColor="text1"/>
          <w:sz w:val="20"/>
          <w:szCs w:val="20"/>
        </w:rPr>
        <w:t>14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8D6A36" w:rsidRPr="008D6A36">
        <w:rPr>
          <w:rFonts w:ascii="Calibri" w:hAnsi="Calibri" w:cs="Calibri"/>
          <w:color w:val="000000" w:themeColor="text1"/>
          <w:sz w:val="20"/>
          <w:szCs w:val="20"/>
        </w:rPr>
        <w:t>4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 w:rsidRPr="008D6A36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588236B6" w14:textId="4E2672F3" w:rsidR="00741B64" w:rsidRPr="00E07D43" w:rsidRDefault="00741B64" w:rsidP="00741B64">
      <w:pPr>
        <w:spacing w:after="240"/>
        <w:rPr>
          <w:rFonts w:cstheme="minorHAnsi"/>
          <w:b/>
          <w:sz w:val="20"/>
          <w:szCs w:val="20"/>
        </w:rPr>
      </w:pPr>
      <w:r w:rsidRPr="00E07D43">
        <w:rPr>
          <w:rFonts w:cstheme="minorHAnsi"/>
          <w:b/>
          <w:bCs/>
          <w:sz w:val="20"/>
          <w:szCs w:val="20"/>
        </w:rPr>
        <w:t>Zadanie 1</w:t>
      </w:r>
      <w:r w:rsidRPr="00E07D43">
        <w:rPr>
          <w:rFonts w:cstheme="minorHAnsi"/>
          <w:b/>
          <w:sz w:val="20"/>
          <w:szCs w:val="20"/>
        </w:rPr>
        <w:t xml:space="preserve"> Dostawa pasków, płynów myjących  i kontroli wraz z  dzierżawą  automatycznego analizatora do analizy moczu, dzierżawa 2 szt., półautomatycznego czytnika  do analizy  fizyko-chemicznej moczu  na okres 36 miesięcy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2258"/>
        <w:gridCol w:w="2019"/>
        <w:gridCol w:w="9850"/>
      </w:tblGrid>
      <w:tr w:rsidR="0072409D" w:rsidRPr="00CD1EB5" w14:paraId="4A943232" w14:textId="77777777" w:rsidTr="00474560">
        <w:trPr>
          <w:trHeight w:val="597"/>
        </w:trPr>
        <w:tc>
          <w:tcPr>
            <w:tcW w:w="582" w:type="dxa"/>
          </w:tcPr>
          <w:p w14:paraId="3B180606" w14:textId="77777777" w:rsidR="0072409D" w:rsidRPr="00CD1EB5" w:rsidRDefault="0072409D" w:rsidP="00531F26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14:paraId="23ABEB40" w14:textId="77777777" w:rsidR="0072409D" w:rsidRPr="00CD1EB5" w:rsidRDefault="0072409D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019" w:type="dxa"/>
          </w:tcPr>
          <w:p w14:paraId="156CAC47" w14:textId="77777777" w:rsidR="0072409D" w:rsidRPr="00CD1EB5" w:rsidRDefault="0072409D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9850" w:type="dxa"/>
          </w:tcPr>
          <w:p w14:paraId="0519D1D9" w14:textId="60F19A09" w:rsidR="0072409D" w:rsidRPr="00CD1EB5" w:rsidRDefault="005E1F5A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Parametry </w:t>
            </w:r>
            <w:r w:rsidR="00741B64"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jakościowe</w:t>
            </w:r>
            <w:r w:rsidR="0072409D"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72409D" w:rsidRPr="00E07D43" w14:paraId="434F770D" w14:textId="77777777" w:rsidTr="00474560">
        <w:trPr>
          <w:trHeight w:val="597"/>
        </w:trPr>
        <w:tc>
          <w:tcPr>
            <w:tcW w:w="582" w:type="dxa"/>
          </w:tcPr>
          <w:p w14:paraId="32568321" w14:textId="77777777" w:rsidR="0072409D" w:rsidRPr="00CD1EB5" w:rsidRDefault="0072409D" w:rsidP="00531F2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58" w:type="dxa"/>
          </w:tcPr>
          <w:p w14:paraId="7EE58A9B" w14:textId="77777777" w:rsidR="00474560" w:rsidRPr="00CD1EB5" w:rsidRDefault="00474560" w:rsidP="0047456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Przedsiębiorstwo </w:t>
            </w:r>
            <w:proofErr w:type="spellStart"/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Produkcyjno</w:t>
            </w:r>
            <w:proofErr w:type="spellEnd"/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- Handlowo -</w:t>
            </w:r>
          </w:p>
          <w:p w14:paraId="5A4D580E" w14:textId="77777777" w:rsidR="00A802A3" w:rsidRPr="00CD1EB5" w:rsidRDefault="00474560" w:rsidP="0047456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Usługowe LIMARCO Lidia Zajkowska</w:t>
            </w:r>
          </w:p>
          <w:p w14:paraId="3BF15019" w14:textId="243F3721" w:rsidR="00474560" w:rsidRPr="00CD1EB5" w:rsidRDefault="00474560" w:rsidP="0047456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Przemysłowa 8, 11-700 Mrągowo</w:t>
            </w:r>
          </w:p>
        </w:tc>
        <w:tc>
          <w:tcPr>
            <w:tcW w:w="2019" w:type="dxa"/>
          </w:tcPr>
          <w:p w14:paraId="339A9105" w14:textId="05094325" w:rsidR="0072409D" w:rsidRPr="00CD1EB5" w:rsidRDefault="00474560" w:rsidP="00531F2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220 437,72 zł</w:t>
            </w:r>
          </w:p>
        </w:tc>
        <w:tc>
          <w:tcPr>
            <w:tcW w:w="9850" w:type="dxa"/>
          </w:tcPr>
          <w:tbl>
            <w:tblPr>
              <w:tblW w:w="962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6960"/>
              <w:gridCol w:w="2175"/>
            </w:tblGrid>
            <w:tr w:rsidR="00741B64" w:rsidRPr="00CD1EB5" w14:paraId="6B27340B" w14:textId="77777777" w:rsidTr="00975978">
              <w:trPr>
                <w:tblCellSpacing w:w="0" w:type="dxa"/>
              </w:trPr>
              <w:tc>
                <w:tcPr>
                  <w:tcW w:w="489" w:type="dxa"/>
                  <w:tcMar>
                    <w:top w:w="28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14:paraId="19946DC2" w14:textId="77777777" w:rsidR="00741B64" w:rsidRPr="00CD1EB5" w:rsidRDefault="00741B64" w:rsidP="00741B64">
                  <w:pPr>
                    <w:pStyle w:val="NormalnyWeb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D1EB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960" w:type="dxa"/>
                  <w:tcMar>
                    <w:top w:w="28" w:type="dxa"/>
                    <w:left w:w="0" w:type="dxa"/>
                    <w:bottom w:w="28" w:type="dxa"/>
                    <w:right w:w="68" w:type="dxa"/>
                  </w:tcMar>
                  <w:hideMark/>
                </w:tcPr>
                <w:p w14:paraId="6E436206" w14:textId="77777777" w:rsidR="00741B64" w:rsidRPr="00CD1EB5" w:rsidRDefault="00741B64" w:rsidP="00741B64">
                  <w:pPr>
                    <w:spacing w:before="100" w:beforeAutospacing="1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Parametr ofertowany</w:t>
                  </w:r>
                </w:p>
              </w:tc>
              <w:tc>
                <w:tcPr>
                  <w:tcW w:w="2175" w:type="dxa"/>
                </w:tcPr>
                <w:p w14:paraId="2A146303" w14:textId="1741FAB2" w:rsidR="00741B64" w:rsidRPr="00CD1EB5" w:rsidRDefault="00E07D43" w:rsidP="00741B64">
                  <w:pPr>
                    <w:spacing w:before="100" w:beforeAutospacing="1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ascii="Calibri" w:hAnsi="Calibri" w:cs="Calibri"/>
                      <w:color w:val="000000"/>
                    </w:rPr>
                    <w:t>TAK lub NIE</w:t>
                  </w:r>
                </w:p>
              </w:tc>
            </w:tr>
            <w:tr w:rsidR="00741B64" w:rsidRPr="00CD1EB5" w14:paraId="0BD1FFB6" w14:textId="77777777" w:rsidTr="00975978">
              <w:trPr>
                <w:tblCellSpacing w:w="0" w:type="dxa"/>
              </w:trPr>
              <w:tc>
                <w:tcPr>
                  <w:tcW w:w="489" w:type="dxa"/>
                  <w:tcMar>
                    <w:top w:w="28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14:paraId="5A046E8C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60" w:type="dxa"/>
                  <w:tcMar>
                    <w:top w:w="28" w:type="dxa"/>
                    <w:left w:w="0" w:type="dxa"/>
                    <w:bottom w:w="28" w:type="dxa"/>
                    <w:right w:w="68" w:type="dxa"/>
                  </w:tcMar>
                </w:tcPr>
                <w:p w14:paraId="7711E811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Możliwość wyboru przez Użytkownika do 50 zdjęć przy dużym powiększeniu (x40)</w:t>
                  </w:r>
                </w:p>
              </w:tc>
              <w:tc>
                <w:tcPr>
                  <w:tcW w:w="2175" w:type="dxa"/>
                </w:tcPr>
                <w:p w14:paraId="0500D402" w14:textId="2045A0C5" w:rsidR="00741B64" w:rsidRPr="00CD1EB5" w:rsidRDefault="00474560" w:rsidP="00741B64">
                  <w:pPr>
                    <w:spacing w:before="100" w:beforeAutospacing="1" w:line="288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741B64" w:rsidRPr="00CD1EB5" w14:paraId="39482F03" w14:textId="77777777" w:rsidTr="00975978">
              <w:trPr>
                <w:tblCellSpacing w:w="0" w:type="dxa"/>
              </w:trPr>
              <w:tc>
                <w:tcPr>
                  <w:tcW w:w="489" w:type="dxa"/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14:paraId="124B9853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60" w:type="dxa"/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</w:tcPr>
                <w:p w14:paraId="791F6C42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System bez kuwet jednorazowych.</w:t>
                  </w:r>
                </w:p>
              </w:tc>
              <w:tc>
                <w:tcPr>
                  <w:tcW w:w="2175" w:type="dxa"/>
                </w:tcPr>
                <w:p w14:paraId="45892473" w14:textId="0084773D" w:rsidR="00741B64" w:rsidRPr="00CD1EB5" w:rsidRDefault="00474560" w:rsidP="00741B64">
                  <w:pPr>
                    <w:spacing w:before="100" w:beforeAutospacing="1" w:line="288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741B64" w:rsidRPr="00CD1EB5" w14:paraId="1CF96D43" w14:textId="77777777" w:rsidTr="00975978">
              <w:trPr>
                <w:tblCellSpacing w:w="0" w:type="dxa"/>
              </w:trPr>
              <w:tc>
                <w:tcPr>
                  <w:tcW w:w="489" w:type="dxa"/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14:paraId="21405AC3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60" w:type="dxa"/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</w:tcPr>
                <w:p w14:paraId="3CE6A80F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Możliwość ustawienia czułości analizatora do parametrów fizykochemicznych na wykrywanie glukozy na poziomie przynajmniej 20 mg/dl.</w:t>
                  </w:r>
                </w:p>
              </w:tc>
              <w:tc>
                <w:tcPr>
                  <w:tcW w:w="2175" w:type="dxa"/>
                </w:tcPr>
                <w:p w14:paraId="77CA0A48" w14:textId="042A1503" w:rsidR="00741B64" w:rsidRPr="00CD1EB5" w:rsidRDefault="00474560" w:rsidP="00741B64">
                  <w:pPr>
                    <w:spacing w:before="100" w:beforeAutospacing="1" w:line="288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TAK</w:t>
                  </w:r>
                </w:p>
              </w:tc>
            </w:tr>
            <w:tr w:rsidR="00741B64" w:rsidRPr="00E07D43" w14:paraId="4EE53270" w14:textId="77777777" w:rsidTr="00975978">
              <w:trPr>
                <w:tblCellSpacing w:w="0" w:type="dxa"/>
              </w:trPr>
              <w:tc>
                <w:tcPr>
                  <w:tcW w:w="489" w:type="dxa"/>
                  <w:tcMar>
                    <w:top w:w="0" w:type="dxa"/>
                    <w:left w:w="68" w:type="dxa"/>
                    <w:bottom w:w="28" w:type="dxa"/>
                    <w:right w:w="68" w:type="dxa"/>
                  </w:tcMar>
                  <w:hideMark/>
                </w:tcPr>
                <w:p w14:paraId="27E1559E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6960" w:type="dxa"/>
                  <w:tcMar>
                    <w:top w:w="0" w:type="dxa"/>
                    <w:left w:w="0" w:type="dxa"/>
                    <w:bottom w:w="28" w:type="dxa"/>
                    <w:right w:w="68" w:type="dxa"/>
                  </w:tcMar>
                </w:tcPr>
                <w:p w14:paraId="0A9E63AC" w14:textId="77777777" w:rsidR="00741B64" w:rsidRPr="00CD1EB5" w:rsidRDefault="00741B64" w:rsidP="00741B64">
                  <w:pPr>
                    <w:spacing w:before="100" w:beforeAutospacing="1" w:line="288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 xml:space="preserve">System przesuwu statywów </w:t>
                  </w:r>
                  <w:proofErr w:type="spellStart"/>
                  <w:r w:rsidRPr="00CD1EB5">
                    <w:rPr>
                      <w:rFonts w:cstheme="minorHAnsi"/>
                      <w:sz w:val="20"/>
                      <w:szCs w:val="20"/>
                    </w:rPr>
                    <w:t>próbkowych</w:t>
                  </w:r>
                  <w:proofErr w:type="spellEnd"/>
                  <w:r w:rsidRPr="00CD1EB5">
                    <w:rPr>
                      <w:rFonts w:cstheme="minorHAnsi"/>
                      <w:sz w:val="20"/>
                      <w:szCs w:val="20"/>
                    </w:rPr>
                    <w:t xml:space="preserve"> bez gumek lub taśm.</w:t>
                  </w:r>
                </w:p>
              </w:tc>
              <w:tc>
                <w:tcPr>
                  <w:tcW w:w="2175" w:type="dxa"/>
                </w:tcPr>
                <w:p w14:paraId="796265B8" w14:textId="37DCFCC5" w:rsidR="00741B64" w:rsidRPr="00E07D43" w:rsidRDefault="00474560" w:rsidP="00741B64">
                  <w:pPr>
                    <w:spacing w:before="100" w:beforeAutospacing="1" w:line="288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TAK</w:t>
                  </w:r>
                </w:p>
              </w:tc>
            </w:tr>
          </w:tbl>
          <w:p w14:paraId="4BBA40A9" w14:textId="14085E20" w:rsidR="0072409D" w:rsidRPr="00E07D43" w:rsidRDefault="0072409D" w:rsidP="00531F2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10380C" w14:textId="69430ED5" w:rsidR="00E07D43" w:rsidRPr="00E07D43" w:rsidRDefault="00E07D43" w:rsidP="00741B6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</w:p>
    <w:p w14:paraId="192BFDC7" w14:textId="18CD2625" w:rsidR="00741B64" w:rsidRPr="00E07D43" w:rsidRDefault="00741B64" w:rsidP="00741B6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E07D43">
        <w:rPr>
          <w:rFonts w:asciiTheme="minorHAnsi" w:hAnsiTheme="minorHAnsi" w:cstheme="minorHAnsi"/>
          <w:b/>
          <w:bCs/>
          <w:sz w:val="20"/>
          <w:szCs w:val="20"/>
        </w:rPr>
        <w:t>Zadanie 2 - Dostawa odczynników wraz z dzierżawą analizatora do elektroforezy na 1300 oznaczeń na okres 36 miesięcy.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6"/>
        <w:gridCol w:w="2541"/>
        <w:gridCol w:w="1834"/>
        <w:gridCol w:w="9748"/>
      </w:tblGrid>
      <w:tr w:rsidR="00741B64" w:rsidRPr="00CD1EB5" w14:paraId="11A86E92" w14:textId="77777777" w:rsidTr="00975978">
        <w:trPr>
          <w:trHeight w:val="597"/>
        </w:trPr>
        <w:tc>
          <w:tcPr>
            <w:tcW w:w="614" w:type="dxa"/>
          </w:tcPr>
          <w:p w14:paraId="08F3031E" w14:textId="77777777" w:rsidR="00741B64" w:rsidRPr="00CD1EB5" w:rsidRDefault="00741B64" w:rsidP="00975978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81" w:type="dxa"/>
          </w:tcPr>
          <w:p w14:paraId="6DCB56B5" w14:textId="77777777" w:rsidR="00741B64" w:rsidRPr="00CD1EB5" w:rsidRDefault="00741B64" w:rsidP="0097597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685" w:type="dxa"/>
          </w:tcPr>
          <w:p w14:paraId="2CCA6287" w14:textId="77777777" w:rsidR="00741B64" w:rsidRPr="00CD1EB5" w:rsidRDefault="00741B64" w:rsidP="0097597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5529" w:type="dxa"/>
          </w:tcPr>
          <w:p w14:paraId="6B32A9C9" w14:textId="142C85CC" w:rsidR="00741B64" w:rsidRPr="00CD1EB5" w:rsidRDefault="00741B64" w:rsidP="00975978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Parametry jakościowe 40%</w:t>
            </w:r>
          </w:p>
        </w:tc>
      </w:tr>
      <w:tr w:rsidR="00741B64" w:rsidRPr="00E07D43" w14:paraId="2106608E" w14:textId="77777777" w:rsidTr="00975978">
        <w:trPr>
          <w:trHeight w:val="597"/>
        </w:trPr>
        <w:tc>
          <w:tcPr>
            <w:tcW w:w="614" w:type="dxa"/>
          </w:tcPr>
          <w:p w14:paraId="05A695E8" w14:textId="77777777" w:rsidR="00741B64" w:rsidRPr="00CD1EB5" w:rsidRDefault="00741B64" w:rsidP="0097597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881" w:type="dxa"/>
          </w:tcPr>
          <w:p w14:paraId="2B899ED1" w14:textId="77777777" w:rsidR="00741B64" w:rsidRDefault="00CD1EB5" w:rsidP="0097597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Biameditek</w:t>
            </w:r>
            <w:proofErr w:type="spellEnd"/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sp. z o.o.</w:t>
            </w:r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cr/>
            </w:r>
          </w:p>
          <w:p w14:paraId="693CCC27" w14:textId="6A98A471" w:rsidR="00CD1EB5" w:rsidRDefault="00CD1EB5" w:rsidP="0097597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</w:t>
            </w:r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Elewatorska</w:t>
            </w:r>
            <w:proofErr w:type="spellEnd"/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58</w:t>
            </w:r>
          </w:p>
          <w:p w14:paraId="62D1A7F7" w14:textId="24158930" w:rsidR="00CD1EB5" w:rsidRPr="00CD1EB5" w:rsidRDefault="00CD1EB5" w:rsidP="0097597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15-620 Białystok</w:t>
            </w:r>
          </w:p>
        </w:tc>
        <w:tc>
          <w:tcPr>
            <w:tcW w:w="3685" w:type="dxa"/>
          </w:tcPr>
          <w:p w14:paraId="2025A1E6" w14:textId="197961CB" w:rsidR="00741B64" w:rsidRPr="00CD1EB5" w:rsidRDefault="00CD1EB5" w:rsidP="0097597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39 869,70 zł</w:t>
            </w:r>
          </w:p>
        </w:tc>
        <w:tc>
          <w:tcPr>
            <w:tcW w:w="5529" w:type="dxa"/>
          </w:tcPr>
          <w:tbl>
            <w:tblPr>
              <w:tblW w:w="95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6797"/>
              <w:gridCol w:w="2127"/>
            </w:tblGrid>
            <w:tr w:rsidR="00E07D43" w:rsidRPr="00CD1EB5" w14:paraId="3D006452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C03152" w14:textId="6CF5F8AF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3100F7" w14:textId="335249AF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cstheme="minorHAnsi"/>
                      <w:sz w:val="20"/>
                      <w:szCs w:val="20"/>
                      <w:lang w:eastAsia="ar-SA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Parametr ofertowany</w:t>
                  </w:r>
                </w:p>
              </w:tc>
              <w:tc>
                <w:tcPr>
                  <w:tcW w:w="2127" w:type="dxa"/>
                </w:tcPr>
                <w:p w14:paraId="04FEC60C" w14:textId="53156CD6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ascii="Calibri" w:hAnsi="Calibri" w:cs="Calibri"/>
                      <w:color w:val="000000"/>
                    </w:rPr>
                    <w:t>TAK lub NIE</w:t>
                  </w:r>
                </w:p>
              </w:tc>
            </w:tr>
            <w:tr w:rsidR="00E07D43" w:rsidRPr="00CD1EB5" w14:paraId="089AF120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578DBCB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94DF39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  <w:lang w:eastAsia="ar-SA"/>
                    </w:rPr>
                    <w:t>Płytki do wykonywania badań proteinogramu na 24 – 26 i na 40 badań</w:t>
                  </w:r>
                </w:p>
              </w:tc>
              <w:tc>
                <w:tcPr>
                  <w:tcW w:w="2127" w:type="dxa"/>
                </w:tcPr>
                <w:p w14:paraId="32447DCD" w14:textId="2AC453A3" w:rsidR="00E07D43" w:rsidRPr="00CD1EB5" w:rsidRDefault="00CD1EB5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E07D43" w:rsidRPr="00CD1EB5" w14:paraId="0E8640D5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3B210F53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55AD8D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  <w:lang w:eastAsia="ar-SA"/>
                    </w:rPr>
                    <w:t>Płytki do wykonywania badań IF na 40 badań a IFBJ  na 20 i na 40 badań</w:t>
                  </w:r>
                </w:p>
              </w:tc>
              <w:tc>
                <w:tcPr>
                  <w:tcW w:w="2127" w:type="dxa"/>
                </w:tcPr>
                <w:p w14:paraId="37F00896" w14:textId="68353F52" w:rsidR="00E07D43" w:rsidRPr="00CD1EB5" w:rsidRDefault="00CD1EB5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E07D43" w:rsidRPr="00CD1EB5" w14:paraId="39043D3C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F71D2CA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B07E0D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  <w:lang w:eastAsia="ar-SA"/>
                    </w:rPr>
                    <w:t>Aplikator wielokrotnego użytku</w:t>
                  </w:r>
                </w:p>
              </w:tc>
              <w:tc>
                <w:tcPr>
                  <w:tcW w:w="2127" w:type="dxa"/>
                </w:tcPr>
                <w:p w14:paraId="79E09D6C" w14:textId="7D0CDD41" w:rsidR="00E07D43" w:rsidRPr="00CD1EB5" w:rsidRDefault="00CD1EB5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E07D43" w:rsidRPr="00CD1EB5" w14:paraId="510359B2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ADEA28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FCE5B0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  <w:lang w:eastAsia="ar-SA"/>
                    </w:rPr>
                    <w:t>Możliwość wykonania przez analizator równolegle dwóch sesji badań</w:t>
                  </w:r>
                </w:p>
              </w:tc>
              <w:tc>
                <w:tcPr>
                  <w:tcW w:w="2127" w:type="dxa"/>
                </w:tcPr>
                <w:p w14:paraId="45044CCE" w14:textId="5F79165E" w:rsidR="00E07D43" w:rsidRPr="00CD1EB5" w:rsidRDefault="00CD1EB5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E07D43" w:rsidRPr="00CD1EB5" w14:paraId="7B5668A8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94D9DC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767861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  <w:lang w:eastAsia="ar-SA"/>
                    </w:rPr>
                    <w:t>Całkowity czas wykonania badania na 1 żelu z proteinogramami poniżej 45 minut</w:t>
                  </w:r>
                </w:p>
              </w:tc>
              <w:tc>
                <w:tcPr>
                  <w:tcW w:w="2127" w:type="dxa"/>
                </w:tcPr>
                <w:p w14:paraId="48F50890" w14:textId="751FCF2F" w:rsidR="00E07D43" w:rsidRPr="00CD1EB5" w:rsidRDefault="00CD1EB5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</w:p>
              </w:tc>
            </w:tr>
            <w:tr w:rsidR="00E07D43" w:rsidRPr="00E07D43" w14:paraId="62508B92" w14:textId="77777777" w:rsidTr="00975978">
              <w:tc>
                <w:tcPr>
                  <w:tcW w:w="60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F9E7E6" w14:textId="77777777" w:rsidR="00E07D43" w:rsidRPr="00CD1EB5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cstheme="minorHAnsi"/>
                      <w:sz w:val="20"/>
                      <w:szCs w:val="20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7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422790" w14:textId="77777777" w:rsidR="00E07D43" w:rsidRPr="00E07D43" w:rsidRDefault="00E07D43" w:rsidP="00E07D43">
                  <w:pPr>
                    <w:widowControl w:val="0"/>
                    <w:suppressLineNumbers/>
                    <w:suppressAutoHyphens/>
                    <w:autoSpaceDN w:val="0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D1EB5">
                    <w:rPr>
                      <w:rFonts w:cstheme="minorHAnsi"/>
                      <w:sz w:val="20"/>
                      <w:szCs w:val="20"/>
                      <w:lang w:eastAsia="ar-SA"/>
                    </w:rPr>
                    <w:t>Zaoferowana kontrola zewnątrz laboratoryjna dokonuje analizy w grupie porównawczej nie mniejszej niż 20 uczestników zaopatrzonych w ten sam typ urządzenia i odczynniki</w:t>
                  </w:r>
                </w:p>
              </w:tc>
              <w:tc>
                <w:tcPr>
                  <w:tcW w:w="2127" w:type="dxa"/>
                </w:tcPr>
                <w:p w14:paraId="36F4A451" w14:textId="29E6F56B" w:rsidR="00E07D43" w:rsidRPr="00E07D43" w:rsidRDefault="00CD1EB5" w:rsidP="00E07D43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spellStart"/>
                  <w:r>
                    <w:rPr>
                      <w:rFonts w:eastAsia="DejaVu Sans" w:cstheme="minorHAnsi"/>
                      <w:kern w:val="3"/>
                      <w:sz w:val="20"/>
                      <w:szCs w:val="20"/>
                      <w:lang w:eastAsia="zh-CN" w:bidi="hi-IN"/>
                    </w:rPr>
                    <w:t>TAk</w:t>
                  </w:r>
                  <w:proofErr w:type="spellEnd"/>
                </w:p>
              </w:tc>
            </w:tr>
          </w:tbl>
          <w:p w14:paraId="5EC0AEFF" w14:textId="77777777" w:rsidR="00741B64" w:rsidRPr="00E07D43" w:rsidRDefault="00741B64" w:rsidP="0097597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E52542" w14:textId="77777777" w:rsidR="0072409D" w:rsidRPr="00E07D43" w:rsidRDefault="0072409D" w:rsidP="0072409D">
      <w:pPr>
        <w:spacing w:after="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sectPr w:rsidR="0072409D" w:rsidRPr="00E07D43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652646">
    <w:abstractNumId w:val="0"/>
  </w:num>
  <w:num w:numId="2" w16cid:durableId="196287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4560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1B64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6A36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C5B0C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1EB5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07D43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100</cp:revision>
  <cp:lastPrinted>2022-04-15T08:49:00Z</cp:lastPrinted>
  <dcterms:created xsi:type="dcterms:W3CDTF">2017-01-19T09:54:00Z</dcterms:created>
  <dcterms:modified xsi:type="dcterms:W3CDTF">2022-04-15T08:49:00Z</dcterms:modified>
</cp:coreProperties>
</file>