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A6" w:rsidRDefault="001C39A4" w:rsidP="000465A6">
      <w:pPr>
        <w:ind w:left="5664" w:firstLine="708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Wiązownica, 21.10.2024</w:t>
      </w:r>
      <w:r w:rsidR="000465A6">
        <w:rPr>
          <w:rFonts w:ascii="CG Omega" w:hAnsi="CG Omega" w:cs="Gautami"/>
          <w:sz w:val="22"/>
          <w:szCs w:val="22"/>
        </w:rPr>
        <w:t xml:space="preserve"> r.</w:t>
      </w:r>
    </w:p>
    <w:p w:rsidR="000465A6" w:rsidRDefault="001C39A4" w:rsidP="000465A6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Znak: RG3.271.31.2024</w:t>
      </w:r>
    </w:p>
    <w:p w:rsidR="000465A6" w:rsidRPr="003875F4" w:rsidRDefault="000465A6" w:rsidP="000465A6">
      <w:pPr>
        <w:rPr>
          <w:rFonts w:ascii="CG Omega" w:hAnsi="CG Omega" w:cs="Gautami"/>
          <w:b/>
          <w:sz w:val="22"/>
          <w:szCs w:val="22"/>
        </w:rPr>
      </w:pPr>
    </w:p>
    <w:p w:rsidR="000465A6" w:rsidRDefault="000465A6" w:rsidP="000465A6">
      <w:pPr>
        <w:ind w:firstLine="708"/>
        <w:jc w:val="center"/>
        <w:rPr>
          <w:rFonts w:ascii="CG Omega" w:hAnsi="CG Omega" w:cs="Gautami"/>
          <w:b/>
          <w:sz w:val="28"/>
          <w:szCs w:val="28"/>
        </w:rPr>
      </w:pPr>
      <w:r>
        <w:rPr>
          <w:rFonts w:ascii="CG Omega" w:hAnsi="CG Omega" w:cs="Gautami"/>
          <w:b/>
          <w:sz w:val="28"/>
          <w:szCs w:val="28"/>
        </w:rPr>
        <w:t>KOREKTA INFORMACJI</w:t>
      </w:r>
    </w:p>
    <w:p w:rsidR="000465A6" w:rsidRPr="00780691" w:rsidRDefault="000465A6" w:rsidP="000465A6">
      <w:pPr>
        <w:ind w:firstLine="708"/>
        <w:jc w:val="center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>o wyborze najkorzystniejszej oferty</w:t>
      </w:r>
    </w:p>
    <w:p w:rsidR="000465A6" w:rsidRDefault="000465A6" w:rsidP="000465A6">
      <w:pPr>
        <w:ind w:firstLine="708"/>
        <w:jc w:val="both"/>
        <w:rPr>
          <w:rFonts w:ascii="CG Omega" w:hAnsi="CG Omega" w:cs="Gautami"/>
          <w:b/>
          <w:sz w:val="28"/>
          <w:szCs w:val="28"/>
        </w:rPr>
      </w:pPr>
    </w:p>
    <w:p w:rsidR="00B02CA2" w:rsidRDefault="00B02CA2" w:rsidP="000465A6">
      <w:pPr>
        <w:ind w:firstLine="708"/>
        <w:jc w:val="both"/>
        <w:rPr>
          <w:rFonts w:ascii="CG Omega" w:hAnsi="CG Omega" w:cs="Gautami"/>
          <w:b/>
          <w:sz w:val="28"/>
          <w:szCs w:val="28"/>
        </w:rPr>
      </w:pPr>
    </w:p>
    <w:p w:rsidR="000465A6" w:rsidRDefault="000465A6" w:rsidP="000465A6">
      <w:pPr>
        <w:ind w:left="993" w:hanging="993"/>
        <w:jc w:val="both"/>
        <w:rPr>
          <w:rFonts w:ascii="CG Omega" w:hAnsi="CG Omega"/>
          <w:b/>
          <w:bCs/>
          <w:sz w:val="22"/>
          <w:szCs w:val="22"/>
        </w:rPr>
      </w:pPr>
      <w:r w:rsidRPr="00A27EAB">
        <w:rPr>
          <w:rFonts w:ascii="CG Omega" w:hAnsi="CG Omega" w:cs="Gautami"/>
          <w:b/>
          <w:sz w:val="22"/>
          <w:szCs w:val="22"/>
        </w:rPr>
        <w:t>Dotyczy: postepowania  o udzielenie zamówienia publicznego przeprowadzonego w trybie podstawowym (art. 275 pkt. 1 ust</w:t>
      </w:r>
      <w:r w:rsidR="001C39A4">
        <w:rPr>
          <w:rFonts w:ascii="CG Omega" w:hAnsi="CG Omega" w:cs="Gautami"/>
          <w:b/>
          <w:sz w:val="22"/>
          <w:szCs w:val="22"/>
        </w:rPr>
        <w:t>awy Pzp.) na remont dróg gminnych w miejscowości Manasterz i Radawa</w:t>
      </w:r>
      <w:r w:rsidRPr="00A27EAB">
        <w:rPr>
          <w:rFonts w:ascii="CG Omega" w:hAnsi="CG Omega"/>
          <w:b/>
          <w:bCs/>
          <w:sz w:val="22"/>
          <w:szCs w:val="22"/>
        </w:rPr>
        <w:t>.</w:t>
      </w:r>
    </w:p>
    <w:p w:rsidR="000465A6" w:rsidRPr="0097724B" w:rsidRDefault="000465A6" w:rsidP="0097724B">
      <w:pPr>
        <w:tabs>
          <w:tab w:val="left" w:pos="3135"/>
        </w:tabs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b/>
          <w:sz w:val="22"/>
          <w:szCs w:val="22"/>
        </w:rPr>
        <w:tab/>
      </w:r>
    </w:p>
    <w:p w:rsidR="00D067AB" w:rsidRDefault="00D067AB">
      <w:pPr>
        <w:rPr>
          <w:rFonts w:ascii="Arial" w:hAnsi="Arial" w:cs="Arial"/>
        </w:rPr>
      </w:pPr>
    </w:p>
    <w:p w:rsidR="007306C8" w:rsidRDefault="000465A6" w:rsidP="00D067AB">
      <w:pPr>
        <w:ind w:firstLine="708"/>
        <w:jc w:val="both"/>
        <w:rPr>
          <w:rFonts w:ascii="CG Omega" w:hAnsi="CG Omega" w:cs="Arial"/>
          <w:sz w:val="22"/>
          <w:szCs w:val="22"/>
        </w:rPr>
      </w:pPr>
      <w:r w:rsidRPr="00D067AB">
        <w:rPr>
          <w:rFonts w:ascii="CG Omega" w:hAnsi="CG Omega" w:cs="Arial"/>
          <w:sz w:val="22"/>
          <w:szCs w:val="22"/>
        </w:rPr>
        <w:t>W informacji o wyborze naj</w:t>
      </w:r>
      <w:r w:rsidR="001C39A4">
        <w:rPr>
          <w:rFonts w:ascii="CG Omega" w:hAnsi="CG Omega" w:cs="Arial"/>
          <w:sz w:val="22"/>
          <w:szCs w:val="22"/>
        </w:rPr>
        <w:t>korzystniejszej oferty z dnia 21.10.2024</w:t>
      </w:r>
      <w:r w:rsidRPr="00D067AB">
        <w:rPr>
          <w:rFonts w:ascii="CG Omega" w:hAnsi="CG Omega" w:cs="Arial"/>
          <w:sz w:val="22"/>
          <w:szCs w:val="22"/>
        </w:rPr>
        <w:t xml:space="preserve"> r. informującym</w:t>
      </w:r>
      <w:r w:rsidRPr="00D067AB">
        <w:rPr>
          <w:rFonts w:ascii="CG Omega" w:hAnsi="CG Omega"/>
          <w:sz w:val="22"/>
          <w:szCs w:val="22"/>
        </w:rPr>
        <w:br/>
      </w:r>
      <w:r w:rsidRPr="00D067AB">
        <w:rPr>
          <w:rFonts w:ascii="CG Omega" w:hAnsi="CG Omega" w:cs="Arial"/>
          <w:sz w:val="22"/>
          <w:szCs w:val="22"/>
        </w:rPr>
        <w:t>o wyborze najkorzystniejszej oferty omyłkowo</w:t>
      </w:r>
      <w:r w:rsidR="001C39A4">
        <w:rPr>
          <w:rFonts w:ascii="CG Omega" w:hAnsi="CG Omega" w:cs="Arial"/>
          <w:sz w:val="22"/>
          <w:szCs w:val="22"/>
        </w:rPr>
        <w:t xml:space="preserve"> popełniono błąd pisarski, który zostaje skorygowany w następujący sposób:</w:t>
      </w:r>
    </w:p>
    <w:p w:rsidR="00B02CA2" w:rsidRDefault="00B02CA2" w:rsidP="00B02CA2">
      <w:pPr>
        <w:jc w:val="both"/>
        <w:rPr>
          <w:rFonts w:ascii="CG Omega" w:hAnsi="CG Omega" w:cs="Arial"/>
          <w:sz w:val="22"/>
          <w:szCs w:val="22"/>
        </w:rPr>
      </w:pPr>
    </w:p>
    <w:p w:rsidR="007306C8" w:rsidRPr="00B02CA2" w:rsidRDefault="007306C8" w:rsidP="00B02CA2">
      <w:pPr>
        <w:jc w:val="both"/>
        <w:rPr>
          <w:rFonts w:ascii="CG Omega" w:hAnsi="CG Omega" w:cs="Arial"/>
          <w:b/>
          <w:sz w:val="22"/>
          <w:szCs w:val="22"/>
        </w:rPr>
      </w:pPr>
      <w:r w:rsidRPr="00B02CA2">
        <w:rPr>
          <w:rFonts w:ascii="CG Omega" w:hAnsi="CG Omega" w:cs="Arial"/>
          <w:b/>
          <w:sz w:val="22"/>
          <w:szCs w:val="22"/>
        </w:rPr>
        <w:t>W informacji o wyborze najkorzystniejszej oferty</w:t>
      </w:r>
      <w:r w:rsidR="001C39A4">
        <w:rPr>
          <w:rFonts w:ascii="CG Omega" w:hAnsi="CG Omega" w:cs="Arial"/>
          <w:b/>
          <w:sz w:val="22"/>
          <w:szCs w:val="22"/>
        </w:rPr>
        <w:t xml:space="preserve"> </w:t>
      </w:r>
      <w:r w:rsidR="000504AE" w:rsidRPr="00B02CA2">
        <w:rPr>
          <w:rFonts w:ascii="CG Omega" w:hAnsi="CG Omega" w:cs="Arial"/>
          <w:b/>
          <w:sz w:val="22"/>
          <w:szCs w:val="22"/>
        </w:rPr>
        <w:t>jest:</w:t>
      </w:r>
      <w:r w:rsidRPr="00B02CA2">
        <w:rPr>
          <w:rFonts w:ascii="CG Omega" w:hAnsi="CG Omega" w:cs="Arial"/>
          <w:b/>
          <w:sz w:val="22"/>
          <w:szCs w:val="22"/>
        </w:rPr>
        <w:t xml:space="preserve"> </w:t>
      </w:r>
    </w:p>
    <w:p w:rsidR="001C39A4" w:rsidRPr="001C39A4" w:rsidRDefault="001C39A4" w:rsidP="001C39A4">
      <w:pPr>
        <w:jc w:val="both"/>
        <w:rPr>
          <w:rFonts w:ascii="CG Omega" w:hAnsi="CG Omega"/>
          <w:sz w:val="22"/>
          <w:szCs w:val="22"/>
          <w:u w:val="thick"/>
        </w:rPr>
      </w:pPr>
      <w:r w:rsidRPr="001C39A4">
        <w:rPr>
          <w:rFonts w:ascii="CG Omega" w:hAnsi="CG Omega"/>
          <w:sz w:val="22"/>
          <w:szCs w:val="22"/>
          <w:u w:val="thick"/>
        </w:rPr>
        <w:t xml:space="preserve">W zakresie części nr II - </w:t>
      </w:r>
      <w:r w:rsidRPr="0097724B">
        <w:rPr>
          <w:rFonts w:ascii="CG Omega" w:hAnsi="CG Omega"/>
          <w:sz w:val="22"/>
          <w:szCs w:val="22"/>
          <w:highlight w:val="yellow"/>
          <w:u w:val="thick"/>
        </w:rPr>
        <w:t>Mołodycz</w:t>
      </w:r>
    </w:p>
    <w:p w:rsidR="00B02CA2" w:rsidRPr="001C39A4" w:rsidRDefault="00B02CA2" w:rsidP="00B02CA2">
      <w:pPr>
        <w:jc w:val="both"/>
        <w:rPr>
          <w:rFonts w:ascii="CG Omega" w:hAnsi="CG Omega" w:cs="Arial"/>
          <w:b/>
          <w:color w:val="FF0000"/>
          <w:sz w:val="22"/>
          <w:szCs w:val="22"/>
        </w:rPr>
      </w:pPr>
      <w:r w:rsidRPr="001C39A4">
        <w:rPr>
          <w:rFonts w:ascii="CG Omega" w:hAnsi="CG Omega" w:cs="Arial"/>
          <w:b/>
          <w:color w:val="FF0000"/>
          <w:sz w:val="22"/>
          <w:szCs w:val="22"/>
        </w:rPr>
        <w:t>W informacji o wyborze najkorzys</w:t>
      </w:r>
      <w:r w:rsidR="001C39A4" w:rsidRPr="001C39A4">
        <w:rPr>
          <w:rFonts w:ascii="CG Omega" w:hAnsi="CG Omega" w:cs="Arial"/>
          <w:b/>
          <w:color w:val="FF0000"/>
          <w:sz w:val="22"/>
          <w:szCs w:val="22"/>
        </w:rPr>
        <w:t>tniejszej oferty</w:t>
      </w:r>
      <w:r w:rsidRPr="001C39A4">
        <w:rPr>
          <w:rFonts w:ascii="CG Omega" w:hAnsi="CG Omega" w:cs="Arial"/>
          <w:b/>
          <w:color w:val="FF0000"/>
          <w:sz w:val="22"/>
          <w:szCs w:val="22"/>
        </w:rPr>
        <w:t xml:space="preserve"> winno być: </w:t>
      </w:r>
    </w:p>
    <w:p w:rsidR="001C39A4" w:rsidRPr="001C39A4" w:rsidRDefault="001C39A4" w:rsidP="001C39A4">
      <w:pPr>
        <w:jc w:val="both"/>
        <w:rPr>
          <w:rFonts w:ascii="CG Omega" w:hAnsi="CG Omega"/>
          <w:color w:val="FF0000"/>
          <w:sz w:val="22"/>
          <w:szCs w:val="22"/>
          <w:u w:val="thick"/>
        </w:rPr>
      </w:pPr>
      <w:r w:rsidRPr="001C39A4">
        <w:rPr>
          <w:rFonts w:ascii="CG Omega" w:hAnsi="CG Omega"/>
          <w:color w:val="FF0000"/>
          <w:sz w:val="22"/>
          <w:szCs w:val="22"/>
          <w:u w:val="thick"/>
        </w:rPr>
        <w:t xml:space="preserve">W zakresie części nr II </w:t>
      </w:r>
      <w:r w:rsidR="0097724B">
        <w:rPr>
          <w:rFonts w:ascii="CG Omega" w:hAnsi="CG Omega"/>
          <w:color w:val="FF0000"/>
          <w:sz w:val="22"/>
          <w:szCs w:val="22"/>
          <w:u w:val="thick"/>
        </w:rPr>
        <w:t>–</w:t>
      </w:r>
      <w:r w:rsidRPr="001C39A4">
        <w:rPr>
          <w:rFonts w:ascii="CG Omega" w:hAnsi="CG Omega"/>
          <w:color w:val="FF0000"/>
          <w:sz w:val="22"/>
          <w:szCs w:val="22"/>
          <w:u w:val="thick"/>
        </w:rPr>
        <w:t xml:space="preserve"> </w:t>
      </w:r>
      <w:r w:rsidRPr="0097724B">
        <w:rPr>
          <w:rFonts w:ascii="CG Omega" w:hAnsi="CG Omega"/>
          <w:color w:val="FF0000"/>
          <w:sz w:val="22"/>
          <w:szCs w:val="22"/>
          <w:highlight w:val="yellow"/>
          <w:u w:val="thick"/>
        </w:rPr>
        <w:t>Radawa</w:t>
      </w:r>
      <w:r w:rsidR="0097724B">
        <w:rPr>
          <w:rFonts w:ascii="CG Omega" w:hAnsi="CG Omega"/>
          <w:color w:val="FF0000"/>
          <w:sz w:val="22"/>
          <w:szCs w:val="22"/>
          <w:u w:val="thick"/>
        </w:rPr>
        <w:t xml:space="preserve"> </w:t>
      </w:r>
    </w:p>
    <w:p w:rsidR="007306C8" w:rsidRDefault="007306C8" w:rsidP="000504AE">
      <w:pPr>
        <w:jc w:val="both"/>
        <w:rPr>
          <w:rFonts w:ascii="CG Omega" w:hAnsi="CG Omega" w:cs="Arial"/>
          <w:sz w:val="22"/>
          <w:szCs w:val="22"/>
        </w:rPr>
      </w:pPr>
    </w:p>
    <w:p w:rsidR="001C39A4" w:rsidRPr="00B02CA2" w:rsidRDefault="001C39A4" w:rsidP="001C39A4">
      <w:pPr>
        <w:jc w:val="both"/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b/>
          <w:sz w:val="22"/>
          <w:szCs w:val="22"/>
        </w:rPr>
        <w:t xml:space="preserve">W </w:t>
      </w:r>
      <w:r w:rsidR="0097724B">
        <w:rPr>
          <w:rFonts w:ascii="CG Omega" w:hAnsi="CG Omega" w:cs="Arial"/>
          <w:b/>
          <w:sz w:val="22"/>
          <w:szCs w:val="22"/>
        </w:rPr>
        <w:t>akapicie 1 uzasadnienia o   odrzuceniu</w:t>
      </w:r>
      <w:r>
        <w:rPr>
          <w:rFonts w:ascii="CG Omega" w:hAnsi="CG Omega" w:cs="Arial"/>
          <w:b/>
          <w:sz w:val="22"/>
          <w:szCs w:val="22"/>
        </w:rPr>
        <w:t xml:space="preserve"> oferty </w:t>
      </w:r>
      <w:r w:rsidRPr="00B02CA2">
        <w:rPr>
          <w:rFonts w:ascii="CG Omega" w:hAnsi="CG Omega" w:cs="Arial"/>
          <w:b/>
          <w:sz w:val="22"/>
          <w:szCs w:val="22"/>
        </w:rPr>
        <w:t xml:space="preserve">jest: </w:t>
      </w:r>
    </w:p>
    <w:p w:rsidR="001C39A4" w:rsidRPr="0040082F" w:rsidRDefault="001C39A4" w:rsidP="001C39A4">
      <w:pPr>
        <w:jc w:val="both"/>
        <w:rPr>
          <w:rFonts w:ascii="CG Omega" w:hAnsi="CG Omega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 xml:space="preserve">W przedmiotowym postępowaniu o udzielenie zamówienia publicznego na wykonanie remontu drogi gminnej w miejscowości </w:t>
      </w:r>
      <w:r w:rsidRPr="001C39A4">
        <w:rPr>
          <w:rFonts w:ascii="CG Omega" w:hAnsi="CG Omega" w:cs="Arial"/>
          <w:sz w:val="22"/>
          <w:szCs w:val="22"/>
          <w:highlight w:val="yellow"/>
        </w:rPr>
        <w:t>Mołodycz</w:t>
      </w:r>
      <w:r>
        <w:rPr>
          <w:rFonts w:ascii="CG Omega" w:hAnsi="CG Omega" w:cs="Arial"/>
          <w:sz w:val="22"/>
          <w:szCs w:val="22"/>
        </w:rPr>
        <w:t xml:space="preserve"> – część nr 2,    złożono 5 ofert przetargowych, w tym  również oferta złożona przez  </w:t>
      </w:r>
      <w:r w:rsidRPr="0040082F">
        <w:rPr>
          <w:rFonts w:ascii="CG Omega" w:hAnsi="CG Omega"/>
          <w:sz w:val="22"/>
          <w:szCs w:val="22"/>
        </w:rPr>
        <w:t xml:space="preserve">Przedsiębiorstwo Handlowo Usługowe „KASBUD II” Sp. </w:t>
      </w:r>
      <w:r>
        <w:rPr>
          <w:rFonts w:ascii="CG Omega" w:hAnsi="CG Omega"/>
          <w:sz w:val="22"/>
          <w:szCs w:val="22"/>
        </w:rPr>
        <w:t xml:space="preserve">   </w:t>
      </w:r>
      <w:r w:rsidRPr="0040082F">
        <w:rPr>
          <w:rFonts w:ascii="CG Omega" w:hAnsi="CG Omega"/>
          <w:sz w:val="22"/>
          <w:szCs w:val="22"/>
        </w:rPr>
        <w:t>z o.o.</w:t>
      </w:r>
      <w:r>
        <w:rPr>
          <w:rFonts w:ascii="CG Omega" w:hAnsi="CG Omega"/>
          <w:sz w:val="22"/>
          <w:szCs w:val="22"/>
        </w:rPr>
        <w:t xml:space="preserve">   </w:t>
      </w:r>
      <w:r w:rsidRPr="0040082F">
        <w:rPr>
          <w:rFonts w:ascii="CG Omega" w:hAnsi="CG Omega"/>
          <w:sz w:val="22"/>
          <w:szCs w:val="22"/>
        </w:rPr>
        <w:t>ul. Lubelska 272, 37-522 Wiązownica</w:t>
      </w:r>
      <w:r w:rsidR="0097724B">
        <w:rPr>
          <w:rFonts w:ascii="CG Omega" w:hAnsi="CG Omega"/>
          <w:sz w:val="22"/>
          <w:szCs w:val="22"/>
        </w:rPr>
        <w:t>.</w:t>
      </w:r>
    </w:p>
    <w:p w:rsidR="001C39A4" w:rsidRPr="001C39A4" w:rsidRDefault="001C39A4" w:rsidP="001C39A4">
      <w:pPr>
        <w:jc w:val="both"/>
        <w:rPr>
          <w:rFonts w:ascii="CG Omega" w:hAnsi="CG Omega" w:cs="Arial"/>
          <w:b/>
          <w:color w:val="FF0000"/>
          <w:sz w:val="22"/>
          <w:szCs w:val="22"/>
        </w:rPr>
      </w:pPr>
      <w:r w:rsidRPr="001C39A4">
        <w:rPr>
          <w:rFonts w:ascii="CG Omega" w:hAnsi="CG Omega" w:cs="Arial"/>
          <w:b/>
          <w:color w:val="FF0000"/>
          <w:sz w:val="22"/>
          <w:szCs w:val="22"/>
        </w:rPr>
        <w:t xml:space="preserve">W </w:t>
      </w:r>
      <w:r w:rsidR="0097724B">
        <w:rPr>
          <w:rFonts w:ascii="CG Omega" w:hAnsi="CG Omega" w:cs="Arial"/>
          <w:b/>
          <w:color w:val="FF0000"/>
          <w:sz w:val="22"/>
          <w:szCs w:val="22"/>
        </w:rPr>
        <w:t>akapicie 1 uzasadnienia  o odrzuceniu</w:t>
      </w:r>
      <w:r w:rsidRPr="001C39A4">
        <w:rPr>
          <w:rFonts w:ascii="CG Omega" w:hAnsi="CG Omega" w:cs="Arial"/>
          <w:b/>
          <w:color w:val="FF0000"/>
          <w:sz w:val="22"/>
          <w:szCs w:val="22"/>
        </w:rPr>
        <w:t xml:space="preserve"> oferty </w:t>
      </w:r>
      <w:r>
        <w:rPr>
          <w:rFonts w:ascii="CG Omega" w:hAnsi="CG Omega" w:cs="Arial"/>
          <w:b/>
          <w:color w:val="FF0000"/>
          <w:sz w:val="22"/>
          <w:szCs w:val="22"/>
        </w:rPr>
        <w:t>winno być</w:t>
      </w:r>
      <w:r w:rsidRPr="001C39A4">
        <w:rPr>
          <w:rFonts w:ascii="CG Omega" w:hAnsi="CG Omega" w:cs="Arial"/>
          <w:b/>
          <w:color w:val="FF0000"/>
          <w:sz w:val="22"/>
          <w:szCs w:val="22"/>
        </w:rPr>
        <w:t xml:space="preserve">: </w:t>
      </w:r>
    </w:p>
    <w:p w:rsidR="001C39A4" w:rsidRPr="001C39A4" w:rsidRDefault="001C39A4" w:rsidP="001C39A4">
      <w:pPr>
        <w:jc w:val="both"/>
        <w:rPr>
          <w:rFonts w:ascii="CG Omega" w:hAnsi="CG Omega"/>
          <w:color w:val="FF0000"/>
          <w:sz w:val="22"/>
          <w:szCs w:val="22"/>
        </w:rPr>
      </w:pPr>
      <w:r w:rsidRPr="001C39A4">
        <w:rPr>
          <w:rFonts w:ascii="CG Omega" w:hAnsi="CG Omega" w:cs="Arial"/>
          <w:color w:val="FF0000"/>
          <w:sz w:val="22"/>
          <w:szCs w:val="22"/>
        </w:rPr>
        <w:t xml:space="preserve">W przedmiotowym postępowaniu o udzielenie zamówienia publicznego na wykonanie remontu drogi gminnej w miejscowości </w:t>
      </w:r>
      <w:r w:rsidRPr="001C39A4">
        <w:rPr>
          <w:rFonts w:ascii="CG Omega" w:hAnsi="CG Omega" w:cs="Arial"/>
          <w:color w:val="FF0000"/>
          <w:sz w:val="22"/>
          <w:szCs w:val="22"/>
          <w:highlight w:val="yellow"/>
        </w:rPr>
        <w:t>Radawa</w:t>
      </w:r>
      <w:r w:rsidRPr="001C39A4">
        <w:rPr>
          <w:rFonts w:ascii="CG Omega" w:hAnsi="CG Omega" w:cs="Arial"/>
          <w:color w:val="FF0000"/>
          <w:sz w:val="22"/>
          <w:szCs w:val="22"/>
        </w:rPr>
        <w:t xml:space="preserve"> – część nr 2,    złożono 5 ofert przetargowych, w tym  również oferta złożona przez  </w:t>
      </w:r>
      <w:r w:rsidRPr="001C39A4">
        <w:rPr>
          <w:rFonts w:ascii="CG Omega" w:hAnsi="CG Omega"/>
          <w:color w:val="FF0000"/>
          <w:sz w:val="22"/>
          <w:szCs w:val="22"/>
        </w:rPr>
        <w:t>Przedsiębiorstwo Handlowo Usługowe „KASBUD II” Sp.    z o.o.   ul. Lubelska 272, 37-522 Wiązownica.</w:t>
      </w:r>
    </w:p>
    <w:p w:rsidR="001C39A4" w:rsidRDefault="001C39A4" w:rsidP="000504AE">
      <w:pPr>
        <w:jc w:val="both"/>
        <w:rPr>
          <w:rFonts w:ascii="CG Omega" w:hAnsi="CG Omega" w:cs="Arial"/>
          <w:sz w:val="22"/>
          <w:szCs w:val="22"/>
        </w:rPr>
      </w:pPr>
    </w:p>
    <w:p w:rsidR="0097724B" w:rsidRPr="00B02CA2" w:rsidRDefault="0097724B" w:rsidP="0097724B">
      <w:pPr>
        <w:jc w:val="both"/>
        <w:rPr>
          <w:rFonts w:ascii="CG Omega" w:hAnsi="CG Omega" w:cs="Arial"/>
          <w:b/>
          <w:sz w:val="22"/>
          <w:szCs w:val="22"/>
        </w:rPr>
      </w:pPr>
      <w:r>
        <w:rPr>
          <w:rFonts w:ascii="CG Omega" w:hAnsi="CG Omega" w:cs="Arial"/>
          <w:b/>
          <w:sz w:val="22"/>
          <w:szCs w:val="22"/>
        </w:rPr>
        <w:t xml:space="preserve">W akapicie 2 uzasadnienia o   odrzuceniu oferty </w:t>
      </w:r>
      <w:r w:rsidRPr="00B02CA2">
        <w:rPr>
          <w:rFonts w:ascii="CG Omega" w:hAnsi="CG Omega" w:cs="Arial"/>
          <w:b/>
          <w:sz w:val="22"/>
          <w:szCs w:val="22"/>
        </w:rPr>
        <w:t xml:space="preserve">jest: </w:t>
      </w:r>
    </w:p>
    <w:p w:rsidR="0097724B" w:rsidRDefault="0097724B" w:rsidP="000504AE">
      <w:pPr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/>
          <w:sz w:val="22"/>
          <w:szCs w:val="22"/>
        </w:rPr>
        <w:t xml:space="preserve">Po dokonanej analizie złożonych ofert pod kątem zaistnienia przesłanek określonych         w art. 224 ust. 2 ustawy Pzp.,  zamawiający pismem </w:t>
      </w:r>
      <w:r w:rsidRPr="0097724B">
        <w:rPr>
          <w:rFonts w:ascii="CG Omega" w:hAnsi="CG Omega"/>
          <w:sz w:val="22"/>
          <w:szCs w:val="22"/>
          <w:highlight w:val="yellow"/>
        </w:rPr>
        <w:t>z dnia 22 grudnia 2020</w:t>
      </w:r>
      <w:r>
        <w:rPr>
          <w:rFonts w:ascii="CG Omega" w:hAnsi="CG Omega"/>
          <w:sz w:val="22"/>
          <w:szCs w:val="22"/>
        </w:rPr>
        <w:t xml:space="preserve"> r. wezwał  Wykonawcę (…)</w:t>
      </w:r>
    </w:p>
    <w:p w:rsidR="0097724B" w:rsidRPr="0097724B" w:rsidRDefault="0097724B" w:rsidP="0097724B">
      <w:pPr>
        <w:jc w:val="both"/>
        <w:rPr>
          <w:rFonts w:ascii="CG Omega" w:hAnsi="CG Omega" w:cs="Arial"/>
          <w:b/>
          <w:color w:val="FF0000"/>
          <w:sz w:val="22"/>
          <w:szCs w:val="22"/>
        </w:rPr>
      </w:pPr>
      <w:r w:rsidRPr="0097724B">
        <w:rPr>
          <w:rFonts w:ascii="CG Omega" w:hAnsi="CG Omega" w:cs="Arial"/>
          <w:b/>
          <w:color w:val="FF0000"/>
          <w:sz w:val="22"/>
          <w:szCs w:val="22"/>
        </w:rPr>
        <w:t xml:space="preserve">W akapicie 2 uzasadnienia  o odrzuceniu oferty winno być: </w:t>
      </w:r>
    </w:p>
    <w:p w:rsidR="0097724B" w:rsidRPr="0097724B" w:rsidRDefault="0097724B" w:rsidP="0097724B">
      <w:pPr>
        <w:jc w:val="both"/>
        <w:rPr>
          <w:rFonts w:ascii="CG Omega" w:hAnsi="CG Omega" w:cs="Arial"/>
          <w:color w:val="FF0000"/>
          <w:sz w:val="22"/>
          <w:szCs w:val="22"/>
        </w:rPr>
      </w:pPr>
      <w:r w:rsidRPr="0097724B">
        <w:rPr>
          <w:rFonts w:ascii="CG Omega" w:hAnsi="CG Omega"/>
          <w:color w:val="FF0000"/>
          <w:sz w:val="22"/>
          <w:szCs w:val="22"/>
        </w:rPr>
        <w:t xml:space="preserve">Po dokonanej analizie złożonych ofert pod kątem zaistnienia przesłanek określonych         w art. 224 ust. 2 ustawy Pzp.,  zamawiający pismem z dnia </w:t>
      </w:r>
      <w:r w:rsidRPr="0097724B">
        <w:rPr>
          <w:rFonts w:ascii="CG Omega" w:hAnsi="CG Omega"/>
          <w:color w:val="FF0000"/>
          <w:sz w:val="22"/>
          <w:szCs w:val="22"/>
          <w:highlight w:val="yellow"/>
        </w:rPr>
        <w:t>04.10.2024</w:t>
      </w:r>
      <w:r w:rsidRPr="0097724B">
        <w:rPr>
          <w:rFonts w:ascii="CG Omega" w:hAnsi="CG Omega"/>
          <w:color w:val="FF0000"/>
          <w:sz w:val="22"/>
          <w:szCs w:val="22"/>
        </w:rPr>
        <w:t xml:space="preserve"> r. wezwał  Wykonawcę (…)</w:t>
      </w:r>
    </w:p>
    <w:p w:rsidR="0097724B" w:rsidRDefault="0097724B" w:rsidP="000504AE">
      <w:pPr>
        <w:jc w:val="both"/>
        <w:rPr>
          <w:rFonts w:ascii="CG Omega" w:hAnsi="CG Omega" w:cs="Arial"/>
          <w:sz w:val="22"/>
          <w:szCs w:val="22"/>
        </w:rPr>
      </w:pPr>
    </w:p>
    <w:p w:rsidR="007306C8" w:rsidRDefault="00B02CA2" w:rsidP="00D067AB">
      <w:pPr>
        <w:ind w:firstLine="708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Popełni</w:t>
      </w:r>
      <w:r w:rsidR="0097724B">
        <w:rPr>
          <w:rFonts w:ascii="CG Omega" w:hAnsi="CG Omega" w:cs="Arial"/>
          <w:sz w:val="22"/>
          <w:szCs w:val="22"/>
        </w:rPr>
        <w:t xml:space="preserve">ona omyłka pisarska  pozostaje </w:t>
      </w:r>
      <w:r>
        <w:rPr>
          <w:rFonts w:ascii="CG Omega" w:hAnsi="CG Omega" w:cs="Arial"/>
          <w:sz w:val="22"/>
          <w:szCs w:val="22"/>
        </w:rPr>
        <w:t xml:space="preserve"> bez wpływu na  przebieg i wybór najkorzystniejszej </w:t>
      </w:r>
      <w:r w:rsidR="0097724B">
        <w:rPr>
          <w:rFonts w:ascii="CG Omega" w:hAnsi="CG Omega" w:cs="Arial"/>
          <w:sz w:val="22"/>
          <w:szCs w:val="22"/>
        </w:rPr>
        <w:t>oferty w postępowaniu.</w:t>
      </w:r>
    </w:p>
    <w:p w:rsidR="007306C8" w:rsidRDefault="007306C8" w:rsidP="00D067AB">
      <w:pPr>
        <w:ind w:firstLine="708"/>
        <w:jc w:val="both"/>
        <w:rPr>
          <w:rFonts w:ascii="CG Omega" w:hAnsi="CG Omega" w:cs="Arial"/>
          <w:sz w:val="22"/>
          <w:szCs w:val="22"/>
        </w:rPr>
      </w:pPr>
    </w:p>
    <w:p w:rsidR="007306C8" w:rsidRDefault="000F7DA8" w:rsidP="00D067AB">
      <w:pPr>
        <w:ind w:firstLine="708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  <w:t>Wójt Gminy Wiązownica</w:t>
      </w:r>
    </w:p>
    <w:p w:rsidR="000F7DA8" w:rsidRDefault="000F7DA8" w:rsidP="00D067AB">
      <w:pPr>
        <w:ind w:firstLine="708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</w:r>
      <w:r>
        <w:rPr>
          <w:rFonts w:ascii="CG Omega" w:hAnsi="CG Omega" w:cs="Arial"/>
          <w:sz w:val="22"/>
          <w:szCs w:val="22"/>
        </w:rPr>
        <w:tab/>
        <w:t xml:space="preserve">     Krzysztof Strent</w:t>
      </w:r>
    </w:p>
    <w:p w:rsidR="0097724B" w:rsidRDefault="0097724B" w:rsidP="00D067AB">
      <w:pPr>
        <w:ind w:firstLine="708"/>
        <w:jc w:val="both"/>
        <w:rPr>
          <w:rFonts w:ascii="CG Omega" w:hAnsi="CG Omega" w:cs="Arial"/>
          <w:sz w:val="22"/>
          <w:szCs w:val="22"/>
        </w:rPr>
      </w:pPr>
    </w:p>
    <w:p w:rsidR="0097724B" w:rsidRDefault="0097724B" w:rsidP="00D067AB">
      <w:pPr>
        <w:ind w:firstLine="708"/>
        <w:jc w:val="both"/>
        <w:rPr>
          <w:rFonts w:ascii="CG Omega" w:hAnsi="CG Omega" w:cs="Arial"/>
          <w:sz w:val="22"/>
          <w:szCs w:val="22"/>
        </w:rPr>
      </w:pPr>
    </w:p>
    <w:p w:rsidR="0097724B" w:rsidRDefault="0097724B" w:rsidP="0097724B">
      <w:pPr>
        <w:jc w:val="both"/>
        <w:outlineLvl w:val="0"/>
        <w:rPr>
          <w:rFonts w:ascii="CG Omega" w:hAnsi="CG Omega" w:cs="Gautami"/>
          <w:b/>
          <w:sz w:val="22"/>
          <w:szCs w:val="22"/>
          <w:u w:val="single"/>
        </w:rPr>
      </w:pPr>
      <w:r>
        <w:rPr>
          <w:rFonts w:ascii="CG Omega" w:hAnsi="CG Omega" w:cs="Gautami"/>
          <w:b/>
          <w:sz w:val="22"/>
          <w:szCs w:val="22"/>
          <w:u w:val="single"/>
        </w:rPr>
        <w:t>Otrzymują:</w:t>
      </w:r>
    </w:p>
    <w:p w:rsidR="0097724B" w:rsidRDefault="0097724B" w:rsidP="0097724B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1. Wykonawcy biorący udział w postępowaniu.</w:t>
      </w:r>
    </w:p>
    <w:p w:rsidR="0097724B" w:rsidRDefault="0097724B" w:rsidP="0097724B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2. Strona prowadzonego postępowania – platforma zakupowa. </w:t>
      </w:r>
    </w:p>
    <w:p w:rsidR="0097724B" w:rsidRPr="000F7DA8" w:rsidRDefault="0097724B" w:rsidP="0097724B">
      <w:pPr>
        <w:jc w:val="both"/>
        <w:rPr>
          <w:rFonts w:ascii="CG Omega" w:hAnsi="CG Omega" w:cs="Gautami"/>
          <w:sz w:val="22"/>
          <w:szCs w:val="22"/>
          <w:vertAlign w:val="subscript"/>
        </w:rPr>
      </w:pPr>
      <w:r>
        <w:rPr>
          <w:rFonts w:ascii="CG Omega" w:hAnsi="CG Omega" w:cs="Gautami"/>
          <w:sz w:val="22"/>
          <w:szCs w:val="22"/>
        </w:rPr>
        <w:t xml:space="preserve">3.  a/a </w:t>
      </w:r>
      <w:bookmarkStart w:id="0" w:name="_GoBack"/>
      <w:bookmarkEnd w:id="0"/>
    </w:p>
    <w:p w:rsidR="0097724B" w:rsidRPr="00D067AB" w:rsidRDefault="0097724B" w:rsidP="0097724B">
      <w:pPr>
        <w:jc w:val="both"/>
        <w:rPr>
          <w:rFonts w:ascii="CG Omega" w:hAnsi="CG Omega"/>
          <w:sz w:val="22"/>
          <w:szCs w:val="22"/>
        </w:rPr>
      </w:pPr>
    </w:p>
    <w:sectPr w:rsidR="0097724B" w:rsidRPr="00D06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0A" w:rsidRDefault="0001090A" w:rsidP="000465A6">
      <w:r>
        <w:separator/>
      </w:r>
    </w:p>
  </w:endnote>
  <w:endnote w:type="continuationSeparator" w:id="0">
    <w:p w:rsidR="0001090A" w:rsidRDefault="0001090A" w:rsidP="0004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0A" w:rsidRDefault="0001090A" w:rsidP="000465A6">
      <w:r>
        <w:separator/>
      </w:r>
    </w:p>
  </w:footnote>
  <w:footnote w:type="continuationSeparator" w:id="0">
    <w:p w:rsidR="0001090A" w:rsidRDefault="0001090A" w:rsidP="00046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AD"/>
    <w:rsid w:val="0001090A"/>
    <w:rsid w:val="000465A6"/>
    <w:rsid w:val="000504AE"/>
    <w:rsid w:val="000F7DA8"/>
    <w:rsid w:val="001C39A4"/>
    <w:rsid w:val="002935E9"/>
    <w:rsid w:val="007306C8"/>
    <w:rsid w:val="007A77E1"/>
    <w:rsid w:val="0093424D"/>
    <w:rsid w:val="0097724B"/>
    <w:rsid w:val="009A566E"/>
    <w:rsid w:val="00B02CA2"/>
    <w:rsid w:val="00B36DAD"/>
    <w:rsid w:val="00CE2992"/>
    <w:rsid w:val="00D067AB"/>
    <w:rsid w:val="00D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5526E-559F-4940-AEBA-6AA8673D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5A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5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65A6"/>
  </w:style>
  <w:style w:type="paragraph" w:styleId="Stopka">
    <w:name w:val="footer"/>
    <w:basedOn w:val="Normalny"/>
    <w:link w:val="StopkaZnak"/>
    <w:uiPriority w:val="99"/>
    <w:unhideWhenUsed/>
    <w:rsid w:val="000465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465A6"/>
  </w:style>
  <w:style w:type="paragraph" w:styleId="Tekstdymka">
    <w:name w:val="Balloon Text"/>
    <w:basedOn w:val="Normalny"/>
    <w:link w:val="TekstdymkaZnak"/>
    <w:uiPriority w:val="99"/>
    <w:semiHidden/>
    <w:unhideWhenUsed/>
    <w:rsid w:val="00977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2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5</cp:revision>
  <cp:lastPrinted>2024-10-21T13:15:00Z</cp:lastPrinted>
  <dcterms:created xsi:type="dcterms:W3CDTF">2023-05-23T11:54:00Z</dcterms:created>
  <dcterms:modified xsi:type="dcterms:W3CDTF">2024-10-22T11:49:00Z</dcterms:modified>
</cp:coreProperties>
</file>