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655508">
        <w:rPr>
          <w:rFonts w:asciiTheme="minorHAnsi" w:hAnsiTheme="minorHAnsi"/>
          <w:bCs/>
        </w:rPr>
        <w:t>3</w:t>
      </w:r>
      <w:r w:rsidR="00EB788F" w:rsidRPr="00D92FBB">
        <w:rPr>
          <w:rFonts w:asciiTheme="minorHAnsi" w:hAnsiTheme="minorHAnsi"/>
          <w:bCs/>
        </w:rPr>
        <w:t>.202</w:t>
      </w:r>
      <w:r w:rsidR="00655508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E3872">
        <w:rPr>
          <w:rFonts w:asciiTheme="minorHAnsi" w:hAnsiTheme="minorHAnsi"/>
          <w:b/>
          <w:sz w:val="28"/>
          <w:szCs w:val="28"/>
        </w:rPr>
        <w:t>24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0E3872">
        <w:rPr>
          <w:rFonts w:asciiTheme="minorHAnsi" w:hAnsiTheme="minorHAnsi"/>
          <w:b/>
          <w:sz w:val="28"/>
          <w:szCs w:val="28"/>
        </w:rPr>
        <w:t>3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0E3872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8A0A00" w:rsidRPr="00D92FBB" w:rsidRDefault="008A0A00" w:rsidP="00791ED5">
      <w:pPr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0E3872">
        <w:rPr>
          <w:rFonts w:asciiTheme="minorHAnsi" w:hAnsiTheme="minorHAnsi"/>
          <w:b/>
          <w:sz w:val="22"/>
          <w:szCs w:val="22"/>
        </w:rPr>
        <w:t>Przebudowa ul. Staropolskiej w Kończycach Małych”.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:rsidR="008A0A00" w:rsidRPr="00D92FBB" w:rsidRDefault="008A0A00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 345 807,66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251 655,09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1 254 120,35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34 510,31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BAUVIP Sp. z o.o.</w:t>
      </w: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Wiosny Ludów 53A, 44-321 Marklowice</w:t>
      </w:r>
    </w:p>
    <w:p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 457 187,84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272 482,28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1 472 873,29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275 415,33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Pr="00593D86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A0A00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8A0A00"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661D2B" w:rsidRDefault="00661D2B" w:rsidP="00D942E7">
      <w:pPr>
        <w:rPr>
          <w:rFonts w:asciiTheme="minorHAnsi" w:hAnsiTheme="minorHAnsi"/>
          <w:bCs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</w:t>
      </w:r>
      <w:r w:rsidR="008A0A00">
        <w:rPr>
          <w:rFonts w:ascii="Calibri" w:hAnsi="Calibri"/>
          <w:b/>
          <w:sz w:val="22"/>
          <w:szCs w:val="22"/>
        </w:rPr>
        <w:t> 548 799,40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A0A00">
        <w:rPr>
          <w:rFonts w:ascii="Calibri" w:hAnsi="Calibri"/>
          <w:bCs/>
          <w:sz w:val="22"/>
          <w:szCs w:val="22"/>
        </w:rPr>
        <w:t>289 612,90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>Oferta nr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Przedsiębiorstwo </w:t>
      </w:r>
      <w:r>
        <w:rPr>
          <w:rFonts w:asciiTheme="minorHAnsi" w:hAnsiTheme="minorHAnsi"/>
          <w:b/>
          <w:sz w:val="22"/>
          <w:szCs w:val="22"/>
        </w:rPr>
        <w:t xml:space="preserve">Usług Technicznych INFRAGO mgr Dominika </w:t>
      </w:r>
      <w:proofErr w:type="spellStart"/>
      <w:r>
        <w:rPr>
          <w:rFonts w:asciiTheme="minorHAnsi" w:hAnsiTheme="minorHAnsi"/>
          <w:b/>
          <w:sz w:val="22"/>
          <w:szCs w:val="22"/>
        </w:rPr>
        <w:t>Ogrodowska</w:t>
      </w:r>
      <w:proofErr w:type="spellEnd"/>
    </w:p>
    <w:p w:rsidR="008A0A00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Tulipanowa 38, 44-264 Jankowice</w:t>
      </w:r>
    </w:p>
    <w:p w:rsidR="008A0A00" w:rsidRDefault="008A0A00" w:rsidP="008A0A00">
      <w:pPr>
        <w:rPr>
          <w:rFonts w:asciiTheme="minorHAnsi" w:hAnsiTheme="minorHAnsi"/>
          <w:bCs/>
          <w:sz w:val="22"/>
          <w:szCs w:val="22"/>
        </w:rPr>
      </w:pPr>
    </w:p>
    <w:p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 481 452,04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277 019,49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:rsidR="008A0A00" w:rsidRPr="0044161D" w:rsidRDefault="008A0A00" w:rsidP="008A0A0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proofErr w:type="spellStart"/>
      <w:r>
        <w:rPr>
          <w:rFonts w:asciiTheme="minorHAnsi" w:hAnsiTheme="minorHAnsi"/>
          <w:b/>
          <w:sz w:val="22"/>
          <w:szCs w:val="22"/>
        </w:rPr>
        <w:t>Pierściecka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:rsidR="008A0A00" w:rsidRDefault="008A0A00" w:rsidP="008A0A00">
      <w:pPr>
        <w:rPr>
          <w:rFonts w:asciiTheme="minorHAnsi" w:hAnsiTheme="minorHAnsi"/>
          <w:bCs/>
          <w:sz w:val="22"/>
          <w:szCs w:val="22"/>
        </w:rPr>
      </w:pPr>
    </w:p>
    <w:p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1 492 014,77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>78 994,63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bookmarkEnd w:id="2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2B8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2023-03-24T11:13:00Z</dcterms:modified>
</cp:coreProperties>
</file>