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C3" w:rsidRPr="00BF2652" w:rsidRDefault="00625BC3" w:rsidP="00625BC3">
      <w:pPr>
        <w:jc w:val="right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BF2652">
        <w:rPr>
          <w:rFonts w:asciiTheme="minorHAnsi" w:hAnsiTheme="minorHAnsi" w:cstheme="minorHAnsi"/>
          <w:i/>
          <w:iCs/>
          <w:sz w:val="20"/>
          <w:szCs w:val="20"/>
          <w:u w:val="single"/>
        </w:rPr>
        <w:t>Załącznik nr</w:t>
      </w:r>
      <w:r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2</w:t>
      </w:r>
    </w:p>
    <w:p w:rsidR="00625BC3" w:rsidRDefault="00625BC3" w:rsidP="00625BC3">
      <w:pPr>
        <w:rPr>
          <w:rFonts w:asciiTheme="minorHAnsi" w:hAnsiTheme="minorHAnsi" w:cstheme="minorHAnsi"/>
          <w:sz w:val="20"/>
          <w:szCs w:val="20"/>
        </w:rPr>
      </w:pPr>
    </w:p>
    <w:p w:rsidR="00625BC3" w:rsidRPr="00F0004D" w:rsidRDefault="00625BC3" w:rsidP="00625BC3">
      <w:pPr>
        <w:rPr>
          <w:rFonts w:asciiTheme="minorHAnsi" w:hAnsiTheme="minorHAnsi" w:cstheme="minorHAnsi"/>
          <w:b/>
          <w:bCs/>
          <w:u w:val="single"/>
        </w:rPr>
      </w:pPr>
      <w:bookmarkStart w:id="0" w:name="_Hlk135389676"/>
      <w:r>
        <w:rPr>
          <w:rFonts w:asciiTheme="minorHAnsi" w:hAnsiTheme="minorHAnsi" w:cstheme="minorHAnsi"/>
          <w:b/>
          <w:i/>
        </w:rPr>
        <w:t xml:space="preserve">Dotyczy: </w:t>
      </w:r>
      <w:r w:rsidRPr="00F0004D">
        <w:rPr>
          <w:rFonts w:asciiTheme="minorHAnsi" w:hAnsiTheme="minorHAnsi" w:cstheme="minorHAnsi"/>
          <w:b/>
          <w:i/>
        </w:rPr>
        <w:t>Dostawa  wyposażenia medycznego dla Centralnego Szpitala Klinicznego Uniwersytetu Medycznego w Łodzi</w:t>
      </w:r>
      <w:bookmarkEnd w:id="0"/>
      <w:r>
        <w:rPr>
          <w:rFonts w:asciiTheme="minorHAnsi" w:hAnsiTheme="minorHAnsi" w:cstheme="minorHAnsi"/>
          <w:b/>
          <w:i/>
        </w:rPr>
        <w:t xml:space="preserve"> - </w:t>
      </w:r>
      <w:r>
        <w:rPr>
          <w:rFonts w:asciiTheme="minorHAnsi" w:hAnsiTheme="minorHAnsi" w:cstheme="minorHAnsi"/>
          <w:b/>
          <w:bCs/>
        </w:rPr>
        <w:t>Sprawa nr  ZP/33</w:t>
      </w:r>
      <w:r w:rsidRPr="00F0004D">
        <w:rPr>
          <w:rFonts w:asciiTheme="minorHAnsi" w:hAnsiTheme="minorHAnsi" w:cstheme="minorHAnsi"/>
          <w:b/>
          <w:bCs/>
        </w:rPr>
        <w:t>/2024</w:t>
      </w:r>
    </w:p>
    <w:p w:rsidR="00880A51" w:rsidRDefault="00A608CC" w:rsidP="00880A51">
      <w:pPr>
        <w:widowControl w:val="0"/>
        <w:shd w:val="clear" w:color="auto" w:fill="FFFFFF"/>
        <w:tabs>
          <w:tab w:val="left" w:leader="dot" w:pos="2712"/>
        </w:tabs>
        <w:autoSpaceDE w:val="0"/>
        <w:autoSpaceDN w:val="0"/>
        <w:adjustRightInd w:val="0"/>
        <w:spacing w:before="264"/>
        <w:ind w:left="77"/>
        <w:jc w:val="center"/>
        <w:rPr>
          <w:rFonts w:ascii="Tahoma" w:hAnsi="Tahoma" w:cs="Tahoma"/>
          <w:b/>
          <w:spacing w:val="-1"/>
        </w:rPr>
      </w:pPr>
      <w:r w:rsidRPr="00BC35B8">
        <w:rPr>
          <w:rFonts w:ascii="Tahoma" w:hAnsi="Tahoma" w:cs="Tahoma"/>
          <w:b/>
        </w:rPr>
        <w:t>ZESTAWIENIE PARAMETRÓW TECHNICZNYCH</w:t>
      </w:r>
      <w:r w:rsidR="00954C41">
        <w:rPr>
          <w:rFonts w:ascii="Tahoma" w:hAnsi="Tahoma" w:cs="Tahoma"/>
          <w:b/>
        </w:rPr>
        <w:t xml:space="preserve"> </w:t>
      </w:r>
      <w:r w:rsidR="00954C41" w:rsidRPr="00955567">
        <w:rPr>
          <w:rFonts w:ascii="Tahoma" w:hAnsi="Tahoma" w:cs="Tahoma"/>
          <w:b/>
          <w:color w:val="FF0000"/>
        </w:rPr>
        <w:t>– zmiana</w:t>
      </w:r>
    </w:p>
    <w:p w:rsidR="00E92769" w:rsidRPr="00880A51" w:rsidRDefault="00BD3314" w:rsidP="00880A51">
      <w:pPr>
        <w:widowControl w:val="0"/>
        <w:shd w:val="clear" w:color="auto" w:fill="FFFFFF"/>
        <w:tabs>
          <w:tab w:val="left" w:leader="dot" w:pos="2712"/>
        </w:tabs>
        <w:autoSpaceDE w:val="0"/>
        <w:autoSpaceDN w:val="0"/>
        <w:adjustRightInd w:val="0"/>
        <w:spacing w:before="264"/>
        <w:ind w:left="77"/>
        <w:jc w:val="center"/>
        <w:rPr>
          <w:rFonts w:ascii="Tahoma" w:hAnsi="Tahoma" w:cs="Tahoma"/>
          <w:b/>
          <w:spacing w:val="-1"/>
        </w:rPr>
      </w:pPr>
      <w:r>
        <w:rPr>
          <w:rFonts w:asciiTheme="minorHAnsi" w:hAnsiTheme="minorHAnsi" w:cstheme="minorHAnsi"/>
          <w:b/>
        </w:rPr>
        <w:t xml:space="preserve">Pakiet nr 1 - </w:t>
      </w:r>
      <w:r w:rsidR="00880A51" w:rsidRPr="00880A51">
        <w:rPr>
          <w:b/>
        </w:rPr>
        <w:t>Sterylizator plazmowy – 1 szt.</w:t>
      </w:r>
      <w:bookmarkStart w:id="1" w:name="_GoBack"/>
      <w:bookmarkEnd w:id="1"/>
    </w:p>
    <w:p w:rsidR="00880A51" w:rsidRDefault="00880A51" w:rsidP="00880A51">
      <w:pPr>
        <w:ind w:left="1416"/>
      </w:pP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5297"/>
        <w:gridCol w:w="35"/>
        <w:gridCol w:w="1579"/>
        <w:gridCol w:w="76"/>
        <w:gridCol w:w="1611"/>
      </w:tblGrid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LP.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i warunki techniczne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wymagana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oferowana</w:t>
            </w:r>
          </w:p>
        </w:tc>
      </w:tr>
      <w:tr w:rsidR="00CD6297" w:rsidRPr="00B62482" w:rsidTr="00CD6297">
        <w:tc>
          <w:tcPr>
            <w:tcW w:w="5000" w:type="pct"/>
            <w:gridSpan w:val="6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Wymagania Ogólne</w:t>
            </w: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Nazwa Urządzenia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Typ Urządzenia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B90570" w:rsidP="00F3419A">
            <w:pPr>
              <w:pStyle w:val="NormalnyWeb"/>
              <w:tabs>
                <w:tab w:val="left" w:pos="117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Rok produkcji 2</w:t>
            </w:r>
            <w:r w:rsidR="005A50E2" w:rsidRPr="00E34AC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432AE3" w:rsidRPr="00E34A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D6297" w:rsidRPr="00E34AC7">
              <w:rPr>
                <w:rFonts w:asciiTheme="minorHAnsi" w:hAnsiTheme="minorHAnsi" w:cstheme="minorHAnsi"/>
                <w:sz w:val="22"/>
                <w:szCs w:val="22"/>
              </w:rPr>
              <w:t xml:space="preserve">, urządzenie fabrycznie nowe, nie </w:t>
            </w:r>
            <w:proofErr w:type="spellStart"/>
            <w:r w:rsidR="00CD6297" w:rsidRPr="00E34AC7">
              <w:rPr>
                <w:rFonts w:asciiTheme="minorHAnsi" w:hAnsiTheme="minorHAnsi" w:cstheme="minorHAnsi"/>
                <w:sz w:val="22"/>
                <w:szCs w:val="22"/>
              </w:rPr>
              <w:t>rekondycjonowane</w:t>
            </w:r>
            <w:proofErr w:type="spellEnd"/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372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851" w:type="pct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CD6297" w:rsidRPr="00E34AC7" w:rsidRDefault="00CD6297" w:rsidP="00845C2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D6297" w:rsidRPr="00B62482" w:rsidTr="00CD6297">
        <w:tc>
          <w:tcPr>
            <w:tcW w:w="5000" w:type="pct"/>
            <w:gridSpan w:val="6"/>
            <w:shd w:val="clear" w:color="auto" w:fill="auto"/>
          </w:tcPr>
          <w:p w:rsidR="00CD6297" w:rsidRPr="00E34AC7" w:rsidRDefault="000429D2" w:rsidP="00F3419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Parametry ogólne</w:t>
            </w:r>
          </w:p>
        </w:tc>
      </w:tr>
      <w:tr w:rsidR="00880A51" w:rsidRPr="00B62482" w:rsidTr="00C04B78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Zasilanie elektryczne trójfazowe 380 - 415 VAC, 50/60 </w:t>
            </w:r>
            <w:proofErr w:type="spellStart"/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Hz</w:t>
            </w:r>
            <w:proofErr w:type="spellEnd"/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 Nie wymaga innych podłączeń (instalacji wodnej, ściekowej, wentylacyjnej)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856E0E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FF22B8" w:rsidRPr="00E34AC7" w:rsidRDefault="00FF22B8" w:rsidP="00FF22B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Wymiary urządzenia:</w:t>
            </w:r>
          </w:p>
          <w:p w:rsidR="00FF22B8" w:rsidRPr="00E34AC7" w:rsidRDefault="00FF22B8" w:rsidP="00FF22B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wysokość – 1800 mm +/- 5%</w:t>
            </w:r>
          </w:p>
          <w:p w:rsidR="00FF22B8" w:rsidRPr="00E34AC7" w:rsidRDefault="00FF22B8" w:rsidP="00FF22B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głębokość – 1050 mm +/- 5%</w:t>
            </w:r>
          </w:p>
          <w:p w:rsidR="00880A51" w:rsidRPr="00E34AC7" w:rsidRDefault="00FF22B8" w:rsidP="00FF22B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szerokość – 770 mm  +/-  5%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pStyle w:val="ArialNarow"/>
              <w:rPr>
                <w:rFonts w:asciiTheme="minorHAnsi" w:hAnsiTheme="minorHAnsi" w:cstheme="minorHAnsi"/>
                <w:b/>
                <w:szCs w:val="22"/>
                <w:lang w:val="pl-PL" w:eastAsia="pl-PL"/>
              </w:rPr>
            </w:pPr>
            <w:r w:rsidRPr="00E34AC7">
              <w:rPr>
                <w:rFonts w:asciiTheme="minorHAnsi" w:eastAsia="Times New Roman" w:hAnsiTheme="minorHAnsi" w:cstheme="minorHAnsi"/>
                <w:szCs w:val="22"/>
                <w:lang w:val="pl-PL" w:eastAsia="ar-SA"/>
              </w:rPr>
              <w:t>Komora sterylizatora prostokątna wykonana z aluminium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Komora sterylizacyjna o pojemności całkowitej minimum 150l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A82731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880A51" w:rsidRPr="00E34AC7" w:rsidRDefault="00FF22B8" w:rsidP="00880A51">
            <w:pPr>
              <w:pStyle w:val="ArialNarow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E34AC7">
              <w:rPr>
                <w:rFonts w:asciiTheme="minorHAnsi" w:eastAsia="Times New Roman" w:hAnsiTheme="minorHAnsi" w:cstheme="minorHAnsi"/>
                <w:szCs w:val="22"/>
                <w:lang w:val="pl-PL" w:eastAsia="ar-SA"/>
              </w:rPr>
              <w:t>Waga [kg] max 400kg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2851" w:type="pct"/>
            <w:shd w:val="clear" w:color="auto" w:fill="auto"/>
          </w:tcPr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Wymiary komory sterylizacyjnej:</w:t>
            </w:r>
          </w:p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wysokość min 400 mm</w:t>
            </w:r>
          </w:p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głębokość min 735 mm</w:t>
            </w:r>
          </w:p>
          <w:p w:rsidR="00880A51" w:rsidRPr="00E34AC7" w:rsidRDefault="00FF22B8" w:rsidP="00FF22B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>- szerokość min 500 mm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>Urządzenie posiadające możliwość wprowadzania danych sterylizowanego sprzętu, tworzenie baz danych w systemie sterylizatora, celem wykorzystania jej przez użytkownika do rozpoznawania i kwalifikacji sterylizowanego sprzętu medycznego i narzędzi.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>Komora wyposażona w min. 2 wyjmowane półki o wymiarach min. szerokość 440 mm, głębokość 640mm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15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posiadające system umożliwiający otwarcie drzwi komory sterylizacyjnej podczas załadunku bez </w:t>
            </w: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użycia rąk, drzwi otwierane pionowo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Blokada drzwi uniemożliwiająca ich otwarcie w czasie cyklu roboczego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Samoczynna i stała kontrola szczelności komory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Wbudowana lampa UV monitorująca stężenie nadtlenku wodoru w komorze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19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mobilny, z blokowanymi łożyskowanymi kółkami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Temperatura cyklu sterylizującego [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0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C] ≤ 56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Czynnik sterylizacyjny – nabój z nadtlenkiem wodoru o stężeniu min. 58% o minimalnej pojemności w zasobniku wynoszącej 54ml.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22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Technologia plazmy usuwająca pozostałości nadtlenku wodoru z komory w postaci wody i tlenu. Nie ma obostrzeń do używania sprzętu z oddziałów okulistycznych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E71F81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23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Opakowania z czynnikiem sterylizującym zabezpieczone kodem kreskowym uniemożliwiającym zużycie przeterminowanego czynnika sterylizującego, technologia RFID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sz w:val="22"/>
                <w:szCs w:val="22"/>
              </w:rPr>
              <w:t>Bezpieczny (ograniczający styczność personelu z czynnikiem sterylizującym), automatyczny system wprowadzania nadtlenku wodoru, zabezpieczający przed ekspozycją na nadtlenek wodoru personel obsługujący urządzenie, umożliwiający wcześniejsze wykrycie wycieku substancji sterylizującej – wymagany wskaźnik chemiczny wykazujący ewentualny wyciek nadtlenku wodoru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0D3779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25</w:t>
            </w:r>
          </w:p>
        </w:tc>
        <w:tc>
          <w:tcPr>
            <w:tcW w:w="2851" w:type="pct"/>
            <w:shd w:val="clear" w:color="auto" w:fill="auto"/>
            <w:vAlign w:val="center"/>
          </w:tcPr>
          <w:p w:rsidR="00880A51" w:rsidRPr="00E34AC7" w:rsidRDefault="00FF22B8" w:rsidP="00880A51">
            <w:pPr>
              <w:pStyle w:val="ArialNarow"/>
              <w:rPr>
                <w:rFonts w:asciiTheme="minorHAnsi" w:hAnsiTheme="minorHAnsi" w:cstheme="minorHAnsi"/>
                <w:szCs w:val="22"/>
                <w:lang w:val="pl-PL" w:eastAsia="pl-PL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Cs w:val="22"/>
              </w:rPr>
              <w:t>Bezpieczny i automatyczny (bezdotykowy) system usuwania zużytych opakowań po czynniku sterylizującym bez konieczności kontaktu personelu z zużytymi opakowaniami, a w momencie usuwania opakowania z czynnikiem sterylizującym ze sterylizatora - podwójne zabezpieczenie przed kontaktem z personelem (dodatkowe opakowanie)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2851" w:type="pct"/>
            <w:shd w:val="clear" w:color="auto" w:fill="auto"/>
          </w:tcPr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Minimum 4 cykle sterylizacji do wyboru w zależności od sterylizowanego sprzętu:</w:t>
            </w:r>
          </w:p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cykl ekspresowy o czasie do 25 minut do sterylizacji delikatnych narzędzi </w:t>
            </w:r>
            <w:proofErr w:type="spellStart"/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bezświatłowych</w:t>
            </w:r>
            <w:proofErr w:type="spellEnd"/>
          </w:p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cykl standardowy przeznaczony do sterylizowania wszystkich narzędzi i urządzeń medycznych w czasie nie dłuższym niż 48 min.</w:t>
            </w:r>
          </w:p>
          <w:p w:rsidR="00FF22B8" w:rsidRPr="00E34AC7" w:rsidRDefault="00FF22B8" w:rsidP="00FF22B8">
            <w:pPr>
              <w:pStyle w:val="Style5"/>
              <w:suppressAutoHyphens w:val="0"/>
              <w:snapToGrid w:val="0"/>
              <w:spacing w:line="100" w:lineRule="atLeast"/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cykl przeznaczony  do sterylizowania endoskopów giętkich w czasie nie dłuższym niż max. 42 min.</w:t>
            </w:r>
          </w:p>
          <w:p w:rsidR="00880A51" w:rsidRPr="00E34AC7" w:rsidRDefault="00FF22B8" w:rsidP="00FF22B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cykl zaawansowany (ekonomiczny) przeznaczony do sterylizowania skomplikowanego sprzętu medycznego takiego jak: bronchoskopy,  </w:t>
            </w:r>
            <w:proofErr w:type="spellStart"/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>histeroskopy</w:t>
            </w:r>
            <w:proofErr w:type="spellEnd"/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cystoskopy, </w:t>
            </w:r>
            <w:proofErr w:type="spellStart"/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>choledochoskopy</w:t>
            </w:r>
            <w:proofErr w:type="spellEnd"/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czasie nie dłuższym niż 60 minut, przy zastosowaniu trybu pracy urządzenia ze stężeniem środka sterylizującego 58-59% 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27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FontStyle12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Urządzenie wyposażone w dodatkowy, odrębny cykl kontrolujący poprawność przygotowania wsadu do sterylizacji, informujący użytkownika o jakości załadowanego wsadu, weryfikujący ewentualne pozostałości wilgoci we wsadzie oraz umożliwiający jej eliminację ze wsadu przed uruchomieniem właściwego cyklu sterylizacji. Maksymalny czas trwania procesu weryfikacji 6 min.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28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Każdy cykl sterylizacyjny składający się z dwóch powtarzalnych po sobie faz generowania plazmy, zachowujących takie same parametry: temperatury, ciśnienia i stężenia czynnika sterylizującego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29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natychmiastowego użycia wysterylizowanego sprzętu, brak procesu aeracji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 mikroprocesorowe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31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Plazma generowana bezpośrednio w komorze sterylizatora. Nie dopuszcza się rozwiązań, w których plazma jest generowana poza komorą sterylizacyjną lub proces sterylizacji przebiega bez generowania fazy plazmy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32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Automatyczna kontrola procesu sterylizacji – temperatury, ciśnienia, fazy cyklu (przekroczenie wartości krytycznych powoduje zatrzymanie cyklu). System umożliwia generowanie raportów kontrolnych z przebiegu procesu sterylizacyjnego, zawierające szczegółowe dane obrazujące pracę urządzenia co 1 sekundę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33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Obsługa urządzenia poprzez kolorowy dotykowy ekran LCD o rozdzielczości minimum 800 x 600 pikseli oraz przekątnej minimum 12" (cali). Urządzenie posiadające możliwość rozpoznawania użytkownika po wprowadzonym spersonizowanym kodzie.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34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wyborze cyklu instrukcja w formie wizualizacji na ekranie pokazująca sposób ułożenia i rodzaj narzędzi dedykowanych do danego cyklu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35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FF22B8" w:rsidP="00FF22B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Wizualna i akustyczna sygnalizacja stanów alarmowych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36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D64EA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zapisywania przeprowadzonych cykli w pamięci urządzenia (minimum 200 procesów), na nośnikach zewnętrznych i przez sieć na zewnętrznym serwerze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37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Nabój z czynnikiem sterylizującym może być przechowywany w temperaturze pokojowej. Nie dopuszcza się sterylizatorów, w których czynnik sterylizujący musi być chłodzony (zarówno po umieszczeniu w sterylizatorze, jak i podczas jego przechowywania).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38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Menu urządzenia, wydruk cyklu w języku polskim; wydruk musi zawierać pełne dane cyklu z numerem oraz minimalnie.: czas trwania i wartość ciśnienia każdej fazy, temperaturę, datę i godzinę, numer seryjny urządzenia oraz operatora.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39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podawania czynnika sterylizującego poprzez pojemnik z nabojami zawierającymi odpowiednią dawkę przeznaczoną na 1 cykl sterylizacyjny. Pojemnik z czynnikiem sterylizacyjnym po wprowadzeniu do urządzenia umożliwia przeprowadzenie minimum 5 procesów bez konieczności ponownego wprowadzania pojemnika z czynnikiem sterylizującym.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E34AC7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40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Możliwość wykonania min. 16 cykli ekonomicznych z jednego zasobnika bez konieczności ponownego wprowadzania pojemnika z czynnikiem sterylizującym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41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Drukarka termiczna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B62482" w:rsidTr="00CD6297">
        <w:tc>
          <w:tcPr>
            <w:tcW w:w="372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42</w:t>
            </w:r>
          </w:p>
        </w:tc>
        <w:tc>
          <w:tcPr>
            <w:tcW w:w="2851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umożliwiający wybór trybu pracy urządzenia ze względu na stężenie czynnika sterylizującego w komorze pomiędzy 58% - 59% H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 xml:space="preserve">2  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 80% - 95%  H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880A51" w:rsidRPr="00E34AC7" w:rsidRDefault="00880A51" w:rsidP="00880A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4AC7" w:rsidRPr="00B62482" w:rsidTr="00CD6297">
        <w:tc>
          <w:tcPr>
            <w:tcW w:w="372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43</w:t>
            </w:r>
          </w:p>
        </w:tc>
        <w:tc>
          <w:tcPr>
            <w:tcW w:w="2851" w:type="pct"/>
            <w:shd w:val="clear" w:color="auto" w:fill="auto"/>
          </w:tcPr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kolejnych faz cyklu na ekranie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E34AC7" w:rsidRPr="00E34AC7" w:rsidRDefault="00E34AC7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4AC7" w:rsidRPr="00B62482" w:rsidTr="00CD6297">
        <w:tc>
          <w:tcPr>
            <w:tcW w:w="372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44</w:t>
            </w:r>
          </w:p>
        </w:tc>
        <w:tc>
          <w:tcPr>
            <w:tcW w:w="2851" w:type="pct"/>
            <w:shd w:val="clear" w:color="auto" w:fill="auto"/>
          </w:tcPr>
          <w:p w:rsidR="00E34AC7" w:rsidRPr="00E34AC7" w:rsidRDefault="00E34AC7" w:rsidP="00E34AC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wyposażony w urządzenie z systemem informatycznym zapewniającym komunikację pomiędzy sterylizatorem, czytnikiem testów biologicznych, internetową siecią lokalną użytkownika  i komputerem / serwerem lub "chmurą" użytkownika służącym do gromadzenia i przetwarzania danych z przeprowadzonych cykli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E34AC7" w:rsidRPr="00E34AC7" w:rsidRDefault="00E34AC7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4AC7" w:rsidRPr="00B62482" w:rsidTr="00CD6297">
        <w:tc>
          <w:tcPr>
            <w:tcW w:w="372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45</w:t>
            </w:r>
          </w:p>
        </w:tc>
        <w:tc>
          <w:tcPr>
            <w:tcW w:w="2851" w:type="pct"/>
            <w:shd w:val="clear" w:color="auto" w:fill="auto"/>
          </w:tcPr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Sterylizator kompatybilny z czytnikiem testów biologicznych komunikujący się ze sterylizatorem w celu powiązania cyklu sterylizacyjnego z wykonaną próbą biologiczną, kompatybilny z testami biologicznymi o szybkim czasie odczytu nie dłuższym niż 15 minut.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Wykonawca zobowiązany jest dostarczyć czytnik testów biologicznych z drukarką razem ze sterylizatorem.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Minimalne wymagania czytnika testów biologicznych: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ekran dotykowy o minimalnej rozdzielczości 1024 x 500 pikseli, 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minimum 2 porty USB 2.0 umożliwiające podłączenie klawiatury  oraz czytnik kodów kresowych lub drukarkę oraz zewnętrzny dysk twardy,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 złącze RJ45 umożliwiające komunikację z siecią Ethernet o przepustowości min 1000 </w:t>
            </w:r>
            <w:proofErr w:type="spellStart"/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Mbit</w:t>
            </w:r>
            <w:proofErr w:type="spellEnd"/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minimum 8 otworów testowych umożliwiających  procesowanie prób biologicznych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dedykowana drukarka, umożliwiająca wydruk raportów z przeprowadzonych procesów sterylizacji</w:t>
            </w:r>
          </w:p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wbudowany czytnik kodów kreskowych oraz łączność z siecią pozwalająca na łatwą dokumentację przeprowadzonych sterylizacji.  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E34AC7" w:rsidRPr="00E34AC7" w:rsidRDefault="00E34AC7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4AC7" w:rsidRPr="00B62482" w:rsidTr="00CD6297">
        <w:tc>
          <w:tcPr>
            <w:tcW w:w="372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46</w:t>
            </w:r>
          </w:p>
        </w:tc>
        <w:tc>
          <w:tcPr>
            <w:tcW w:w="2851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Filtr węglowy do dodatkowego oczyszczania powietrza wylotowego z pomy próżniowej – w celu redukcji zanieczyszczeń i zapachów wydostających się z urządzenia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E34AC7" w:rsidRPr="00E34AC7" w:rsidRDefault="00E34AC7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Tak, podać 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34AC7" w:rsidRPr="00B62482" w:rsidTr="00CD6297">
        <w:tc>
          <w:tcPr>
            <w:tcW w:w="372" w:type="pct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47</w:t>
            </w:r>
          </w:p>
        </w:tc>
        <w:tc>
          <w:tcPr>
            <w:tcW w:w="2851" w:type="pct"/>
            <w:shd w:val="clear" w:color="auto" w:fill="auto"/>
          </w:tcPr>
          <w:p w:rsidR="00E34AC7" w:rsidRPr="00E34AC7" w:rsidRDefault="00E34AC7" w:rsidP="00E34A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wyposażone w pakiet startowy:</w:t>
            </w:r>
          </w:p>
          <w:p w:rsidR="00E34AC7" w:rsidRPr="00E34AC7" w:rsidRDefault="00E34AC7" w:rsidP="00E34AC7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Nabój z czynnikiem sterylizującym umożliwiającym przeprowadzenie 100 cykli sterylizacyjnych</w:t>
            </w:r>
          </w:p>
          <w:p w:rsidR="00E34AC7" w:rsidRPr="00E34AC7" w:rsidRDefault="00E34AC7" w:rsidP="00E34AC7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Testy biologiczne o czasie odczytu do 15 minut – 120 sztuk..</w:t>
            </w:r>
          </w:p>
          <w:p w:rsidR="00E34AC7" w:rsidRPr="00E34AC7" w:rsidRDefault="00E34AC7" w:rsidP="00880A51">
            <w:pPr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Pudełka na zużyte naboje z czynnikiem sterylizującym – 10 sztuk.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E34AC7" w:rsidRPr="00E34AC7" w:rsidRDefault="00E34AC7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E34AC7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D4183" w:rsidRPr="00B62482" w:rsidTr="00CD6297">
        <w:tc>
          <w:tcPr>
            <w:tcW w:w="372" w:type="pct"/>
            <w:shd w:val="clear" w:color="auto" w:fill="auto"/>
          </w:tcPr>
          <w:p w:rsidR="00BD4183" w:rsidRPr="00E34AC7" w:rsidRDefault="00BD4183" w:rsidP="00E34AC7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</w:t>
            </w:r>
            <w:r w:rsid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2851" w:type="pct"/>
            <w:shd w:val="clear" w:color="auto" w:fill="auto"/>
          </w:tcPr>
          <w:p w:rsidR="00BD4183" w:rsidRPr="00E34AC7" w:rsidRDefault="00BD4183" w:rsidP="00335D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 xml:space="preserve">Możliwość późniejszego przyłączenia do systemu informatycznego nadzorującego pracę sterylizacji bez konieczności dokupowania modułów/ oprogramowania w </w:t>
            </w:r>
            <w:r w:rsidR="00335D0B" w:rsidRPr="00335D0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sterylizatorze plazmowym.</w:t>
            </w:r>
          </w:p>
        </w:tc>
        <w:tc>
          <w:tcPr>
            <w:tcW w:w="869" w:type="pct"/>
            <w:gridSpan w:val="2"/>
            <w:shd w:val="clear" w:color="auto" w:fill="auto"/>
          </w:tcPr>
          <w:p w:rsidR="00BD4183" w:rsidRPr="00E34AC7" w:rsidRDefault="00BD4183" w:rsidP="00880A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BD4183" w:rsidRPr="00E34AC7" w:rsidRDefault="00BD4183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80A51" w:rsidRPr="00C27709" w:rsidTr="00CD6297">
        <w:tc>
          <w:tcPr>
            <w:tcW w:w="5000" w:type="pct"/>
            <w:gridSpan w:val="6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dodatkowe - warunki gwarancji i serwisu</w:t>
            </w: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49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Instrukcja użytkowania w języku polskim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Deklaracja zgodności, CE, wpis / zgłoszenie do Rejestru Wyrobów Medycznych dla oferowanego zestawu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51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Okres gwarancji w miesiącach (wymagany min. 24 m-ce)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TAK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52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Czas podjęcia naprawy przez serwis max 48h od momentu zgłoszenia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53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Bezpłatne</w:t>
            </w:r>
            <w:r w:rsidRPr="00E34AC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przeglądy</w:t>
            </w:r>
            <w:r w:rsidRPr="00E34A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okresowe</w:t>
            </w:r>
            <w:r w:rsidRPr="00E34A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E34AC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34A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E34AC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roku,</w:t>
            </w:r>
            <w:r w:rsidRPr="00E34AC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przez</w:t>
            </w:r>
            <w:r w:rsidRPr="00E34AC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cały</w:t>
            </w:r>
            <w:r w:rsidRPr="00E34AC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 xml:space="preserve">okres </w:t>
            </w:r>
            <w:r w:rsidRPr="00E34AC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gwarancji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54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BC57A4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32AE3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Pr="00F819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oczekiwania na usunięcie uszkodzenia w dniach (do 3 dni roboczych </w:t>
            </w:r>
            <w:r w:rsidRPr="00F8193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bez użycia części zamiennych </w:t>
            </w:r>
            <w:r w:rsidRPr="00F819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 6  dni roboczych z</w:t>
            </w:r>
            <w:r w:rsidRPr="00F8193F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</w:rPr>
              <w:t xml:space="preserve"> użyciem części zamiennych</w:t>
            </w:r>
            <w:r w:rsidRPr="00F819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55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Liczba napraw gwarancyjnych uprawniających do wymiany urządzenia/modułu na nowe (3 naprawy)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Tak, podać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  <w:tr w:rsidR="00880A51" w:rsidRPr="00B62482" w:rsidTr="000210B4">
        <w:tc>
          <w:tcPr>
            <w:tcW w:w="372" w:type="pct"/>
            <w:shd w:val="clear" w:color="auto" w:fill="auto"/>
          </w:tcPr>
          <w:p w:rsidR="00880A51" w:rsidRPr="00E34AC7" w:rsidRDefault="00E34AC7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ogrubienie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56</w:t>
            </w:r>
          </w:p>
        </w:tc>
        <w:tc>
          <w:tcPr>
            <w:tcW w:w="2870" w:type="pct"/>
            <w:gridSpan w:val="2"/>
            <w:shd w:val="clear" w:color="auto" w:fill="auto"/>
            <w:vAlign w:val="bottom"/>
          </w:tcPr>
          <w:p w:rsidR="00880A51" w:rsidRPr="00E34AC7" w:rsidRDefault="00880A51" w:rsidP="00880A51">
            <w:pPr>
              <w:pStyle w:val="Normalny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34AC7">
              <w:rPr>
                <w:rFonts w:asciiTheme="minorHAnsi" w:hAnsiTheme="minorHAnsi" w:cstheme="minorHAnsi"/>
                <w:sz w:val="22"/>
                <w:szCs w:val="22"/>
              </w:rPr>
              <w:t>Serwis na terenie Polski</w:t>
            </w:r>
          </w:p>
        </w:tc>
        <w:tc>
          <w:tcPr>
            <w:tcW w:w="891" w:type="pct"/>
            <w:gridSpan w:val="2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Tak, podać dane adresowe, </w:t>
            </w:r>
            <w:proofErr w:type="spellStart"/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>tel</w:t>
            </w:r>
            <w:proofErr w:type="spellEnd"/>
            <w:r w:rsidRPr="00E34A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, fax</w:t>
            </w:r>
          </w:p>
        </w:tc>
        <w:tc>
          <w:tcPr>
            <w:tcW w:w="867" w:type="pct"/>
            <w:shd w:val="clear" w:color="auto" w:fill="auto"/>
          </w:tcPr>
          <w:p w:rsidR="00880A51" w:rsidRPr="00E34AC7" w:rsidRDefault="00880A51" w:rsidP="00880A51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highlight w:val="yellow"/>
                <w:bdr w:val="none" w:sz="0" w:space="0" w:color="auto" w:frame="1"/>
              </w:rPr>
            </w:pPr>
          </w:p>
        </w:tc>
      </w:tr>
    </w:tbl>
    <w:p w:rsidR="00086A30" w:rsidRDefault="00086A30"/>
    <w:p w:rsidR="00625BC3" w:rsidRDefault="00625BC3" w:rsidP="00625BC3">
      <w:pPr>
        <w:rPr>
          <w:rFonts w:asciiTheme="minorHAnsi" w:hAnsiTheme="minorHAnsi" w:cstheme="minorHAnsi"/>
          <w:sz w:val="20"/>
          <w:szCs w:val="20"/>
        </w:rPr>
      </w:pPr>
    </w:p>
    <w:p w:rsidR="00625BC3" w:rsidRPr="00650551" w:rsidRDefault="00625BC3" w:rsidP="00625BC3">
      <w:pPr>
        <w:tabs>
          <w:tab w:val="left" w:pos="2400"/>
        </w:tabs>
        <w:rPr>
          <w:rFonts w:ascii="Tahoma" w:hAnsi="Tahoma" w:cs="Tahoma"/>
          <w:b/>
          <w:sz w:val="16"/>
          <w:szCs w:val="16"/>
        </w:rPr>
      </w:pPr>
      <w:r w:rsidRPr="00650551">
        <w:rPr>
          <w:rFonts w:ascii="Tahoma" w:hAnsi="Tahoma" w:cs="Tahoma"/>
          <w:b/>
          <w:sz w:val="16"/>
          <w:szCs w:val="16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</w:rPr>
        <w:br/>
        <w:t>1. Parametry techniczne graniczne stanowią wymagania - nie spełnienie choćby jednego z w/w wymogów spowoduje odrzucenie oferty.</w:t>
      </w:r>
    </w:p>
    <w:p w:rsidR="00625BC3" w:rsidRDefault="00625BC3" w:rsidP="00625BC3">
      <w:pPr>
        <w:tabs>
          <w:tab w:val="left" w:pos="2400"/>
        </w:tabs>
        <w:rPr>
          <w:rFonts w:ascii="Tahoma" w:hAnsi="Tahoma" w:cs="Tahoma"/>
          <w:b/>
          <w:sz w:val="16"/>
          <w:szCs w:val="16"/>
        </w:rPr>
      </w:pPr>
      <w:r w:rsidRPr="00650551">
        <w:rPr>
          <w:rFonts w:ascii="Tahoma" w:hAnsi="Tahoma" w:cs="Tahoma"/>
          <w:b/>
          <w:sz w:val="16"/>
          <w:szCs w:val="16"/>
        </w:rPr>
        <w:t>2. Zamawiający zastrzega sobie możliwość zażądania potwierdzenia wiarygodności przedstawionych przez Wykonawcę danych we wszystkich dostępny</w:t>
      </w:r>
      <w:r>
        <w:rPr>
          <w:rFonts w:ascii="Tahoma" w:hAnsi="Tahoma" w:cs="Tahoma"/>
          <w:b/>
          <w:sz w:val="16"/>
          <w:szCs w:val="16"/>
        </w:rPr>
        <w:t>ch źródłach w tym u producenta.</w:t>
      </w:r>
    </w:p>
    <w:p w:rsidR="00625BC3" w:rsidRDefault="00625BC3" w:rsidP="00625BC3">
      <w:pPr>
        <w:tabs>
          <w:tab w:val="left" w:pos="2400"/>
        </w:tabs>
        <w:rPr>
          <w:rFonts w:ascii="Tahoma" w:hAnsi="Tahoma" w:cs="Tahoma"/>
          <w:b/>
          <w:sz w:val="16"/>
          <w:szCs w:val="16"/>
        </w:rPr>
      </w:pPr>
    </w:p>
    <w:p w:rsidR="00625BC3" w:rsidRDefault="00625BC3" w:rsidP="00625BC3">
      <w:pPr>
        <w:tabs>
          <w:tab w:val="left" w:pos="2400"/>
        </w:tabs>
        <w:rPr>
          <w:rFonts w:ascii="Tahoma" w:hAnsi="Tahoma" w:cs="Tahoma"/>
          <w:b/>
          <w:sz w:val="16"/>
          <w:szCs w:val="16"/>
        </w:rPr>
      </w:pPr>
    </w:p>
    <w:p w:rsidR="00625BC3" w:rsidRPr="00CC138F" w:rsidRDefault="00625BC3" w:rsidP="00625BC3">
      <w:pPr>
        <w:tabs>
          <w:tab w:val="left" w:pos="2400"/>
        </w:tabs>
        <w:rPr>
          <w:rFonts w:ascii="Tahoma" w:hAnsi="Tahoma" w:cs="Tahoma"/>
          <w:b/>
          <w:sz w:val="16"/>
          <w:szCs w:val="16"/>
        </w:rPr>
      </w:pPr>
    </w:p>
    <w:p w:rsidR="00625BC3" w:rsidRPr="00650551" w:rsidRDefault="00625BC3" w:rsidP="00625BC3">
      <w:pPr>
        <w:jc w:val="right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...........</w:t>
      </w:r>
      <w:r>
        <w:rPr>
          <w:rFonts w:ascii="Tahoma" w:hAnsi="Tahoma" w:cs="Tahoma"/>
          <w:sz w:val="20"/>
          <w:szCs w:val="20"/>
        </w:rPr>
        <w:t>......</w:t>
      </w:r>
      <w:r w:rsidRPr="00650551">
        <w:rPr>
          <w:rFonts w:ascii="Tahoma" w:hAnsi="Tahoma" w:cs="Tahoma"/>
          <w:sz w:val="20"/>
          <w:szCs w:val="20"/>
        </w:rPr>
        <w:t xml:space="preserve">...... </w:t>
      </w:r>
    </w:p>
    <w:p w:rsidR="00625BC3" w:rsidRPr="00C42261" w:rsidRDefault="00625BC3" w:rsidP="00625BC3">
      <w:pPr>
        <w:jc w:val="right"/>
        <w:rPr>
          <w:rFonts w:ascii="Tahoma" w:hAnsi="Tahoma" w:cs="Tahoma"/>
          <w:sz w:val="20"/>
          <w:szCs w:val="20"/>
          <w:u w:val="single"/>
        </w:rPr>
      </w:pPr>
      <w:r w:rsidRPr="00C42261">
        <w:rPr>
          <w:rFonts w:ascii="Tahoma" w:hAnsi="Tahoma" w:cs="Tahoma"/>
          <w:sz w:val="20"/>
          <w:szCs w:val="20"/>
          <w:u w:val="single"/>
        </w:rPr>
        <w:t xml:space="preserve"> data i podpis</w:t>
      </w:r>
    </w:p>
    <w:p w:rsidR="006136EB" w:rsidRDefault="006136EB"/>
    <w:sectPr w:rsidR="0061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011"/>
    <w:multiLevelType w:val="multilevel"/>
    <w:tmpl w:val="D2246BB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B62479"/>
    <w:multiLevelType w:val="multilevel"/>
    <w:tmpl w:val="E73C7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75039"/>
    <w:multiLevelType w:val="multilevel"/>
    <w:tmpl w:val="D63EA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BD55710"/>
    <w:multiLevelType w:val="hybridMultilevel"/>
    <w:tmpl w:val="9CDC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1BF0"/>
    <w:multiLevelType w:val="hybridMultilevel"/>
    <w:tmpl w:val="7AEA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346F1"/>
    <w:multiLevelType w:val="multilevel"/>
    <w:tmpl w:val="A1885A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93466CC"/>
    <w:multiLevelType w:val="hybridMultilevel"/>
    <w:tmpl w:val="187A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3"/>
    <w:rsid w:val="000210B4"/>
    <w:rsid w:val="000429D2"/>
    <w:rsid w:val="00086A30"/>
    <w:rsid w:val="000C4C57"/>
    <w:rsid w:val="001176B5"/>
    <w:rsid w:val="00121049"/>
    <w:rsid w:val="001D397E"/>
    <w:rsid w:val="001F0F9F"/>
    <w:rsid w:val="00200ED4"/>
    <w:rsid w:val="0020198A"/>
    <w:rsid w:val="00205E9C"/>
    <w:rsid w:val="002F010D"/>
    <w:rsid w:val="00312AC0"/>
    <w:rsid w:val="0032140E"/>
    <w:rsid w:val="00335D0B"/>
    <w:rsid w:val="00366E59"/>
    <w:rsid w:val="00432AE3"/>
    <w:rsid w:val="00464508"/>
    <w:rsid w:val="00546F15"/>
    <w:rsid w:val="00597B72"/>
    <w:rsid w:val="00597E22"/>
    <w:rsid w:val="005A50E2"/>
    <w:rsid w:val="005F3D18"/>
    <w:rsid w:val="006136EB"/>
    <w:rsid w:val="00625BC3"/>
    <w:rsid w:val="00661D08"/>
    <w:rsid w:val="00662F19"/>
    <w:rsid w:val="006823D7"/>
    <w:rsid w:val="006C3F95"/>
    <w:rsid w:val="006F6C76"/>
    <w:rsid w:val="00880A51"/>
    <w:rsid w:val="008842B5"/>
    <w:rsid w:val="008E31D4"/>
    <w:rsid w:val="00954C41"/>
    <w:rsid w:val="00A608CC"/>
    <w:rsid w:val="00AB65A8"/>
    <w:rsid w:val="00B03F52"/>
    <w:rsid w:val="00B42E65"/>
    <w:rsid w:val="00B90570"/>
    <w:rsid w:val="00BC57A4"/>
    <w:rsid w:val="00BD3314"/>
    <w:rsid w:val="00BD4183"/>
    <w:rsid w:val="00C866CB"/>
    <w:rsid w:val="00CD6297"/>
    <w:rsid w:val="00CE17F7"/>
    <w:rsid w:val="00D64EA3"/>
    <w:rsid w:val="00DD66B2"/>
    <w:rsid w:val="00E16451"/>
    <w:rsid w:val="00E34AC7"/>
    <w:rsid w:val="00E65CE1"/>
    <w:rsid w:val="00E76BC3"/>
    <w:rsid w:val="00E92769"/>
    <w:rsid w:val="00ED421F"/>
    <w:rsid w:val="00F3419A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662A"/>
  <w15:chartTrackingRefBased/>
  <w15:docId w15:val="{94E93CC6-8C24-4431-A0C4-DA9739B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6B2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D6297"/>
    <w:rPr>
      <w:b/>
      <w:bCs/>
    </w:rPr>
  </w:style>
  <w:style w:type="paragraph" w:styleId="NormalnyWeb">
    <w:name w:val="Normal (Web)"/>
    <w:basedOn w:val="Normalny"/>
    <w:uiPriority w:val="99"/>
    <w:unhideWhenUsed/>
    <w:rsid w:val="00CD6297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Normalny1">
    <w:name w:val="Normalny1"/>
    <w:rsid w:val="00CD629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2B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1D397E"/>
    <w:rPr>
      <w:color w:val="0000FF"/>
      <w:u w:val="single"/>
    </w:rPr>
  </w:style>
  <w:style w:type="numbering" w:customStyle="1" w:styleId="WW8Num2">
    <w:name w:val="WW8Num2"/>
    <w:rsid w:val="001D397E"/>
    <w:pPr>
      <w:numPr>
        <w:numId w:val="1"/>
      </w:numPr>
    </w:pPr>
  </w:style>
  <w:style w:type="paragraph" w:customStyle="1" w:styleId="TableParagraph">
    <w:name w:val="Table Paragraph"/>
    <w:basedOn w:val="Normalny"/>
    <w:uiPriority w:val="1"/>
    <w:qFormat/>
    <w:rsid w:val="00546F15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DD66B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CE1"/>
    <w:rPr>
      <w:sz w:val="16"/>
      <w:szCs w:val="16"/>
    </w:rPr>
  </w:style>
  <w:style w:type="character" w:customStyle="1" w:styleId="ArialNarowZnak">
    <w:name w:val="Arial Narow Znak"/>
    <w:link w:val="ArialNarow"/>
    <w:locked/>
    <w:rsid w:val="00432AE3"/>
    <w:rPr>
      <w:rFonts w:ascii="Arial Narrow" w:hAnsi="Arial Narrow"/>
      <w:bCs/>
      <w:szCs w:val="24"/>
      <w:lang w:val="x-none" w:eastAsia="x-none"/>
    </w:rPr>
  </w:style>
  <w:style w:type="paragraph" w:customStyle="1" w:styleId="ArialNarow">
    <w:name w:val="Arial Narow"/>
    <w:basedOn w:val="Normalny"/>
    <w:link w:val="ArialNarowZnak"/>
    <w:qFormat/>
    <w:rsid w:val="00432AE3"/>
    <w:pPr>
      <w:jc w:val="left"/>
    </w:pPr>
    <w:rPr>
      <w:rFonts w:ascii="Arial Narrow" w:eastAsiaTheme="minorHAnsi" w:hAnsi="Arial Narrow" w:cstheme="minorBidi"/>
      <w:bCs/>
      <w:sz w:val="22"/>
      <w:lang w:val="x-none" w:eastAsia="x-none"/>
    </w:rPr>
  </w:style>
  <w:style w:type="paragraph" w:customStyle="1" w:styleId="Default">
    <w:name w:val="Default"/>
    <w:rsid w:val="002019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rsid w:val="00FF22B8"/>
  </w:style>
  <w:style w:type="paragraph" w:customStyle="1" w:styleId="Style5">
    <w:name w:val="Style5"/>
    <w:basedOn w:val="Normalny"/>
    <w:uiPriority w:val="99"/>
    <w:rsid w:val="00FF22B8"/>
    <w:pPr>
      <w:suppressAutoHyphens/>
      <w:jc w:val="left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bsatz-Standardschriftart">
    <w:name w:val="Absatz-Standardschriftart"/>
    <w:rsid w:val="00FF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32D7-C06B-40AF-9B8E-B8ABB250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Aparatura</dc:creator>
  <cp:keywords/>
  <dc:description/>
  <cp:lastModifiedBy>Tomasz Miazek</cp:lastModifiedBy>
  <cp:revision>3</cp:revision>
  <cp:lastPrinted>2021-02-01T06:49:00Z</cp:lastPrinted>
  <dcterms:created xsi:type="dcterms:W3CDTF">2024-03-27T14:17:00Z</dcterms:created>
  <dcterms:modified xsi:type="dcterms:W3CDTF">2024-03-27T14:46:00Z</dcterms:modified>
</cp:coreProperties>
</file>