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4F94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87DE59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0DE93D3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5D9CCC2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F9116C7" w14:textId="77777777" w:rsidR="00095D35" w:rsidRDefault="00095D35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SZCZEGÓŁOWA</w:t>
      </w:r>
    </w:p>
    <w:p w14:paraId="0C23A424" w14:textId="77777777" w:rsidR="00710D7E" w:rsidRPr="00A42353" w:rsidRDefault="00710D7E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4E5CB65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CD2451" w14:textId="77777777"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9F70E0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E294E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7885F7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B83935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77966B" w14:textId="77777777" w:rsidR="00710D7E" w:rsidRPr="0039006A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40"/>
          <w:szCs w:val="40"/>
          <w:specVanish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t xml:space="preserve"> MIESZANKĄ 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br/>
        <w:t>MINERALNO -ASFALTOWĄ</w:t>
      </w:r>
    </w:p>
    <w:p w14:paraId="4ED283DA" w14:textId="77777777" w:rsidR="00710D7E" w:rsidRPr="0039006A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191B22" w14:textId="77777777" w:rsidR="00710D7E" w:rsidRPr="00A42353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32D87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3E68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CD16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E8C66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02DE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3C202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6ABE1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B8D1" w14:textId="77777777"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2136" w14:textId="77777777"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5F50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6106C4C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88E44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14:paraId="52369D78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14:paraId="1443EB7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14:paraId="0CAD437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14:paraId="6E031E00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14:paraId="08A2CF0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14:paraId="68EDF2A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14:paraId="0B839F3B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14:paraId="53805FBE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14:paraId="7EE5D689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52642FCB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14:paraId="688A597B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C29D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14:paraId="3F11CF5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14:paraId="294BE8F7" w14:textId="2A987653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robót związanych z remontem cząstkowym nawierzchni bitumicznych </w:t>
      </w:r>
      <w:r w:rsidR="0039006A">
        <w:rPr>
          <w:rFonts w:ascii="Times New Roman" w:hAnsi="Times New Roman" w:cs="Times New Roman"/>
          <w:sz w:val="24"/>
          <w:szCs w:val="24"/>
        </w:rPr>
        <w:t xml:space="preserve">mieszanką mineralno – asfaltową </w:t>
      </w:r>
      <w:r w:rsidRPr="005667A0">
        <w:rPr>
          <w:rFonts w:ascii="Times New Roman" w:hAnsi="Times New Roman" w:cs="Times New Roman"/>
          <w:sz w:val="24"/>
          <w:szCs w:val="24"/>
        </w:rPr>
        <w:t>na drogach gminnych i powiatowych na terenie Gminy Nowosolna</w:t>
      </w:r>
      <w:r w:rsidR="00171025">
        <w:rPr>
          <w:rFonts w:ascii="Times New Roman" w:hAnsi="Times New Roman" w:cs="Times New Roman"/>
          <w:sz w:val="24"/>
          <w:szCs w:val="24"/>
        </w:rPr>
        <w:t xml:space="preserve"> w ilości </w:t>
      </w:r>
      <w:r w:rsidR="001121B3">
        <w:rPr>
          <w:rFonts w:ascii="Times New Roman" w:hAnsi="Times New Roman" w:cs="Times New Roman"/>
          <w:sz w:val="24"/>
          <w:szCs w:val="24"/>
        </w:rPr>
        <w:t>30</w:t>
      </w:r>
      <w:r w:rsidR="0039006A">
        <w:rPr>
          <w:rFonts w:ascii="Times New Roman" w:hAnsi="Times New Roman" w:cs="Times New Roman"/>
          <w:sz w:val="24"/>
          <w:szCs w:val="24"/>
        </w:rPr>
        <w:t>0Mg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14:paraId="6035139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14:paraId="6F3D42BF" w14:textId="77777777" w:rsidR="001B31DD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1B31DD">
        <w:rPr>
          <w:rFonts w:ascii="Times New Roman" w:hAnsi="Times New Roman" w:cs="Times New Roman"/>
          <w:sz w:val="24"/>
          <w:szCs w:val="24"/>
        </w:rPr>
        <w:t>:</w:t>
      </w:r>
    </w:p>
    <w:p w14:paraId="1C3690C0" w14:textId="77777777" w:rsidR="001B31DD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5BD6DC" w14:textId="77777777" w:rsidR="00710D7E" w:rsidRPr="005667A0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-uszczelnienie pojedynczych pęknięć</w:t>
      </w:r>
      <w:r w:rsidR="00B626C0">
        <w:rPr>
          <w:rFonts w:ascii="Times New Roman" w:hAnsi="Times New Roman" w:cs="Times New Roman"/>
          <w:sz w:val="24"/>
          <w:szCs w:val="24"/>
        </w:rPr>
        <w:t xml:space="preserve"> oraz</w:t>
      </w:r>
      <w:r w:rsidR="00A42353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 w:rsidR="00A42353"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14:paraId="024EB035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14:paraId="1FCAA584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14:paraId="3C3C7EA4" w14:textId="77777777"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14:paraId="77D32135" w14:textId="77777777"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14:paraId="79ADE0F7" w14:textId="77777777" w:rsidR="006306EF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14:paraId="1E9C6788" w14:textId="77777777"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14:paraId="713C935C" w14:textId="77777777"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14:paraId="3BEE3126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14:paraId="3BE05B0B" w14:textId="77777777"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17F7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14:paraId="1F5433E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14:paraId="7C58E54F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14:paraId="7961FC3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14:paraId="3F158ED7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uszkodzenia.</w:t>
      </w:r>
    </w:p>
    <w:p w14:paraId="3915A53F" w14:textId="77777777" w:rsidR="00994285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B626C0">
        <w:rPr>
          <w:rFonts w:ascii="Times New Roman" w:hAnsi="Times New Roman" w:cs="Times New Roman"/>
          <w:sz w:val="24"/>
          <w:szCs w:val="24"/>
        </w:rPr>
        <w:t xml:space="preserve"> 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mieszankami mineralno-asfaltowymi wytwarzanymi i wbudowywanymi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„na gorąco”</w:t>
      </w:r>
      <w:r w:rsidR="00B626C0">
        <w:rPr>
          <w:rFonts w:ascii="Times New Roman" w:hAnsi="Times New Roman" w:cs="Times New Roman"/>
          <w:sz w:val="24"/>
          <w:szCs w:val="24"/>
        </w:rPr>
        <w:t>.</w:t>
      </w:r>
    </w:p>
    <w:p w14:paraId="0E71453F" w14:textId="77777777" w:rsidR="006D232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 Mieszanki mineralno-asfaltowe wytwarz</w:t>
      </w:r>
      <w:r w:rsidR="006D232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ane i wbudowywane na gorąco </w:t>
      </w:r>
    </w:p>
    <w:p w14:paraId="2A7A2FD2" w14:textId="77777777" w:rsidR="00710D7E" w:rsidRPr="005667A0" w:rsidRDefault="006D232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2.3.1. Beton asfaltowy</w:t>
      </w:r>
    </w:p>
    <w:p w14:paraId="2C894C07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Beton asfaltowy powinien mieć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uziarnienie dostosowane do głębokości uszkodzenia (po jego oczyszczeniu z luźnych cząstek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nawierzchni i zanieczyszczeń obcych), przy czym największe ziarna w mieszance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powinny się mieścić w przedziale od 1/3 do 1/4 głębokości uszkodzenia do 80 mm. Przy głębszych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uszkodzeniach należy zastosować odpowiednio dwie lub trzy warstwy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wbudowywane oddzielnie o dobranym uziarnieniu i właściwościach fizyko-mechanicznych,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dostosowanych do cech remontowanej nawierzchni.</w:t>
      </w:r>
    </w:p>
    <w:p w14:paraId="2A367FFC" w14:textId="77777777" w:rsidR="00B626C0" w:rsidRDefault="00B626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8BF6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2.4. Lepiszcze</w:t>
      </w:r>
    </w:p>
    <w:p w14:paraId="21340952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niemodyfikowane szybkorozpadowe</w:t>
      </w:r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stosować kationowe emulsje asfaltowe modyfikowane szybkorozpadowe</w:t>
      </w:r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14:paraId="64565106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14:paraId="5E6F42E5" w14:textId="77777777" w:rsidR="008540FD" w:rsidRPr="005667A0" w:rsidRDefault="008540FD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2.5. Kruszywo</w:t>
      </w:r>
    </w:p>
    <w:p w14:paraId="6D6644B9" w14:textId="77777777" w:rsidR="008540FD" w:rsidRPr="005667A0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kruszywa odpowiadające wyma</w:t>
      </w:r>
      <w:r w:rsidR="00371564">
        <w:rPr>
          <w:rFonts w:ascii="Times New Roman" w:hAnsi="Times New Roman" w:cs="Times New Roman"/>
          <w:sz w:val="24"/>
          <w:szCs w:val="24"/>
        </w:rPr>
        <w:t>ganiom podanym w PN-EN 13043[1]</w:t>
      </w:r>
      <w:r w:rsidRPr="005667A0">
        <w:rPr>
          <w:rFonts w:ascii="Times New Roman" w:hAnsi="Times New Roman" w:cs="Times New Roman"/>
          <w:sz w:val="24"/>
          <w:szCs w:val="24"/>
        </w:rPr>
        <w:t xml:space="preserve"> oraz WT-1 2010[3].</w:t>
      </w:r>
    </w:p>
    <w:p w14:paraId="07675EE1" w14:textId="77777777" w:rsidR="00710D7E" w:rsidRPr="005667A0" w:rsidRDefault="008540F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Taśmy kauczukowo-asfaltowe</w:t>
      </w:r>
    </w:p>
    <w:p w14:paraId="23AF7FFC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Przy wykonywaniu remontu cząstkowego nawierzchni bitumicznych mieszankami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mineralno asfaltowymi </w:t>
      </w:r>
      <w:r w:rsidRPr="005667A0">
        <w:rPr>
          <w:rFonts w:ascii="Times New Roman" w:hAnsi="Times New Roman" w:cs="Times New Roman"/>
          <w:sz w:val="24"/>
          <w:szCs w:val="24"/>
        </w:rPr>
        <w:t>na gorąco należy stosować kauczukowo-asfaltowe taśmy samoprzylepne w postaci wstęgi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uformowanej z asfaltu modyfikowan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ego polimerami, o przekroju </w:t>
      </w:r>
      <w:r w:rsidRPr="005667A0">
        <w:rPr>
          <w:rFonts w:ascii="Times New Roman" w:hAnsi="Times New Roman" w:cs="Times New Roman"/>
          <w:sz w:val="24"/>
          <w:szCs w:val="24"/>
        </w:rPr>
        <w:t>prostokątnym o szerokości od 20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70 mm, grubości od 2 do 20 mm, długości od 1 do 10 m, zwinięte na rdzeń tekturowy z papierem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dwustronnie silikonowanym.</w:t>
      </w:r>
    </w:p>
    <w:p w14:paraId="1ECD9A66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powinny charakteryzować się:</w:t>
      </w:r>
    </w:p>
    <w:p w14:paraId="50A9093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a) dobrą przyczepnością do pionowo przeciętej powierzchni nawierzchni,</w:t>
      </w:r>
    </w:p>
    <w:p w14:paraId="7FD2FB09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b) wytrzymałością na ścinanie nie mniejszą niż 350 N/30 c</w:t>
      </w:r>
      <w:r w:rsidR="001238E6" w:rsidRPr="005667A0">
        <w:rPr>
          <w:rFonts w:ascii="Times New Roman" w:hAnsi="Times New Roman" w:cs="Times New Roman"/>
          <w:sz w:val="24"/>
          <w:szCs w:val="24"/>
        </w:rPr>
        <w:t>m</w:t>
      </w:r>
      <w:r w:rsidR="001238E6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14:paraId="5BF57EB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c) dobrą giętkością w temperaturze -20</w:t>
      </w:r>
      <w:r w:rsidR="0098459A" w:rsidRPr="005667A0">
        <w:rPr>
          <w:rFonts w:ascii="Times New Roman" w:hAnsi="Times New Roman" w:cs="Times New Roman"/>
          <w:sz w:val="15"/>
          <w:szCs w:val="15"/>
        </w:rPr>
        <w:t>°</w:t>
      </w:r>
      <w:r w:rsidRPr="005667A0">
        <w:rPr>
          <w:rFonts w:ascii="Times New Roman" w:hAnsi="Times New Roman" w:cs="Times New Roman"/>
          <w:sz w:val="24"/>
          <w:szCs w:val="24"/>
        </w:rPr>
        <w:t xml:space="preserve">C na wałku </w:t>
      </w:r>
      <w:r w:rsidR="0098459A" w:rsidRPr="005667A0">
        <w:rPr>
          <w:rFonts w:ascii="Times New Roman" w:eastAsia="Arial Unicode MS" w:hAnsi="Times New Roman" w:cs="Times New Roman"/>
          <w:sz w:val="24"/>
          <w:szCs w:val="24"/>
        </w:rPr>
        <w:t>ø</w:t>
      </w:r>
      <w:r w:rsidRPr="005667A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10 mm,</w:t>
      </w:r>
    </w:p>
    <w:p w14:paraId="740BAC83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d) wydłużeniem przy zerwaniu nie mniej niż 800%,</w:t>
      </w:r>
    </w:p>
    <w:p w14:paraId="7EE622F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e) odkształceniem trwałym po wydłużeniu o 100% nie większym niż 10%,</w:t>
      </w:r>
    </w:p>
    <w:p w14:paraId="5DD81D7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f) odpornością na starzenie się.</w:t>
      </w:r>
    </w:p>
    <w:p w14:paraId="46F05ACB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te służą do dobrego połączenia wbudowywanej mieszanki mineralno-asfaltowej na gorąco z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pionowo przyciętymi ściankami naprawianej warstwy bitumicznej istniejącej nawierzchni. Szerokość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taśmy powinna być równa grubości wbudowywanej warstwy lub mniejsza o 2 do 5 mm. Cieńsze taśmy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(2 mm) należy stosować przy szerokościach naprawianych ubytków (wybojów) do 1,5 metra, zaś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grubsze (np. 10 mm) przy szerokościach większych od 4 metrów.</w:t>
      </w:r>
    </w:p>
    <w:p w14:paraId="0DD7E66E" w14:textId="77777777"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FC4C8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14:paraId="281CF6B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14:paraId="7A308318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14:paraId="322222A9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14:paraId="62987972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14:paraId="0E77F24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przecinarki z diamentowymi tarczami tnącymi, o mocy co najmniej 10 kW, lub podobnie działające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urządzenia, do przycięcia krawędzi uszkodzonych warstw prostopadle do powierzchni nawierzchni 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nadania uszkodzonym miejscom geometrycznych kształtów (możliwie zbliżonych do prostokątów),</w:t>
      </w:r>
    </w:p>
    <w:p w14:paraId="2A95EB1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powietrza na minutę, przy ciśnieniu od 0,3 do 0,8 MPa,</w:t>
      </w:r>
    </w:p>
    <w:p w14:paraId="54691A76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szczotki mechaniczne o mocy co najmniej 10 kW z wirującymi dyskami z drutów stalowych.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Średnica dysków wirujących (z drutów stalowych) z prędkością 3000 obr./min nie powinna być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mniejsza od 200 mm. Szczotki służą do czyszczenia naprawianych pęknięć oraz krawędzi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przyciętych warstw przed dalszymi pracami, np. przyklejeniem do nich samoprzylepnych taśm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kauczukowo-asfaltowych,</w:t>
      </w:r>
    </w:p>
    <w:p w14:paraId="5F290EC9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</w:t>
      </w:r>
      <w:r w:rsidR="00B626C0">
        <w:rPr>
          <w:rFonts w:ascii="Times New Roman" w:hAnsi="Times New Roman" w:cs="Times New Roman"/>
          <w:sz w:val="24"/>
          <w:szCs w:val="24"/>
        </w:rPr>
        <w:t>jalnych pojazdach samochodowych,</w:t>
      </w:r>
    </w:p>
    <w:p w14:paraId="452920C4" w14:textId="77777777" w:rsidR="00095D35" w:rsidRPr="005667A0" w:rsidRDefault="00095D35" w:rsidP="00095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ewentualnie</w:t>
      </w:r>
      <w:r w:rsidRPr="005667A0">
        <w:rPr>
          <w:rFonts w:ascii="Times New Roman" w:hAnsi="Times New Roman" w:cs="Times New Roman"/>
          <w:sz w:val="24"/>
          <w:szCs w:val="24"/>
        </w:rPr>
        <w:t xml:space="preserve"> frezarki do betonu asfaltowego o szerokości frezowania do 50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AE0AF" w14:textId="77777777" w:rsidR="00095D35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A7F7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3.3. Skrapiarki</w:t>
      </w:r>
    </w:p>
    <w:p w14:paraId="6729465B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większości robót remontowych można stosować skrapiarki małe z ręcznie prowadzoną lancą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spryskującą. Podstawowym warunkiem jest zapewnienie stałego wydatku lepiszcza, aby ułatwić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operatorowi równomierne spryskanie lepiszczem naprawianego miejsca w założonej ilości (l/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14:paraId="357D0580" w14:textId="77777777"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8BD5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14:paraId="3993A0A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14:paraId="6F86BA12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14:paraId="1E9D4678" w14:textId="77777777"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mieszanek mineralno-asfaltowych „na gorąco”</w:t>
      </w:r>
    </w:p>
    <w:p w14:paraId="12A51BE0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niewielkich powierzchni, należy transportować gorącą mieszankę mineralno-asfaltową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bCs/>
          <w:sz w:val="24"/>
          <w:szCs w:val="24"/>
        </w:rPr>
        <w:t>pojemnikach izolowanych cieplnie - ,,termosach do transportu masy asfaltowej</w:t>
      </w:r>
      <w:r w:rsidRPr="005667A0">
        <w:rPr>
          <w:rFonts w:ascii="Times New Roman" w:hAnsi="Times New Roman" w:cs="Times New Roman"/>
          <w:sz w:val="24"/>
          <w:szCs w:val="24"/>
        </w:rPr>
        <w:t>”</w:t>
      </w:r>
    </w:p>
    <w:p w14:paraId="632B0F47" w14:textId="77777777" w:rsidR="00B3103A" w:rsidRPr="005667A0" w:rsidRDefault="001B56E9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14:paraId="05F60BC3" w14:textId="77777777"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14:paraId="4B2DD9B5" w14:textId="77777777"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14:paraId="3905D27D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14:paraId="2F68E82B" w14:textId="77777777"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F7C88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14:paraId="0F794F1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14:paraId="3BDCDFFB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wykonania robót podano w OST D-M-00.00.00 „Wymagania ogólne” pkt 5.</w:t>
      </w:r>
    </w:p>
    <w:p w14:paraId="23896EDC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14:paraId="6A6EBD1E" w14:textId="77777777"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ustaleniu zakresu uszkodzeń i prawdopodobnych przyczyn ich powstania należy ustalić sposób naprawy. </w:t>
      </w:r>
    </w:p>
    <w:p w14:paraId="355A27E0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14:paraId="5EB89F81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pionowe obcięcie (najlepiej diamentowymi piłami tarczowymi)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krawędzi uszkodzenia na głębokość umożliwiającą wyrównanie jego dna, nadając uszkodzeniu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kształt prostej figury geometrycznej np. prostokąta,</w:t>
      </w:r>
    </w:p>
    <w:p w14:paraId="6BCBFD9D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14:paraId="0BCD6381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14:paraId="616EFBE4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14:paraId="79C24439" w14:textId="77777777"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 użycia frezarki, destrukt stanowi własność Zamawiającego. Zamawiający wskaże</w:t>
      </w:r>
      <w:r w:rsidR="005E69DE">
        <w:rPr>
          <w:rFonts w:ascii="Times New Roman" w:hAnsi="Times New Roman" w:cs="Times New Roman"/>
          <w:sz w:val="24"/>
          <w:szCs w:val="24"/>
        </w:rPr>
        <w:t xml:space="preserve"> miejsce składowania pozyskanego materiału. Koszt transportu destruktu ponosi Wykonawca.</w:t>
      </w:r>
    </w:p>
    <w:p w14:paraId="2CC03C37" w14:textId="77777777" w:rsidR="00710D7E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Naprawa wybojów i obłamanych krawędzi nawierzchni mieszankami mineralno-asfaltowymi</w:t>
      </w:r>
      <w:r w:rsidR="009E0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„na gorąco”</w:t>
      </w:r>
    </w:p>
    <w:p w14:paraId="65D2C70C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Po przygotowaniu uszkodzonego miejsca nawierzchni do naprawy (wg punktu 5.2), należy spryskać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E69DE">
        <w:rPr>
          <w:rFonts w:ascii="Times New Roman" w:hAnsi="Times New Roman" w:cs="Times New Roman"/>
          <w:sz w:val="24"/>
          <w:szCs w:val="24"/>
        </w:rPr>
        <w:t>dno i boki naprawianego</w:t>
      </w:r>
      <w:r w:rsidRPr="005667A0">
        <w:rPr>
          <w:rFonts w:ascii="Times New Roman" w:hAnsi="Times New Roman" w:cs="Times New Roman"/>
          <w:sz w:val="24"/>
          <w:szCs w:val="24"/>
        </w:rPr>
        <w:t xml:space="preserve"> miejsca szybkorozpadową kationową emulsją asfaltową w ilości 0,5 l/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zamiast spryskania bocznych ś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cianek naprawianego uszkodzenia </w:t>
      </w:r>
      <w:r w:rsidRPr="005667A0">
        <w:rPr>
          <w:rFonts w:ascii="Times New Roman" w:hAnsi="Times New Roman" w:cs="Times New Roman"/>
          <w:sz w:val="24"/>
          <w:szCs w:val="24"/>
        </w:rPr>
        <w:t>alternatywnie można przykleić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samoprzylepne ta</w:t>
      </w:r>
      <w:r w:rsidR="00861561" w:rsidRPr="005667A0">
        <w:rPr>
          <w:rFonts w:ascii="Times New Roman" w:hAnsi="Times New Roman" w:cs="Times New Roman"/>
          <w:sz w:val="24"/>
          <w:szCs w:val="24"/>
        </w:rPr>
        <w:t>śmy kauczukowo-asfaltowe (p. 2.6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14:paraId="622AF29F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Mieszankę mineralno-asfaltową należy rozłożyć przy pomocy łopat i listwowych ściągaczek oraz listew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profilowych. W żadnym wypadku nie należy zrzucać mieszanki ze środka transportu bezpośrednio do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przygotowanego do naprawy miejsca, a następnie je rozgarniać. Mieszanka powinna być jednakowo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spulchniona na całej powierzchni naprawianego miejsca i ułożona z pewnym nadmiarem, by po jej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zagęszczeniu naprawiona powierzchnia była równa z powierzchnią sąsiadujących części nawierzchni.</w:t>
      </w:r>
    </w:p>
    <w:p w14:paraId="24AAA0BE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Różnice w poziomie naprawionego miejsca i istniejącej nawierzchni przeznaczonej do ruchu z</w:t>
      </w:r>
      <w:r w:rsidR="0096784A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prędkością powyżej 60 km/h, nie powinny być większe od 4 mm. Rozłożoną mieszankę należy zagęścić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walcem lub </w:t>
      </w:r>
      <w:r w:rsidRPr="00B658BF">
        <w:rPr>
          <w:rFonts w:ascii="Times New Roman" w:hAnsi="Times New Roman" w:cs="Times New Roman"/>
          <w:sz w:val="24"/>
          <w:szCs w:val="24"/>
        </w:rPr>
        <w:t>zagęszczarką płytową. Minimalna grubość warstwy wbudowanej wynosi 4cm po</w:t>
      </w:r>
      <w:r w:rsidR="0062090F" w:rsidRPr="00B658BF">
        <w:rPr>
          <w:rFonts w:ascii="Times New Roman" w:hAnsi="Times New Roman" w:cs="Times New Roman"/>
          <w:sz w:val="24"/>
          <w:szCs w:val="24"/>
        </w:rPr>
        <w:t xml:space="preserve"> </w:t>
      </w:r>
      <w:r w:rsidRPr="00B658BF">
        <w:rPr>
          <w:rFonts w:ascii="Times New Roman" w:hAnsi="Times New Roman" w:cs="Times New Roman"/>
          <w:sz w:val="24"/>
          <w:szCs w:val="24"/>
        </w:rPr>
        <w:t>zagęszczeniu.</w:t>
      </w:r>
    </w:p>
    <w:p w14:paraId="40E570D7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obłamanych krawędzi nawierzchni należy zapewnić odpowiedni opór boczny dla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zagęszczanej warstwy i dobre międzywarstwowe związanie.</w:t>
      </w:r>
    </w:p>
    <w:p w14:paraId="3D26BD73" w14:textId="77777777" w:rsidR="0017699D" w:rsidRPr="005667A0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EBA59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14:paraId="0B7FAC7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14:paraId="3C074929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14:paraId="7E8E892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14:paraId="3D2F8BA8" w14:textId="77777777"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14:paraId="640D8FC2" w14:textId="77777777" w:rsidR="00710D7E" w:rsidRPr="005667A0" w:rsidRDefault="00095D35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 Badania przy wbudowywaniu mieszanek mineralno-asfaltowych</w:t>
      </w:r>
    </w:p>
    <w:p w14:paraId="7750FC9C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14:paraId="78F7E587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14:paraId="592D6BC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14:paraId="3E8D3F69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</w:p>
    <w:p w14:paraId="4BC671DD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14:paraId="170B198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</w:p>
    <w:p w14:paraId="1FDE4B1F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14:paraId="2DF4B543" w14:textId="77777777" w:rsidR="00710D7E" w:rsidRPr="005667A0" w:rsidRDefault="001307F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14:paraId="1FDA8C61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mm,</w:t>
      </w:r>
    </w:p>
    <w:p w14:paraId="1E483231" w14:textId="77777777"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temperaturę wbudowanej mieszanki bitumicznej,</w:t>
      </w:r>
    </w:p>
    <w:p w14:paraId="52BA4A2E" w14:textId="77777777"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połączenie (szew) pomiędzy nawierzchnią istniejącą a nowo ułożoną.</w:t>
      </w:r>
    </w:p>
    <w:p w14:paraId="4FBCB262" w14:textId="77777777" w:rsidR="003E17C0" w:rsidRPr="005667A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4341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14:paraId="4320268F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14:paraId="4374169D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14:paraId="579456A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14:paraId="70CC5745" w14:textId="77777777"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>jest Mg wbudowanej mieszanki mineralno- asfaltowej</w:t>
      </w:r>
      <w:r w:rsidR="00095D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CEAC6" w14:textId="77777777" w:rsidR="00127F0B" w:rsidRPr="005667A0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9FBF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838DB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9F491" w14:textId="77777777"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80B5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14:paraId="68479F9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14:paraId="1EC2F472" w14:textId="77777777"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14:paraId="38288BE9" w14:textId="77777777"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="003E17C0">
        <w:rPr>
          <w:rFonts w:ascii="Times New Roman" w:hAnsi="Times New Roman" w:cs="Times New Roman"/>
          <w:sz w:val="24"/>
          <w:szCs w:val="24"/>
        </w:rPr>
        <w:br/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14:paraId="068C42F6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14:paraId="4DF19EA0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14:paraId="495F3000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14:paraId="63C13B9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14:paraId="0718675A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asfaltową,</w:t>
      </w:r>
    </w:p>
    <w:p w14:paraId="4E41AA75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przyklejenie taśm kauczukowo-asfaltowych,</w:t>
      </w:r>
    </w:p>
    <w:p w14:paraId="48351E46" w14:textId="77777777" w:rsidR="001113CE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7401E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14:paraId="34C38CD3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14:paraId="4CFE50E5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14:paraId="53723DA7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14:paraId="60B40F0D" w14:textId="77777777"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77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remontu cząstkowego nawierzchni</w:t>
      </w:r>
      <w:r w:rsidR="00127F0B">
        <w:rPr>
          <w:rFonts w:ascii="Times New Roman" w:hAnsi="Times New Roman" w:cs="Times New Roman"/>
          <w:sz w:val="24"/>
          <w:szCs w:val="24"/>
        </w:rPr>
        <w:t xml:space="preserve"> z ew. uszczelnieniem spękań</w:t>
      </w:r>
      <w:r w:rsidRPr="005667A0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76B24853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14:paraId="308D99DB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14:paraId="43542A38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14:paraId="0EE48103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dostarczenie materiałów i sprzętu na budowę,</w:t>
      </w:r>
    </w:p>
    <w:p w14:paraId="6F35FB52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14:paraId="04F77194" w14:textId="77777777"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14:paraId="23CCE6C0" w14:textId="77777777"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54242" w14:textId="77777777" w:rsidR="00681906" w:rsidRDefault="00681906" w:rsidP="00A1705D">
      <w:pPr>
        <w:spacing w:after="0" w:line="240" w:lineRule="auto"/>
      </w:pPr>
      <w:r>
        <w:separator/>
      </w:r>
    </w:p>
  </w:endnote>
  <w:endnote w:type="continuationSeparator" w:id="0">
    <w:p w14:paraId="13187200" w14:textId="77777777" w:rsidR="00681906" w:rsidRDefault="00681906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93"/>
      <w:docPartObj>
        <w:docPartGallery w:val="Page Numbers (Bottom of Page)"/>
        <w:docPartUnique/>
      </w:docPartObj>
    </w:sdtPr>
    <w:sdtEndPr/>
    <w:sdtContent>
      <w:p w14:paraId="00782141" w14:textId="77777777" w:rsidR="0017699D" w:rsidRDefault="005329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A0780F" w14:textId="77777777" w:rsidR="0017699D" w:rsidRDefault="00176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976C" w14:textId="77777777" w:rsidR="00681906" w:rsidRDefault="00681906" w:rsidP="00A1705D">
      <w:pPr>
        <w:spacing w:after="0" w:line="240" w:lineRule="auto"/>
      </w:pPr>
      <w:r>
        <w:separator/>
      </w:r>
    </w:p>
  </w:footnote>
  <w:footnote w:type="continuationSeparator" w:id="0">
    <w:p w14:paraId="2F91D6A1" w14:textId="77777777" w:rsidR="00681906" w:rsidRDefault="00681906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8A39D1" w14:textId="3F4CD2FD" w:rsidR="0017699D" w:rsidRDefault="008E74A1" w:rsidP="008E74A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E74A1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0" w:name="_Hlk1472998"/>
        <w:r w:rsidRPr="008E74A1">
          <w:rPr>
            <w:rFonts w:ascii="Verdana" w:hAnsi="Verdana" w:cs="Arial-BoldMT"/>
            <w:bCs/>
            <w:sz w:val="20"/>
            <w:szCs w:val="18"/>
          </w:rPr>
          <w:t>- Nr sprawy ZPUB.271.</w:t>
        </w:r>
        <w:r w:rsidR="001121B3">
          <w:rPr>
            <w:rFonts w:ascii="Verdana" w:hAnsi="Verdana" w:cs="Arial-BoldMT"/>
            <w:bCs/>
            <w:sz w:val="20"/>
            <w:szCs w:val="18"/>
          </w:rPr>
          <w:t>1</w:t>
        </w:r>
        <w:r w:rsidRPr="008E74A1">
          <w:rPr>
            <w:rFonts w:ascii="Verdana" w:hAnsi="Verdana" w:cs="Arial-BoldMT"/>
            <w:bCs/>
            <w:sz w:val="20"/>
            <w:szCs w:val="18"/>
          </w:rPr>
          <w:t>.20</w:t>
        </w:r>
        <w:bookmarkEnd w:id="0"/>
        <w:r w:rsidR="00373300">
          <w:rPr>
            <w:rFonts w:ascii="Verdana" w:hAnsi="Verdana" w:cs="Arial-BoldMT"/>
            <w:bCs/>
            <w:sz w:val="20"/>
            <w:szCs w:val="18"/>
          </w:rPr>
          <w:t>2</w:t>
        </w:r>
        <w:r w:rsidR="001121B3">
          <w:rPr>
            <w:rFonts w:ascii="Verdana" w:hAnsi="Verdana" w:cs="Arial-BoldMT"/>
            <w:bCs/>
            <w:sz w:val="20"/>
            <w:szCs w:val="18"/>
          </w:rPr>
          <w:t>4</w:t>
        </w:r>
      </w:p>
    </w:sdtContent>
  </w:sdt>
  <w:p w14:paraId="15D8C665" w14:textId="77777777" w:rsidR="0017699D" w:rsidRDefault="00176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80694">
    <w:abstractNumId w:val="0"/>
  </w:num>
  <w:num w:numId="2" w16cid:durableId="62986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7E"/>
    <w:rsid w:val="00021140"/>
    <w:rsid w:val="00023D18"/>
    <w:rsid w:val="00054674"/>
    <w:rsid w:val="0009554E"/>
    <w:rsid w:val="00095D35"/>
    <w:rsid w:val="00101143"/>
    <w:rsid w:val="001113CE"/>
    <w:rsid w:val="001121B3"/>
    <w:rsid w:val="001238E6"/>
    <w:rsid w:val="00127F0B"/>
    <w:rsid w:val="001307F2"/>
    <w:rsid w:val="00155C88"/>
    <w:rsid w:val="00156368"/>
    <w:rsid w:val="00171025"/>
    <w:rsid w:val="00173020"/>
    <w:rsid w:val="0017699D"/>
    <w:rsid w:val="001B31DD"/>
    <w:rsid w:val="001B56E9"/>
    <w:rsid w:val="001D78E8"/>
    <w:rsid w:val="00261CB3"/>
    <w:rsid w:val="002841D3"/>
    <w:rsid w:val="002C7CB8"/>
    <w:rsid w:val="002F35B9"/>
    <w:rsid w:val="002F634D"/>
    <w:rsid w:val="00326816"/>
    <w:rsid w:val="00371564"/>
    <w:rsid w:val="00373300"/>
    <w:rsid w:val="0039006A"/>
    <w:rsid w:val="003A76A6"/>
    <w:rsid w:val="003E17C0"/>
    <w:rsid w:val="003F1AAE"/>
    <w:rsid w:val="00406FD9"/>
    <w:rsid w:val="004139EC"/>
    <w:rsid w:val="005023A8"/>
    <w:rsid w:val="005329B3"/>
    <w:rsid w:val="00556116"/>
    <w:rsid w:val="005667A0"/>
    <w:rsid w:val="005E69DE"/>
    <w:rsid w:val="0061504D"/>
    <w:rsid w:val="0062090F"/>
    <w:rsid w:val="006306EF"/>
    <w:rsid w:val="00681906"/>
    <w:rsid w:val="006A1DA1"/>
    <w:rsid w:val="006D0554"/>
    <w:rsid w:val="006D232E"/>
    <w:rsid w:val="007034BF"/>
    <w:rsid w:val="00710D7E"/>
    <w:rsid w:val="00734C8C"/>
    <w:rsid w:val="00776F9A"/>
    <w:rsid w:val="007E7615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8E74A1"/>
    <w:rsid w:val="009137CB"/>
    <w:rsid w:val="00914FF5"/>
    <w:rsid w:val="00957292"/>
    <w:rsid w:val="0096784A"/>
    <w:rsid w:val="0098459A"/>
    <w:rsid w:val="00994285"/>
    <w:rsid w:val="0099557B"/>
    <w:rsid w:val="009A2095"/>
    <w:rsid w:val="009D2D19"/>
    <w:rsid w:val="009E08D4"/>
    <w:rsid w:val="00A1705D"/>
    <w:rsid w:val="00A42353"/>
    <w:rsid w:val="00A77E15"/>
    <w:rsid w:val="00A91071"/>
    <w:rsid w:val="00AA58C1"/>
    <w:rsid w:val="00AB01CD"/>
    <w:rsid w:val="00AE22B1"/>
    <w:rsid w:val="00AF3183"/>
    <w:rsid w:val="00B3103A"/>
    <w:rsid w:val="00B44136"/>
    <w:rsid w:val="00B626C0"/>
    <w:rsid w:val="00B658BF"/>
    <w:rsid w:val="00B83007"/>
    <w:rsid w:val="00BB22F9"/>
    <w:rsid w:val="00BB6260"/>
    <w:rsid w:val="00C038DD"/>
    <w:rsid w:val="00C10407"/>
    <w:rsid w:val="00C116DD"/>
    <w:rsid w:val="00C15873"/>
    <w:rsid w:val="00C205EC"/>
    <w:rsid w:val="00C44C12"/>
    <w:rsid w:val="00C45DA5"/>
    <w:rsid w:val="00C606D0"/>
    <w:rsid w:val="00D0761F"/>
    <w:rsid w:val="00DB6A84"/>
    <w:rsid w:val="00DC51EC"/>
    <w:rsid w:val="00E0006D"/>
    <w:rsid w:val="00E15DED"/>
    <w:rsid w:val="00E27C98"/>
    <w:rsid w:val="00E61C76"/>
    <w:rsid w:val="00EA2F1A"/>
    <w:rsid w:val="00F1029F"/>
    <w:rsid w:val="00F837A5"/>
    <w:rsid w:val="00FE62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42B4"/>
  <w15:docId w15:val="{9E5640EE-E37E-48B4-B478-40E0C20F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8E74A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4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DEB"/>
    <w:rsid w:val="00151B9F"/>
    <w:rsid w:val="00221A03"/>
    <w:rsid w:val="002D54CA"/>
    <w:rsid w:val="003656E9"/>
    <w:rsid w:val="005160CE"/>
    <w:rsid w:val="005777C6"/>
    <w:rsid w:val="005A2DEB"/>
    <w:rsid w:val="00647ADE"/>
    <w:rsid w:val="006A2209"/>
    <w:rsid w:val="006E5525"/>
    <w:rsid w:val="00727BB6"/>
    <w:rsid w:val="007D19EC"/>
    <w:rsid w:val="00995238"/>
    <w:rsid w:val="009F1024"/>
    <w:rsid w:val="00A77E15"/>
    <w:rsid w:val="00B717A4"/>
    <w:rsid w:val="00D96A3E"/>
    <w:rsid w:val="00FA43EC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B2AA-FC3D-4ABE-A89A-F899DD2E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Sukcesywny remont cząstkowy dróg o nawierzchni bitumicznej na terenie Gminy Nowosolna - Nr sprawy ZPUB.271.1.2.2019</vt:lpstr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ZPUB.271.1.2024</dc:title>
  <dc:creator>Hp_sys</dc:creator>
  <cp:lastModifiedBy>Marcin Szpakowski</cp:lastModifiedBy>
  <cp:revision>1</cp:revision>
  <dcterms:created xsi:type="dcterms:W3CDTF">2018-03-12T14:50:00Z</dcterms:created>
  <dcterms:modified xsi:type="dcterms:W3CDTF">2024-07-26T08:09:00Z</dcterms:modified>
</cp:coreProperties>
</file>