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AD2B" w14:textId="6A896B25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3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3D629643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01/01/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</w:p>
    <w:p w14:paraId="34F35E8B" w14:textId="4356EA87" w:rsidR="0068025F" w:rsidRPr="00170FEA" w:rsidRDefault="0068025F" w:rsidP="0068025F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(projekt- dostawa</w:t>
      </w:r>
      <w:r w:rsidR="00F7626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– </w:t>
      </w:r>
      <w:r w:rsidR="00F7626E" w:rsidRPr="00F7626E">
        <w:rPr>
          <w:rFonts w:ascii="Arial" w:eastAsia="Calibri" w:hAnsi="Arial" w:cs="Times New Roman"/>
          <w:b/>
          <w:noProof w:val="0"/>
          <w:color w:val="FF0000"/>
          <w:sz w:val="24"/>
          <w:szCs w:val="24"/>
          <w:highlight w:val="yellow"/>
        </w:rPr>
        <w:t>dla pakietu nr 168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03BCF5DA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…………………..2021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043D1A57" w:rsidR="00C374E1" w:rsidRPr="005446BF" w:rsidRDefault="00C374E1" w:rsidP="00ED6310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2019 r., poz. 2019)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zwanej dalej Ustawą Pzp,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950EA6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różnych wyrobów medycznych i pozostałego asortymentu </w:t>
      </w:r>
      <w:r w:rsidR="005446BF" w:rsidRPr="003921F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medycznego (w zakresie pakiet</w:t>
      </w:r>
      <w:r w:rsidR="00F7626E" w:rsidRPr="003921F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u nr 168)</w:t>
      </w:r>
      <w:r w:rsidR="005446BF" w:rsidRPr="003921F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dla potrzeb</w:t>
      </w:r>
      <w:r w:rsidR="003A5A44" w:rsidRPr="003921F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Bloku Operacyjnego oraz Pracowni i</w:t>
      </w:r>
      <w:r w:rsidR="003A5A4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Oddziałów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</w:t>
      </w:r>
      <w:r w:rsid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ojewódzkiego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C</w:t>
      </w:r>
      <w:r w:rsid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entrum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S</w:t>
      </w:r>
      <w:r w:rsid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zpitalnego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K</w:t>
      </w:r>
      <w:r w:rsid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otliny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J</w:t>
      </w:r>
      <w:r w:rsid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eleniogórskiej</w:t>
      </w:r>
      <w:r w:rsidR="00544EE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0A62D158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6FEAE0A8" w14:textId="67E0CDDC" w:rsidR="00BA4139" w:rsidRPr="00120583" w:rsidRDefault="00C374E1" w:rsidP="001205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 netto: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(słownie: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………………………………………………. złotych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6041B57" w14:textId="45A906C3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 cenach jednostkowych brutto zawarte są wszystkie koszty związane z dostawą przedmiotowego asortymentu loco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późn.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C927C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FB14FA5" w:rsidR="00C374E1" w:rsidRDefault="00C374E1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stawek podatku od towarów i usług, związanych z przedmiotem zamówienia, zmian wysokości minimalnego wynagrodzenia za pracę określonego na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podstawie ustawy z dnia 10 października 2012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(t.j. Dz. U. z 2020 r.</w:t>
      </w:r>
      <w:r w:rsidR="003B251F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2207)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D3174F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, jeżeli zmiany te będą miały wpływ na koszty wykonania zamówienia przez Wykonawcę,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064AD24F" w:rsidR="00C374E1" w:rsidRPr="00C374E1" w:rsidRDefault="00C374E1" w:rsidP="00BA41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00B913FB" w:rsidR="00C927C0" w:rsidRDefault="00C374E1" w:rsidP="00C927C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52822426" w14:textId="77777777" w:rsidR="00616A26" w:rsidRPr="00110F25" w:rsidRDefault="00616A26" w:rsidP="00616A2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10F25"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jest zobowiązany powiadomić na piśmie Zamawiającego o zawieszeniu, wygaśnięciu bądź nieprzedłużeniu ważności certyfikatu zgodności na zaoferowany produkt.</w:t>
      </w:r>
    </w:p>
    <w:p w14:paraId="574022C1" w14:textId="77777777" w:rsidR="00616A26" w:rsidRDefault="00616A26" w:rsidP="00616A2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589D36A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3" w:name="_Hlk39055635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3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zamówienia.</w:t>
      </w:r>
    </w:p>
    <w:p w14:paraId="5A12DD67" w14:textId="77777777" w:rsid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ED5482">
      <w:pPr>
        <w:pStyle w:val="Akapitzlist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341FF8D7" w:rsidR="00576FA8" w:rsidRDefault="00576FA8" w:rsidP="00576FA8">
      <w:pPr>
        <w:numPr>
          <w:ilvl w:val="0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576FA8">
      <w:pPr>
        <w:numPr>
          <w:ilvl w:val="1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070B59F5" w:rsidR="00576FA8" w:rsidRDefault="00576FA8" w:rsidP="00576FA8">
      <w:pPr>
        <w:numPr>
          <w:ilvl w:val="1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0F8A8728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4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4"/>
    <w:p w14:paraId="506FB6F0" w14:textId="6E7643DF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09861C38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78F54670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62D4DB8E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tytułu.</w:t>
      </w:r>
    </w:p>
    <w:p w14:paraId="28C75102" w14:textId="64A73B00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5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 oraz obsługi zaoferowanego sprzętu</w:t>
      </w:r>
      <w:r w:rsidR="00576FA8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17B75C0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bookmarkEnd w:id="5"/>
    <w:p w14:paraId="7860E6D1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Zamawiający zastrzega sobie prawo do przesunięć asortymentowych w ramach kontraktu przy zachowaniu łącznej wartości kontraktu bez wprowadzania dodatkowych aneksów w przedmiotowej sprawie. </w:t>
      </w:r>
    </w:p>
    <w:p w14:paraId="3883D63D" w14:textId="7F875698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63167660"/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Po wygaśnięciu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Zamawiający zastrzega sobie prawo zatrzymania sprzętu do czasu wykorzystania asortymentu zużywalnego przez okres 2 miesięcy przy zachowaniu dotychczasowych warunków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bez wprowadzania dodatkowych aneksów 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br/>
        <w:t>w przedmiotowej sprawie.</w:t>
      </w:r>
    </w:p>
    <w:bookmarkEnd w:id="6"/>
    <w:p w14:paraId="34BEC059" w14:textId="4687CDE9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576FA8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mailowy: fakturyapteka@spzoz.jgora.pl  a oryginał w ciągu 3 dni roboczych do siedziby Zamawiającego. </w:t>
      </w:r>
    </w:p>
    <w:p w14:paraId="4ED78609" w14:textId="31E4B0D5" w:rsidR="00ED5482" w:rsidRPr="00576FA8" w:rsidRDefault="00ED5482" w:rsidP="00576FA8">
      <w:pPr>
        <w:pStyle w:val="Bezodstpw"/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7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ED5482">
      <w:pPr>
        <w:pStyle w:val="Bezodstpw"/>
        <w:numPr>
          <w:ilvl w:val="0"/>
          <w:numId w:val="48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8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9" w:name="_Hlk63168013"/>
      <w:bookmarkEnd w:id="7"/>
      <w:bookmarkEnd w:id="8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Jeżeli należność nie zostanie uregulowana w ustalonym terminie Wykonawca może naliczyć odsetki zgodnie z obowiązującymi przepisami prawa.</w:t>
      </w:r>
    </w:p>
    <w:bookmarkEnd w:id="9"/>
    <w:p w14:paraId="50BB4E97" w14:textId="5C942227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Zamawiający oświadcza, że jest płatnikiem podatku VAT i posiada NIP 611-12-13-469.</w:t>
      </w:r>
    </w:p>
    <w:p w14:paraId="18EF8CC9" w14:textId="16D3C39F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38F8C952" w14:textId="3667DBDF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8053"/>
      <w:r w:rsidRPr="00ED5482">
        <w:rPr>
          <w:rFonts w:ascii="Times New Roman" w:hAnsi="Times New Roman"/>
          <w:bCs/>
          <w:sz w:val="24"/>
          <w:szCs w:val="24"/>
        </w:rPr>
        <w:lastRenderedPageBreak/>
        <w:t xml:space="preserve">Wykonawca będzie umieszczał na fakturze (lub dokumencie WZ) nr katalogowy asortymentu, w przypadku, gdy asortyment posiada taki numer.  </w:t>
      </w:r>
    </w:p>
    <w:bookmarkEnd w:id="10"/>
    <w:p w14:paraId="1F2EF296" w14:textId="75C62BD1" w:rsidR="00E17CB2" w:rsidRDefault="00E17CB2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536FDD8D" w:rsidR="00030F61" w:rsidRPr="00E17CB2" w:rsidRDefault="00C374E1" w:rsidP="00E17CB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dochowa szczególnej staranności i będzie dostarczał asortyment wymieniony w § 1 pkt.1 o najwyższej jakości, zarówno pod względem norm jakościowych, jak i z odpowiednim terminem ważności, tj.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min. 12 miesięcy,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21520CAF" w:rsidR="00C374E1" w:rsidRPr="00C374E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ED548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ED548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1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1"/>
    <w:p w14:paraId="3EE9AF98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688BF8D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trzykrotnego opóźnienia dostaw w okresie objętym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Zamawiający zastrzega sobie prawo do odstąpienia od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z przyczyn leżących po stronie Wykonawcy.</w:t>
      </w:r>
    </w:p>
    <w:p w14:paraId="36AAC1D3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Zamawiający zastrzega sobie prawo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także w przypadku, jeżeli Wykonawca mimo uprzedniego wezwania na piśmie i wyznaczenia terminu dodatkowego do usunięcia uchybienia, uchybia innym postanowieniom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10301CF0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opóźnienia terminu dostawy zamawianego asortymentu z przyczyn powstałych po stronie Wykonawcy, Wykonawcy naliczone zostaną kary – za każdy dzień opóźnienia – po 0,5 % wartości nie zrealizowanej w terminie dostawy nie mniej niż 100,00 zł dziennie, nie więcej jednak niż łącznie 30 % wartości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36AFAEA8" w14:textId="10861FE3" w:rsidR="00030F61" w:rsidRDefault="00C374E1" w:rsidP="00ED6310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z przyczyn leżących po stronie Wykonawcy, zapłaci on Zamawiającemu karę umowną w wysokości 20 % wartości niezrealizowanej części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nie mniej jednak niż 5 % wartości całej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W przypadku odstąpienia od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kary naliczone za opóźnienie do czasu rozwiązania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kumulują się z karą za odstąpienie. </w:t>
      </w:r>
    </w:p>
    <w:p w14:paraId="595C4CF7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606C4FB2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Prawo do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oraz naliczania kar umownych obowiązuje niezależnie od uchybień w ramach poszczególnych pakietów, na jakie zawarto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mowę.</w:t>
      </w:r>
    </w:p>
    <w:p w14:paraId="1961BB37" w14:textId="3BD37823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kary umownej za opóźnienie w wykonaniu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w razie zwłoki Wykonawcy może, po pisemnym uprzedzeniu Wykonawcy i wyznaczeniu mu ostatecznego terminu wykonania obowiązków, powierzyć wykonanie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jak również zlecić wykonywanie określonych dostaw osobie trzeciej na koszt i ryzyko Wykonawcy. </w:t>
      </w:r>
      <w:r w:rsidR="003C64E4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 samo dotyczy sytuacji, gdy Wykonawca opóźnia się z wykonaniem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lub poszczególnych dostaw w taki sposób, że istnieje realne zagrożenie, że nie wykona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lub poszczególnych dostaw w terminie. Wykonawca zobowiązany będzie w szczególności do wyrównania strat wynikających z różnic w cenie i kosztach dostawy wynikających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konieczności realizacji przedmiotu zamówienia u innego dostawcy.</w:t>
      </w:r>
    </w:p>
    <w:p w14:paraId="0E977E5F" w14:textId="6FA4CBD4" w:rsidR="00C374E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ust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7 nie zwalania Wykonawcy z obowiązku zapłaty kar umownych, które naliczane są do momentu zakończenia wykonania zastępczego.</w:t>
      </w:r>
    </w:p>
    <w:p w14:paraId="47664BE6" w14:textId="77777777" w:rsidR="00CF788F" w:rsidRDefault="00CF788F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A2E38A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C20AB9">
      <w:pPr>
        <w:pStyle w:val="Akapitzlist"/>
        <w:numPr>
          <w:ilvl w:val="1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4AF3BBF8" w:rsidR="00C374E1" w:rsidRPr="00CB4953" w:rsidRDefault="00C374E1" w:rsidP="00CB4953">
      <w:pPr>
        <w:pStyle w:val="Akapitzlist"/>
        <w:numPr>
          <w:ilvl w:val="1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CB4953">
      <w:pPr>
        <w:pStyle w:val="Akapitzlist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Właściwym do rozpoznania sporów wynikłych na tle realizacji niniejszej Umowy jest sąd właściwy miejscowo dla siedziby Zamawiającego.</w:t>
      </w:r>
    </w:p>
    <w:p w14:paraId="13735BA5" w14:textId="33EB65AE" w:rsidR="000C6A1B" w:rsidRDefault="000C6A1B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D932BBC" w14:textId="77777777" w:rsidR="00616A26" w:rsidRDefault="00616A26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71FDF3F" w14:textId="77777777" w:rsidR="00616A26" w:rsidRDefault="00616A26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FCA428D" w14:textId="77777777" w:rsidR="00616A26" w:rsidRDefault="00616A26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2CC43FA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8.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7777777" w:rsidR="00C20AB9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232C0B7F" w:rsidR="00C374E1" w:rsidRPr="00C12F81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w tym w szczególności w §2 oraz zmianami określonymi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Ustawie </w:t>
      </w:r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zp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zp, a ponadto zmianami w zakresie: </w:t>
      </w:r>
    </w:p>
    <w:p w14:paraId="67F05BC8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u,</w:t>
      </w:r>
    </w:p>
    <w:p w14:paraId="656CF863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</w:p>
    <w:p w14:paraId="24BD45A1" w14:textId="22A245B2" w:rsidR="00C374E1" w:rsidRPr="00C20AB9" w:rsidRDefault="00C374E1" w:rsidP="00C20AB9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w sytuacji gdy:</w:t>
      </w:r>
    </w:p>
    <w:p w14:paraId="0C24F860" w14:textId="50AB4CAB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912FD6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057AF1DF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2D4AC41F" w:rsidR="00C374E1" w:rsidRPr="00C374E1" w:rsidRDefault="00C20AB9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zmiany wielkości opakowania wprowadzonej przez producenta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zachowaniem zasady proporcjonalności w stosunku do ceny objętej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konieczna jest zmiana cen jednostkowych produktów objętych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593114D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3BCA816C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Pzp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1BFD3A6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W razie naruszenia niniejszego zobowiązania, Wykonawca zapłaci Zamawiającemu karę umowną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wysokości wartości wierzytelności będącej przedmiotem przeniesienia, niezależnie od prawnej skuteczności czynności przeniesienia wierzytelności.</w:t>
      </w:r>
    </w:p>
    <w:p w14:paraId="4C4037E3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 W razie nie wywiązania się z niniejszego zobowiązania, Wykonawca zapłaci Zamawiającemu karę umowną w wysokości wartości przekazanego świadczenia.</w:t>
      </w:r>
    </w:p>
    <w:p w14:paraId="5FEEAACE" w14:textId="3674CA09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lastRenderedPageBreak/>
        <w:t xml:space="preserve">Wykonawca zobowiązuje się do niezawierania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kc.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 razie nie wywiązania się z niniejszego zobowiązania, Wykonawca zapłaci Zamawiającemu karę umowną w wysokości wartości świadczenia, które poręczyciel albo osoba, która spłaciła wierzyciela Zamawiającego spełnił wobec Wykonawcy lub nabywcy wierzytelności. </w:t>
      </w:r>
    </w:p>
    <w:p w14:paraId="246E29D7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0E206C1D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§ 8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7061BE9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0C2E008A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12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3713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3713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2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2BCA14D9" w14:textId="73620DBE" w:rsid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bookmarkEnd w:id="0"/>
    <w:p w14:paraId="4DE4AD85" w14:textId="72FBE1DE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0BDEFEB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13" w:name="_Hlk62212473"/>
    </w:p>
    <w:p w14:paraId="0EBC21B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7CC8790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056C338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AC47ED6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E723DFA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A048C27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919DBE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B917A3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6821AF9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DC14D8D" w14:textId="4CCD07F3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 xml:space="preserve">zał. nr 2 do UMOWY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01/01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</w:t>
      </w:r>
      <w:r w:rsidR="00FB72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21</w:t>
      </w:r>
    </w:p>
    <w:p w14:paraId="5BC905AB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9EB5D18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55F31B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WZÓR ANEKSU DO ZAPISU UMOWY § 3 UST. 10</w:t>
      </w:r>
    </w:p>
    <w:p w14:paraId="10041F9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93BB37A" w14:textId="77777777" w:rsidR="00E17CB2" w:rsidRPr="00E17CB2" w:rsidRDefault="00E17CB2" w:rsidP="00E17CB2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umowy 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PN-…………./………………………</w:t>
      </w:r>
    </w:p>
    <w:p w14:paraId="526112D4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1C421A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zawarty w dniu ………………….. pomiędzy</w:t>
      </w:r>
    </w:p>
    <w:p w14:paraId="6420DFA5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30B50D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Wojewódzkim Centrum Szpitalnym Kotliny Jeleniogórskiej, ul. Ogińskiego 6, 58-506 Jelenia Góra, NIP 611-12-13-469, REGON 000293640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zarejestrowanym w Sądzie Rejonowym dla Wrocławia Fabrycznej, IX Wydział Gospodarczy Krajowego Rejestru Sądowego pod numerem KRS  0000083901, </w:t>
      </w:r>
    </w:p>
    <w:p w14:paraId="539E9414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reprezentowanym przez:</w:t>
      </w:r>
    </w:p>
    <w:p w14:paraId="05A3B3BD" w14:textId="37EB82F6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2FF6C" w14:textId="53E7C04F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zwanym w treści </w:t>
      </w:r>
      <w:r w:rsidR="00F24B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mowy „Zamawiającym”</w:t>
      </w:r>
    </w:p>
    <w:p w14:paraId="637DC1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A640270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19BE600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(nazwa i dokładny adres)</w:t>
      </w:r>
    </w:p>
    <w:p w14:paraId="377792A3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1414E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reprezentowana przez :</w:t>
      </w:r>
    </w:p>
    <w:p w14:paraId="41763BC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FDFB441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741316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1B41D50E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 dalej „ Wykonawcą”</w:t>
      </w:r>
    </w:p>
    <w:p w14:paraId="479735F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EFDB08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§1.</w:t>
      </w:r>
    </w:p>
    <w:p w14:paraId="3568F6B1" w14:textId="5573C0E0" w:rsidR="00E17CB2" w:rsidRPr="00E17CB2" w:rsidRDefault="00E17CB2" w:rsidP="00E17C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Działając na podstawie 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§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3 ust. 10 </w:t>
      </w:r>
      <w:r w:rsidR="00F24B1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mowy, wobec zaistnienia okoliczności uzasadnionych potrzebami Zamawiającego Strony zgodnie postanawiają, że z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mianie ulega §8 ust. 1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mowy, który otrzymuje brzmienie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„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Niniejsza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mowa zostaje zawarta na okres od dnia ………………………… do ……………lub do rozstrzygnięcia nowej procedury przetargowej dotyczącej tożsamego asortymentu, lub wykorzystania całości asortymentu będącego przedmiotem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mowy”.</w:t>
      </w:r>
    </w:p>
    <w:p w14:paraId="16CCB620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673AA9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§2.</w:t>
      </w:r>
    </w:p>
    <w:p w14:paraId="5E6428D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37F8C9B" w14:textId="18FD1EFD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Pozostałe postanowienia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 pozostają bez zmian.</w:t>
      </w:r>
    </w:p>
    <w:p w14:paraId="0F42019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2447557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§3.</w:t>
      </w:r>
    </w:p>
    <w:p w14:paraId="4756893C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DB9B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Aneks </w:t>
      </w:r>
      <w:r w:rsidRPr="00E17CB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sporządzono w dwóch jednobrzmiących egzemplarzach, po jednym egzemplarzu dla każdej ze Stron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B36E92B" w14:textId="1643EAB1"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8F401F" w14:textId="75FC0A3F" w:rsidR="003F525B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122041A" w14:textId="77777777" w:rsidR="003F525B" w:rsidRPr="00E17CB2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3"/>
    <w:p w14:paraId="2113CAB1" w14:textId="77777777" w:rsidR="003F525B" w:rsidRPr="00C374E1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0F53A093" w14:textId="77777777" w:rsidR="003F525B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p w14:paraId="4A3D8945" w14:textId="77777777" w:rsidR="00E17CB2" w:rsidRPr="00C374E1" w:rsidRDefault="00E17CB2" w:rsidP="00C374E1"/>
    <w:sectPr w:rsidR="00E17CB2" w:rsidRPr="00C374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7C98" w14:textId="77777777" w:rsidR="00D62824" w:rsidRDefault="00D62824" w:rsidP="003E7BCD">
      <w:pPr>
        <w:spacing w:after="0" w:line="240" w:lineRule="auto"/>
      </w:pPr>
      <w:r>
        <w:separator/>
      </w:r>
    </w:p>
  </w:endnote>
  <w:endnote w:type="continuationSeparator" w:id="0">
    <w:p w14:paraId="58833F42" w14:textId="77777777" w:rsidR="00D62824" w:rsidRDefault="00D62824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1751" w14:textId="77777777" w:rsidR="00D62824" w:rsidRDefault="00D62824" w:rsidP="003E7BCD">
      <w:pPr>
        <w:spacing w:after="0" w:line="240" w:lineRule="auto"/>
      </w:pPr>
      <w:r>
        <w:separator/>
      </w:r>
    </w:p>
  </w:footnote>
  <w:footnote w:type="continuationSeparator" w:id="0">
    <w:p w14:paraId="2CB909E5" w14:textId="77777777" w:rsidR="00D62824" w:rsidRDefault="00D62824" w:rsidP="003E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D060A6"/>
    <w:multiLevelType w:val="hybridMultilevel"/>
    <w:tmpl w:val="3D28A882"/>
    <w:lvl w:ilvl="0" w:tplc="F7901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87A55"/>
    <w:multiLevelType w:val="hybridMultilevel"/>
    <w:tmpl w:val="074C3DB0"/>
    <w:lvl w:ilvl="0" w:tplc="E7BA7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 w15:restartNumberingAfterBreak="0">
    <w:nsid w:val="0FD81442"/>
    <w:multiLevelType w:val="hybridMultilevel"/>
    <w:tmpl w:val="BB2E684C"/>
    <w:lvl w:ilvl="0" w:tplc="BB0A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64952"/>
    <w:multiLevelType w:val="hybridMultilevel"/>
    <w:tmpl w:val="FBBE3E44"/>
    <w:lvl w:ilvl="0" w:tplc="8AC2C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8E6850"/>
    <w:multiLevelType w:val="hybridMultilevel"/>
    <w:tmpl w:val="09B00C36"/>
    <w:lvl w:ilvl="0" w:tplc="F616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65BC3"/>
    <w:multiLevelType w:val="multilevel"/>
    <w:tmpl w:val="AB8A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17C2E"/>
    <w:multiLevelType w:val="hybridMultilevel"/>
    <w:tmpl w:val="7FA43E28"/>
    <w:lvl w:ilvl="0" w:tplc="86F4D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1EC1594">
      <w:start w:val="16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AD92399"/>
    <w:multiLevelType w:val="hybridMultilevel"/>
    <w:tmpl w:val="C9A2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E0020"/>
    <w:multiLevelType w:val="hybridMultilevel"/>
    <w:tmpl w:val="EB5A90E8"/>
    <w:lvl w:ilvl="0" w:tplc="898C4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C315F"/>
    <w:multiLevelType w:val="hybridMultilevel"/>
    <w:tmpl w:val="8AF0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5D7044"/>
    <w:multiLevelType w:val="hybridMultilevel"/>
    <w:tmpl w:val="874602B8"/>
    <w:lvl w:ilvl="0" w:tplc="B582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AA102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EFB"/>
    <w:multiLevelType w:val="hybridMultilevel"/>
    <w:tmpl w:val="069E200C"/>
    <w:lvl w:ilvl="0" w:tplc="AC7CA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894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D3AF0"/>
    <w:multiLevelType w:val="hybridMultilevel"/>
    <w:tmpl w:val="17C4FF88"/>
    <w:lvl w:ilvl="0" w:tplc="60064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44B58"/>
    <w:multiLevelType w:val="hybridMultilevel"/>
    <w:tmpl w:val="6CCC2A6C"/>
    <w:lvl w:ilvl="0" w:tplc="CDEC930A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0" w15:restartNumberingAfterBreak="0">
    <w:nsid w:val="5D6C30AE"/>
    <w:multiLevelType w:val="hybridMultilevel"/>
    <w:tmpl w:val="A632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D024C"/>
    <w:multiLevelType w:val="hybridMultilevel"/>
    <w:tmpl w:val="AA62ED20"/>
    <w:lvl w:ilvl="0" w:tplc="0824CA0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34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941633"/>
    <w:multiLevelType w:val="hybridMultilevel"/>
    <w:tmpl w:val="EB885B84"/>
    <w:lvl w:ilvl="0" w:tplc="35AC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83444"/>
    <w:multiLevelType w:val="hybridMultilevel"/>
    <w:tmpl w:val="C1A0CD72"/>
    <w:lvl w:ilvl="0" w:tplc="253A9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C70F9"/>
    <w:multiLevelType w:val="hybridMultilevel"/>
    <w:tmpl w:val="92344F4C"/>
    <w:lvl w:ilvl="0" w:tplc="C1AA10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7B4C9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15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960219"/>
    <w:multiLevelType w:val="hybridMultilevel"/>
    <w:tmpl w:val="52CCC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6"/>
  </w:num>
  <w:num w:numId="9">
    <w:abstractNumId w:val="11"/>
  </w:num>
  <w:num w:numId="10">
    <w:abstractNumId w:val="38"/>
  </w:num>
  <w:num w:numId="11">
    <w:abstractNumId w:val="4"/>
  </w:num>
  <w:num w:numId="12">
    <w:abstractNumId w:val="7"/>
  </w:num>
  <w:num w:numId="13">
    <w:abstractNumId w:val="22"/>
  </w:num>
  <w:num w:numId="14">
    <w:abstractNumId w:val="24"/>
  </w:num>
  <w:num w:numId="15">
    <w:abstractNumId w:val="9"/>
  </w:num>
  <w:num w:numId="16">
    <w:abstractNumId w:val="5"/>
  </w:num>
  <w:num w:numId="17">
    <w:abstractNumId w:val="12"/>
  </w:num>
  <w:num w:numId="18">
    <w:abstractNumId w:val="33"/>
  </w:num>
  <w:num w:numId="19">
    <w:abstractNumId w:val="6"/>
  </w:num>
  <w:num w:numId="20">
    <w:abstractNumId w:val="0"/>
  </w:num>
  <w:num w:numId="21">
    <w:abstractNumId w:val="40"/>
  </w:num>
  <w:num w:numId="22">
    <w:abstractNumId w:val="28"/>
  </w:num>
  <w:num w:numId="23">
    <w:abstractNumId w:val="41"/>
  </w:num>
  <w:num w:numId="24">
    <w:abstractNumId w:val="37"/>
  </w:num>
  <w:num w:numId="25">
    <w:abstractNumId w:val="14"/>
  </w:num>
  <w:num w:numId="26">
    <w:abstractNumId w:val="39"/>
  </w:num>
  <w:num w:numId="27">
    <w:abstractNumId w:val="39"/>
  </w:num>
  <w:num w:numId="28">
    <w:abstractNumId w:val="25"/>
  </w:num>
  <w:num w:numId="29">
    <w:abstractNumId w:val="8"/>
  </w:num>
  <w:num w:numId="30">
    <w:abstractNumId w:val="30"/>
  </w:num>
  <w:num w:numId="31">
    <w:abstractNumId w:val="2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9"/>
  </w:num>
  <w:num w:numId="35">
    <w:abstractNumId w:val="13"/>
  </w:num>
  <w:num w:numId="36">
    <w:abstractNumId w:val="35"/>
  </w:num>
  <w:num w:numId="37">
    <w:abstractNumId w:val="20"/>
  </w:num>
  <w:num w:numId="38">
    <w:abstractNumId w:val="31"/>
  </w:num>
  <w:num w:numId="39">
    <w:abstractNumId w:val="21"/>
  </w:num>
  <w:num w:numId="40">
    <w:abstractNumId w:val="15"/>
  </w:num>
  <w:num w:numId="41">
    <w:abstractNumId w:val="42"/>
  </w:num>
  <w:num w:numId="42">
    <w:abstractNumId w:val="32"/>
  </w:num>
  <w:num w:numId="43">
    <w:abstractNumId w:val="10"/>
  </w:num>
  <w:num w:numId="44">
    <w:abstractNumId w:val="27"/>
  </w:num>
  <w:num w:numId="45">
    <w:abstractNumId w:val="18"/>
  </w:num>
  <w:num w:numId="46">
    <w:abstractNumId w:val="23"/>
  </w:num>
  <w:num w:numId="47">
    <w:abstractNumId w:val="43"/>
  </w:num>
  <w:num w:numId="48">
    <w:abstractNumId w:val="3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76E88"/>
    <w:rsid w:val="0009410C"/>
    <w:rsid w:val="000B2D5B"/>
    <w:rsid w:val="000C1BB4"/>
    <w:rsid w:val="000C6A1B"/>
    <w:rsid w:val="000F1FC1"/>
    <w:rsid w:val="000F2ABD"/>
    <w:rsid w:val="00120583"/>
    <w:rsid w:val="00133C36"/>
    <w:rsid w:val="00162326"/>
    <w:rsid w:val="00170FEA"/>
    <w:rsid w:val="001A7FC5"/>
    <w:rsid w:val="001B41C2"/>
    <w:rsid w:val="001C5C4C"/>
    <w:rsid w:val="001E4BF4"/>
    <w:rsid w:val="002907F3"/>
    <w:rsid w:val="002917EC"/>
    <w:rsid w:val="002A2D8C"/>
    <w:rsid w:val="002C35F4"/>
    <w:rsid w:val="002F7BE7"/>
    <w:rsid w:val="00317E46"/>
    <w:rsid w:val="0033300C"/>
    <w:rsid w:val="00336A7F"/>
    <w:rsid w:val="003713C4"/>
    <w:rsid w:val="003921F5"/>
    <w:rsid w:val="003952DD"/>
    <w:rsid w:val="003A5A44"/>
    <w:rsid w:val="003B0777"/>
    <w:rsid w:val="003B251F"/>
    <w:rsid w:val="003C64E4"/>
    <w:rsid w:val="003C6803"/>
    <w:rsid w:val="003E2FEE"/>
    <w:rsid w:val="003E70B2"/>
    <w:rsid w:val="003E7BCD"/>
    <w:rsid w:val="003F525B"/>
    <w:rsid w:val="003F742E"/>
    <w:rsid w:val="00407A26"/>
    <w:rsid w:val="004448F5"/>
    <w:rsid w:val="00445556"/>
    <w:rsid w:val="004655E4"/>
    <w:rsid w:val="00482CC8"/>
    <w:rsid w:val="004870FE"/>
    <w:rsid w:val="00491DCC"/>
    <w:rsid w:val="0049416D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616A26"/>
    <w:rsid w:val="00631807"/>
    <w:rsid w:val="00647579"/>
    <w:rsid w:val="00647B3B"/>
    <w:rsid w:val="0068025F"/>
    <w:rsid w:val="006D487C"/>
    <w:rsid w:val="006D7402"/>
    <w:rsid w:val="006E6CCB"/>
    <w:rsid w:val="00712FC1"/>
    <w:rsid w:val="0076386D"/>
    <w:rsid w:val="007769E1"/>
    <w:rsid w:val="007802CB"/>
    <w:rsid w:val="00782521"/>
    <w:rsid w:val="007B1748"/>
    <w:rsid w:val="007E049B"/>
    <w:rsid w:val="008550E3"/>
    <w:rsid w:val="00867035"/>
    <w:rsid w:val="00872CD3"/>
    <w:rsid w:val="00886898"/>
    <w:rsid w:val="00895797"/>
    <w:rsid w:val="008B6FE3"/>
    <w:rsid w:val="008C1F5D"/>
    <w:rsid w:val="008E712F"/>
    <w:rsid w:val="00912FD6"/>
    <w:rsid w:val="009404FD"/>
    <w:rsid w:val="0094261F"/>
    <w:rsid w:val="00950EA6"/>
    <w:rsid w:val="00955595"/>
    <w:rsid w:val="00995ED7"/>
    <w:rsid w:val="009A13C7"/>
    <w:rsid w:val="009B0AEA"/>
    <w:rsid w:val="009B16C9"/>
    <w:rsid w:val="00B10744"/>
    <w:rsid w:val="00B308EA"/>
    <w:rsid w:val="00B35623"/>
    <w:rsid w:val="00B546F5"/>
    <w:rsid w:val="00BA4139"/>
    <w:rsid w:val="00BD3F89"/>
    <w:rsid w:val="00BF2F8C"/>
    <w:rsid w:val="00C12F81"/>
    <w:rsid w:val="00C20AB9"/>
    <w:rsid w:val="00C32CA6"/>
    <w:rsid w:val="00C374E1"/>
    <w:rsid w:val="00C4785E"/>
    <w:rsid w:val="00C80277"/>
    <w:rsid w:val="00C927C0"/>
    <w:rsid w:val="00CB4953"/>
    <w:rsid w:val="00CF788F"/>
    <w:rsid w:val="00D00AC6"/>
    <w:rsid w:val="00D13077"/>
    <w:rsid w:val="00D1721B"/>
    <w:rsid w:val="00D27934"/>
    <w:rsid w:val="00D3174F"/>
    <w:rsid w:val="00D62824"/>
    <w:rsid w:val="00D65E86"/>
    <w:rsid w:val="00DC4F45"/>
    <w:rsid w:val="00DF040C"/>
    <w:rsid w:val="00E17CB2"/>
    <w:rsid w:val="00E30A12"/>
    <w:rsid w:val="00E4316C"/>
    <w:rsid w:val="00E43318"/>
    <w:rsid w:val="00E57D5C"/>
    <w:rsid w:val="00EA566B"/>
    <w:rsid w:val="00ED0C28"/>
    <w:rsid w:val="00ED5482"/>
    <w:rsid w:val="00ED6310"/>
    <w:rsid w:val="00F06865"/>
    <w:rsid w:val="00F130C8"/>
    <w:rsid w:val="00F24B1D"/>
    <w:rsid w:val="00F404B5"/>
    <w:rsid w:val="00F7626E"/>
    <w:rsid w:val="00F95D7C"/>
    <w:rsid w:val="00FB0236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8A2B-E573-47D6-ACA1-785DD14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3872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16</cp:revision>
  <cp:lastPrinted>2020-10-12T10:30:00Z</cp:lastPrinted>
  <dcterms:created xsi:type="dcterms:W3CDTF">2021-02-02T07:43:00Z</dcterms:created>
  <dcterms:modified xsi:type="dcterms:W3CDTF">2021-05-19T06:21:00Z</dcterms:modified>
</cp:coreProperties>
</file>