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0D4E101D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4D059E">
        <w:rPr>
          <w:rFonts w:ascii="Cambria" w:eastAsia="Times New Roman" w:hAnsi="Cambria" w:cs="Times New Roman"/>
          <w:b/>
          <w:sz w:val="20"/>
          <w:lang w:eastAsia="zh-CN"/>
        </w:rPr>
        <w:t>100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0E2E057D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(Dz. U. </w:t>
      </w:r>
      <w:r w:rsidR="004D059E" w:rsidRPr="004D059E">
        <w:rPr>
          <w:rFonts w:ascii="Cambria" w:eastAsia="Times New Roman" w:hAnsi="Cambria" w:cs="Times New Roman"/>
          <w:b/>
          <w:lang w:eastAsia="ar-SA"/>
        </w:rPr>
        <w:t>2023r., poz. 1605</w:t>
      </w:r>
      <w:r w:rsidR="00B94380">
        <w:rPr>
          <w:rFonts w:ascii="Cambria" w:eastAsia="Times New Roman" w:hAnsi="Cambria" w:cs="Times New Roman"/>
          <w:b/>
          <w:lang w:eastAsia="ar-SA"/>
        </w:rPr>
        <w:t xml:space="preserve"> z późn. zm.</w:t>
      </w:r>
      <w:bookmarkStart w:id="0" w:name="_GoBack"/>
      <w:bookmarkEnd w:id="0"/>
      <w:r w:rsidR="002845B7" w:rsidRPr="00266265">
        <w:rPr>
          <w:rFonts w:ascii="Cambria" w:eastAsia="Times New Roman" w:hAnsi="Cambria" w:cs="Times New Roman"/>
          <w:b/>
          <w:lang w:eastAsia="ar-SA"/>
        </w:rPr>
        <w:t>) zwanej dalej „ustawą Pzp”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708DC638" w:rsidR="002845B7" w:rsidRPr="004D059E" w:rsidRDefault="002845B7" w:rsidP="004D059E">
      <w:pPr>
        <w:keepNext/>
        <w:tabs>
          <w:tab w:val="left" w:pos="0"/>
        </w:tabs>
        <w:jc w:val="center"/>
        <w:rPr>
          <w:rFonts w:ascii="Cambria" w:hAnsi="Cambria"/>
          <w:b/>
          <w:sz w:val="20"/>
          <w:szCs w:val="20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4D059E" w:rsidRPr="004D059E">
        <w:rPr>
          <w:rFonts w:ascii="Cambria" w:hAnsi="Cambria"/>
          <w:b/>
          <w:sz w:val="20"/>
          <w:szCs w:val="20"/>
        </w:rPr>
        <w:t>Świadczenie dostępu do korzystania z usług rekreacyjno-sportowych dla pracowników Politechniki Lubelskiej</w:t>
      </w:r>
      <w:r w:rsidR="00661183" w:rsidRPr="00AB76E0">
        <w:rPr>
          <w:rFonts w:ascii="Cambria" w:eastAsia="Times New Roman" w:hAnsi="Cambria" w:cs="Times New Roman"/>
          <w:bCs/>
          <w:i/>
          <w:lang w:eastAsia="ar-SA"/>
        </w:rPr>
        <w:t>,</w:t>
      </w:r>
      <w:r w:rsidR="00661183" w:rsidRPr="00AB76E0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AB76E0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, z późn.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8AB2" w14:textId="77777777" w:rsidR="00E61DEE" w:rsidRDefault="00E61DEE" w:rsidP="001C7626">
      <w:pPr>
        <w:spacing w:after="0" w:line="240" w:lineRule="auto"/>
      </w:pPr>
      <w:r>
        <w:separator/>
      </w:r>
    </w:p>
  </w:endnote>
  <w:endnote w:type="continuationSeparator" w:id="0">
    <w:p w14:paraId="4C2AC2E6" w14:textId="77777777" w:rsidR="00E61DEE" w:rsidRDefault="00E61DE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80C8" w14:textId="77777777" w:rsidR="00E61DEE" w:rsidRDefault="00E61DEE" w:rsidP="001C7626">
      <w:pPr>
        <w:spacing w:after="0" w:line="240" w:lineRule="auto"/>
      </w:pPr>
      <w:r>
        <w:separator/>
      </w:r>
    </w:p>
  </w:footnote>
  <w:footnote w:type="continuationSeparator" w:id="0">
    <w:p w14:paraId="21B4FCF5" w14:textId="77777777" w:rsidR="00E61DEE" w:rsidRDefault="00E61DE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D059E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72884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B76E0"/>
    <w:rsid w:val="00AE58D3"/>
    <w:rsid w:val="00AF59EE"/>
    <w:rsid w:val="00AF5C73"/>
    <w:rsid w:val="00B3767F"/>
    <w:rsid w:val="00B62A3A"/>
    <w:rsid w:val="00B94380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61DEE"/>
    <w:rsid w:val="00E911FD"/>
    <w:rsid w:val="00E9123B"/>
    <w:rsid w:val="00E91259"/>
    <w:rsid w:val="00EC53D3"/>
    <w:rsid w:val="00F24B7C"/>
    <w:rsid w:val="00F922B0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DBD7-39CE-4267-9A64-E831B6F6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praktykant</cp:lastModifiedBy>
  <cp:revision>4</cp:revision>
  <cp:lastPrinted>2021-05-31T10:04:00Z</cp:lastPrinted>
  <dcterms:created xsi:type="dcterms:W3CDTF">2023-08-30T08:56:00Z</dcterms:created>
  <dcterms:modified xsi:type="dcterms:W3CDTF">2023-10-16T10:16:00Z</dcterms:modified>
</cp:coreProperties>
</file>