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-Siatka"/>
        <w:tblpPr w:leftFromText="141" w:rightFromText="141" w:vertAnchor="page" w:horzAnchor="margin" w:tblpXSpec="center" w:tblpY="3006"/>
        <w:tblW w:w="0" w:type="auto"/>
        <w:tblLook w:val="04A0" w:firstRow="1" w:lastRow="0" w:firstColumn="1" w:lastColumn="0" w:noHBand="0" w:noVBand="1"/>
      </w:tblPr>
      <w:tblGrid>
        <w:gridCol w:w="534"/>
        <w:gridCol w:w="8328"/>
        <w:gridCol w:w="2870"/>
      </w:tblGrid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D47AB">
              <w:rPr>
                <w:rFonts w:ascii="Arial" w:hAnsi="Arial" w:cs="Arial"/>
                <w:sz w:val="22"/>
                <w:szCs w:val="22"/>
              </w:rPr>
              <w:t>L.p</w:t>
            </w:r>
            <w:proofErr w:type="spellEnd"/>
          </w:p>
        </w:tc>
        <w:tc>
          <w:tcPr>
            <w:tcW w:w="8328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Wykonawca</w:t>
            </w: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Cena ofertowa netto w zł.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</w:t>
            </w:r>
          </w:p>
        </w:tc>
        <w:tc>
          <w:tcPr>
            <w:tcW w:w="8328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INSTAL EXPERT SPÓŁKA Z OGRANICZONĄ ODPOWIEDZIALNOŚCIĄ</w:t>
            </w:r>
            <w:r w:rsidRPr="00FD47AB">
              <w:rPr>
                <w:rFonts w:ascii="Arial" w:hAnsi="Arial" w:cs="Arial"/>
                <w:sz w:val="22"/>
                <w:szCs w:val="22"/>
              </w:rPr>
              <w:br/>
              <w:t>41-100 Siemianowice Śląskie, Obwodowa 21</w:t>
            </w: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114 888,00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2</w:t>
            </w:r>
          </w:p>
        </w:tc>
        <w:tc>
          <w:tcPr>
            <w:tcW w:w="8328" w:type="dxa"/>
            <w:vAlign w:val="center"/>
          </w:tcPr>
          <w:p w:rsid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WIMED Sp. z o.o., Sp. K.</w:t>
            </w:r>
          </w:p>
          <w:p w:rsidR="001A146A" w:rsidRPr="00FD47AB" w:rsidRDefault="001A146A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ul. Tarnowska 48, 33-170 Tuchów</w:t>
            </w:r>
          </w:p>
        </w:tc>
        <w:tc>
          <w:tcPr>
            <w:tcW w:w="2870" w:type="dxa"/>
            <w:vAlign w:val="center"/>
          </w:tcPr>
          <w:p w:rsidR="00FD47AB" w:rsidRPr="00FD47AB" w:rsidRDefault="00FD47AB" w:rsidP="00864410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127 09</w:t>
            </w:r>
            <w:r w:rsidR="00864410">
              <w:rPr>
                <w:rFonts w:ascii="Arial" w:hAnsi="Arial" w:cs="Arial"/>
                <w:sz w:val="22"/>
                <w:szCs w:val="22"/>
              </w:rPr>
              <w:t>3</w:t>
            </w:r>
            <w:bookmarkStart w:id="0" w:name="_GoBack"/>
            <w:bookmarkEnd w:id="0"/>
            <w:r w:rsidRPr="00FD47AB">
              <w:rPr>
                <w:rFonts w:ascii="Arial" w:hAnsi="Arial" w:cs="Arial"/>
                <w:sz w:val="22"/>
                <w:szCs w:val="22"/>
              </w:rPr>
              <w:t>,00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3</w:t>
            </w:r>
          </w:p>
        </w:tc>
        <w:tc>
          <w:tcPr>
            <w:tcW w:w="8328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FIRMA UNISTOP ANETA PIĄTEK</w:t>
            </w:r>
            <w:r w:rsidRPr="00FD47AB">
              <w:rPr>
                <w:rFonts w:ascii="Arial" w:hAnsi="Arial" w:cs="Arial"/>
                <w:sz w:val="22"/>
                <w:szCs w:val="22"/>
              </w:rPr>
              <w:br/>
              <w:t>41-250 Czeladź, ul. Lwowska 1</w:t>
            </w: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138 420,00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4</w:t>
            </w:r>
          </w:p>
        </w:tc>
        <w:tc>
          <w:tcPr>
            <w:tcW w:w="8328" w:type="dxa"/>
            <w:vAlign w:val="center"/>
          </w:tcPr>
          <w:p w:rsid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CENTRUM TECHNIKI DROGOWEJ INBUD SPÓŁKA Z OGRANICZONĄ ODPOWIEDZIALNOŚCIĄ</w:t>
            </w:r>
          </w:p>
          <w:p w:rsidR="001A146A" w:rsidRPr="00FD47AB" w:rsidRDefault="001A146A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Dobrego Pasterza 116, 31-416 Kraków </w:t>
            </w: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135 125,00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8328" w:type="dxa"/>
            <w:vAlign w:val="center"/>
          </w:tcPr>
          <w:p w:rsid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DROGMOL Sp. z o.o. Sp. k.</w:t>
            </w:r>
          </w:p>
          <w:p w:rsidR="001A146A" w:rsidRPr="00FD47AB" w:rsidRDefault="001A146A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Wolności 84, 42-625 Pyrzowice </w:t>
            </w: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113 815,00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6</w:t>
            </w:r>
          </w:p>
        </w:tc>
        <w:tc>
          <w:tcPr>
            <w:tcW w:w="8328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KATMAR-ZNAKI KATARZYNA KRYCZKA-ZIELIŃSKA</w:t>
            </w:r>
            <w:r w:rsidRPr="00FD47AB">
              <w:rPr>
                <w:rFonts w:ascii="Arial" w:hAnsi="Arial" w:cs="Arial"/>
                <w:sz w:val="22"/>
                <w:szCs w:val="22"/>
              </w:rPr>
              <w:br/>
              <w:t>40-833 Katowice, ul. Walerego Sławka 38a 32</w:t>
            </w: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157</w:t>
            </w: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r w:rsidRPr="00FD47AB">
              <w:rPr>
                <w:rFonts w:ascii="Arial" w:hAnsi="Arial" w:cs="Arial"/>
                <w:sz w:val="22"/>
                <w:szCs w:val="22"/>
              </w:rPr>
              <w:t>325,50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7</w:t>
            </w:r>
          </w:p>
        </w:tc>
        <w:tc>
          <w:tcPr>
            <w:tcW w:w="8328" w:type="dxa"/>
            <w:vAlign w:val="center"/>
          </w:tcPr>
          <w:tbl>
            <w:tblPr>
              <w:tblW w:w="0" w:type="auto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1"/>
              <w:gridCol w:w="8031"/>
            </w:tblGrid>
            <w:tr w:rsidR="00FD47AB" w:rsidRPr="00FD47AB" w:rsidTr="00FD47AB">
              <w:trPr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7AB" w:rsidRPr="00FD47AB" w:rsidRDefault="00FD47AB" w:rsidP="00FD47AB">
                  <w:pPr>
                    <w:framePr w:hSpace="141" w:wrap="around" w:vAnchor="page" w:hAnchor="margin" w:xAlign="center" w:y="3006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7AB" w:rsidRPr="00FD47AB" w:rsidRDefault="00FD47AB" w:rsidP="00FD47AB">
                  <w:pPr>
                    <w:framePr w:hSpace="141" w:wrap="around" w:vAnchor="page" w:hAnchor="margin" w:xAlign="center" w:y="3006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FD47AB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PRZEDSIĘBIORSTWO TECHNICZNE PLEX SPÓŁKA Z OGRANICZONĄ ODPOWIEDZIALNOŚCIĄ</w:t>
                  </w:r>
                  <w:r w:rsidRPr="00FD47AB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br/>
                    <w:t>44-100 Gliwice, ul. Chorzowska 58</w:t>
                  </w:r>
                </w:p>
              </w:tc>
            </w:tr>
          </w:tbl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243 003,19</w:t>
            </w:r>
          </w:p>
        </w:tc>
      </w:tr>
      <w:tr w:rsidR="00FD47AB" w:rsidTr="00FD47AB">
        <w:tc>
          <w:tcPr>
            <w:tcW w:w="534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8</w:t>
            </w:r>
          </w:p>
        </w:tc>
        <w:tc>
          <w:tcPr>
            <w:tcW w:w="8328" w:type="dxa"/>
            <w:vAlign w:val="center"/>
          </w:tcPr>
          <w:tbl>
            <w:tblPr>
              <w:tblW w:w="7256" w:type="dxa"/>
              <w:tblCellSpacing w:w="15" w:type="dxa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85"/>
              <w:gridCol w:w="7171"/>
            </w:tblGrid>
            <w:tr w:rsidR="00FD47AB" w:rsidRPr="00FD47AB" w:rsidTr="001A146A">
              <w:trPr>
                <w:trHeight w:val="305"/>
                <w:tblCellSpacing w:w="15" w:type="dxa"/>
              </w:trPr>
              <w:tc>
                <w:tcPr>
                  <w:tcW w:w="0" w:type="auto"/>
                  <w:vAlign w:val="center"/>
                  <w:hideMark/>
                </w:tcPr>
                <w:p w:rsidR="00FD47AB" w:rsidRPr="00FD47AB" w:rsidRDefault="00FD47AB" w:rsidP="00FD47AB">
                  <w:pPr>
                    <w:framePr w:hSpace="141" w:wrap="around" w:vAnchor="page" w:hAnchor="margin" w:xAlign="center" w:y="3006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  <w:hideMark/>
                </w:tcPr>
                <w:p w:rsidR="00FD47AB" w:rsidRDefault="00FD47AB" w:rsidP="00FD47AB">
                  <w:pPr>
                    <w:framePr w:hSpace="141" w:wrap="around" w:vAnchor="page" w:hAnchor="margin" w:xAlign="center" w:y="3006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 w:rsidRPr="00FD47AB"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ERPLAST SPÓŁKA Z OGRANICZONĄ ODPOWIEDZIALNOŚCIĄ</w:t>
                  </w:r>
                </w:p>
                <w:p w:rsidR="001A146A" w:rsidRPr="00FD47AB" w:rsidRDefault="001A146A" w:rsidP="00FD47AB">
                  <w:pPr>
                    <w:framePr w:hSpace="141" w:wrap="around" w:vAnchor="page" w:hAnchor="margin" w:xAlign="center" w:y="3006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  <w:r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  <w:t>ul. Witebska 27, 85-778 Bydgoszcz</w:t>
                  </w:r>
                </w:p>
              </w:tc>
            </w:tr>
            <w:tr w:rsidR="001A146A" w:rsidRPr="00FD47AB" w:rsidTr="001A146A">
              <w:trPr>
                <w:trHeight w:val="157"/>
                <w:tblCellSpacing w:w="15" w:type="dxa"/>
              </w:trPr>
              <w:tc>
                <w:tcPr>
                  <w:tcW w:w="0" w:type="auto"/>
                  <w:vAlign w:val="center"/>
                </w:tcPr>
                <w:p w:rsidR="001A146A" w:rsidRPr="00FD47AB" w:rsidRDefault="001A146A" w:rsidP="00FD47AB">
                  <w:pPr>
                    <w:framePr w:hSpace="141" w:wrap="around" w:vAnchor="page" w:hAnchor="margin" w:xAlign="center" w:y="3006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1A146A" w:rsidRPr="00FD47AB" w:rsidRDefault="001A146A" w:rsidP="00FD47AB">
                  <w:pPr>
                    <w:framePr w:hSpace="141" w:wrap="around" w:vAnchor="page" w:hAnchor="margin" w:xAlign="center" w:y="3006"/>
                    <w:jc w:val="center"/>
                    <w:rPr>
                      <w:rFonts w:ascii="Arial" w:eastAsia="Times New Roman" w:hAnsi="Arial" w:cs="Arial"/>
                      <w:sz w:val="22"/>
                      <w:szCs w:val="22"/>
                      <w:lang w:eastAsia="pl-PL"/>
                    </w:rPr>
                  </w:pPr>
                </w:p>
              </w:tc>
            </w:tr>
          </w:tbl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870" w:type="dxa"/>
            <w:vAlign w:val="center"/>
          </w:tcPr>
          <w:p w:rsidR="00FD47AB" w:rsidRPr="00FD47AB" w:rsidRDefault="00FD47AB" w:rsidP="00FD47AB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FD47AB">
              <w:rPr>
                <w:rFonts w:ascii="Arial" w:hAnsi="Arial" w:cs="Arial"/>
                <w:sz w:val="22"/>
                <w:szCs w:val="22"/>
              </w:rPr>
              <w:t>185 527,00</w:t>
            </w:r>
          </w:p>
        </w:tc>
      </w:tr>
    </w:tbl>
    <w:p w:rsidR="00FD47AB" w:rsidRDefault="00FD47AB" w:rsidP="00FD47AB">
      <w:pPr>
        <w:jc w:val="center"/>
        <w:rPr>
          <w:rFonts w:ascii="Arial" w:hAnsi="Arial" w:cs="Arial"/>
          <w:sz w:val="22"/>
          <w:szCs w:val="22"/>
        </w:rPr>
      </w:pPr>
      <w:r w:rsidRPr="00FD47AB">
        <w:rPr>
          <w:rFonts w:ascii="Arial" w:hAnsi="Arial" w:cs="Arial"/>
          <w:sz w:val="22"/>
          <w:szCs w:val="22"/>
        </w:rPr>
        <w:t>Wykaz złożonych ofert w postępowaniu w trybie zapytania ofertowego (Regulaminowego)</w:t>
      </w:r>
    </w:p>
    <w:p w:rsidR="00FD47AB" w:rsidRPr="00FD47AB" w:rsidRDefault="00FD47AB" w:rsidP="00FD47AB">
      <w:pPr>
        <w:jc w:val="center"/>
        <w:rPr>
          <w:rFonts w:ascii="Arial" w:hAnsi="Arial" w:cs="Arial"/>
          <w:sz w:val="22"/>
          <w:szCs w:val="22"/>
        </w:rPr>
      </w:pPr>
      <w:r w:rsidRPr="00FD47AB">
        <w:rPr>
          <w:rFonts w:ascii="Arial" w:hAnsi="Arial" w:cs="Arial"/>
          <w:sz w:val="22"/>
          <w:szCs w:val="22"/>
        </w:rPr>
        <w:t>znak ZO-1/2023 na zakup i dostawę tablic znaków drogowych, słupków drogowych, elementów bezpieczeństwa ruchu.</w:t>
      </w:r>
    </w:p>
    <w:p w:rsidR="00B21F71" w:rsidRDefault="00FD47AB">
      <w:r>
        <w:t xml:space="preserve"> </w:t>
      </w:r>
    </w:p>
    <w:sectPr w:rsidR="00B21F71" w:rsidSect="00FD47AB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817597"/>
    <w:multiLevelType w:val="multilevel"/>
    <w:tmpl w:val="2EB6521A"/>
    <w:lvl w:ilvl="0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Nagwek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Nagwek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Nagwek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Nagwek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Nagwek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Nagwek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Nagwek9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7AB"/>
    <w:rsid w:val="001A146A"/>
    <w:rsid w:val="00265E75"/>
    <w:rsid w:val="00864410"/>
    <w:rsid w:val="00B21F71"/>
    <w:rsid w:val="00FD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7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suppressAutoHyphens/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D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65E75"/>
    <w:pPr>
      <w:spacing w:after="0" w:line="240" w:lineRule="auto"/>
    </w:pPr>
    <w:rPr>
      <w:rFonts w:ascii="Times New Roman" w:hAnsi="Times New Roman"/>
      <w:sz w:val="20"/>
      <w:szCs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265E75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265E75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65E75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65E75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65E75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265E75"/>
    <w:pPr>
      <w:numPr>
        <w:ilvl w:val="5"/>
        <w:numId w:val="9"/>
      </w:numPr>
      <w:spacing w:before="240" w:after="60"/>
      <w:outlineLvl w:val="5"/>
    </w:pPr>
    <w:rPr>
      <w:rFonts w:eastAsia="Times New Roman" w:cs="Times New Roman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65E75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/>
      <w:sz w:val="24"/>
      <w:szCs w:val="24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265E75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65E75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65E75"/>
    <w:rPr>
      <w:rFonts w:asciiTheme="majorHAnsi" w:eastAsiaTheme="majorEastAsia" w:hAnsiTheme="majorHAnsi" w:cstheme="majorBidi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265E75"/>
    <w:rPr>
      <w:rFonts w:asciiTheme="majorHAnsi" w:eastAsiaTheme="majorEastAsia" w:hAnsiTheme="majorHAnsi" w:cstheme="majorBidi"/>
      <w:b/>
      <w:bCs/>
      <w:i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65E75"/>
    <w:rPr>
      <w:rFonts w:asciiTheme="majorHAnsi" w:eastAsiaTheme="majorEastAsia" w:hAnsiTheme="majorHAnsi" w:cstheme="majorBidi"/>
      <w:b/>
      <w:bCs/>
      <w:sz w:val="26"/>
      <w:szCs w:val="26"/>
      <w:lang w:val="en-US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65E75"/>
    <w:rPr>
      <w:rFonts w:eastAsiaTheme="minorEastAsia"/>
      <w:b/>
      <w:bCs/>
      <w:sz w:val="28"/>
      <w:szCs w:val="28"/>
      <w:lang w:val="en-US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65E75"/>
    <w:rPr>
      <w:rFonts w:eastAsiaTheme="minorEastAsia"/>
      <w:b/>
      <w:bCs/>
      <w:i/>
      <w:iCs/>
      <w:sz w:val="26"/>
      <w:szCs w:val="26"/>
      <w:lang w:val="en-US"/>
    </w:rPr>
  </w:style>
  <w:style w:type="character" w:customStyle="1" w:styleId="Nagwek6Znak">
    <w:name w:val="Nagłówek 6 Znak"/>
    <w:basedOn w:val="Domylnaczcionkaakapitu"/>
    <w:link w:val="Nagwek6"/>
    <w:rsid w:val="00265E75"/>
    <w:rPr>
      <w:rFonts w:ascii="Times New Roman" w:eastAsia="Times New Roman" w:hAnsi="Times New Roman" w:cs="Times New Roman"/>
      <w:b/>
      <w:bCs/>
      <w:lang w:val="en-US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65E75"/>
    <w:rPr>
      <w:rFonts w:eastAsiaTheme="minorEastAsia"/>
      <w:sz w:val="24"/>
      <w:szCs w:val="24"/>
      <w:lang w:val="en-US"/>
    </w:rPr>
  </w:style>
  <w:style w:type="character" w:customStyle="1" w:styleId="Nagwek8Znak">
    <w:name w:val="Nagłówek 8 Znak"/>
    <w:basedOn w:val="Domylnaczcionkaakapitu"/>
    <w:link w:val="Nagwek8"/>
    <w:uiPriority w:val="9"/>
    <w:rsid w:val="00265E75"/>
    <w:rPr>
      <w:rFonts w:eastAsiaTheme="minorEastAsia"/>
      <w:i/>
      <w:iCs/>
      <w:sz w:val="24"/>
      <w:szCs w:val="24"/>
      <w:lang w:val="en-US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65E75"/>
    <w:rPr>
      <w:rFonts w:asciiTheme="majorHAnsi" w:eastAsiaTheme="majorEastAsia" w:hAnsiTheme="majorHAnsi" w:cstheme="majorBidi"/>
      <w:lang w:val="en-US"/>
    </w:rPr>
  </w:style>
  <w:style w:type="paragraph" w:styleId="Tytu">
    <w:name w:val="Title"/>
    <w:basedOn w:val="Normalny"/>
    <w:next w:val="Normalny"/>
    <w:link w:val="TytuZnak"/>
    <w:qFormat/>
    <w:rsid w:val="00265E75"/>
    <w:pPr>
      <w:keepNext/>
      <w:keepLines/>
      <w:spacing w:after="60" w:line="276" w:lineRule="auto"/>
    </w:pPr>
    <w:rPr>
      <w:rFonts w:ascii="Arial" w:eastAsia="Arial" w:hAnsi="Arial" w:cs="Arial"/>
      <w:sz w:val="52"/>
      <w:szCs w:val="52"/>
      <w:lang w:val="pl" w:eastAsia="pl-PL"/>
    </w:rPr>
  </w:style>
  <w:style w:type="character" w:customStyle="1" w:styleId="TytuZnak">
    <w:name w:val="Tytuł Znak"/>
    <w:basedOn w:val="Domylnaczcionkaakapitu"/>
    <w:link w:val="Tytu"/>
    <w:rsid w:val="00265E75"/>
    <w:rPr>
      <w:rFonts w:ascii="Arial" w:eastAsia="Arial" w:hAnsi="Arial" w:cs="Arial"/>
      <w:sz w:val="52"/>
      <w:szCs w:val="52"/>
      <w:lang w:val="pl" w:eastAsia="pl-PL"/>
    </w:rPr>
  </w:style>
  <w:style w:type="paragraph" w:styleId="Akapitzlist">
    <w:name w:val="List Paragraph"/>
    <w:basedOn w:val="Normalny"/>
    <w:link w:val="AkapitzlistZnak"/>
    <w:qFormat/>
    <w:rsid w:val="00265E75"/>
    <w:pPr>
      <w:suppressAutoHyphens/>
      <w:autoSpaceDE w:val="0"/>
      <w:ind w:left="720"/>
    </w:pPr>
    <w:rPr>
      <w:rFonts w:eastAsia="Times New Roman" w:cs="Times New Roman"/>
      <w:lang w:eastAsia="zh-CN"/>
    </w:rPr>
  </w:style>
  <w:style w:type="character" w:customStyle="1" w:styleId="AkapitzlistZnak">
    <w:name w:val="Akapit z listą Znak"/>
    <w:link w:val="Akapitzlist"/>
    <w:locked/>
    <w:rsid w:val="00265E75"/>
    <w:rPr>
      <w:rFonts w:ascii="Times New Roman" w:eastAsia="Times New Roman" w:hAnsi="Times New Roman" w:cs="Times New Roman"/>
      <w:sz w:val="20"/>
      <w:szCs w:val="20"/>
      <w:lang w:eastAsia="zh-CN"/>
    </w:rPr>
  </w:style>
  <w:style w:type="table" w:styleId="Tabela-Siatka">
    <w:name w:val="Table Grid"/>
    <w:basedOn w:val="Standardowy"/>
    <w:uiPriority w:val="59"/>
    <w:rsid w:val="00FD47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194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9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145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Karolina Smolnicka</dc:creator>
  <cp:lastModifiedBy>Karolina Smolnicka</cp:lastModifiedBy>
  <cp:revision>3</cp:revision>
  <dcterms:created xsi:type="dcterms:W3CDTF">2023-01-30T12:34:00Z</dcterms:created>
  <dcterms:modified xsi:type="dcterms:W3CDTF">2023-01-30T12:46:00Z</dcterms:modified>
</cp:coreProperties>
</file>