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  <w:t>Załącznik nr 2 B</w:t>
      </w:r>
    </w:p>
    <w:p>
      <w:pPr>
        <w:pStyle w:val="Standard"/>
        <w:jc w:val="right"/>
        <w:rPr>
          <w:rFonts w:ascii="Calibri" w:hAnsi="Calibri" w:cs="Calibri"/>
          <w:b/>
          <w:bCs/>
          <w:sz w:val="26"/>
          <w:szCs w:val="26"/>
        </w:rPr>
      </w:pPr>
      <w:r>
        <w:rPr>
          <w:rFonts w:cs="Calibri" w:ascii="Calibri" w:hAnsi="Calibri"/>
          <w:b/>
          <w:bCs/>
          <w:sz w:val="26"/>
          <w:szCs w:val="26"/>
        </w:rPr>
      </w:r>
    </w:p>
    <w:p>
      <w:pPr>
        <w:pStyle w:val="Standard"/>
        <w:jc w:val="center"/>
        <w:rPr>
          <w:rFonts w:ascii="Calibri" w:hAnsi="Calibri" w:cs="Calibri"/>
          <w:b/>
          <w:bCs/>
          <w:sz w:val="26"/>
          <w:szCs w:val="26"/>
        </w:rPr>
      </w:pPr>
      <w:r>
        <w:rPr>
          <w:rFonts w:cs="Calibri" w:ascii="Calibri" w:hAnsi="Calibri"/>
          <w:b/>
          <w:bCs/>
          <w:sz w:val="26"/>
          <w:szCs w:val="26"/>
        </w:rPr>
      </w:r>
    </w:p>
    <w:p>
      <w:pPr>
        <w:pStyle w:val="Standard"/>
        <w:jc w:val="center"/>
        <w:rPr>
          <w:rFonts w:ascii="Calibri" w:hAnsi="Calibri" w:cs="Calibri"/>
          <w:b/>
          <w:bCs/>
          <w:sz w:val="26"/>
          <w:szCs w:val="26"/>
        </w:rPr>
      </w:pPr>
      <w:r>
        <w:rPr>
          <w:rFonts w:cs="Calibri" w:ascii="Calibri" w:hAnsi="Calibri"/>
          <w:b/>
          <w:bCs/>
          <w:sz w:val="26"/>
          <w:szCs w:val="26"/>
        </w:rPr>
      </w:r>
    </w:p>
    <w:p>
      <w:pPr>
        <w:pStyle w:val="Standard"/>
        <w:jc w:val="center"/>
        <w:rPr>
          <w:rFonts w:ascii="Calibri" w:hAnsi="Calibri" w:cs="Calibri"/>
          <w:b/>
          <w:bCs/>
          <w:sz w:val="26"/>
          <w:szCs w:val="26"/>
        </w:rPr>
      </w:pPr>
      <w:r>
        <w:rPr>
          <w:rFonts w:cs="Calibri" w:ascii="Calibri" w:hAnsi="Calibri"/>
          <w:b/>
          <w:bCs/>
          <w:sz w:val="26"/>
          <w:szCs w:val="26"/>
        </w:rPr>
        <w:t>FORMULARZ CENOWY</w:t>
      </w:r>
    </w:p>
    <w:p>
      <w:pPr>
        <w:pStyle w:val="Standard"/>
        <w:jc w:val="center"/>
        <w:rPr>
          <w:rFonts w:ascii="Calibri" w:hAnsi="Calibri" w:cs="Calibri"/>
          <w:b/>
          <w:bCs/>
        </w:rPr>
      </w:pPr>
      <w:r>
        <w:rPr>
          <w:rFonts w:cs="Calibri" w:ascii="Calibri" w:hAnsi="Calibri"/>
          <w:b/>
          <w:bCs/>
          <w:sz w:val="26"/>
          <w:szCs w:val="26"/>
        </w:rPr>
        <w:t>ZAMÓWIENIA PUBLICZNEGO -  ,,PRODUKTY OGÓLNOSPOŻYWCZE''</w:t>
      </w:r>
    </w:p>
    <w:p>
      <w:pPr>
        <w:pStyle w:val="Standard"/>
        <w:rPr>
          <w:rFonts w:ascii="Calibri" w:hAnsi="Calibri" w:cs="Calibri"/>
          <w:b/>
          <w:bCs/>
        </w:rPr>
      </w:pPr>
      <w:r>
        <w:rPr>
          <w:rFonts w:cs="Calibri" w:ascii="Calibri" w:hAnsi="Calibri"/>
          <w:b/>
          <w:bCs/>
        </w:rPr>
      </w:r>
    </w:p>
    <w:p>
      <w:pPr>
        <w:pStyle w:val="Norma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308" w:type="dxa"/>
        <w:jc w:val="left"/>
        <w:tblInd w:w="-22" w:type="dxa"/>
        <w:tblLayout w:type="fixed"/>
        <w:tblCellMar>
          <w:top w:w="0" w:type="dxa"/>
          <w:left w:w="43" w:type="dxa"/>
          <w:bottom w:w="0" w:type="dxa"/>
          <w:right w:w="108" w:type="dxa"/>
        </w:tblCellMar>
        <w:tblLook w:val="0000"/>
      </w:tblPr>
      <w:tblGrid>
        <w:gridCol w:w="644"/>
        <w:gridCol w:w="2651"/>
        <w:gridCol w:w="646"/>
        <w:gridCol w:w="1645"/>
        <w:gridCol w:w="1166"/>
        <w:gridCol w:w="1170"/>
        <w:gridCol w:w="1385"/>
      </w:tblGrid>
      <w:tr>
        <w:trPr>
          <w:trHeight w:val="825" w:hRule="atLeast"/>
        </w:trPr>
        <w:tc>
          <w:tcPr>
            <w:tcW w:w="6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6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Nazwa artykułu</w:t>
            </w:r>
          </w:p>
        </w:tc>
        <w:tc>
          <w:tcPr>
            <w:tcW w:w="6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16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Przewidywane roczne zapotrzebowanie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Cena jednostki netto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Cena jednostki brutto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Wartość zakupu brutto</w:t>
            </w:r>
          </w:p>
        </w:tc>
      </w:tr>
      <w:tr>
        <w:trPr>
          <w:trHeight w:val="281" w:hRule="atLeast"/>
        </w:trPr>
        <w:tc>
          <w:tcPr>
            <w:tcW w:w="6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265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64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6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zł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zł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zł</w:t>
            </w:r>
          </w:p>
        </w:tc>
      </w:tr>
      <w:tr>
        <w:trPr>
          <w:trHeight w:val="272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</w:t>
            </w:r>
          </w:p>
        </w:tc>
      </w:tr>
      <w:tr>
        <w:trPr>
          <w:trHeight w:val="563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makaron świderki 400g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makaron nitka cięta 250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450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4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makaron   rurka 400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4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ananas w syropie 340g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4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pomidor krojony w puszce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35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Ryż 1 kg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koncentrat pomidorowy kotlin/międzychód 900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120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magi w płynie- butelka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herbata lipton granulowana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120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płatki  zbożowe miodowe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płatki kukurydziane Nestle duże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160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tuńczyk puszka 170g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120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63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Brzoskwinia połówki 450g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80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kasza jęczmienna 1 kg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4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herbapol syrop malinowy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150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syrop wiśniowy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syrop truskawkowy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syrop pomarańczowy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olej roślinny rzepakowy 1litr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1300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cukier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500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budyń waniliowy 40g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Budyń czekoladowy 40g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kisiel owocowy 40g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700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63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Kawa  Inka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op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50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sól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herbata owocowa rozpuszczalna 90g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300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herbata miętowa 90g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herbata rumiankowa 90g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29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ogórki konserwowe 0,9l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mąka tortowa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400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31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ketchup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180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32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kasza gryczana 1kg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33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Nutella krem czekoladowy 350g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l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34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majonez  Winiary 400g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70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35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makrela w puszce   350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160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4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36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Drożdże op.100g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37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 xml:space="preserve">biszkopty op </w:t>
            </w:r>
            <w:r>
              <w:rPr>
                <w:rFonts w:cs="Calibri" w:cstheme="minorHAnsi"/>
                <w:b/>
                <w:sz w:val="18"/>
                <w:szCs w:val="18"/>
              </w:rPr>
              <w:t xml:space="preserve">120 </w:t>
            </w:r>
            <w:r>
              <w:rPr>
                <w:rFonts w:cs="Calibri" w:cstheme="minorHAnsi"/>
                <w:b/>
                <w:sz w:val="18"/>
                <w:szCs w:val="18"/>
              </w:rPr>
              <w:t>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38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chrupki kukurydziane 60g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160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39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Dżem truskawkowy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40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Powidła śliwkowe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41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Cukier puder 500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42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Margaryna 250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43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Fasola such ,,Jaś”1kg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44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Wafle pszenno-ryżowe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350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45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Kakao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46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Miód 370g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47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Kasza gryczana 400g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48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Kasza jaglana 400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49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Kasza manna 1000g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50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sok KUBUS 850g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51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Płatki owsiane 500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52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Mąka ziemniaczana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53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Mąka wrocławska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54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Galaretka owocowa 75g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55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Rodzynki 200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56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Suszone owoce 200g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57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Cukier waniliowy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58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Proszek do pieczenia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59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Ziele angielskie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60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Majeranek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61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Papryka słodka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62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Pieprz czarny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63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Przyprawa do karkówki 500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64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Przyprawa do kurczaka 500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65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Tuńczyk w oleju,kawałki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66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Zioła prowansalskie 500 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67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Groch łuskany połówki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68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Groszek konserwowy 400g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69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Kukurydza konserwowa puszka 400g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70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Mleko UHT kartonik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71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Wafelek ,,Grzesiek" bez czekolady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72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Ciastka ,,Delicje"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op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73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Serki,,Danonki"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1500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74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serek kanapkowy -śmietankowy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75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Ser,, Almette"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160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76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Lizak Mikołaj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200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77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Jajka Czekoladowe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78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pierniki w czekoladzie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79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Tortila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op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80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80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pyzy drożdżowe/9 szt w opakowaniu/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op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400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81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Mus KUBUŚ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op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300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  <w:b/>
                <w:bCs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82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woda 5l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600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/>
                <w:b w:val="false"/>
                <w:bCs w:val="false"/>
                <w:sz w:val="24"/>
                <w:szCs w:val="24"/>
              </w:rPr>
            </w:pPr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83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żurek w szklanej butelce 0,5l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szt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70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/>
                <w:b w:val="false"/>
                <w:bCs w:val="false"/>
                <w:sz w:val="24"/>
                <w:szCs w:val="24"/>
              </w:rPr>
            </w:pPr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84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ciastka -Misie Lubiś/24 szt w op/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op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64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/>
                <w:b w:val="false"/>
                <w:bCs w:val="false"/>
                <w:sz w:val="24"/>
                <w:szCs w:val="24"/>
              </w:rPr>
            </w:pPr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85</w:t>
            </w:r>
          </w:p>
        </w:tc>
        <w:tc>
          <w:tcPr>
            <w:tcW w:w="265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ciastka kruche</w:t>
            </w:r>
          </w:p>
        </w:tc>
        <w:tc>
          <w:tcPr>
            <w:tcW w:w="6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kg</w:t>
            </w:r>
          </w:p>
        </w:tc>
        <w:tc>
          <w:tcPr>
            <w:tcW w:w="1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50</w:t>
            </w:r>
          </w:p>
        </w:tc>
        <w:tc>
          <w:tcPr>
            <w:tcW w:w="116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13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/>
                <w:b w:val="false"/>
                <w:bCs w:val="false"/>
                <w:sz w:val="24"/>
                <w:szCs w:val="24"/>
              </w:rPr>
            </w:pPr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92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5640" w:leader="none"/>
              </w:tabs>
              <w:spacing w:lineRule="auto" w:line="240" w:before="0" w:after="0"/>
              <w:jc w:val="right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SUMA ZAMÓWIENIA BRUTTO :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right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Web"/>
        <w:spacing w:lineRule="auto" w:line="240" w:before="0" w:after="0"/>
        <w:rPr/>
      </w:pPr>
      <w:r>
        <w:rPr/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Słownie złotych: …………………………………………………………………………………………………………………………………</w:t>
      </w:r>
    </w:p>
    <w:p>
      <w:pPr>
        <w:pStyle w:val="Normal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i/>
          <w:i/>
          <w:color w:val="0000FF"/>
          <w:sz w:val="20"/>
          <w:szCs w:val="20"/>
        </w:rPr>
      </w:pPr>
      <w:r>
        <w:rPr>
          <w:rFonts w:cs="Calibri" w:cstheme="minorHAnsi"/>
          <w:b/>
          <w:i/>
          <w:color w:val="0000FF"/>
          <w:sz w:val="20"/>
          <w:szCs w:val="20"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>
      <w:pPr>
        <w:pStyle w:val="Normal"/>
        <w:jc w:val="both"/>
        <w:rPr/>
      </w:pPr>
      <w:r>
        <w:rPr>
          <w:rFonts w:cs="Calibri" w:cstheme="minorHAnsi"/>
          <w:b/>
          <w:i/>
          <w:color w:val="0000FF"/>
          <w:sz w:val="20"/>
          <w:szCs w:val="20"/>
        </w:rPr>
        <w:t xml:space="preserve">Dokument należy przesłać wraz z całą ofertą przy pomocy </w:t>
      </w:r>
      <w:r>
        <w:rPr>
          <w:rFonts w:eastAsia="Arial" w:cs="Calibri" w:cstheme="minorHAnsi"/>
          <w:b/>
          <w:i/>
          <w:color w:val="0000FF"/>
          <w:sz w:val="20"/>
          <w:szCs w:val="20"/>
          <w:lang w:eastAsia="pl-PL" w:bidi="pl-PL"/>
        </w:rPr>
        <w:t xml:space="preserve">systemu, który jest dostępny pod adresem: </w:t>
      </w:r>
      <w:hyperlink r:id="rId2">
        <w:r>
          <w:rPr>
            <w:rStyle w:val="Hyperlink"/>
            <w:rFonts w:eastAsia="Arial" w:cs="Calibri" w:cstheme="minorHAnsi"/>
            <w:b/>
            <w:bCs/>
            <w:i/>
            <w:sz w:val="20"/>
            <w:szCs w:val="20"/>
            <w:lang w:bidi="en-US"/>
          </w:rPr>
          <w:t>https://platformazakupowa.pl</w:t>
        </w:r>
      </w:hyperlink>
      <w:r>
        <w:rPr>
          <w:rFonts w:cs="Calibri" w:cstheme="minorHAnsi"/>
          <w:b/>
          <w:i/>
          <w:color w:val="0000FF"/>
          <w:sz w:val="20"/>
          <w:szCs w:val="20"/>
        </w:rPr>
        <w:t>w terminie składania ofert.</w:t>
      </w:r>
    </w:p>
    <w:p>
      <w:pPr>
        <w:pStyle w:val="NormalWeb"/>
        <w:spacing w:lineRule="auto" w:line="240" w:before="0" w:after="0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6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swiss"/>
    <w:pitch w:val="variable"/>
  </w:font>
  <w:font w:name="Cambria">
    <w:charset w:val="ee"/>
    <w:family w:val="roman"/>
    <w:pitch w:val="variable"/>
  </w:font>
  <w:font w:name="Courier New">
    <w:charset w:val="ee"/>
    <w:family w:val="auto"/>
    <w:pitch w:val="variable"/>
  </w:font>
  <w:font w:name="Wingdings">
    <w:charset w:val="ee"/>
    <w:family w:val="auto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StarSymbol">
    <w:altName w:val="Arial Unicode MS"/>
    <w:charset w:val="ee"/>
    <w:family w:val="auto"/>
    <w:pitch w:val="default"/>
  </w:font>
  <w:font w:name="Liberation Sans">
    <w:altName w:val="Arial"/>
    <w:charset w:val="ee"/>
    <w:family w:val="roman"/>
    <w:pitch w:val="variable"/>
  </w:font>
  <w:font w:name="Calibri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lineRule="auto" w:line="240" w:before="240" w:after="0"/>
      <w:rPr>
        <w:rFonts w:ascii="Calibri" w:hAnsi="Calibri" w:cs="Calibri"/>
        <w:b/>
        <w:bCs/>
        <w:sz w:val="20"/>
        <w:szCs w:val="20"/>
      </w:rPr>
    </w:pPr>
    <w:r>
      <w:rPr>
        <w:rFonts w:cs="Calibri" w:ascii="Calibri" w:hAnsi="Calibri"/>
        <w:b/>
        <w:bCs/>
        <w:sz w:val="20"/>
        <w:szCs w:val="20"/>
      </w:rPr>
    </w:r>
  </w:p>
  <w:p>
    <w:pPr>
      <w:pStyle w:val="NormalWeb"/>
      <w:spacing w:lineRule="auto" w:line="240" w:before="240" w:after="0"/>
      <w:rPr>
        <w:rFonts w:ascii="Calibri" w:hAnsi="Calibri" w:cs="Calibri"/>
        <w:b/>
        <w:bCs/>
        <w:sz w:val="20"/>
        <w:szCs w:val="20"/>
      </w:rPr>
    </w:pPr>
    <w:r>
      <w:rPr>
        <w:rFonts w:cs="Calibri" w:ascii="Calibri" w:hAnsi="Calibri"/>
        <w:b/>
        <w:bCs/>
        <w:sz w:val="20"/>
        <w:szCs w:val="20"/>
      </w:rPr>
    </w:r>
  </w:p>
  <w:p>
    <w:pPr>
      <w:pStyle w:val="Normal"/>
      <w:spacing w:lineRule="auto" w:line="240" w:before="240" w:after="0"/>
      <w:rPr>
        <w:rFonts w:ascii="Calibri" w:hAnsi="Calibri" w:cs="Calibri"/>
        <w:b/>
        <w:bCs/>
        <w:sz w:val="20"/>
        <w:szCs w:val="20"/>
      </w:rPr>
    </w:pPr>
    <w:r>
      <w:rPr>
        <w:rFonts w:cs="Calibri"/>
        <w:b/>
        <w:bCs/>
        <w:sz w:val="20"/>
        <w:szCs w:val="20"/>
      </w:rPr>
      <w:t xml:space="preserve">Znak sprawy: </w:t>
    </w:r>
    <w:r>
      <w:rPr>
        <w:rFonts w:cs="Times New Roman" w:ascii="Times New Roman" w:hAnsi="Times New Roman"/>
        <w:b/>
        <w:bCs/>
        <w:sz w:val="20"/>
        <w:szCs w:val="20"/>
        <w:lang w:val="pl-PL"/>
      </w:rPr>
      <w:t>NTP1 261/ 2 /2024</w:t>
    </w:r>
  </w:p>
  <w:p>
    <w:pPr>
      <w:pStyle w:val="Header"/>
      <w:keepNext w:val="true"/>
      <w:spacing w:before="240" w:after="1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lineRule="auto" w:line="240" w:before="240" w:after="0"/>
      <w:rPr>
        <w:rFonts w:ascii="Calibri" w:hAnsi="Calibri" w:cs="Calibri"/>
        <w:b/>
        <w:bCs/>
        <w:sz w:val="20"/>
        <w:szCs w:val="20"/>
      </w:rPr>
    </w:pPr>
    <w:r>
      <w:rPr>
        <w:rFonts w:cs="Calibri" w:ascii="Calibri" w:hAnsi="Calibri"/>
        <w:b/>
        <w:bCs/>
        <w:sz w:val="20"/>
        <w:szCs w:val="20"/>
      </w:rPr>
    </w:r>
  </w:p>
  <w:p>
    <w:pPr>
      <w:pStyle w:val="NormalWeb"/>
      <w:spacing w:lineRule="auto" w:line="240" w:before="240" w:after="0"/>
      <w:rPr>
        <w:rFonts w:ascii="Calibri" w:hAnsi="Calibri" w:cs="Calibri"/>
        <w:b/>
        <w:bCs/>
        <w:sz w:val="20"/>
        <w:szCs w:val="20"/>
      </w:rPr>
    </w:pPr>
    <w:r>
      <w:rPr>
        <w:rFonts w:cs="Calibri" w:ascii="Calibri" w:hAnsi="Calibri"/>
        <w:b/>
        <w:bCs/>
        <w:sz w:val="20"/>
        <w:szCs w:val="20"/>
      </w:rPr>
    </w:r>
  </w:p>
  <w:p>
    <w:pPr>
      <w:pStyle w:val="Normal"/>
      <w:spacing w:lineRule="auto" w:line="240" w:before="240" w:after="0"/>
      <w:rPr>
        <w:rFonts w:ascii="Calibri" w:hAnsi="Calibri" w:cs="Calibri"/>
        <w:b/>
        <w:bCs/>
        <w:sz w:val="20"/>
        <w:szCs w:val="20"/>
      </w:rPr>
    </w:pPr>
    <w:r>
      <w:rPr>
        <w:rFonts w:cs="Calibri"/>
        <w:b/>
        <w:bCs/>
        <w:sz w:val="20"/>
        <w:szCs w:val="20"/>
      </w:rPr>
      <w:t xml:space="preserve">Znak sprawy: </w:t>
    </w:r>
    <w:r>
      <w:rPr>
        <w:rFonts w:cs="Times New Roman" w:ascii="Times New Roman" w:hAnsi="Times New Roman"/>
        <w:b/>
        <w:bCs/>
        <w:sz w:val="20"/>
        <w:szCs w:val="20"/>
        <w:lang w:val="pl-PL"/>
      </w:rPr>
      <w:t>NTP1 261/ 2 /2024</w:t>
    </w:r>
  </w:p>
  <w:p>
    <w:pPr>
      <w:pStyle w:val="Header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2ecb"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ar-SA" w:bidi="ar-SA"/>
    </w:rPr>
  </w:style>
  <w:style w:type="paragraph" w:styleId="Heading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libri Light" w:hAnsi="Calibri Light" w:eastAsia="Times New Roman" w:cs="Calibri Light"/>
      <w:b/>
      <w:bCs/>
      <w:sz w:val="32"/>
      <w:szCs w:val="32"/>
      <w:lang w:val="pl-PL"/>
    </w:rPr>
  </w:style>
  <w:style w:type="paragraph" w:styleId="Heading2">
    <w:name w:val="heading 2"/>
    <w:basedOn w:val="Normal"/>
    <w:next w:val="Normal"/>
    <w:qFormat/>
    <w:pPr>
      <w:keepNext w:val="tru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sid w:val="009a2ecb"/>
    <w:rPr/>
  </w:style>
  <w:style w:type="character" w:styleId="StopkaZnak" w:customStyle="1">
    <w:name w:val="Stopka Znak"/>
    <w:basedOn w:val="DefaultParagraphFont"/>
    <w:uiPriority w:val="99"/>
    <w:semiHidden/>
    <w:qFormat/>
    <w:rsid w:val="00670184"/>
    <w:rPr>
      <w:rFonts w:ascii="Calibri" w:hAnsi="Calibri" w:eastAsia="Calibri"/>
      <w:color w:val="00000A"/>
      <w:sz w:val="22"/>
      <w:szCs w:val="22"/>
      <w:lang w:eastAsia="ar-SA"/>
    </w:rPr>
  </w:style>
  <w:style w:type="character" w:styleId="InternetLink">
    <w:name w:val="Internet Link"/>
    <w:semiHidden/>
    <w:unhideWhenUsed/>
    <w:qFormat/>
    <w:rsid w:val="00582f95"/>
    <w:rPr>
      <w:color w:val="0000FF"/>
      <w:u w:val="singl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i w:val="false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i w:val="false"/>
    </w:rPr>
  </w:style>
  <w:style w:type="character" w:styleId="WW8Num2z2">
    <w:name w:val="WW8Num2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z3">
    <w:name w:val="WW8Num5z3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z0">
    <w:name w:val="WW8Num8z0"/>
    <w:qFormat/>
    <w:rPr>
      <w:rFonts w:ascii="Arial" w:hAnsi="Arial"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vertAlign w:val="baseline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2z2">
    <w:name w:val="WW8Num12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13z0">
    <w:name w:val="WW8Num13z0"/>
    <w:qFormat/>
    <w:rPr>
      <w:rFonts w:ascii="Calibri Light" w:hAnsi="Calibri Light" w:eastAsia="Arial" w:cs="Calibri Light"/>
      <w:b w:val="false"/>
      <w:bCs/>
      <w:position w:val="0"/>
      <w:sz w:val="24"/>
      <w:sz w:val="24"/>
      <w:vertAlign w:val="baseline"/>
    </w:rPr>
  </w:style>
  <w:style w:type="character" w:styleId="WW8Num13z1">
    <w:name w:val="WW8Num13z1"/>
    <w:qFormat/>
    <w:rPr>
      <w:position w:val="0"/>
      <w:sz w:val="24"/>
      <w:sz w:val="24"/>
      <w:vertAlign w:val="baseline"/>
    </w:rPr>
  </w:style>
  <w:style w:type="character" w:styleId="WW8Num14z0">
    <w:name w:val="WW8Num1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5z2">
    <w:name w:val="WW8Num15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16z0">
    <w:name w:val="WW8Num16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16z1">
    <w:name w:val="WW8Num16z1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9z1">
    <w:name w:val="WW8Num19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4z0">
    <w:name w:val="WW8Num2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i w:val="false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6z0">
    <w:name w:val="WW8Num36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7z0">
    <w:name w:val="WW8Num3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7z1">
    <w:name w:val="WW8Num3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8z0">
    <w:name w:val="WW8Num38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/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3z0">
    <w:name w:val="WW8Num4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4z0">
    <w:name w:val="WW8Num4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5z0">
    <w:name w:val="WW8Num4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7z1">
    <w:name w:val="WW8Num4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8z0">
    <w:name w:val="WW8Num48z0"/>
    <w:qFormat/>
    <w:rPr>
      <w:rFonts w:ascii="Symbol" w:hAnsi="Symbol" w:cs="Symbol"/>
    </w:rPr>
  </w:style>
  <w:style w:type="character" w:styleId="WW8Num48z1">
    <w:name w:val="WW8Num48z1"/>
    <w:qFormat/>
    <w:rPr>
      <w:rFonts w:ascii="Courier New" w:hAnsi="Courier New" w:cs="Courier New"/>
    </w:rPr>
  </w:style>
  <w:style w:type="character" w:styleId="WW8Num48z2">
    <w:name w:val="WW8Num48z2"/>
    <w:qFormat/>
    <w:rPr>
      <w:rFonts w:ascii="Wingdings" w:hAnsi="Wingdings" w:cs="Wingdings"/>
    </w:rPr>
  </w:style>
  <w:style w:type="character" w:styleId="WW8Num49z0">
    <w:name w:val="WW8Num4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4z1">
    <w:name w:val="WW8Num54z1"/>
    <w:qFormat/>
    <w:rPr/>
  </w:style>
  <w:style w:type="character" w:styleId="WW8Num54z2">
    <w:name w:val="WW8Num54z2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0">
    <w:name w:val="WW8Num59z0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0">
    <w:name w:val="WW8Num60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0z2">
    <w:name w:val="WW8Num60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8"/>
      <w:sz w:val="28"/>
      <w:szCs w:val="28"/>
      <w:u w:val="none"/>
      <w:vertAlign w:val="baseline"/>
    </w:rPr>
  </w:style>
  <w:style w:type="character" w:styleId="WW8Num61z0">
    <w:name w:val="WW8Num61z0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2z1">
    <w:name w:val="WW8Num62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3z0">
    <w:name w:val="WW8Num63z0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0">
    <w:name w:val="WW8Num6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4z1">
    <w:name w:val="WW8Num64z1"/>
    <w:qFormat/>
    <w:rPr/>
  </w:style>
  <w:style w:type="character" w:styleId="WW8Num64z2">
    <w:name w:val="WW8Num64z2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0">
    <w:name w:val="WW8Num65z0"/>
    <w:qFormat/>
    <w:rPr>
      <w:rFonts w:ascii="Symbol" w:hAnsi="Symbol" w:cs="Symbol"/>
    </w:rPr>
  </w:style>
  <w:style w:type="character" w:styleId="WW8Num65z1">
    <w:name w:val="WW8Num65z1"/>
    <w:qFormat/>
    <w:rPr>
      <w:rFonts w:ascii="Courier New" w:hAnsi="Courier New" w:cs="Courier New"/>
    </w:rPr>
  </w:style>
  <w:style w:type="character" w:styleId="WW8Num65z2">
    <w:name w:val="WW8Num65z2"/>
    <w:qFormat/>
    <w:rPr>
      <w:rFonts w:ascii="Wingdings" w:hAnsi="Wingdings" w:cs="Wingdings"/>
    </w:rPr>
  </w:style>
  <w:style w:type="character" w:styleId="WW8Num66z0">
    <w:name w:val="WW8Num66z0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0">
    <w:name w:val="WW8Num6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7z1">
    <w:name w:val="WW8Num6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8z0">
    <w:name w:val="WW8Num68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9z0">
    <w:name w:val="WW8Num6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9z1">
    <w:name w:val="WW8Num69z1"/>
    <w:qFormat/>
    <w:rPr/>
  </w:style>
  <w:style w:type="character" w:styleId="WW8Num69z2">
    <w:name w:val="WW8Num69z2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0">
    <w:name w:val="WW8Num7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71z0">
    <w:name w:val="WW8Num71z0"/>
    <w:qFormat/>
    <w:rPr>
      <w:rFonts w:ascii="Symbol" w:hAnsi="Symbol" w:cs="Symbol"/>
    </w:rPr>
  </w:style>
  <w:style w:type="character" w:styleId="WW8Num71z1">
    <w:name w:val="WW8Num71z1"/>
    <w:qFormat/>
    <w:rPr>
      <w:rFonts w:ascii="Courier New" w:hAnsi="Courier New" w:cs="Courier New"/>
    </w:rPr>
  </w:style>
  <w:style w:type="character" w:styleId="WW8Num71z2">
    <w:name w:val="WW8Num71z2"/>
    <w:qFormat/>
    <w:rPr>
      <w:rFonts w:ascii="Wingdings" w:hAnsi="Wingdings" w:cs="Wingdings"/>
    </w:rPr>
  </w:style>
  <w:style w:type="character" w:styleId="WW8Num72z0">
    <w:name w:val="WW8Num7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0">
    <w:name w:val="WW8Num7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76z0">
    <w:name w:val="WW8Num76z0"/>
    <w:qFormat/>
    <w:rPr>
      <w:rFonts w:ascii="Symbol" w:hAnsi="Symbol" w:cs="Symbol"/>
    </w:rPr>
  </w:style>
  <w:style w:type="character" w:styleId="WW8Num76z1">
    <w:name w:val="WW8Num76z1"/>
    <w:qFormat/>
    <w:rPr>
      <w:rFonts w:ascii="Courier New" w:hAnsi="Courier New" w:cs="Courier New"/>
    </w:rPr>
  </w:style>
  <w:style w:type="character" w:styleId="WW8Num76z2">
    <w:name w:val="WW8Num76z2"/>
    <w:qFormat/>
    <w:rPr>
      <w:rFonts w:ascii="Wingdings" w:hAnsi="Wingdings" w:cs="Wingdings"/>
    </w:rPr>
  </w:style>
  <w:style w:type="character" w:styleId="WW8Num77z0">
    <w:name w:val="WW8Num7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77z2">
    <w:name w:val="WW8Num77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78z0">
    <w:name w:val="WW8Num78z0"/>
    <w:qFormat/>
    <w:rPr>
      <w:b/>
    </w:rPr>
  </w:style>
  <w:style w:type="character" w:styleId="WW8Num78z1">
    <w:name w:val="WW8Num78z1"/>
    <w:qFormat/>
    <w:rPr/>
  </w:style>
  <w:style w:type="character" w:styleId="WW8Num78z2">
    <w:name w:val="WW8Num78z2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0">
    <w:name w:val="WW8Num7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0">
    <w:name w:val="WW8Num81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2z0">
    <w:name w:val="WW8Num8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2z1">
    <w:name w:val="WW8Num82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3z0">
    <w:name w:val="WW8Num83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3z1">
    <w:name w:val="WW8Num83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4z0">
    <w:name w:val="WW8Num84z0"/>
    <w:qFormat/>
    <w:rPr/>
  </w:style>
  <w:style w:type="character" w:styleId="WW8Num84z1">
    <w:name w:val="WW8Num84z1"/>
    <w:qFormat/>
    <w:rPr>
      <w:rFonts w:ascii="Symbol" w:hAnsi="Symbol" w:eastAsia="Calibri" w:cs="Times New Roman"/>
    </w:rPr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0">
    <w:name w:val="WW8Num8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6z0">
    <w:name w:val="WW8Num86z0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0">
    <w:name w:val="WW8Num87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7z1">
    <w:name w:val="WW8Num87z1"/>
    <w:qFormat/>
    <w:rPr/>
  </w:style>
  <w:style w:type="character" w:styleId="WW8Num87z2">
    <w:name w:val="WW8Num87z2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0">
    <w:name w:val="WW8Num89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9z1">
    <w:name w:val="WW8Num89z1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89z2">
    <w:name w:val="WW8Num89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90z0">
    <w:name w:val="WW8Num90z0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0">
    <w:name w:val="WW8Num91z0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0">
    <w:name w:val="WW8Num9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93z0">
    <w:name w:val="WW8Num9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94z0">
    <w:name w:val="WW8Num94z0"/>
    <w:qFormat/>
    <w:rPr>
      <w:rFonts w:ascii="Arial" w:hAnsi="Arial" w:eastAsia="Arial" w:cs="Arial"/>
      <w:b w:val="false"/>
      <w:i w:val="false"/>
      <w:strike w:val="false"/>
      <w:dstrike w:val="false"/>
      <w:color w:val="000000"/>
      <w:position w:val="0"/>
      <w:sz w:val="19"/>
      <w:sz w:val="19"/>
      <w:szCs w:val="19"/>
      <w:u w:val="none"/>
      <w:vertAlign w:val="baseline"/>
    </w:rPr>
  </w:style>
  <w:style w:type="character" w:styleId="WW8Num95z0">
    <w:name w:val="WW8Num95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95z3">
    <w:name w:val="WW8Num95z3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96z0">
    <w:name w:val="WW8Num96z0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0">
    <w:name w:val="WW8Num98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98z1">
    <w:name w:val="WW8Num98z1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0">
    <w:name w:val="WW8Num100z0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0">
    <w:name w:val="WW8Num101z0"/>
    <w:qFormat/>
    <w:rPr>
      <w:i w:val="false"/>
    </w:rPr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0">
    <w:name w:val="WW8Num102z0"/>
    <w:qFormat/>
    <w:rPr>
      <w:rFonts w:ascii="Symbol" w:hAnsi="Symbol" w:cs="Symbol"/>
    </w:rPr>
  </w:style>
  <w:style w:type="character" w:styleId="WW8Num102z1">
    <w:name w:val="WW8Num102z1"/>
    <w:qFormat/>
    <w:rPr>
      <w:rFonts w:ascii="Courier New" w:hAnsi="Courier New" w:cs="Courier New"/>
    </w:rPr>
  </w:style>
  <w:style w:type="character" w:styleId="WW8Num102z2">
    <w:name w:val="WW8Num102z2"/>
    <w:qFormat/>
    <w:rPr>
      <w:rFonts w:ascii="Wingdings" w:hAnsi="Wingdings" w:cs="Wingdings"/>
    </w:rPr>
  </w:style>
  <w:style w:type="character" w:styleId="WW8Num103z0">
    <w:name w:val="WW8Num10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04z0">
    <w:name w:val="WW8Num104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04z1">
    <w:name w:val="WW8Num104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Domylnaczcionkaakapitu">
    <w:name w:val="Domyślna czcionka akapitu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NagwekZnak">
    <w:name w:val="Nagłówek Znak"/>
    <w:basedOn w:val="Domylnaczcionkaakapitu"/>
    <w:qFormat/>
    <w:rPr/>
  </w:style>
  <w:style w:type="character" w:styleId="Mocnowyrniony">
    <w:name w:val="Mocno wyróżniony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Nagwek1Znak">
    <w:name w:val="Nagłówek 1 Znak"/>
    <w:qFormat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AkapitzlistZnak">
    <w:name w:val="Akapit z listą Znak"/>
    <w:qFormat/>
    <w:rPr>
      <w:sz w:val="22"/>
      <w:szCs w:val="22"/>
    </w:rPr>
  </w:style>
  <w:style w:type="character" w:styleId="Nagwek2Znak">
    <w:name w:val="Nagłówek 2 Znak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rsid w:val="009a2ecb"/>
    <w:pPr>
      <w:spacing w:before="0" w:after="120"/>
    </w:pPr>
    <w:rPr/>
  </w:style>
  <w:style w:type="paragraph" w:styleId="List">
    <w:name w:val="List"/>
    <w:basedOn w:val="BodyText"/>
    <w:rsid w:val="009a2ecb"/>
    <w:pPr/>
    <w:rPr>
      <w:rFonts w:cs="Lucida Sans"/>
    </w:rPr>
  </w:style>
  <w:style w:type="paragraph" w:styleId="Caption" w:customStyle="1">
    <w:name w:val="caption"/>
    <w:basedOn w:val="Normal"/>
    <w:qFormat/>
    <w:rsid w:val="001510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9a2ecb"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qFormat/>
    <w:rsid w:val="00151059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1" w:customStyle="1">
    <w:name w:val="Nagłówek1"/>
    <w:basedOn w:val="Normal"/>
    <w:qFormat/>
    <w:rsid w:val="009a2ecb"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1" w:customStyle="1">
    <w:name w:val="Podpis1"/>
    <w:basedOn w:val="Normal"/>
    <w:qFormat/>
    <w:rsid w:val="009a2ec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andard" w:customStyle="1">
    <w:name w:val="Standard"/>
    <w:qFormat/>
    <w:rsid w:val="009a2ecb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hi-IN" w:bidi="hi-IN"/>
    </w:rPr>
  </w:style>
  <w:style w:type="paragraph" w:styleId="Zawartotabeli" w:customStyle="1">
    <w:name w:val="Zawartość tabeli"/>
    <w:basedOn w:val="Normal"/>
    <w:qFormat/>
    <w:rsid w:val="009a2ecb"/>
    <w:pPr>
      <w:suppressLineNumbers/>
    </w:pPr>
    <w:rPr/>
  </w:style>
  <w:style w:type="paragraph" w:styleId="Nagwektabeli" w:customStyle="1">
    <w:name w:val="Nagłówek tabeli"/>
    <w:basedOn w:val="Zawartotabeli"/>
    <w:qFormat/>
    <w:rsid w:val="009a2ecb"/>
    <w:pPr>
      <w:jc w:val="center"/>
    </w:pPr>
    <w:rPr>
      <w:b/>
      <w:bCs/>
    </w:rPr>
  </w:style>
  <w:style w:type="paragraph" w:styleId="Footer">
    <w:name w:val="footer"/>
    <w:basedOn w:val="Normal"/>
    <w:link w:val="StopkaZnak"/>
    <w:uiPriority w:val="99"/>
    <w:semiHidden/>
    <w:unhideWhenUsed/>
    <w:rsid w:val="00670184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670184"/>
    <w:pPr>
      <w:suppressAutoHyphens w:val="false"/>
      <w:spacing w:lineRule="auto" w:line="288" w:beforeAutospacing="1" w:after="142"/>
    </w:pPr>
    <w:rPr>
      <w:rFonts w:ascii="Times New Roman" w:hAnsi="Times New Roman" w:eastAsia="Times New Roman"/>
      <w:color w:val="00000A"/>
      <w:sz w:val="24"/>
      <w:szCs w:val="24"/>
      <w:lang w:eastAsia="pl-PL"/>
    </w:rPr>
  </w:style>
  <w:style w:type="paragraph" w:styleId="Akapitzlist">
    <w:name w:val="Akapit z listą"/>
    <w:basedOn w:val="Normal"/>
    <w:qFormat/>
    <w:pPr>
      <w:spacing w:before="0" w:after="160"/>
      <w:ind w:hanging="0" w:left="720" w:right="0"/>
      <w:contextualSpacing/>
    </w:pPr>
    <w:rPr>
      <w:lang w:val="pl-PL"/>
    </w:rPr>
  </w:style>
  <w:style w:type="paragraph" w:styleId="Tekstkomentarza">
    <w:name w:val="Tekst komentarza"/>
    <w:basedOn w:val="Normal"/>
    <w:qFormat/>
    <w:pPr>
      <w:spacing w:lineRule="auto" w:line="240"/>
    </w:pPr>
    <w:rPr>
      <w:sz w:val="20"/>
      <w:szCs w:val="20"/>
      <w:lang w:val="pl-PL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  <w:lang w:val="pl-PL"/>
    </w:rPr>
  </w:style>
  <w:style w:type="paragraph" w:styleId="FootnoteText">
    <w:name w:val="footnote text"/>
    <w:basedOn w:val="Normal"/>
    <w:pPr>
      <w:spacing w:lineRule="auto" w:line="240" w:before="0" w:after="0"/>
    </w:pPr>
    <w:rPr>
      <w:sz w:val="20"/>
      <w:szCs w:val="20"/>
      <w:lang w:val="pl-PL"/>
    </w:rPr>
  </w:style>
  <w:style w:type="paragraph" w:styleId="NormalnyWeb">
    <w:name w:val="Normalny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Bezodstpw">
    <w:name w:val="Bez odstępów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Standard1">
    <w:name w:val="Standard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iberation Serif"/>
      <w:color w:val="00000A"/>
      <w:kern w:val="0"/>
      <w:sz w:val="24"/>
      <w:szCs w:val="24"/>
      <w:lang w:val="pl-PL" w:eastAsia="hi-IN" w:bidi="hi-IN"/>
    </w:rPr>
  </w:style>
  <w:style w:type="paragraph" w:styleId="DocumentMap">
    <w:name w:val="DocumentMap"/>
    <w:qFormat/>
    <w:pPr>
      <w:widowControl/>
      <w:bidi w:val="0"/>
      <w:spacing w:before="0" w:after="0"/>
      <w:jc w:val="left"/>
      <w:textAlignment w:val="auto"/>
    </w:pPr>
    <w:rPr>
      <w:rFonts w:ascii="Calibri" w:hAnsi="Calibri" w:eastAsia="Calibri" w:cs="Calibri"/>
      <w:color w:val="auto"/>
      <w:kern w:val="0"/>
      <w:sz w:val="22"/>
      <w:szCs w:val="22"/>
      <w:lang w:val="pl-PL" w:eastAsia="pl-PL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latformazakupowa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LibreOffice/24.8.2.1$Windows_x86 LibreOffice_project/0f794b6e29741098670a3b95d60478a65d05ef13</Application>
  <AppVersion>15.0000</AppVersion>
  <Pages>5</Pages>
  <Words>606</Words>
  <Characters>2718</Characters>
  <CharactersWithSpaces>2966</CharactersWithSpaces>
  <Paragraphs>367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2017-03-06T07:35:00Z</dcterms:created>
  <dc:creator>przedszkole</dc:creator>
  <dc:description/>
  <dc:language>pl-PL</dc:language>
  <cp:lastModifiedBy/>
  <cp:lastPrinted>2021-02-22T13:45:00Z</cp:lastPrinted>
  <dcterms:modified xsi:type="dcterms:W3CDTF">2024-11-21T08:39:46Z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