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7607" w14:textId="77777777" w:rsidR="00340F38" w:rsidRPr="00E86007" w:rsidRDefault="00340F38" w:rsidP="001117B7">
      <w:pPr>
        <w:jc w:val="both"/>
        <w:rPr>
          <w:rFonts w:asciiTheme="minorHAnsi" w:hAnsiTheme="minorHAnsi" w:cstheme="minorHAnsi"/>
          <w:b/>
          <w:sz w:val="22"/>
          <w:szCs w:val="22"/>
        </w:rPr>
      </w:pPr>
    </w:p>
    <w:p w14:paraId="4FFDE174" w14:textId="1B148064" w:rsidR="00407CE7" w:rsidRPr="00E86007" w:rsidRDefault="00407CE7" w:rsidP="001117B7">
      <w:pPr>
        <w:pStyle w:val="Nagwek1"/>
        <w:jc w:val="center"/>
        <w:rPr>
          <w:rFonts w:asciiTheme="minorHAnsi" w:hAnsiTheme="minorHAnsi" w:cstheme="minorHAnsi"/>
          <w:szCs w:val="22"/>
        </w:rPr>
      </w:pPr>
      <w:r w:rsidRPr="00E86007">
        <w:rPr>
          <w:rFonts w:asciiTheme="minorHAnsi" w:hAnsiTheme="minorHAnsi" w:cstheme="minorHAnsi"/>
          <w:szCs w:val="22"/>
        </w:rPr>
        <w:t>POROZUMIENIE HANDLOWE EZP</w:t>
      </w:r>
      <w:r w:rsidR="00D64AB2" w:rsidRPr="00E86007">
        <w:rPr>
          <w:rFonts w:asciiTheme="minorHAnsi" w:hAnsiTheme="minorHAnsi" w:cstheme="minorHAnsi"/>
          <w:szCs w:val="22"/>
        </w:rPr>
        <w:t>/</w:t>
      </w:r>
      <w:r w:rsidR="00B54DD4">
        <w:rPr>
          <w:rFonts w:asciiTheme="minorHAnsi" w:hAnsiTheme="minorHAnsi" w:cstheme="minorHAnsi"/>
          <w:szCs w:val="22"/>
        </w:rPr>
        <w:t>7</w:t>
      </w:r>
      <w:r w:rsidR="00B921EF">
        <w:rPr>
          <w:rFonts w:asciiTheme="minorHAnsi" w:hAnsiTheme="minorHAnsi" w:cstheme="minorHAnsi"/>
          <w:szCs w:val="22"/>
        </w:rPr>
        <w:t>67</w:t>
      </w:r>
      <w:r w:rsidRPr="00E86007">
        <w:rPr>
          <w:rFonts w:asciiTheme="minorHAnsi" w:hAnsiTheme="minorHAnsi" w:cstheme="minorHAnsi"/>
          <w:szCs w:val="22"/>
        </w:rPr>
        <w:t>/20</w:t>
      </w:r>
      <w:r w:rsidR="00AC5269" w:rsidRPr="00E86007">
        <w:rPr>
          <w:rFonts w:asciiTheme="minorHAnsi" w:hAnsiTheme="minorHAnsi" w:cstheme="minorHAnsi"/>
          <w:szCs w:val="22"/>
        </w:rPr>
        <w:t>2</w:t>
      </w:r>
      <w:r w:rsidR="00541500" w:rsidRPr="00E86007">
        <w:rPr>
          <w:rFonts w:asciiTheme="minorHAnsi" w:hAnsiTheme="minorHAnsi" w:cstheme="minorHAnsi"/>
          <w:szCs w:val="22"/>
        </w:rPr>
        <w:t>1</w:t>
      </w:r>
      <w:r w:rsidR="00AC5269" w:rsidRPr="00E86007">
        <w:rPr>
          <w:rFonts w:asciiTheme="minorHAnsi" w:hAnsiTheme="minorHAnsi" w:cstheme="minorHAnsi"/>
          <w:szCs w:val="22"/>
        </w:rPr>
        <w:t>/</w:t>
      </w:r>
      <w:r w:rsidR="00B54DD4">
        <w:rPr>
          <w:rFonts w:asciiTheme="minorHAnsi" w:hAnsiTheme="minorHAnsi" w:cstheme="minorHAnsi"/>
          <w:szCs w:val="22"/>
        </w:rPr>
        <w:t>PH</w:t>
      </w:r>
    </w:p>
    <w:p w14:paraId="33658102" w14:textId="77777777" w:rsidR="00541500" w:rsidRPr="00E86007" w:rsidRDefault="00541500" w:rsidP="001117B7">
      <w:pPr>
        <w:jc w:val="both"/>
        <w:rPr>
          <w:rFonts w:asciiTheme="minorHAnsi" w:hAnsiTheme="minorHAnsi" w:cstheme="minorHAnsi"/>
          <w:b/>
          <w:bCs/>
          <w:sz w:val="22"/>
          <w:szCs w:val="22"/>
          <w:u w:val="single"/>
        </w:rPr>
      </w:pPr>
    </w:p>
    <w:p w14:paraId="5813024A" w14:textId="77777777" w:rsidR="00541500" w:rsidRPr="00E86007" w:rsidRDefault="00541500" w:rsidP="001117B7">
      <w:pPr>
        <w:jc w:val="both"/>
        <w:rPr>
          <w:rFonts w:asciiTheme="minorHAnsi" w:hAnsiTheme="minorHAnsi" w:cstheme="minorHAnsi"/>
          <w:b/>
          <w:sz w:val="22"/>
          <w:szCs w:val="22"/>
          <w:u w:val="single"/>
        </w:rPr>
      </w:pPr>
    </w:p>
    <w:p w14:paraId="6C4BC58B" w14:textId="02FE3800" w:rsidR="00541500" w:rsidRPr="00BF3E2D" w:rsidRDefault="00541500" w:rsidP="001117B7">
      <w:pPr>
        <w:jc w:val="both"/>
        <w:rPr>
          <w:rFonts w:asciiTheme="minorHAnsi" w:hAnsiTheme="minorHAnsi" w:cstheme="minorHAnsi"/>
          <w:sz w:val="20"/>
          <w:szCs w:val="20"/>
        </w:rPr>
      </w:pPr>
      <w:r w:rsidRPr="00BF3E2D">
        <w:rPr>
          <w:rFonts w:asciiTheme="minorHAnsi" w:hAnsiTheme="minorHAnsi" w:cstheme="minorHAnsi"/>
          <w:sz w:val="20"/>
          <w:szCs w:val="20"/>
        </w:rPr>
        <w:t xml:space="preserve">zawarte w dniu </w:t>
      </w:r>
      <w:r w:rsidR="00B54DD4" w:rsidRPr="00BF3E2D">
        <w:rPr>
          <w:rFonts w:asciiTheme="minorHAnsi" w:hAnsiTheme="minorHAnsi" w:cstheme="minorHAnsi"/>
          <w:sz w:val="20"/>
          <w:szCs w:val="20"/>
        </w:rPr>
        <w:t>…………….</w:t>
      </w:r>
      <w:r w:rsidRPr="00BF3E2D">
        <w:rPr>
          <w:rFonts w:asciiTheme="minorHAnsi" w:hAnsiTheme="minorHAnsi" w:cstheme="minorHAnsi"/>
          <w:sz w:val="20"/>
          <w:szCs w:val="20"/>
        </w:rPr>
        <w:t xml:space="preserve">r.  na czas określony – </w:t>
      </w:r>
      <w:r w:rsidRPr="00BF3E2D">
        <w:rPr>
          <w:rFonts w:asciiTheme="minorHAnsi" w:hAnsiTheme="minorHAnsi" w:cstheme="minorHAnsi"/>
          <w:b/>
          <w:bCs/>
          <w:sz w:val="20"/>
          <w:szCs w:val="20"/>
        </w:rPr>
        <w:t>od 0</w:t>
      </w:r>
      <w:r w:rsidR="00B921EF">
        <w:rPr>
          <w:rFonts w:asciiTheme="minorHAnsi" w:hAnsiTheme="minorHAnsi" w:cstheme="minorHAnsi"/>
          <w:b/>
          <w:bCs/>
          <w:sz w:val="20"/>
          <w:szCs w:val="20"/>
        </w:rPr>
        <w:t>2</w:t>
      </w:r>
      <w:r w:rsidRPr="00BF3E2D">
        <w:rPr>
          <w:rFonts w:asciiTheme="minorHAnsi" w:hAnsiTheme="minorHAnsi" w:cstheme="minorHAnsi"/>
          <w:b/>
          <w:bCs/>
          <w:sz w:val="20"/>
          <w:szCs w:val="20"/>
        </w:rPr>
        <w:t>.</w:t>
      </w:r>
      <w:r w:rsidR="00B921EF">
        <w:rPr>
          <w:rFonts w:asciiTheme="minorHAnsi" w:hAnsiTheme="minorHAnsi" w:cstheme="minorHAnsi"/>
          <w:b/>
          <w:bCs/>
          <w:sz w:val="20"/>
          <w:szCs w:val="20"/>
        </w:rPr>
        <w:t>01</w:t>
      </w:r>
      <w:r w:rsidRPr="00BF3E2D">
        <w:rPr>
          <w:rFonts w:asciiTheme="minorHAnsi" w:hAnsiTheme="minorHAnsi" w:cstheme="minorHAnsi"/>
          <w:b/>
          <w:bCs/>
          <w:sz w:val="20"/>
          <w:szCs w:val="20"/>
        </w:rPr>
        <w:t>.202</w:t>
      </w:r>
      <w:r w:rsidR="00B921EF">
        <w:rPr>
          <w:rFonts w:asciiTheme="minorHAnsi" w:hAnsiTheme="minorHAnsi" w:cstheme="minorHAnsi"/>
          <w:b/>
          <w:bCs/>
          <w:sz w:val="20"/>
          <w:szCs w:val="20"/>
        </w:rPr>
        <w:t>2</w:t>
      </w:r>
      <w:r w:rsidRPr="00BF3E2D">
        <w:rPr>
          <w:rFonts w:asciiTheme="minorHAnsi" w:hAnsiTheme="minorHAnsi" w:cstheme="minorHAnsi"/>
          <w:b/>
          <w:bCs/>
          <w:sz w:val="20"/>
          <w:szCs w:val="20"/>
        </w:rPr>
        <w:t xml:space="preserve"> r. do dnia 31.</w:t>
      </w:r>
      <w:r w:rsidR="00B921EF">
        <w:rPr>
          <w:rFonts w:asciiTheme="minorHAnsi" w:hAnsiTheme="minorHAnsi" w:cstheme="minorHAnsi"/>
          <w:b/>
          <w:bCs/>
          <w:sz w:val="20"/>
          <w:szCs w:val="20"/>
        </w:rPr>
        <w:t>12</w:t>
      </w:r>
      <w:r w:rsidRPr="00BF3E2D">
        <w:rPr>
          <w:rFonts w:asciiTheme="minorHAnsi" w:hAnsiTheme="minorHAnsi" w:cstheme="minorHAnsi"/>
          <w:b/>
          <w:bCs/>
          <w:sz w:val="20"/>
          <w:szCs w:val="20"/>
        </w:rPr>
        <w:t>.2022</w:t>
      </w:r>
      <w:r w:rsidR="00E86007" w:rsidRPr="00BF3E2D">
        <w:rPr>
          <w:rFonts w:asciiTheme="minorHAnsi" w:hAnsiTheme="minorHAnsi" w:cstheme="minorHAnsi"/>
          <w:b/>
          <w:bCs/>
          <w:sz w:val="20"/>
          <w:szCs w:val="20"/>
        </w:rPr>
        <w:t xml:space="preserve"> </w:t>
      </w:r>
      <w:r w:rsidRPr="00BF3E2D">
        <w:rPr>
          <w:rFonts w:asciiTheme="minorHAnsi" w:hAnsiTheme="minorHAnsi" w:cstheme="minorHAnsi"/>
          <w:b/>
          <w:bCs/>
          <w:sz w:val="20"/>
          <w:szCs w:val="20"/>
        </w:rPr>
        <w:t>r</w:t>
      </w:r>
      <w:r w:rsidRPr="00BF3E2D">
        <w:rPr>
          <w:rFonts w:asciiTheme="minorHAnsi" w:hAnsiTheme="minorHAnsi" w:cstheme="minorHAnsi"/>
          <w:sz w:val="20"/>
          <w:szCs w:val="20"/>
        </w:rPr>
        <w:t>., pomiędzy:</w:t>
      </w:r>
    </w:p>
    <w:p w14:paraId="31E65E95" w14:textId="77777777" w:rsidR="00541500" w:rsidRPr="00BF3E2D" w:rsidRDefault="00541500" w:rsidP="001117B7">
      <w:pPr>
        <w:jc w:val="both"/>
        <w:rPr>
          <w:rFonts w:asciiTheme="minorHAnsi" w:hAnsiTheme="minorHAnsi" w:cstheme="minorHAnsi"/>
          <w:sz w:val="20"/>
          <w:szCs w:val="20"/>
        </w:rPr>
      </w:pPr>
    </w:p>
    <w:p w14:paraId="103B41CF" w14:textId="44220B13" w:rsidR="00541500" w:rsidRPr="00BF3E2D" w:rsidRDefault="00541500" w:rsidP="001117B7">
      <w:pPr>
        <w:spacing w:line="276" w:lineRule="auto"/>
        <w:jc w:val="both"/>
        <w:rPr>
          <w:rFonts w:asciiTheme="minorHAnsi" w:hAnsiTheme="minorHAnsi" w:cstheme="minorHAnsi"/>
          <w:b/>
          <w:sz w:val="20"/>
          <w:szCs w:val="20"/>
        </w:rPr>
      </w:pPr>
      <w:r w:rsidRPr="00BF3E2D">
        <w:rPr>
          <w:rFonts w:asciiTheme="minorHAnsi" w:hAnsiTheme="minorHAnsi" w:cstheme="minorHAnsi"/>
          <w:b/>
          <w:sz w:val="20"/>
          <w:szCs w:val="20"/>
        </w:rPr>
        <w:t>Okręgowym Przedsiębiorstwem Energetyki Cieplnej Sp. z o.o.,</w:t>
      </w:r>
      <w:r w:rsidRPr="00BF3E2D">
        <w:rPr>
          <w:rFonts w:asciiTheme="minorHAnsi" w:hAnsiTheme="minorHAnsi" w:cstheme="minorHAnsi"/>
          <w:sz w:val="20"/>
          <w:szCs w:val="20"/>
        </w:rPr>
        <w:t xml:space="preserve"> ul. Opata </w:t>
      </w:r>
      <w:proofErr w:type="spellStart"/>
      <w:r w:rsidRPr="00BF3E2D">
        <w:rPr>
          <w:rFonts w:asciiTheme="minorHAnsi" w:hAnsiTheme="minorHAnsi" w:cstheme="minorHAnsi"/>
          <w:sz w:val="20"/>
          <w:szCs w:val="20"/>
        </w:rPr>
        <w:t>Hackiego</w:t>
      </w:r>
      <w:proofErr w:type="spellEnd"/>
      <w:r w:rsidRPr="00BF3E2D">
        <w:rPr>
          <w:rFonts w:asciiTheme="minorHAnsi" w:hAnsiTheme="minorHAnsi" w:cstheme="minorHAnsi"/>
          <w:sz w:val="20"/>
          <w:szCs w:val="20"/>
        </w:rPr>
        <w:t xml:space="preserve"> 14, </w:t>
      </w:r>
      <w:r w:rsidRPr="00BF3E2D">
        <w:rPr>
          <w:rFonts w:asciiTheme="minorHAnsi" w:hAnsiTheme="minorHAnsi" w:cstheme="minorHAnsi"/>
          <w:sz w:val="20"/>
          <w:szCs w:val="20"/>
        </w:rPr>
        <w:br/>
        <w:t xml:space="preserve">81-213 Gdynia, nr identyfikacyjny NIP: 586 -10-42–91, zwanym dalej Zamawiającym, </w:t>
      </w:r>
    </w:p>
    <w:p w14:paraId="4C584CFC" w14:textId="77777777" w:rsidR="00541500" w:rsidRPr="00BF3E2D" w:rsidRDefault="00541500" w:rsidP="001117B7">
      <w:pPr>
        <w:jc w:val="both"/>
        <w:rPr>
          <w:rFonts w:asciiTheme="minorHAnsi" w:hAnsiTheme="minorHAnsi" w:cstheme="minorHAnsi"/>
          <w:sz w:val="20"/>
          <w:szCs w:val="20"/>
        </w:rPr>
      </w:pPr>
      <w:r w:rsidRPr="00BF3E2D">
        <w:rPr>
          <w:rFonts w:asciiTheme="minorHAnsi" w:hAnsiTheme="minorHAnsi" w:cstheme="minorHAnsi"/>
          <w:sz w:val="20"/>
          <w:szCs w:val="20"/>
        </w:rPr>
        <w:t>a</w:t>
      </w:r>
    </w:p>
    <w:p w14:paraId="735D1BF0" w14:textId="33280C53" w:rsidR="00541500" w:rsidRPr="00BF3E2D" w:rsidRDefault="00B54DD4" w:rsidP="001117B7">
      <w:pPr>
        <w:jc w:val="both"/>
        <w:rPr>
          <w:rFonts w:asciiTheme="minorHAnsi" w:hAnsiTheme="minorHAnsi" w:cstheme="minorHAnsi"/>
          <w:sz w:val="20"/>
          <w:szCs w:val="20"/>
        </w:rPr>
      </w:pPr>
      <w:r w:rsidRPr="00BF3E2D">
        <w:rPr>
          <w:rFonts w:asciiTheme="minorHAnsi" w:hAnsiTheme="minorHAnsi" w:cstheme="minorHAnsi"/>
          <w:b/>
          <w:bCs/>
          <w:sz w:val="20"/>
          <w:szCs w:val="20"/>
        </w:rPr>
        <w:t>………………………………</w:t>
      </w:r>
      <w:r w:rsidR="00541500" w:rsidRPr="00BF3E2D">
        <w:rPr>
          <w:rFonts w:asciiTheme="minorHAnsi" w:hAnsiTheme="minorHAnsi" w:cstheme="minorHAnsi"/>
          <w:sz w:val="20"/>
          <w:szCs w:val="20"/>
        </w:rPr>
        <w:t>, zwanym dalej Wykonawcą</w:t>
      </w:r>
      <w:r w:rsidRPr="00BF3E2D">
        <w:rPr>
          <w:rFonts w:asciiTheme="minorHAnsi" w:hAnsiTheme="minorHAnsi" w:cstheme="minorHAnsi"/>
          <w:sz w:val="20"/>
          <w:szCs w:val="20"/>
        </w:rPr>
        <w:t>.</w:t>
      </w:r>
    </w:p>
    <w:p w14:paraId="59BF0318" w14:textId="77777777" w:rsidR="00407CE7" w:rsidRPr="00E86007" w:rsidRDefault="00407CE7" w:rsidP="001117B7">
      <w:pPr>
        <w:pStyle w:val="Tytu"/>
        <w:jc w:val="both"/>
        <w:rPr>
          <w:rFonts w:asciiTheme="minorHAnsi" w:hAnsiTheme="minorHAnsi" w:cstheme="minorHAnsi"/>
          <w:sz w:val="22"/>
          <w:szCs w:val="22"/>
        </w:rPr>
      </w:pPr>
    </w:p>
    <w:p w14:paraId="39CD1498" w14:textId="5058D365" w:rsidR="00B921EF" w:rsidRPr="00B921EF" w:rsidRDefault="00D04927" w:rsidP="00B921EF">
      <w:pPr>
        <w:numPr>
          <w:ilvl w:val="0"/>
          <w:numId w:val="13"/>
        </w:numPr>
        <w:tabs>
          <w:tab w:val="left" w:pos="180"/>
        </w:tabs>
        <w:jc w:val="both"/>
        <w:rPr>
          <w:rFonts w:asciiTheme="minorHAnsi" w:hAnsiTheme="minorHAnsi" w:cstheme="minorHAnsi"/>
          <w:b/>
          <w:sz w:val="22"/>
          <w:szCs w:val="22"/>
        </w:rPr>
      </w:pPr>
      <w:r w:rsidRPr="00E86007">
        <w:rPr>
          <w:rFonts w:asciiTheme="minorHAnsi" w:hAnsiTheme="minorHAnsi" w:cstheme="minorHAnsi"/>
          <w:b/>
          <w:sz w:val="22"/>
          <w:szCs w:val="22"/>
        </w:rPr>
        <w:t>Przedmiot zamówienia:</w:t>
      </w:r>
      <w:r w:rsidR="00541500" w:rsidRPr="00E86007">
        <w:rPr>
          <w:rFonts w:asciiTheme="minorHAnsi" w:hAnsiTheme="minorHAnsi" w:cstheme="minorHAnsi"/>
          <w:b/>
          <w:sz w:val="22"/>
          <w:szCs w:val="22"/>
        </w:rPr>
        <w:t xml:space="preserve"> zakup </w:t>
      </w:r>
      <w:r w:rsidR="00B921EF">
        <w:rPr>
          <w:rFonts w:asciiTheme="minorHAnsi" w:hAnsiTheme="minorHAnsi" w:cstheme="minorHAnsi"/>
          <w:b/>
          <w:sz w:val="22"/>
          <w:szCs w:val="22"/>
        </w:rPr>
        <w:t xml:space="preserve">zaworów redukcji ciśnienia </w:t>
      </w:r>
      <w:proofErr w:type="spellStart"/>
      <w:r w:rsidR="00B921EF">
        <w:rPr>
          <w:rFonts w:asciiTheme="minorHAnsi" w:hAnsiTheme="minorHAnsi" w:cstheme="minorHAnsi"/>
          <w:b/>
          <w:sz w:val="22"/>
          <w:szCs w:val="22"/>
        </w:rPr>
        <w:t>z.w</w:t>
      </w:r>
      <w:proofErr w:type="spellEnd"/>
      <w:r w:rsidR="00B921EF">
        <w:rPr>
          <w:rFonts w:asciiTheme="minorHAnsi" w:hAnsiTheme="minorHAnsi" w:cstheme="minorHAnsi"/>
          <w:b/>
          <w:sz w:val="22"/>
          <w:szCs w:val="22"/>
        </w:rPr>
        <w:t>., napełniania instalacji c.o.:</w:t>
      </w:r>
    </w:p>
    <w:tbl>
      <w:tblPr>
        <w:tblW w:w="11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820"/>
        <w:gridCol w:w="3900"/>
        <w:gridCol w:w="860"/>
        <w:gridCol w:w="580"/>
        <w:gridCol w:w="960"/>
        <w:gridCol w:w="960"/>
        <w:gridCol w:w="960"/>
        <w:gridCol w:w="960"/>
        <w:gridCol w:w="1000"/>
      </w:tblGrid>
      <w:tr w:rsidR="00B921EF" w:rsidRPr="00B921EF" w14:paraId="3222A955" w14:textId="77777777" w:rsidTr="00B921EF">
        <w:trPr>
          <w:trHeight w:val="300"/>
          <w:jc w:val="center"/>
        </w:trPr>
        <w:tc>
          <w:tcPr>
            <w:tcW w:w="500" w:type="dxa"/>
            <w:vMerge w:val="restart"/>
            <w:shd w:val="clear" w:color="000000" w:fill="D9D9D9"/>
            <w:vAlign w:val="center"/>
            <w:hideMark/>
          </w:tcPr>
          <w:p w14:paraId="11551F05" w14:textId="77777777" w:rsidR="00B921EF" w:rsidRPr="00B921EF" w:rsidRDefault="00B921EF" w:rsidP="00B921EF">
            <w:pPr>
              <w:jc w:val="center"/>
              <w:rPr>
                <w:rFonts w:ascii="Calibri" w:hAnsi="Calibri" w:cs="Calibri"/>
                <w:b/>
                <w:bCs/>
                <w:color w:val="000000"/>
                <w:sz w:val="16"/>
                <w:szCs w:val="16"/>
              </w:rPr>
            </w:pPr>
            <w:r w:rsidRPr="00B921EF">
              <w:rPr>
                <w:rFonts w:ascii="Calibri" w:hAnsi="Calibri" w:cs="Calibri"/>
                <w:b/>
                <w:bCs/>
                <w:color w:val="000000"/>
                <w:sz w:val="16"/>
                <w:szCs w:val="16"/>
              </w:rPr>
              <w:t>L.P.</w:t>
            </w:r>
          </w:p>
        </w:tc>
        <w:tc>
          <w:tcPr>
            <w:tcW w:w="820" w:type="dxa"/>
            <w:vMerge w:val="restart"/>
            <w:shd w:val="clear" w:color="000000" w:fill="D9D9D9"/>
            <w:noWrap/>
            <w:vAlign w:val="center"/>
            <w:hideMark/>
          </w:tcPr>
          <w:p w14:paraId="0993CE93" w14:textId="77777777" w:rsidR="00B921EF" w:rsidRPr="00B921EF" w:rsidRDefault="00B921EF" w:rsidP="00B921EF">
            <w:pPr>
              <w:jc w:val="center"/>
              <w:rPr>
                <w:rFonts w:ascii="Calibri" w:hAnsi="Calibri" w:cs="Calibri"/>
                <w:b/>
                <w:bCs/>
                <w:color w:val="000000"/>
                <w:sz w:val="16"/>
                <w:szCs w:val="16"/>
              </w:rPr>
            </w:pPr>
            <w:r w:rsidRPr="00B921EF">
              <w:rPr>
                <w:rFonts w:ascii="Calibri" w:hAnsi="Calibri" w:cs="Calibri"/>
                <w:b/>
                <w:bCs/>
                <w:color w:val="000000"/>
                <w:sz w:val="16"/>
                <w:szCs w:val="16"/>
              </w:rPr>
              <w:t>INDEKS</w:t>
            </w:r>
          </w:p>
        </w:tc>
        <w:tc>
          <w:tcPr>
            <w:tcW w:w="3900" w:type="dxa"/>
            <w:vMerge w:val="restart"/>
            <w:shd w:val="clear" w:color="000000" w:fill="D9D9D9"/>
            <w:vAlign w:val="center"/>
            <w:hideMark/>
          </w:tcPr>
          <w:p w14:paraId="06688305" w14:textId="77777777" w:rsidR="00B921EF" w:rsidRPr="00B921EF" w:rsidRDefault="00B921EF" w:rsidP="00B921EF">
            <w:pPr>
              <w:jc w:val="center"/>
              <w:rPr>
                <w:rFonts w:ascii="Calibri" w:hAnsi="Calibri" w:cs="Calibri"/>
                <w:b/>
                <w:bCs/>
                <w:color w:val="000000"/>
                <w:sz w:val="16"/>
                <w:szCs w:val="16"/>
              </w:rPr>
            </w:pPr>
            <w:r w:rsidRPr="00B921EF">
              <w:rPr>
                <w:rFonts w:ascii="Calibri" w:hAnsi="Calibri" w:cs="Calibri"/>
                <w:b/>
                <w:bCs/>
                <w:color w:val="000000"/>
                <w:sz w:val="16"/>
                <w:szCs w:val="16"/>
              </w:rPr>
              <w:t>NAZWA TOWARU</w:t>
            </w:r>
          </w:p>
        </w:tc>
        <w:tc>
          <w:tcPr>
            <w:tcW w:w="860" w:type="dxa"/>
            <w:vMerge w:val="restart"/>
            <w:shd w:val="clear" w:color="000000" w:fill="D9D9D9"/>
            <w:vAlign w:val="center"/>
            <w:hideMark/>
          </w:tcPr>
          <w:p w14:paraId="72771155" w14:textId="77777777" w:rsidR="00B921EF" w:rsidRPr="00B921EF" w:rsidRDefault="00B921EF" w:rsidP="00B921EF">
            <w:pPr>
              <w:jc w:val="center"/>
              <w:rPr>
                <w:rFonts w:ascii="Calibri" w:hAnsi="Calibri" w:cs="Calibri"/>
                <w:b/>
                <w:bCs/>
                <w:color w:val="000000"/>
                <w:sz w:val="16"/>
                <w:szCs w:val="16"/>
              </w:rPr>
            </w:pPr>
            <w:r w:rsidRPr="00B921EF">
              <w:rPr>
                <w:rFonts w:ascii="Calibri" w:hAnsi="Calibri" w:cs="Calibri"/>
                <w:b/>
                <w:bCs/>
                <w:color w:val="000000"/>
                <w:sz w:val="16"/>
                <w:szCs w:val="16"/>
              </w:rPr>
              <w:t>PLAN NA 2022  R.</w:t>
            </w:r>
          </w:p>
        </w:tc>
        <w:tc>
          <w:tcPr>
            <w:tcW w:w="580" w:type="dxa"/>
            <w:shd w:val="clear" w:color="000000" w:fill="D9D9D9"/>
            <w:noWrap/>
            <w:vAlign w:val="center"/>
            <w:hideMark/>
          </w:tcPr>
          <w:p w14:paraId="5CE0E4C3" w14:textId="77777777" w:rsidR="00B921EF" w:rsidRPr="00B921EF" w:rsidRDefault="00B921EF" w:rsidP="00B921EF">
            <w:pPr>
              <w:jc w:val="center"/>
              <w:rPr>
                <w:rFonts w:ascii="Calibri" w:hAnsi="Calibri" w:cs="Calibri"/>
                <w:b/>
                <w:bCs/>
                <w:color w:val="000000"/>
                <w:sz w:val="16"/>
                <w:szCs w:val="16"/>
              </w:rPr>
            </w:pPr>
            <w:r w:rsidRPr="00B921EF">
              <w:rPr>
                <w:rFonts w:ascii="Calibri" w:hAnsi="Calibri" w:cs="Calibri"/>
                <w:b/>
                <w:bCs/>
                <w:color w:val="000000"/>
                <w:sz w:val="16"/>
                <w:szCs w:val="16"/>
              </w:rPr>
              <w:t>J. M.</w:t>
            </w:r>
          </w:p>
        </w:tc>
        <w:tc>
          <w:tcPr>
            <w:tcW w:w="960" w:type="dxa"/>
            <w:vMerge w:val="restart"/>
            <w:shd w:val="clear" w:color="000000" w:fill="D9D9D9"/>
            <w:vAlign w:val="center"/>
            <w:hideMark/>
          </w:tcPr>
          <w:p w14:paraId="3AB4E27C" w14:textId="77777777" w:rsidR="00B921EF" w:rsidRPr="00B921EF" w:rsidRDefault="00B921EF" w:rsidP="00B921EF">
            <w:pPr>
              <w:jc w:val="center"/>
              <w:rPr>
                <w:rFonts w:ascii="Calibri" w:hAnsi="Calibri" w:cs="Calibri"/>
                <w:b/>
                <w:bCs/>
                <w:color w:val="000000"/>
                <w:sz w:val="16"/>
                <w:szCs w:val="16"/>
              </w:rPr>
            </w:pPr>
            <w:r w:rsidRPr="00B921EF">
              <w:rPr>
                <w:rFonts w:ascii="Calibri" w:hAnsi="Calibri" w:cs="Calibri"/>
                <w:b/>
                <w:bCs/>
                <w:color w:val="000000"/>
                <w:sz w:val="16"/>
                <w:szCs w:val="16"/>
              </w:rPr>
              <w:t xml:space="preserve">Cena </w:t>
            </w:r>
            <w:proofErr w:type="spellStart"/>
            <w:r w:rsidRPr="00B921EF">
              <w:rPr>
                <w:rFonts w:ascii="Calibri" w:hAnsi="Calibri" w:cs="Calibri"/>
                <w:b/>
                <w:bCs/>
                <w:color w:val="000000"/>
                <w:sz w:val="16"/>
                <w:szCs w:val="16"/>
              </w:rPr>
              <w:t>jed</w:t>
            </w:r>
            <w:proofErr w:type="spellEnd"/>
            <w:r w:rsidRPr="00B921EF">
              <w:rPr>
                <w:rFonts w:ascii="Calibri" w:hAnsi="Calibri" w:cs="Calibri"/>
                <w:b/>
                <w:bCs/>
                <w:color w:val="000000"/>
                <w:sz w:val="16"/>
                <w:szCs w:val="16"/>
              </w:rPr>
              <w:t>. netto</w:t>
            </w:r>
          </w:p>
        </w:tc>
        <w:tc>
          <w:tcPr>
            <w:tcW w:w="960" w:type="dxa"/>
            <w:vMerge w:val="restart"/>
            <w:shd w:val="clear" w:color="000000" w:fill="D9D9D9"/>
            <w:vAlign w:val="center"/>
            <w:hideMark/>
          </w:tcPr>
          <w:p w14:paraId="48617A20" w14:textId="77777777" w:rsidR="00B921EF" w:rsidRPr="00B921EF" w:rsidRDefault="00B921EF" w:rsidP="00B921EF">
            <w:pPr>
              <w:jc w:val="center"/>
              <w:rPr>
                <w:rFonts w:ascii="Calibri" w:hAnsi="Calibri" w:cs="Calibri"/>
                <w:b/>
                <w:bCs/>
                <w:color w:val="000000"/>
                <w:sz w:val="16"/>
                <w:szCs w:val="16"/>
              </w:rPr>
            </w:pPr>
            <w:r w:rsidRPr="00B921EF">
              <w:rPr>
                <w:rFonts w:ascii="Calibri" w:hAnsi="Calibri" w:cs="Calibri"/>
                <w:b/>
                <w:bCs/>
                <w:color w:val="000000"/>
                <w:sz w:val="16"/>
                <w:szCs w:val="16"/>
              </w:rPr>
              <w:t>Wartość netto</w:t>
            </w:r>
          </w:p>
        </w:tc>
        <w:tc>
          <w:tcPr>
            <w:tcW w:w="960" w:type="dxa"/>
            <w:vMerge w:val="restart"/>
            <w:shd w:val="clear" w:color="000000" w:fill="D9D9D9"/>
            <w:vAlign w:val="center"/>
            <w:hideMark/>
          </w:tcPr>
          <w:p w14:paraId="5E96F79D" w14:textId="77777777" w:rsidR="00B921EF" w:rsidRPr="00B921EF" w:rsidRDefault="00B921EF" w:rsidP="00B921EF">
            <w:pPr>
              <w:jc w:val="center"/>
              <w:rPr>
                <w:rFonts w:ascii="Calibri" w:hAnsi="Calibri" w:cs="Calibri"/>
                <w:b/>
                <w:bCs/>
                <w:color w:val="000000"/>
                <w:sz w:val="16"/>
                <w:szCs w:val="16"/>
              </w:rPr>
            </w:pPr>
            <w:r w:rsidRPr="00B921EF">
              <w:rPr>
                <w:rFonts w:ascii="Calibri" w:hAnsi="Calibri" w:cs="Calibri"/>
                <w:b/>
                <w:bCs/>
                <w:color w:val="000000"/>
                <w:sz w:val="16"/>
                <w:szCs w:val="16"/>
              </w:rPr>
              <w:t>VAT</w:t>
            </w:r>
          </w:p>
        </w:tc>
        <w:tc>
          <w:tcPr>
            <w:tcW w:w="960" w:type="dxa"/>
            <w:vMerge w:val="restart"/>
            <w:shd w:val="clear" w:color="000000" w:fill="D9D9D9"/>
            <w:vAlign w:val="center"/>
            <w:hideMark/>
          </w:tcPr>
          <w:p w14:paraId="60A621A4" w14:textId="77777777" w:rsidR="00B921EF" w:rsidRPr="00B921EF" w:rsidRDefault="00B921EF" w:rsidP="00B921EF">
            <w:pPr>
              <w:jc w:val="center"/>
              <w:rPr>
                <w:rFonts w:ascii="Calibri" w:hAnsi="Calibri" w:cs="Calibri"/>
                <w:b/>
                <w:bCs/>
                <w:color w:val="000000"/>
                <w:sz w:val="16"/>
                <w:szCs w:val="16"/>
              </w:rPr>
            </w:pPr>
            <w:r w:rsidRPr="00B921EF">
              <w:rPr>
                <w:rFonts w:ascii="Calibri" w:hAnsi="Calibri" w:cs="Calibri"/>
                <w:b/>
                <w:bCs/>
                <w:color w:val="000000"/>
                <w:sz w:val="16"/>
                <w:szCs w:val="16"/>
              </w:rPr>
              <w:t>Wartość brutto</w:t>
            </w:r>
          </w:p>
        </w:tc>
        <w:tc>
          <w:tcPr>
            <w:tcW w:w="1000" w:type="dxa"/>
            <w:vMerge w:val="restart"/>
            <w:shd w:val="clear" w:color="000000" w:fill="D9D9D9"/>
            <w:vAlign w:val="center"/>
            <w:hideMark/>
          </w:tcPr>
          <w:p w14:paraId="60658816" w14:textId="77777777" w:rsidR="00B921EF" w:rsidRPr="00B921EF" w:rsidRDefault="00B921EF" w:rsidP="00B921EF">
            <w:pPr>
              <w:jc w:val="center"/>
              <w:rPr>
                <w:rFonts w:ascii="Calibri" w:hAnsi="Calibri" w:cs="Calibri"/>
                <w:b/>
                <w:bCs/>
                <w:color w:val="000000"/>
                <w:sz w:val="16"/>
                <w:szCs w:val="16"/>
              </w:rPr>
            </w:pPr>
            <w:r w:rsidRPr="00B921EF">
              <w:rPr>
                <w:rFonts w:ascii="Calibri" w:hAnsi="Calibri" w:cs="Calibri"/>
                <w:b/>
                <w:bCs/>
                <w:color w:val="000000"/>
                <w:sz w:val="16"/>
                <w:szCs w:val="16"/>
              </w:rPr>
              <w:t>Producent</w:t>
            </w:r>
          </w:p>
        </w:tc>
      </w:tr>
      <w:tr w:rsidR="00B921EF" w:rsidRPr="00B921EF" w14:paraId="05BC510F" w14:textId="77777777" w:rsidTr="00B921EF">
        <w:trPr>
          <w:trHeight w:val="240"/>
          <w:jc w:val="center"/>
        </w:trPr>
        <w:tc>
          <w:tcPr>
            <w:tcW w:w="500" w:type="dxa"/>
            <w:vMerge/>
            <w:vAlign w:val="center"/>
            <w:hideMark/>
          </w:tcPr>
          <w:p w14:paraId="76C6E696" w14:textId="77777777" w:rsidR="00B921EF" w:rsidRPr="00B921EF" w:rsidRDefault="00B921EF" w:rsidP="00B921EF">
            <w:pPr>
              <w:rPr>
                <w:rFonts w:ascii="Calibri" w:hAnsi="Calibri" w:cs="Calibri"/>
                <w:b/>
                <w:bCs/>
                <w:color w:val="000000"/>
                <w:sz w:val="16"/>
                <w:szCs w:val="16"/>
              </w:rPr>
            </w:pPr>
          </w:p>
        </w:tc>
        <w:tc>
          <w:tcPr>
            <w:tcW w:w="820" w:type="dxa"/>
            <w:vMerge/>
            <w:vAlign w:val="center"/>
            <w:hideMark/>
          </w:tcPr>
          <w:p w14:paraId="4788F7FC" w14:textId="77777777" w:rsidR="00B921EF" w:rsidRPr="00B921EF" w:rsidRDefault="00B921EF" w:rsidP="00B921EF">
            <w:pPr>
              <w:rPr>
                <w:rFonts w:ascii="Calibri" w:hAnsi="Calibri" w:cs="Calibri"/>
                <w:b/>
                <w:bCs/>
                <w:color w:val="000000"/>
                <w:sz w:val="16"/>
                <w:szCs w:val="16"/>
              </w:rPr>
            </w:pPr>
          </w:p>
        </w:tc>
        <w:tc>
          <w:tcPr>
            <w:tcW w:w="3900" w:type="dxa"/>
            <w:vMerge/>
            <w:vAlign w:val="center"/>
            <w:hideMark/>
          </w:tcPr>
          <w:p w14:paraId="6C9E632C" w14:textId="77777777" w:rsidR="00B921EF" w:rsidRPr="00B921EF" w:rsidRDefault="00B921EF" w:rsidP="00B921EF">
            <w:pPr>
              <w:rPr>
                <w:rFonts w:ascii="Calibri" w:hAnsi="Calibri" w:cs="Calibri"/>
                <w:b/>
                <w:bCs/>
                <w:color w:val="000000"/>
                <w:sz w:val="16"/>
                <w:szCs w:val="16"/>
              </w:rPr>
            </w:pPr>
          </w:p>
        </w:tc>
        <w:tc>
          <w:tcPr>
            <w:tcW w:w="860" w:type="dxa"/>
            <w:vMerge/>
            <w:vAlign w:val="center"/>
            <w:hideMark/>
          </w:tcPr>
          <w:p w14:paraId="134F8D04" w14:textId="77777777" w:rsidR="00B921EF" w:rsidRPr="00B921EF" w:rsidRDefault="00B921EF" w:rsidP="00B921EF">
            <w:pPr>
              <w:rPr>
                <w:rFonts w:ascii="Calibri" w:hAnsi="Calibri" w:cs="Calibri"/>
                <w:b/>
                <w:bCs/>
                <w:color w:val="000000"/>
                <w:sz w:val="16"/>
                <w:szCs w:val="16"/>
              </w:rPr>
            </w:pPr>
          </w:p>
        </w:tc>
        <w:tc>
          <w:tcPr>
            <w:tcW w:w="580" w:type="dxa"/>
            <w:shd w:val="clear" w:color="000000" w:fill="D9D9D9"/>
            <w:noWrap/>
            <w:vAlign w:val="center"/>
            <w:hideMark/>
          </w:tcPr>
          <w:p w14:paraId="6DE19A02" w14:textId="77777777" w:rsidR="00B921EF" w:rsidRPr="00B921EF" w:rsidRDefault="00B921EF" w:rsidP="00B921EF">
            <w:pPr>
              <w:rPr>
                <w:rFonts w:ascii="Calibri" w:hAnsi="Calibri" w:cs="Calibri"/>
                <w:b/>
                <w:bCs/>
                <w:color w:val="000000"/>
                <w:sz w:val="16"/>
                <w:szCs w:val="16"/>
              </w:rPr>
            </w:pPr>
            <w:r w:rsidRPr="00B921EF">
              <w:rPr>
                <w:rFonts w:ascii="Calibri" w:hAnsi="Calibri" w:cs="Calibri"/>
                <w:b/>
                <w:bCs/>
                <w:color w:val="000000"/>
                <w:sz w:val="16"/>
                <w:szCs w:val="16"/>
              </w:rPr>
              <w:t> </w:t>
            </w:r>
          </w:p>
        </w:tc>
        <w:tc>
          <w:tcPr>
            <w:tcW w:w="960" w:type="dxa"/>
            <w:vMerge/>
            <w:vAlign w:val="center"/>
            <w:hideMark/>
          </w:tcPr>
          <w:p w14:paraId="02DE2A7A" w14:textId="77777777" w:rsidR="00B921EF" w:rsidRPr="00B921EF" w:rsidRDefault="00B921EF" w:rsidP="00B921EF">
            <w:pPr>
              <w:rPr>
                <w:rFonts w:ascii="Calibri" w:hAnsi="Calibri" w:cs="Calibri"/>
                <w:b/>
                <w:bCs/>
                <w:color w:val="000000"/>
                <w:sz w:val="16"/>
                <w:szCs w:val="16"/>
              </w:rPr>
            </w:pPr>
          </w:p>
        </w:tc>
        <w:tc>
          <w:tcPr>
            <w:tcW w:w="960" w:type="dxa"/>
            <w:vMerge/>
            <w:vAlign w:val="center"/>
            <w:hideMark/>
          </w:tcPr>
          <w:p w14:paraId="20104597" w14:textId="77777777" w:rsidR="00B921EF" w:rsidRPr="00B921EF" w:rsidRDefault="00B921EF" w:rsidP="00B921EF">
            <w:pPr>
              <w:rPr>
                <w:rFonts w:ascii="Calibri" w:hAnsi="Calibri" w:cs="Calibri"/>
                <w:b/>
                <w:bCs/>
                <w:color w:val="000000"/>
                <w:sz w:val="16"/>
                <w:szCs w:val="16"/>
              </w:rPr>
            </w:pPr>
          </w:p>
        </w:tc>
        <w:tc>
          <w:tcPr>
            <w:tcW w:w="960" w:type="dxa"/>
            <w:vMerge/>
            <w:vAlign w:val="center"/>
            <w:hideMark/>
          </w:tcPr>
          <w:p w14:paraId="2B4A7F56" w14:textId="77777777" w:rsidR="00B921EF" w:rsidRPr="00B921EF" w:rsidRDefault="00B921EF" w:rsidP="00B921EF">
            <w:pPr>
              <w:rPr>
                <w:rFonts w:ascii="Calibri" w:hAnsi="Calibri" w:cs="Calibri"/>
                <w:b/>
                <w:bCs/>
                <w:color w:val="000000"/>
                <w:sz w:val="16"/>
                <w:szCs w:val="16"/>
              </w:rPr>
            </w:pPr>
          </w:p>
        </w:tc>
        <w:tc>
          <w:tcPr>
            <w:tcW w:w="960" w:type="dxa"/>
            <w:vMerge/>
            <w:vAlign w:val="center"/>
            <w:hideMark/>
          </w:tcPr>
          <w:p w14:paraId="6403C9AD" w14:textId="77777777" w:rsidR="00B921EF" w:rsidRPr="00B921EF" w:rsidRDefault="00B921EF" w:rsidP="00B921EF">
            <w:pPr>
              <w:rPr>
                <w:rFonts w:ascii="Calibri" w:hAnsi="Calibri" w:cs="Calibri"/>
                <w:b/>
                <w:bCs/>
                <w:color w:val="000000"/>
                <w:sz w:val="16"/>
                <w:szCs w:val="16"/>
              </w:rPr>
            </w:pPr>
          </w:p>
        </w:tc>
        <w:tc>
          <w:tcPr>
            <w:tcW w:w="1000" w:type="dxa"/>
            <w:vMerge/>
            <w:vAlign w:val="center"/>
            <w:hideMark/>
          </w:tcPr>
          <w:p w14:paraId="005CDDF9" w14:textId="77777777" w:rsidR="00B921EF" w:rsidRPr="00B921EF" w:rsidRDefault="00B921EF" w:rsidP="00B921EF">
            <w:pPr>
              <w:rPr>
                <w:rFonts w:ascii="Calibri" w:hAnsi="Calibri" w:cs="Calibri"/>
                <w:b/>
                <w:bCs/>
                <w:color w:val="000000"/>
                <w:sz w:val="16"/>
                <w:szCs w:val="16"/>
              </w:rPr>
            </w:pPr>
          </w:p>
        </w:tc>
      </w:tr>
      <w:tr w:rsidR="00B921EF" w:rsidRPr="00B921EF" w14:paraId="1685AE00" w14:textId="77777777" w:rsidTr="00B921EF">
        <w:trPr>
          <w:trHeight w:val="690"/>
          <w:jc w:val="center"/>
        </w:trPr>
        <w:tc>
          <w:tcPr>
            <w:tcW w:w="500" w:type="dxa"/>
            <w:shd w:val="clear" w:color="000000" w:fill="FFFFFF"/>
            <w:noWrap/>
            <w:vAlign w:val="center"/>
            <w:hideMark/>
          </w:tcPr>
          <w:p w14:paraId="247E5763"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1</w:t>
            </w:r>
          </w:p>
        </w:tc>
        <w:tc>
          <w:tcPr>
            <w:tcW w:w="820" w:type="dxa"/>
            <w:shd w:val="clear" w:color="auto" w:fill="auto"/>
            <w:noWrap/>
            <w:vAlign w:val="center"/>
            <w:hideMark/>
          </w:tcPr>
          <w:p w14:paraId="1DEB35E3"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11941</w:t>
            </w:r>
          </w:p>
        </w:tc>
        <w:tc>
          <w:tcPr>
            <w:tcW w:w="3900" w:type="dxa"/>
            <w:shd w:val="clear" w:color="auto" w:fill="auto"/>
            <w:vAlign w:val="bottom"/>
            <w:hideMark/>
          </w:tcPr>
          <w:p w14:paraId="637F0C9B"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ZAWÓR NAPEŁNIANIA INSTALACJI C. O., WEWN. DN 15, ZEWN. DN 20, ZAKRES REGULACJI 0,5 - 3,0 BAR (HONEYWELL VF06-1/2B)</w:t>
            </w:r>
          </w:p>
        </w:tc>
        <w:tc>
          <w:tcPr>
            <w:tcW w:w="860" w:type="dxa"/>
            <w:shd w:val="clear" w:color="000000" w:fill="D8E4BC"/>
            <w:noWrap/>
            <w:vAlign w:val="center"/>
            <w:hideMark/>
          </w:tcPr>
          <w:p w14:paraId="1C139547"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7</w:t>
            </w:r>
          </w:p>
        </w:tc>
        <w:tc>
          <w:tcPr>
            <w:tcW w:w="580" w:type="dxa"/>
            <w:shd w:val="clear" w:color="000000" w:fill="FFFFFF"/>
            <w:noWrap/>
            <w:vAlign w:val="center"/>
            <w:hideMark/>
          </w:tcPr>
          <w:p w14:paraId="3652836F"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Szt.</w:t>
            </w:r>
          </w:p>
        </w:tc>
        <w:tc>
          <w:tcPr>
            <w:tcW w:w="960" w:type="dxa"/>
            <w:shd w:val="clear" w:color="auto" w:fill="auto"/>
            <w:noWrap/>
            <w:vAlign w:val="bottom"/>
            <w:hideMark/>
          </w:tcPr>
          <w:p w14:paraId="16890D79"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22D68DC3"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1C092B2A"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26C99C03"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1000" w:type="dxa"/>
            <w:shd w:val="clear" w:color="auto" w:fill="auto"/>
            <w:noWrap/>
            <w:vAlign w:val="bottom"/>
            <w:hideMark/>
          </w:tcPr>
          <w:p w14:paraId="1F72E9F2"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r>
      <w:tr w:rsidR="00B921EF" w:rsidRPr="00B921EF" w14:paraId="759319A2" w14:textId="77777777" w:rsidTr="00B921EF">
        <w:trPr>
          <w:trHeight w:val="450"/>
          <w:jc w:val="center"/>
        </w:trPr>
        <w:tc>
          <w:tcPr>
            <w:tcW w:w="500" w:type="dxa"/>
            <w:shd w:val="clear" w:color="000000" w:fill="FFFFFF"/>
            <w:noWrap/>
            <w:vAlign w:val="center"/>
            <w:hideMark/>
          </w:tcPr>
          <w:p w14:paraId="2170FB9C"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2</w:t>
            </w:r>
          </w:p>
        </w:tc>
        <w:tc>
          <w:tcPr>
            <w:tcW w:w="820" w:type="dxa"/>
            <w:shd w:val="clear" w:color="auto" w:fill="auto"/>
            <w:noWrap/>
            <w:vAlign w:val="center"/>
            <w:hideMark/>
          </w:tcPr>
          <w:p w14:paraId="06715FB3"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163275</w:t>
            </w:r>
          </w:p>
        </w:tc>
        <w:tc>
          <w:tcPr>
            <w:tcW w:w="3900" w:type="dxa"/>
            <w:shd w:val="clear" w:color="auto" w:fill="auto"/>
            <w:vAlign w:val="bottom"/>
            <w:hideMark/>
          </w:tcPr>
          <w:p w14:paraId="46710934"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ZAWÓR NAPEŁNIANIA INSTALACJI C. O., WEWN. DN 15, ZEWN. DN 20, ZAKRES REGULACJI 1,5 - 6,0 BAR (HONEYWELL VF04-1/2E)</w:t>
            </w:r>
          </w:p>
        </w:tc>
        <w:tc>
          <w:tcPr>
            <w:tcW w:w="860" w:type="dxa"/>
            <w:shd w:val="clear" w:color="000000" w:fill="D8E4BC"/>
            <w:noWrap/>
            <w:vAlign w:val="center"/>
            <w:hideMark/>
          </w:tcPr>
          <w:p w14:paraId="797AEC0D"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104</w:t>
            </w:r>
          </w:p>
        </w:tc>
        <w:tc>
          <w:tcPr>
            <w:tcW w:w="580" w:type="dxa"/>
            <w:shd w:val="clear" w:color="000000" w:fill="FFFFFF"/>
            <w:noWrap/>
            <w:vAlign w:val="center"/>
            <w:hideMark/>
          </w:tcPr>
          <w:p w14:paraId="7BBE9898"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Szt.</w:t>
            </w:r>
          </w:p>
        </w:tc>
        <w:tc>
          <w:tcPr>
            <w:tcW w:w="960" w:type="dxa"/>
            <w:shd w:val="clear" w:color="auto" w:fill="auto"/>
            <w:noWrap/>
            <w:vAlign w:val="bottom"/>
            <w:hideMark/>
          </w:tcPr>
          <w:p w14:paraId="59F0F262"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0B8F7A7D"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1A5ABB92"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25DA7F52"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1000" w:type="dxa"/>
            <w:shd w:val="clear" w:color="auto" w:fill="auto"/>
            <w:noWrap/>
            <w:vAlign w:val="bottom"/>
            <w:hideMark/>
          </w:tcPr>
          <w:p w14:paraId="4A5337DE"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r>
      <w:tr w:rsidR="00B921EF" w:rsidRPr="00B921EF" w14:paraId="2C694991" w14:textId="77777777" w:rsidTr="00B921EF">
        <w:trPr>
          <w:trHeight w:val="900"/>
          <w:jc w:val="center"/>
        </w:trPr>
        <w:tc>
          <w:tcPr>
            <w:tcW w:w="500" w:type="dxa"/>
            <w:shd w:val="clear" w:color="000000" w:fill="FFFFFF"/>
            <w:noWrap/>
            <w:vAlign w:val="center"/>
            <w:hideMark/>
          </w:tcPr>
          <w:p w14:paraId="274B61D3"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3</w:t>
            </w:r>
          </w:p>
        </w:tc>
        <w:tc>
          <w:tcPr>
            <w:tcW w:w="820" w:type="dxa"/>
            <w:shd w:val="clear" w:color="auto" w:fill="auto"/>
            <w:noWrap/>
            <w:vAlign w:val="center"/>
            <w:hideMark/>
          </w:tcPr>
          <w:p w14:paraId="11F4ACCE"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162940</w:t>
            </w:r>
          </w:p>
        </w:tc>
        <w:tc>
          <w:tcPr>
            <w:tcW w:w="3900" w:type="dxa"/>
            <w:shd w:val="clear" w:color="000000" w:fill="FFFFFF"/>
            <w:vAlign w:val="bottom"/>
            <w:hideMark/>
          </w:tcPr>
          <w:p w14:paraId="72960372"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ZAWÓR REDUKCJI CIŚNIENIA ZIMNEJ WODY, DN 15, MAX. CIŚNIENIE WEJŚCIOWE 25 BAR, ZAKRES REGULACJI 1,5 - 6,0 BAR, PRZYŁĄCZE GWINTOWANE (HONEYWELL D05FS-1/2A)</w:t>
            </w:r>
          </w:p>
        </w:tc>
        <w:tc>
          <w:tcPr>
            <w:tcW w:w="860" w:type="dxa"/>
            <w:shd w:val="clear" w:color="000000" w:fill="D8E4BC"/>
            <w:noWrap/>
            <w:vAlign w:val="center"/>
            <w:hideMark/>
          </w:tcPr>
          <w:p w14:paraId="000F177E"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7</w:t>
            </w:r>
          </w:p>
        </w:tc>
        <w:tc>
          <w:tcPr>
            <w:tcW w:w="580" w:type="dxa"/>
            <w:shd w:val="clear" w:color="000000" w:fill="FFFFFF"/>
            <w:noWrap/>
            <w:vAlign w:val="center"/>
            <w:hideMark/>
          </w:tcPr>
          <w:p w14:paraId="5E04DF9D"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Szt.</w:t>
            </w:r>
          </w:p>
        </w:tc>
        <w:tc>
          <w:tcPr>
            <w:tcW w:w="960" w:type="dxa"/>
            <w:shd w:val="clear" w:color="auto" w:fill="auto"/>
            <w:noWrap/>
            <w:vAlign w:val="bottom"/>
            <w:hideMark/>
          </w:tcPr>
          <w:p w14:paraId="7C0375A1"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2BC4A909"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32958860"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2D9D9701"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1000" w:type="dxa"/>
            <w:shd w:val="clear" w:color="auto" w:fill="auto"/>
            <w:noWrap/>
            <w:vAlign w:val="bottom"/>
            <w:hideMark/>
          </w:tcPr>
          <w:p w14:paraId="11B6C9D2"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r>
      <w:tr w:rsidR="00B921EF" w:rsidRPr="00B921EF" w14:paraId="39040FB2" w14:textId="77777777" w:rsidTr="00B921EF">
        <w:trPr>
          <w:trHeight w:val="900"/>
          <w:jc w:val="center"/>
        </w:trPr>
        <w:tc>
          <w:tcPr>
            <w:tcW w:w="500" w:type="dxa"/>
            <w:shd w:val="clear" w:color="000000" w:fill="FFFFFF"/>
            <w:noWrap/>
            <w:vAlign w:val="center"/>
            <w:hideMark/>
          </w:tcPr>
          <w:p w14:paraId="5E381611"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4</w:t>
            </w:r>
          </w:p>
        </w:tc>
        <w:tc>
          <w:tcPr>
            <w:tcW w:w="820" w:type="dxa"/>
            <w:shd w:val="clear" w:color="auto" w:fill="auto"/>
            <w:noWrap/>
            <w:vAlign w:val="center"/>
            <w:hideMark/>
          </w:tcPr>
          <w:p w14:paraId="28B37493"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162036</w:t>
            </w:r>
          </w:p>
        </w:tc>
        <w:tc>
          <w:tcPr>
            <w:tcW w:w="3900" w:type="dxa"/>
            <w:shd w:val="clear" w:color="auto" w:fill="auto"/>
            <w:vAlign w:val="bottom"/>
            <w:hideMark/>
          </w:tcPr>
          <w:p w14:paraId="078C028C" w14:textId="77777777" w:rsidR="00B921EF" w:rsidRPr="00B921EF" w:rsidRDefault="00B921EF" w:rsidP="00B921EF">
            <w:pPr>
              <w:rPr>
                <w:rFonts w:ascii="Calibri" w:hAnsi="Calibri" w:cs="Calibri"/>
                <w:sz w:val="16"/>
                <w:szCs w:val="16"/>
              </w:rPr>
            </w:pPr>
            <w:r w:rsidRPr="00B921EF">
              <w:rPr>
                <w:rFonts w:ascii="Calibri" w:hAnsi="Calibri" w:cs="Calibri"/>
                <w:sz w:val="16"/>
                <w:szCs w:val="16"/>
              </w:rPr>
              <w:t>ZAWÓR REDUKCJI CIŚNIENIA ZIMNEJ WODY, DN 20, MAX. CIŚNIENIE WEJŚCIOWE 25 BAR, ZAKRES REGULACJI 1,5 - 6,0 BAR, PRZYŁĄCZE GWINTOWANE (HONEYWELL D05F-3/4A)</w:t>
            </w:r>
          </w:p>
        </w:tc>
        <w:tc>
          <w:tcPr>
            <w:tcW w:w="860" w:type="dxa"/>
            <w:shd w:val="clear" w:color="000000" w:fill="D8E4BC"/>
            <w:noWrap/>
            <w:vAlign w:val="center"/>
            <w:hideMark/>
          </w:tcPr>
          <w:p w14:paraId="214A71DA"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1</w:t>
            </w:r>
          </w:p>
        </w:tc>
        <w:tc>
          <w:tcPr>
            <w:tcW w:w="580" w:type="dxa"/>
            <w:shd w:val="clear" w:color="000000" w:fill="FFFFFF"/>
            <w:noWrap/>
            <w:vAlign w:val="center"/>
            <w:hideMark/>
          </w:tcPr>
          <w:p w14:paraId="3FFE8C7D"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Szt.</w:t>
            </w:r>
          </w:p>
        </w:tc>
        <w:tc>
          <w:tcPr>
            <w:tcW w:w="960" w:type="dxa"/>
            <w:shd w:val="clear" w:color="auto" w:fill="auto"/>
            <w:noWrap/>
            <w:vAlign w:val="bottom"/>
            <w:hideMark/>
          </w:tcPr>
          <w:p w14:paraId="23607E83"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47E23F08"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4D98EEC5"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7F0CE5BC"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1000" w:type="dxa"/>
            <w:shd w:val="clear" w:color="auto" w:fill="auto"/>
            <w:noWrap/>
            <w:vAlign w:val="bottom"/>
            <w:hideMark/>
          </w:tcPr>
          <w:p w14:paraId="2CD66C43"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r>
      <w:tr w:rsidR="00B921EF" w:rsidRPr="00B921EF" w14:paraId="54A5B6BC" w14:textId="77777777" w:rsidTr="00B921EF">
        <w:trPr>
          <w:trHeight w:val="900"/>
          <w:jc w:val="center"/>
        </w:trPr>
        <w:tc>
          <w:tcPr>
            <w:tcW w:w="500" w:type="dxa"/>
            <w:shd w:val="clear" w:color="000000" w:fill="FFFFFF"/>
            <w:noWrap/>
            <w:vAlign w:val="center"/>
            <w:hideMark/>
          </w:tcPr>
          <w:p w14:paraId="6BDAF2D5"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5</w:t>
            </w:r>
          </w:p>
        </w:tc>
        <w:tc>
          <w:tcPr>
            <w:tcW w:w="820" w:type="dxa"/>
            <w:shd w:val="clear" w:color="auto" w:fill="auto"/>
            <w:noWrap/>
            <w:vAlign w:val="center"/>
            <w:hideMark/>
          </w:tcPr>
          <w:p w14:paraId="49A2C70B"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162941</w:t>
            </w:r>
          </w:p>
        </w:tc>
        <w:tc>
          <w:tcPr>
            <w:tcW w:w="3900" w:type="dxa"/>
            <w:shd w:val="clear" w:color="000000" w:fill="FFFFFF"/>
            <w:vAlign w:val="bottom"/>
            <w:hideMark/>
          </w:tcPr>
          <w:p w14:paraId="04BADFF8"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ZAWÓR REDUKCJI CIŚNIENIA ZIMNEJ WODY, DN 20, MAX. CIŚNIENIE WEJŚCIOWE 25 BAR, ZAKRES REGULACJI 1,5 - 6,0 BAR, PRZYŁĄCZE GWINTOWANE (HONEYWELL D05FS-3/4A)</w:t>
            </w:r>
          </w:p>
        </w:tc>
        <w:tc>
          <w:tcPr>
            <w:tcW w:w="860" w:type="dxa"/>
            <w:shd w:val="clear" w:color="000000" w:fill="D8E4BC"/>
            <w:noWrap/>
            <w:vAlign w:val="center"/>
            <w:hideMark/>
          </w:tcPr>
          <w:p w14:paraId="102EE0F3"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18</w:t>
            </w:r>
          </w:p>
        </w:tc>
        <w:tc>
          <w:tcPr>
            <w:tcW w:w="580" w:type="dxa"/>
            <w:shd w:val="clear" w:color="000000" w:fill="FFFFFF"/>
            <w:noWrap/>
            <w:vAlign w:val="center"/>
            <w:hideMark/>
          </w:tcPr>
          <w:p w14:paraId="71787210"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Szt.</w:t>
            </w:r>
          </w:p>
        </w:tc>
        <w:tc>
          <w:tcPr>
            <w:tcW w:w="960" w:type="dxa"/>
            <w:shd w:val="clear" w:color="auto" w:fill="auto"/>
            <w:noWrap/>
            <w:vAlign w:val="bottom"/>
            <w:hideMark/>
          </w:tcPr>
          <w:p w14:paraId="34BCBAF6"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475D3F9E"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5F5E587A"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4175367C"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1000" w:type="dxa"/>
            <w:shd w:val="clear" w:color="auto" w:fill="auto"/>
            <w:noWrap/>
            <w:vAlign w:val="bottom"/>
            <w:hideMark/>
          </w:tcPr>
          <w:p w14:paraId="48B7F7AE"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r>
      <w:tr w:rsidR="00B921EF" w:rsidRPr="00B921EF" w14:paraId="68BABC7D" w14:textId="77777777" w:rsidTr="00B921EF">
        <w:trPr>
          <w:trHeight w:val="900"/>
          <w:jc w:val="center"/>
        </w:trPr>
        <w:tc>
          <w:tcPr>
            <w:tcW w:w="500" w:type="dxa"/>
            <w:shd w:val="clear" w:color="000000" w:fill="FFFFFF"/>
            <w:noWrap/>
            <w:vAlign w:val="center"/>
            <w:hideMark/>
          </w:tcPr>
          <w:p w14:paraId="7460330B"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6</w:t>
            </w:r>
          </w:p>
        </w:tc>
        <w:tc>
          <w:tcPr>
            <w:tcW w:w="820" w:type="dxa"/>
            <w:shd w:val="clear" w:color="auto" w:fill="auto"/>
            <w:noWrap/>
            <w:vAlign w:val="center"/>
            <w:hideMark/>
          </w:tcPr>
          <w:p w14:paraId="29932AA7"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162942</w:t>
            </w:r>
          </w:p>
        </w:tc>
        <w:tc>
          <w:tcPr>
            <w:tcW w:w="3900" w:type="dxa"/>
            <w:shd w:val="clear" w:color="000000" w:fill="FFFFFF"/>
            <w:vAlign w:val="bottom"/>
            <w:hideMark/>
          </w:tcPr>
          <w:p w14:paraId="0DD813AD"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ZAWÓR REDUKCJI CIŚNIENIA ZIMNEJ WODY, DN 25, MAX. CIŚNIENIE WEJŚCIOWE 25 BAR, ZAKRES REGULACJI 1,5 - 6,0 BAR, PRZYŁĄCZE GWINTOWANE (HONEYWELL D05FS-1A)</w:t>
            </w:r>
          </w:p>
        </w:tc>
        <w:tc>
          <w:tcPr>
            <w:tcW w:w="860" w:type="dxa"/>
            <w:shd w:val="clear" w:color="000000" w:fill="D8E4BC"/>
            <w:noWrap/>
            <w:vAlign w:val="center"/>
            <w:hideMark/>
          </w:tcPr>
          <w:p w14:paraId="35778082"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3</w:t>
            </w:r>
          </w:p>
        </w:tc>
        <w:tc>
          <w:tcPr>
            <w:tcW w:w="580" w:type="dxa"/>
            <w:shd w:val="clear" w:color="000000" w:fill="FFFFFF"/>
            <w:noWrap/>
            <w:vAlign w:val="center"/>
            <w:hideMark/>
          </w:tcPr>
          <w:p w14:paraId="4489B898"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Szt.</w:t>
            </w:r>
          </w:p>
        </w:tc>
        <w:tc>
          <w:tcPr>
            <w:tcW w:w="960" w:type="dxa"/>
            <w:shd w:val="clear" w:color="auto" w:fill="auto"/>
            <w:noWrap/>
            <w:vAlign w:val="bottom"/>
            <w:hideMark/>
          </w:tcPr>
          <w:p w14:paraId="727B6FFD"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048435C6"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5F0F9FF4"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7578483A"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1000" w:type="dxa"/>
            <w:shd w:val="clear" w:color="auto" w:fill="auto"/>
            <w:noWrap/>
            <w:vAlign w:val="bottom"/>
            <w:hideMark/>
          </w:tcPr>
          <w:p w14:paraId="2277CB30"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r>
      <w:tr w:rsidR="00B921EF" w:rsidRPr="00B921EF" w14:paraId="1CD8E1A8" w14:textId="77777777" w:rsidTr="00B921EF">
        <w:trPr>
          <w:trHeight w:val="900"/>
          <w:jc w:val="center"/>
        </w:trPr>
        <w:tc>
          <w:tcPr>
            <w:tcW w:w="500" w:type="dxa"/>
            <w:shd w:val="clear" w:color="000000" w:fill="FFFFFF"/>
            <w:noWrap/>
            <w:vAlign w:val="center"/>
            <w:hideMark/>
          </w:tcPr>
          <w:p w14:paraId="5EDDEF42"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7</w:t>
            </w:r>
          </w:p>
        </w:tc>
        <w:tc>
          <w:tcPr>
            <w:tcW w:w="820" w:type="dxa"/>
            <w:shd w:val="clear" w:color="auto" w:fill="auto"/>
            <w:noWrap/>
            <w:vAlign w:val="center"/>
            <w:hideMark/>
          </w:tcPr>
          <w:p w14:paraId="0330ADBE"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162943</w:t>
            </w:r>
          </w:p>
        </w:tc>
        <w:tc>
          <w:tcPr>
            <w:tcW w:w="3900" w:type="dxa"/>
            <w:shd w:val="clear" w:color="000000" w:fill="FFFFFF"/>
            <w:vAlign w:val="bottom"/>
            <w:hideMark/>
          </w:tcPr>
          <w:p w14:paraId="7D8601AD"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ZAWÓR REDUKCJI CIŚNIENIA ZIMNEJ WODY, DN 32, MAX. CIŚNIENIE WEJŚCIOWE 25 BAR, ZAKRES REGULACJI 1,5 - 6,0 BAR, PRZYŁĄCZE GWINTOWANE (HONEYWELL D05FS-11/4A)</w:t>
            </w:r>
          </w:p>
        </w:tc>
        <w:tc>
          <w:tcPr>
            <w:tcW w:w="860" w:type="dxa"/>
            <w:shd w:val="clear" w:color="000000" w:fill="D8E4BC"/>
            <w:noWrap/>
            <w:vAlign w:val="center"/>
            <w:hideMark/>
          </w:tcPr>
          <w:p w14:paraId="18FB37C6"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13</w:t>
            </w:r>
          </w:p>
        </w:tc>
        <w:tc>
          <w:tcPr>
            <w:tcW w:w="580" w:type="dxa"/>
            <w:shd w:val="clear" w:color="000000" w:fill="FFFFFF"/>
            <w:noWrap/>
            <w:vAlign w:val="center"/>
            <w:hideMark/>
          </w:tcPr>
          <w:p w14:paraId="78975CF3"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Szt.</w:t>
            </w:r>
          </w:p>
        </w:tc>
        <w:tc>
          <w:tcPr>
            <w:tcW w:w="960" w:type="dxa"/>
            <w:shd w:val="clear" w:color="auto" w:fill="auto"/>
            <w:noWrap/>
            <w:vAlign w:val="bottom"/>
            <w:hideMark/>
          </w:tcPr>
          <w:p w14:paraId="61D5D50E"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635B60D0"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439DE687"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1BA19027"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1000" w:type="dxa"/>
            <w:shd w:val="clear" w:color="auto" w:fill="auto"/>
            <w:noWrap/>
            <w:vAlign w:val="bottom"/>
            <w:hideMark/>
          </w:tcPr>
          <w:p w14:paraId="2023EA1B"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r>
      <w:tr w:rsidR="00B921EF" w:rsidRPr="00B921EF" w14:paraId="65B9D709" w14:textId="77777777" w:rsidTr="00B921EF">
        <w:trPr>
          <w:trHeight w:val="900"/>
          <w:jc w:val="center"/>
        </w:trPr>
        <w:tc>
          <w:tcPr>
            <w:tcW w:w="500" w:type="dxa"/>
            <w:shd w:val="clear" w:color="000000" w:fill="FFFFFF"/>
            <w:noWrap/>
            <w:vAlign w:val="center"/>
            <w:hideMark/>
          </w:tcPr>
          <w:p w14:paraId="4755A753"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8</w:t>
            </w:r>
          </w:p>
        </w:tc>
        <w:tc>
          <w:tcPr>
            <w:tcW w:w="820" w:type="dxa"/>
            <w:shd w:val="clear" w:color="auto" w:fill="auto"/>
            <w:noWrap/>
            <w:vAlign w:val="center"/>
            <w:hideMark/>
          </w:tcPr>
          <w:p w14:paraId="3C00E4F5"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162944</w:t>
            </w:r>
          </w:p>
        </w:tc>
        <w:tc>
          <w:tcPr>
            <w:tcW w:w="3900" w:type="dxa"/>
            <w:shd w:val="clear" w:color="000000" w:fill="FFFFFF"/>
            <w:vAlign w:val="bottom"/>
            <w:hideMark/>
          </w:tcPr>
          <w:p w14:paraId="095C61A0"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ZAWÓR REDUKCJI CIŚNIENIA ZIMNEJ WODY, DN 40, MAX CIŚNIENIE WEJŚCIOWE 25 BAR, ZAKRES REGULACJI 1,5 - 6,0 BAR, PRZYŁĄCZE GWINTOWANE (HONEYWELL D05FS-11/2A)</w:t>
            </w:r>
          </w:p>
        </w:tc>
        <w:tc>
          <w:tcPr>
            <w:tcW w:w="860" w:type="dxa"/>
            <w:shd w:val="clear" w:color="000000" w:fill="D8E4BC"/>
            <w:noWrap/>
            <w:vAlign w:val="center"/>
            <w:hideMark/>
          </w:tcPr>
          <w:p w14:paraId="3819E9B4"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40</w:t>
            </w:r>
          </w:p>
        </w:tc>
        <w:tc>
          <w:tcPr>
            <w:tcW w:w="580" w:type="dxa"/>
            <w:shd w:val="clear" w:color="000000" w:fill="FFFFFF"/>
            <w:noWrap/>
            <w:vAlign w:val="center"/>
            <w:hideMark/>
          </w:tcPr>
          <w:p w14:paraId="5527692B"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Szt.</w:t>
            </w:r>
          </w:p>
        </w:tc>
        <w:tc>
          <w:tcPr>
            <w:tcW w:w="960" w:type="dxa"/>
            <w:shd w:val="clear" w:color="auto" w:fill="auto"/>
            <w:noWrap/>
            <w:vAlign w:val="bottom"/>
            <w:hideMark/>
          </w:tcPr>
          <w:p w14:paraId="63FA7B19"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1B515E2D"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1B96B400"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7F841AB2"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1000" w:type="dxa"/>
            <w:shd w:val="clear" w:color="auto" w:fill="auto"/>
            <w:noWrap/>
            <w:vAlign w:val="bottom"/>
            <w:hideMark/>
          </w:tcPr>
          <w:p w14:paraId="0A010F6F"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r>
      <w:tr w:rsidR="00B921EF" w:rsidRPr="00B921EF" w14:paraId="07F18428" w14:textId="77777777" w:rsidTr="00B921EF">
        <w:trPr>
          <w:trHeight w:val="900"/>
          <w:jc w:val="center"/>
        </w:trPr>
        <w:tc>
          <w:tcPr>
            <w:tcW w:w="500" w:type="dxa"/>
            <w:shd w:val="clear" w:color="000000" w:fill="FFFFFF"/>
            <w:noWrap/>
            <w:vAlign w:val="center"/>
            <w:hideMark/>
          </w:tcPr>
          <w:p w14:paraId="257B5993"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9</w:t>
            </w:r>
          </w:p>
        </w:tc>
        <w:tc>
          <w:tcPr>
            <w:tcW w:w="820" w:type="dxa"/>
            <w:shd w:val="clear" w:color="auto" w:fill="auto"/>
            <w:noWrap/>
            <w:vAlign w:val="center"/>
            <w:hideMark/>
          </w:tcPr>
          <w:p w14:paraId="08282610"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162945</w:t>
            </w:r>
          </w:p>
        </w:tc>
        <w:tc>
          <w:tcPr>
            <w:tcW w:w="3900" w:type="dxa"/>
            <w:shd w:val="clear" w:color="000000" w:fill="FFFFFF"/>
            <w:vAlign w:val="bottom"/>
            <w:hideMark/>
          </w:tcPr>
          <w:p w14:paraId="0748D622"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ZAWÓR REDUKCJI CIŚNIENIA ZIMNEJ WODY, DN 50, MAX. CIŚNIENIE WEJŚCIOWE 25 BAR, ZAKRES REGULACJI 1,5 - 6,0 BAR, PRZYŁĄCZE GWINTOWANE (HONEYWELL D05FS-2A)</w:t>
            </w:r>
          </w:p>
        </w:tc>
        <w:tc>
          <w:tcPr>
            <w:tcW w:w="860" w:type="dxa"/>
            <w:shd w:val="clear" w:color="000000" w:fill="D8E4BC"/>
            <w:noWrap/>
            <w:vAlign w:val="center"/>
            <w:hideMark/>
          </w:tcPr>
          <w:p w14:paraId="104B912C"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28</w:t>
            </w:r>
          </w:p>
        </w:tc>
        <w:tc>
          <w:tcPr>
            <w:tcW w:w="580" w:type="dxa"/>
            <w:shd w:val="clear" w:color="000000" w:fill="FFFFFF"/>
            <w:noWrap/>
            <w:vAlign w:val="center"/>
            <w:hideMark/>
          </w:tcPr>
          <w:p w14:paraId="3E0D0F04"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Szt.</w:t>
            </w:r>
          </w:p>
        </w:tc>
        <w:tc>
          <w:tcPr>
            <w:tcW w:w="960" w:type="dxa"/>
            <w:shd w:val="clear" w:color="auto" w:fill="auto"/>
            <w:noWrap/>
            <w:vAlign w:val="bottom"/>
            <w:hideMark/>
          </w:tcPr>
          <w:p w14:paraId="1605D19D"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7847409C"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608692F0"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25BFDB2E"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1000" w:type="dxa"/>
            <w:shd w:val="clear" w:color="auto" w:fill="auto"/>
            <w:noWrap/>
            <w:vAlign w:val="bottom"/>
            <w:hideMark/>
          </w:tcPr>
          <w:p w14:paraId="4C482CF5"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r>
      <w:tr w:rsidR="00B921EF" w:rsidRPr="00B921EF" w14:paraId="5EE99DEB" w14:textId="77777777" w:rsidTr="00B921EF">
        <w:trPr>
          <w:trHeight w:val="1125"/>
          <w:jc w:val="center"/>
        </w:trPr>
        <w:tc>
          <w:tcPr>
            <w:tcW w:w="500" w:type="dxa"/>
            <w:shd w:val="clear" w:color="000000" w:fill="FFFFFF"/>
            <w:noWrap/>
            <w:vAlign w:val="center"/>
            <w:hideMark/>
          </w:tcPr>
          <w:p w14:paraId="57679B24"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lastRenderedPageBreak/>
              <w:t>10</w:t>
            </w:r>
          </w:p>
        </w:tc>
        <w:tc>
          <w:tcPr>
            <w:tcW w:w="820" w:type="dxa"/>
            <w:shd w:val="clear" w:color="auto" w:fill="auto"/>
            <w:noWrap/>
            <w:vAlign w:val="center"/>
            <w:hideMark/>
          </w:tcPr>
          <w:p w14:paraId="3CB79F27"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179492</w:t>
            </w:r>
          </w:p>
        </w:tc>
        <w:tc>
          <w:tcPr>
            <w:tcW w:w="3900" w:type="dxa"/>
            <w:shd w:val="clear" w:color="auto" w:fill="auto"/>
            <w:vAlign w:val="bottom"/>
            <w:hideMark/>
          </w:tcPr>
          <w:p w14:paraId="6B61644C"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ZAWÓR REDUKCJI CIŚNIENIA ZIMNEJ WODY, SYR HUSTY TYP 315, DN 25, MAX. CIŚNIENIE WEJŚCIOWE 25 BAR, ZAKRES REGULACJI 1,5 - 6,0 BAR, PRZYŁĄCZE GWINTOWANE, TEMP. MAX. 60 ST. C. (SYR 0315.25.000)</w:t>
            </w:r>
          </w:p>
        </w:tc>
        <w:tc>
          <w:tcPr>
            <w:tcW w:w="860" w:type="dxa"/>
            <w:shd w:val="clear" w:color="000000" w:fill="D8E4BC"/>
            <w:noWrap/>
            <w:vAlign w:val="center"/>
            <w:hideMark/>
          </w:tcPr>
          <w:p w14:paraId="12519C3E"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1</w:t>
            </w:r>
          </w:p>
        </w:tc>
        <w:tc>
          <w:tcPr>
            <w:tcW w:w="580" w:type="dxa"/>
            <w:shd w:val="clear" w:color="000000" w:fill="FFFFFF"/>
            <w:noWrap/>
            <w:vAlign w:val="center"/>
            <w:hideMark/>
          </w:tcPr>
          <w:p w14:paraId="5FE3A7E6"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Szt.</w:t>
            </w:r>
          </w:p>
        </w:tc>
        <w:tc>
          <w:tcPr>
            <w:tcW w:w="960" w:type="dxa"/>
            <w:shd w:val="clear" w:color="auto" w:fill="auto"/>
            <w:noWrap/>
            <w:vAlign w:val="bottom"/>
            <w:hideMark/>
          </w:tcPr>
          <w:p w14:paraId="3BAD174B"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7A6371EF"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5416C7EC"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09008A5F"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1000" w:type="dxa"/>
            <w:shd w:val="clear" w:color="auto" w:fill="auto"/>
            <w:noWrap/>
            <w:vAlign w:val="bottom"/>
            <w:hideMark/>
          </w:tcPr>
          <w:p w14:paraId="74C9059F"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r>
      <w:tr w:rsidR="00B921EF" w:rsidRPr="00B921EF" w14:paraId="5E545072" w14:textId="77777777" w:rsidTr="00B921EF">
        <w:trPr>
          <w:trHeight w:val="1125"/>
          <w:jc w:val="center"/>
        </w:trPr>
        <w:tc>
          <w:tcPr>
            <w:tcW w:w="500" w:type="dxa"/>
            <w:shd w:val="clear" w:color="000000" w:fill="FFFFFF"/>
            <w:noWrap/>
            <w:vAlign w:val="center"/>
            <w:hideMark/>
          </w:tcPr>
          <w:p w14:paraId="435C35A2"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11</w:t>
            </w:r>
          </w:p>
        </w:tc>
        <w:tc>
          <w:tcPr>
            <w:tcW w:w="820" w:type="dxa"/>
            <w:shd w:val="clear" w:color="auto" w:fill="auto"/>
            <w:noWrap/>
            <w:vAlign w:val="center"/>
            <w:hideMark/>
          </w:tcPr>
          <w:p w14:paraId="43826BF5"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168379</w:t>
            </w:r>
          </w:p>
        </w:tc>
        <w:tc>
          <w:tcPr>
            <w:tcW w:w="3900" w:type="dxa"/>
            <w:shd w:val="clear" w:color="000000" w:fill="FFFFFF"/>
            <w:vAlign w:val="bottom"/>
            <w:hideMark/>
          </w:tcPr>
          <w:p w14:paraId="7D746340"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ZAWÓR REDUKCJI CIŚNIENIA ZIMNEJ WODY, SYR HUSTY TYP 315, DN 50, MAX. CIŚNIENIE WEJŚCIOWE 25 BAR, ZAKRES REGULACJI 1,5 - 6,0 BAR, PRZYŁĄCZE GWINTOWANE, TEMP. MAX. 70 ST. C. (SYR 0315.50.222)</w:t>
            </w:r>
          </w:p>
        </w:tc>
        <w:tc>
          <w:tcPr>
            <w:tcW w:w="860" w:type="dxa"/>
            <w:shd w:val="clear" w:color="000000" w:fill="D8E4BC"/>
            <w:noWrap/>
            <w:vAlign w:val="center"/>
            <w:hideMark/>
          </w:tcPr>
          <w:p w14:paraId="751098DD"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2</w:t>
            </w:r>
          </w:p>
        </w:tc>
        <w:tc>
          <w:tcPr>
            <w:tcW w:w="580" w:type="dxa"/>
            <w:shd w:val="clear" w:color="000000" w:fill="FFFFFF"/>
            <w:noWrap/>
            <w:vAlign w:val="center"/>
            <w:hideMark/>
          </w:tcPr>
          <w:p w14:paraId="18C557FD"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Szt.</w:t>
            </w:r>
          </w:p>
        </w:tc>
        <w:tc>
          <w:tcPr>
            <w:tcW w:w="960" w:type="dxa"/>
            <w:shd w:val="clear" w:color="auto" w:fill="auto"/>
            <w:noWrap/>
            <w:vAlign w:val="bottom"/>
            <w:hideMark/>
          </w:tcPr>
          <w:p w14:paraId="65CD4892"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0F65E3B5"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52DD41FD"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0D395956"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1000" w:type="dxa"/>
            <w:shd w:val="clear" w:color="auto" w:fill="auto"/>
            <w:noWrap/>
            <w:vAlign w:val="bottom"/>
            <w:hideMark/>
          </w:tcPr>
          <w:p w14:paraId="6C24E439"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r>
      <w:tr w:rsidR="00B921EF" w:rsidRPr="00B921EF" w14:paraId="3E2769CE" w14:textId="77777777" w:rsidTr="00B921EF">
        <w:trPr>
          <w:trHeight w:val="1140"/>
          <w:jc w:val="center"/>
        </w:trPr>
        <w:tc>
          <w:tcPr>
            <w:tcW w:w="500" w:type="dxa"/>
            <w:shd w:val="clear" w:color="000000" w:fill="FFFFFF"/>
            <w:noWrap/>
            <w:vAlign w:val="center"/>
            <w:hideMark/>
          </w:tcPr>
          <w:p w14:paraId="639F1B6D"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12</w:t>
            </w:r>
          </w:p>
        </w:tc>
        <w:tc>
          <w:tcPr>
            <w:tcW w:w="820" w:type="dxa"/>
            <w:shd w:val="clear" w:color="auto" w:fill="auto"/>
            <w:noWrap/>
            <w:vAlign w:val="center"/>
            <w:hideMark/>
          </w:tcPr>
          <w:p w14:paraId="69EC01A8"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180188</w:t>
            </w:r>
          </w:p>
        </w:tc>
        <w:tc>
          <w:tcPr>
            <w:tcW w:w="3900" w:type="dxa"/>
            <w:shd w:val="clear" w:color="auto" w:fill="auto"/>
            <w:vAlign w:val="bottom"/>
            <w:hideMark/>
          </w:tcPr>
          <w:p w14:paraId="1E087ACD"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ZAWÓR REDUKCJI CIŚNIENIA ZIMNEJ WODY, SYR HUSTY TYP 6243, DN 50, MAX. CIŚNIENIE WEJŚCIOWE 25 BAR, ZAKRES REGULACJI 4,0 - 8,0 BAR, PRZYŁĄCZE GWINTOWANE, TEMP. MAX. 90 ST. C. (SYR 6243.50.001)</w:t>
            </w:r>
          </w:p>
        </w:tc>
        <w:tc>
          <w:tcPr>
            <w:tcW w:w="860" w:type="dxa"/>
            <w:shd w:val="clear" w:color="000000" w:fill="D8E4BC"/>
            <w:noWrap/>
            <w:vAlign w:val="center"/>
            <w:hideMark/>
          </w:tcPr>
          <w:p w14:paraId="465BCC1C"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1</w:t>
            </w:r>
          </w:p>
        </w:tc>
        <w:tc>
          <w:tcPr>
            <w:tcW w:w="580" w:type="dxa"/>
            <w:shd w:val="clear" w:color="000000" w:fill="FFFFFF"/>
            <w:noWrap/>
            <w:vAlign w:val="center"/>
            <w:hideMark/>
          </w:tcPr>
          <w:p w14:paraId="4AB22C82"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Szt.</w:t>
            </w:r>
          </w:p>
        </w:tc>
        <w:tc>
          <w:tcPr>
            <w:tcW w:w="960" w:type="dxa"/>
            <w:shd w:val="clear" w:color="auto" w:fill="auto"/>
            <w:noWrap/>
            <w:vAlign w:val="bottom"/>
            <w:hideMark/>
          </w:tcPr>
          <w:p w14:paraId="30624501"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44FDFFAB"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5F4627D3"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bottom"/>
            <w:hideMark/>
          </w:tcPr>
          <w:p w14:paraId="2172A84A"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c>
          <w:tcPr>
            <w:tcW w:w="1000" w:type="dxa"/>
            <w:shd w:val="clear" w:color="auto" w:fill="auto"/>
            <w:noWrap/>
            <w:vAlign w:val="bottom"/>
            <w:hideMark/>
          </w:tcPr>
          <w:p w14:paraId="46AEE22B" w14:textId="77777777" w:rsidR="00B921EF" w:rsidRPr="00B921EF" w:rsidRDefault="00B921EF" w:rsidP="00B921EF">
            <w:pPr>
              <w:rPr>
                <w:rFonts w:ascii="Calibri" w:hAnsi="Calibri" w:cs="Calibri"/>
                <w:color w:val="000000"/>
                <w:sz w:val="16"/>
                <w:szCs w:val="16"/>
              </w:rPr>
            </w:pPr>
            <w:r w:rsidRPr="00B921EF">
              <w:rPr>
                <w:rFonts w:ascii="Calibri" w:hAnsi="Calibri" w:cs="Calibri"/>
                <w:color w:val="000000"/>
                <w:sz w:val="16"/>
                <w:szCs w:val="16"/>
              </w:rPr>
              <w:t> </w:t>
            </w:r>
          </w:p>
        </w:tc>
      </w:tr>
      <w:tr w:rsidR="00B921EF" w:rsidRPr="00B921EF" w14:paraId="611D59BA" w14:textId="77777777" w:rsidTr="00B921EF">
        <w:trPr>
          <w:trHeight w:val="570"/>
          <w:jc w:val="center"/>
        </w:trPr>
        <w:tc>
          <w:tcPr>
            <w:tcW w:w="7620" w:type="dxa"/>
            <w:gridSpan w:val="6"/>
            <w:shd w:val="clear" w:color="auto" w:fill="auto"/>
            <w:noWrap/>
            <w:vAlign w:val="center"/>
            <w:hideMark/>
          </w:tcPr>
          <w:p w14:paraId="0912EA0B"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Razem</w:t>
            </w:r>
          </w:p>
        </w:tc>
        <w:tc>
          <w:tcPr>
            <w:tcW w:w="960" w:type="dxa"/>
            <w:shd w:val="clear" w:color="auto" w:fill="auto"/>
            <w:noWrap/>
            <w:vAlign w:val="center"/>
            <w:hideMark/>
          </w:tcPr>
          <w:p w14:paraId="35A9522F"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 </w:t>
            </w:r>
          </w:p>
        </w:tc>
        <w:tc>
          <w:tcPr>
            <w:tcW w:w="960" w:type="dxa"/>
            <w:shd w:val="clear" w:color="auto" w:fill="auto"/>
            <w:noWrap/>
            <w:vAlign w:val="center"/>
            <w:hideMark/>
          </w:tcPr>
          <w:p w14:paraId="3BC292AA"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x</w:t>
            </w:r>
          </w:p>
        </w:tc>
        <w:tc>
          <w:tcPr>
            <w:tcW w:w="960" w:type="dxa"/>
            <w:shd w:val="clear" w:color="auto" w:fill="auto"/>
            <w:noWrap/>
            <w:vAlign w:val="center"/>
            <w:hideMark/>
          </w:tcPr>
          <w:p w14:paraId="32816970"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 </w:t>
            </w:r>
          </w:p>
        </w:tc>
        <w:tc>
          <w:tcPr>
            <w:tcW w:w="1000" w:type="dxa"/>
            <w:shd w:val="clear" w:color="auto" w:fill="auto"/>
            <w:noWrap/>
            <w:vAlign w:val="center"/>
            <w:hideMark/>
          </w:tcPr>
          <w:p w14:paraId="29B6B3D2" w14:textId="77777777" w:rsidR="00B921EF" w:rsidRPr="00B921EF" w:rsidRDefault="00B921EF" w:rsidP="00B921EF">
            <w:pPr>
              <w:jc w:val="center"/>
              <w:rPr>
                <w:rFonts w:ascii="Calibri" w:hAnsi="Calibri" w:cs="Calibri"/>
                <w:color w:val="000000"/>
                <w:sz w:val="16"/>
                <w:szCs w:val="16"/>
              </w:rPr>
            </w:pPr>
            <w:r w:rsidRPr="00B921EF">
              <w:rPr>
                <w:rFonts w:ascii="Calibri" w:hAnsi="Calibri" w:cs="Calibri"/>
                <w:color w:val="000000"/>
                <w:sz w:val="16"/>
                <w:szCs w:val="16"/>
              </w:rPr>
              <w:t>x</w:t>
            </w:r>
          </w:p>
        </w:tc>
      </w:tr>
    </w:tbl>
    <w:p w14:paraId="71C99B26" w14:textId="77777777" w:rsidR="00541500" w:rsidRPr="00E86007" w:rsidRDefault="00541500" w:rsidP="00B921EF">
      <w:pPr>
        <w:tabs>
          <w:tab w:val="left" w:pos="180"/>
        </w:tabs>
        <w:jc w:val="center"/>
        <w:rPr>
          <w:rFonts w:asciiTheme="minorHAnsi" w:hAnsiTheme="minorHAnsi" w:cstheme="minorHAnsi"/>
          <w:b/>
          <w:sz w:val="22"/>
          <w:szCs w:val="22"/>
        </w:rPr>
      </w:pPr>
    </w:p>
    <w:p w14:paraId="461FCF3B" w14:textId="47921497" w:rsidR="00C63C05" w:rsidRPr="00C63C05" w:rsidRDefault="00C63C05" w:rsidP="00C63C05">
      <w:pPr>
        <w:pStyle w:val="Akapitzlist"/>
        <w:numPr>
          <w:ilvl w:val="0"/>
          <w:numId w:val="13"/>
        </w:numPr>
        <w:ind w:left="0"/>
        <w:rPr>
          <w:rFonts w:asciiTheme="minorHAnsi" w:hAnsiTheme="minorHAnsi" w:cstheme="minorHAnsi"/>
          <w:b/>
          <w:sz w:val="20"/>
          <w:szCs w:val="20"/>
        </w:rPr>
      </w:pPr>
      <w:bookmarkStart w:id="0" w:name="_Hlk535231830"/>
      <w:r w:rsidRPr="00C63C05">
        <w:rPr>
          <w:rFonts w:asciiTheme="minorHAnsi" w:hAnsiTheme="minorHAnsi" w:cstheme="minorHAnsi"/>
          <w:b/>
          <w:sz w:val="20"/>
          <w:szCs w:val="20"/>
        </w:rPr>
        <w:t>Wymagania techniczne do zaworów:</w:t>
      </w:r>
    </w:p>
    <w:p w14:paraId="4D5DE625" w14:textId="77777777" w:rsidR="00C63C05" w:rsidRPr="00C63C05" w:rsidRDefault="00C63C05" w:rsidP="00C63C05">
      <w:pPr>
        <w:pStyle w:val="Lista-kontynuacja2"/>
        <w:spacing w:after="0"/>
        <w:ind w:left="0"/>
        <w:jc w:val="both"/>
        <w:rPr>
          <w:rFonts w:asciiTheme="minorHAnsi" w:hAnsiTheme="minorHAnsi" w:cstheme="minorHAnsi"/>
          <w:u w:val="single"/>
        </w:rPr>
      </w:pPr>
      <w:r w:rsidRPr="00C63C05">
        <w:rPr>
          <w:rFonts w:asciiTheme="minorHAnsi" w:hAnsiTheme="minorHAnsi" w:cstheme="minorHAnsi"/>
          <w:b/>
          <w:u w:val="single"/>
        </w:rPr>
        <w:t>Konstrukcja</w:t>
      </w:r>
      <w:r w:rsidRPr="00C63C05">
        <w:rPr>
          <w:rFonts w:asciiTheme="minorHAnsi" w:hAnsiTheme="minorHAnsi" w:cstheme="minorHAnsi"/>
          <w:u w:val="single"/>
        </w:rPr>
        <w:t>:</w:t>
      </w:r>
    </w:p>
    <w:p w14:paraId="2652FFDF" w14:textId="77777777" w:rsidR="00C63C05" w:rsidRPr="00C63C05" w:rsidRDefault="00C63C05" w:rsidP="00C63C05">
      <w:pPr>
        <w:pStyle w:val="Lista-kontynuacja2"/>
        <w:spacing w:after="0"/>
        <w:ind w:left="0"/>
        <w:jc w:val="both"/>
        <w:rPr>
          <w:rFonts w:asciiTheme="minorHAnsi" w:hAnsiTheme="minorHAnsi" w:cstheme="minorHAnsi"/>
        </w:rPr>
      </w:pPr>
      <w:r w:rsidRPr="00C63C05">
        <w:rPr>
          <w:rFonts w:asciiTheme="minorHAnsi" w:hAnsiTheme="minorHAnsi" w:cstheme="minorHAnsi"/>
        </w:rPr>
        <w:t xml:space="preserve">Zawór z kadłubem nierozbieralnym. Zawór musi być tak skonstruowany, aby wpływ temperatury lub ciśnienia nie powodował żadnych jego zacięć, zakleszczeń lub niekontrolowanego zamknięcia. Element regulujący </w:t>
      </w:r>
      <w:r w:rsidRPr="00C63C05">
        <w:rPr>
          <w:rFonts w:asciiTheme="minorHAnsi" w:hAnsiTheme="minorHAnsi" w:cstheme="minorHAnsi"/>
        </w:rPr>
        <w:br/>
        <w:t>w postaci membrany wspomaganej z jednej strony sprężyną. Zawór redukcji ciśnienia powinien być wyposażony we wkład filtrujący. Zawór napełniania instalacji powinien być wyposażony w zawór zwrotny, zawór odcinający i krócieć do manometru z gwintem G ¼” lub G ½”. Wkład zaworu powinien być wymienny.</w:t>
      </w:r>
    </w:p>
    <w:p w14:paraId="592ECD1A" w14:textId="77777777" w:rsidR="00C63C05" w:rsidRPr="00C63C05" w:rsidRDefault="00C63C05" w:rsidP="00C63C05">
      <w:pPr>
        <w:pStyle w:val="Lista-kontynuacja2"/>
        <w:spacing w:after="0"/>
        <w:ind w:left="0"/>
        <w:jc w:val="both"/>
        <w:rPr>
          <w:rFonts w:asciiTheme="minorHAnsi" w:hAnsiTheme="minorHAnsi" w:cstheme="minorHAnsi"/>
        </w:rPr>
      </w:pPr>
    </w:p>
    <w:p w14:paraId="737F3609" w14:textId="77777777" w:rsidR="00C63C05" w:rsidRPr="00C63C05" w:rsidRDefault="00C63C05" w:rsidP="00C63C05">
      <w:pPr>
        <w:jc w:val="both"/>
        <w:rPr>
          <w:rFonts w:asciiTheme="minorHAnsi" w:hAnsiTheme="minorHAnsi" w:cstheme="minorHAnsi"/>
          <w:sz w:val="20"/>
          <w:szCs w:val="20"/>
        </w:rPr>
      </w:pPr>
      <w:r w:rsidRPr="00C63C05">
        <w:rPr>
          <w:rFonts w:asciiTheme="minorHAnsi" w:hAnsiTheme="minorHAnsi" w:cstheme="minorHAnsi"/>
          <w:sz w:val="20"/>
          <w:szCs w:val="20"/>
        </w:rPr>
        <w:t xml:space="preserve">Nastawianie ciśnienia powinno się odbywać za pomocą pokrętła z wyraźnie oznaczoną podziałką odpowiadającą nastawianej wartości ciśnienia. Wszelkie wartości pośrednie powinno się nastawiać płynnie (bezstopniowo). Zawór powinien zapewniać kompensację ciśnienia wyjściowego, tj. zmiany ciśnienia wejściowego nie mogą mieć wpływu na wartość ciśnienia wyjściowego. W przypadku ustania poboru wody zawór musi się całkowicie zamknąć. Uszczelnienie zaworu winno gwarantować 100% szczelność zamknięcia. Sprężyna nastawcza powinna być zlokalizowana poza obszarem przepływu wody; </w:t>
      </w:r>
    </w:p>
    <w:p w14:paraId="7248DE12" w14:textId="77777777" w:rsidR="00C63C05" w:rsidRPr="00C63C05" w:rsidRDefault="00C63C05" w:rsidP="00C63C05">
      <w:pPr>
        <w:jc w:val="both"/>
        <w:rPr>
          <w:rFonts w:asciiTheme="minorHAnsi" w:hAnsiTheme="minorHAnsi" w:cstheme="minorHAnsi"/>
          <w:b/>
          <w:sz w:val="20"/>
          <w:szCs w:val="20"/>
          <w:u w:val="single"/>
        </w:rPr>
      </w:pPr>
    </w:p>
    <w:p w14:paraId="707C3A78" w14:textId="77777777" w:rsidR="00C63C05" w:rsidRPr="00C63C05" w:rsidRDefault="00C63C05" w:rsidP="00C63C05">
      <w:pPr>
        <w:jc w:val="both"/>
        <w:rPr>
          <w:rFonts w:asciiTheme="minorHAnsi" w:hAnsiTheme="minorHAnsi" w:cstheme="minorHAnsi"/>
          <w:b/>
          <w:sz w:val="20"/>
          <w:szCs w:val="20"/>
        </w:rPr>
      </w:pPr>
      <w:r w:rsidRPr="00C63C05">
        <w:rPr>
          <w:rFonts w:asciiTheme="minorHAnsi" w:hAnsiTheme="minorHAnsi" w:cstheme="minorHAnsi"/>
          <w:b/>
          <w:sz w:val="20"/>
          <w:szCs w:val="20"/>
          <w:u w:val="single"/>
        </w:rPr>
        <w:t>Materiały</w:t>
      </w:r>
      <w:r w:rsidRPr="00C63C05">
        <w:rPr>
          <w:rFonts w:asciiTheme="minorHAnsi" w:hAnsiTheme="minorHAnsi" w:cstheme="minorHAnsi"/>
          <w:b/>
          <w:sz w:val="20"/>
          <w:szCs w:val="20"/>
        </w:rPr>
        <w:t xml:space="preserve">: </w:t>
      </w:r>
    </w:p>
    <w:p w14:paraId="68DBF704" w14:textId="77777777" w:rsidR="00C63C05" w:rsidRPr="00C63C05" w:rsidRDefault="00C63C05" w:rsidP="00C63C05">
      <w:pPr>
        <w:jc w:val="both"/>
        <w:rPr>
          <w:rFonts w:asciiTheme="minorHAnsi" w:hAnsiTheme="minorHAnsi" w:cstheme="minorHAnsi"/>
          <w:sz w:val="20"/>
          <w:szCs w:val="20"/>
        </w:rPr>
      </w:pPr>
      <w:r w:rsidRPr="00C63C05">
        <w:rPr>
          <w:rFonts w:asciiTheme="minorHAnsi" w:hAnsiTheme="minorHAnsi" w:cstheme="minorHAnsi"/>
          <w:sz w:val="20"/>
          <w:szCs w:val="20"/>
        </w:rPr>
        <w:t>Korpus zaworu wykonany z mosiądzu odpornego na odcynkowanie. Wkład filtrujący zaworu redukcji ciśnienia wykonany ze stali nierdzewnej. Sprężyna nastawcza wykonana ze stali sprężynowej.</w:t>
      </w:r>
    </w:p>
    <w:p w14:paraId="32967EE1" w14:textId="77777777" w:rsidR="00C63C05" w:rsidRPr="00C63C05" w:rsidRDefault="00C63C05" w:rsidP="00C63C05">
      <w:pPr>
        <w:pStyle w:val="Akapitzlist"/>
        <w:tabs>
          <w:tab w:val="left" w:pos="284"/>
        </w:tabs>
        <w:ind w:left="0"/>
        <w:jc w:val="both"/>
        <w:rPr>
          <w:rFonts w:asciiTheme="minorHAnsi" w:hAnsiTheme="minorHAnsi" w:cstheme="minorHAnsi"/>
          <w:b/>
          <w:sz w:val="20"/>
          <w:szCs w:val="20"/>
        </w:rPr>
      </w:pPr>
    </w:p>
    <w:p w14:paraId="774C33DA" w14:textId="7EDAFFDB" w:rsidR="00541500" w:rsidRPr="00C63C05" w:rsidRDefault="00541500" w:rsidP="00C63C05">
      <w:pPr>
        <w:pStyle w:val="Akapitzlist"/>
        <w:numPr>
          <w:ilvl w:val="0"/>
          <w:numId w:val="13"/>
        </w:numPr>
        <w:tabs>
          <w:tab w:val="left" w:pos="284"/>
        </w:tabs>
        <w:ind w:left="0"/>
        <w:jc w:val="both"/>
        <w:rPr>
          <w:rFonts w:asciiTheme="minorHAnsi" w:hAnsiTheme="minorHAnsi" w:cstheme="minorHAnsi"/>
          <w:b/>
          <w:sz w:val="20"/>
          <w:szCs w:val="20"/>
        </w:rPr>
      </w:pPr>
      <w:r w:rsidRPr="00C63C05">
        <w:rPr>
          <w:rFonts w:asciiTheme="minorHAnsi" w:hAnsiTheme="minorHAnsi" w:cstheme="minorHAnsi"/>
          <w:b/>
          <w:sz w:val="20"/>
          <w:szCs w:val="20"/>
        </w:rPr>
        <w:t>Warunki realizacji zamówienia:</w:t>
      </w:r>
    </w:p>
    <w:p w14:paraId="416E1ED8" w14:textId="77777777" w:rsidR="00541500" w:rsidRPr="00C63C05" w:rsidRDefault="00541500" w:rsidP="00C63C05">
      <w:pPr>
        <w:numPr>
          <w:ilvl w:val="0"/>
          <w:numId w:val="15"/>
        </w:numPr>
        <w:tabs>
          <w:tab w:val="left" w:pos="426"/>
        </w:tabs>
        <w:ind w:left="0" w:hanging="284"/>
        <w:jc w:val="both"/>
        <w:rPr>
          <w:rFonts w:asciiTheme="minorHAnsi" w:hAnsiTheme="minorHAnsi" w:cstheme="minorHAnsi"/>
          <w:sz w:val="20"/>
          <w:szCs w:val="20"/>
        </w:rPr>
      </w:pPr>
      <w:r w:rsidRPr="00C63C05">
        <w:rPr>
          <w:rFonts w:asciiTheme="minorHAnsi" w:hAnsiTheme="minorHAnsi" w:cstheme="minorHAnsi"/>
          <w:sz w:val="20"/>
          <w:szCs w:val="20"/>
        </w:rPr>
        <w:t>Dopuszcza się możliwość nabycia dodatkowej ilości wymienionego asortymentu oraz asortymentu podobnego (zbieżnego) po wcześniejszym ustaleniu wysokości lub aktualności ceny.</w:t>
      </w:r>
    </w:p>
    <w:p w14:paraId="38A21D8F" w14:textId="5A60332B" w:rsidR="00541500" w:rsidRPr="00C63C05" w:rsidRDefault="00541500" w:rsidP="00C63C05">
      <w:pPr>
        <w:numPr>
          <w:ilvl w:val="0"/>
          <w:numId w:val="15"/>
        </w:numPr>
        <w:tabs>
          <w:tab w:val="left" w:pos="426"/>
        </w:tabs>
        <w:ind w:left="0" w:hanging="284"/>
        <w:jc w:val="both"/>
        <w:rPr>
          <w:rFonts w:asciiTheme="minorHAnsi" w:hAnsiTheme="minorHAnsi" w:cstheme="minorHAnsi"/>
          <w:sz w:val="20"/>
          <w:szCs w:val="20"/>
        </w:rPr>
      </w:pPr>
      <w:r w:rsidRPr="00C63C05">
        <w:rPr>
          <w:rFonts w:asciiTheme="minorHAnsi" w:hAnsiTheme="minorHAnsi" w:cstheme="minorHAnsi"/>
          <w:sz w:val="20"/>
          <w:szCs w:val="20"/>
        </w:rPr>
        <w:t xml:space="preserve">Realizacja dostaw następować będzie sukcesywnie w terminie </w:t>
      </w:r>
      <w:r w:rsidRPr="00C63C05">
        <w:rPr>
          <w:rFonts w:asciiTheme="minorHAnsi" w:hAnsiTheme="minorHAnsi" w:cstheme="minorHAnsi"/>
          <w:b/>
          <w:sz w:val="20"/>
          <w:szCs w:val="20"/>
        </w:rPr>
        <w:t>od dnia 0</w:t>
      </w:r>
      <w:r w:rsidR="00B921EF" w:rsidRPr="00C63C05">
        <w:rPr>
          <w:rFonts w:asciiTheme="minorHAnsi" w:hAnsiTheme="minorHAnsi" w:cstheme="minorHAnsi"/>
          <w:b/>
          <w:sz w:val="20"/>
          <w:szCs w:val="20"/>
        </w:rPr>
        <w:t>2</w:t>
      </w:r>
      <w:r w:rsidRPr="00C63C05">
        <w:rPr>
          <w:rFonts w:asciiTheme="minorHAnsi" w:hAnsiTheme="minorHAnsi" w:cstheme="minorHAnsi"/>
          <w:b/>
          <w:sz w:val="20"/>
          <w:szCs w:val="20"/>
        </w:rPr>
        <w:t>.</w:t>
      </w:r>
      <w:r w:rsidR="00B921EF" w:rsidRPr="00C63C05">
        <w:rPr>
          <w:rFonts w:asciiTheme="minorHAnsi" w:hAnsiTheme="minorHAnsi" w:cstheme="minorHAnsi"/>
          <w:b/>
          <w:sz w:val="20"/>
          <w:szCs w:val="20"/>
        </w:rPr>
        <w:t>01</w:t>
      </w:r>
      <w:r w:rsidRPr="00C63C05">
        <w:rPr>
          <w:rFonts w:asciiTheme="minorHAnsi" w:hAnsiTheme="minorHAnsi" w:cstheme="minorHAnsi"/>
          <w:b/>
          <w:sz w:val="20"/>
          <w:szCs w:val="20"/>
        </w:rPr>
        <w:t>.202</w:t>
      </w:r>
      <w:r w:rsidR="00B921EF" w:rsidRPr="00C63C05">
        <w:rPr>
          <w:rFonts w:asciiTheme="minorHAnsi" w:hAnsiTheme="minorHAnsi" w:cstheme="minorHAnsi"/>
          <w:b/>
          <w:sz w:val="20"/>
          <w:szCs w:val="20"/>
        </w:rPr>
        <w:t>2</w:t>
      </w:r>
      <w:r w:rsidRPr="00C63C05">
        <w:rPr>
          <w:rFonts w:asciiTheme="minorHAnsi" w:hAnsiTheme="minorHAnsi" w:cstheme="minorHAnsi"/>
          <w:b/>
          <w:sz w:val="20"/>
          <w:szCs w:val="20"/>
        </w:rPr>
        <w:t xml:space="preserve"> r. do dnia </w:t>
      </w:r>
      <w:r w:rsidR="00B921EF" w:rsidRPr="00C63C05">
        <w:rPr>
          <w:rFonts w:asciiTheme="minorHAnsi" w:hAnsiTheme="minorHAnsi" w:cstheme="minorHAnsi"/>
          <w:b/>
          <w:sz w:val="20"/>
          <w:szCs w:val="20"/>
        </w:rPr>
        <w:t>31</w:t>
      </w:r>
      <w:r w:rsidRPr="00C63C05">
        <w:rPr>
          <w:rFonts w:asciiTheme="minorHAnsi" w:hAnsiTheme="minorHAnsi" w:cstheme="minorHAnsi"/>
          <w:b/>
          <w:sz w:val="20"/>
          <w:szCs w:val="20"/>
        </w:rPr>
        <w:t>.</w:t>
      </w:r>
      <w:r w:rsidR="00B921EF" w:rsidRPr="00C63C05">
        <w:rPr>
          <w:rFonts w:asciiTheme="minorHAnsi" w:hAnsiTheme="minorHAnsi" w:cstheme="minorHAnsi"/>
          <w:b/>
          <w:sz w:val="20"/>
          <w:szCs w:val="20"/>
        </w:rPr>
        <w:t>12</w:t>
      </w:r>
      <w:r w:rsidRPr="00C63C05">
        <w:rPr>
          <w:rFonts w:asciiTheme="minorHAnsi" w:hAnsiTheme="minorHAnsi" w:cstheme="minorHAnsi"/>
          <w:b/>
          <w:sz w:val="20"/>
          <w:szCs w:val="20"/>
        </w:rPr>
        <w:t>.2022 r</w:t>
      </w:r>
      <w:r w:rsidR="00B921EF" w:rsidRPr="00C63C05">
        <w:rPr>
          <w:rFonts w:asciiTheme="minorHAnsi" w:hAnsiTheme="minorHAnsi" w:cstheme="minorHAnsi"/>
          <w:b/>
          <w:sz w:val="20"/>
          <w:szCs w:val="20"/>
        </w:rPr>
        <w:t>.</w:t>
      </w:r>
      <w:r w:rsidR="00821216" w:rsidRPr="00C63C05">
        <w:rPr>
          <w:rFonts w:asciiTheme="minorHAnsi" w:hAnsiTheme="minorHAnsi" w:cstheme="minorHAnsi"/>
          <w:b/>
          <w:sz w:val="20"/>
          <w:szCs w:val="20"/>
        </w:rPr>
        <w:t xml:space="preserve"> </w:t>
      </w:r>
    </w:p>
    <w:p w14:paraId="3E54CFAA" w14:textId="22EFDA03" w:rsidR="00541500" w:rsidRPr="00C63C05" w:rsidRDefault="00541500" w:rsidP="00C63C05">
      <w:pPr>
        <w:numPr>
          <w:ilvl w:val="0"/>
          <w:numId w:val="15"/>
        </w:numPr>
        <w:tabs>
          <w:tab w:val="left" w:pos="426"/>
        </w:tabs>
        <w:ind w:left="0" w:hanging="284"/>
        <w:jc w:val="both"/>
        <w:rPr>
          <w:rFonts w:asciiTheme="minorHAnsi" w:hAnsiTheme="minorHAnsi" w:cstheme="minorHAnsi"/>
          <w:sz w:val="20"/>
          <w:szCs w:val="20"/>
        </w:rPr>
      </w:pPr>
      <w:r w:rsidRPr="00C63C05">
        <w:rPr>
          <w:rFonts w:asciiTheme="minorHAnsi" w:hAnsiTheme="minorHAnsi" w:cstheme="minorHAnsi"/>
          <w:sz w:val="20"/>
          <w:szCs w:val="20"/>
        </w:rPr>
        <w:t xml:space="preserve">Warunki </w:t>
      </w:r>
      <w:r w:rsidRPr="00C63C05">
        <w:rPr>
          <w:rFonts w:asciiTheme="minorHAnsi" w:hAnsiTheme="minorHAnsi" w:cstheme="minorHAnsi"/>
          <w:color w:val="000000" w:themeColor="text1"/>
          <w:sz w:val="20"/>
          <w:szCs w:val="20"/>
        </w:rPr>
        <w:t xml:space="preserve">gwarancji: </w:t>
      </w:r>
      <w:r w:rsidR="009C59AF" w:rsidRPr="00C63C05">
        <w:rPr>
          <w:rFonts w:asciiTheme="minorHAnsi" w:hAnsiTheme="minorHAnsi" w:cstheme="minorHAnsi"/>
          <w:color w:val="000000" w:themeColor="text1"/>
          <w:sz w:val="20"/>
          <w:szCs w:val="20"/>
        </w:rPr>
        <w:t>………..</w:t>
      </w:r>
      <w:r w:rsidRPr="00C63C05">
        <w:rPr>
          <w:rFonts w:asciiTheme="minorHAnsi" w:hAnsiTheme="minorHAnsi" w:cstheme="minorHAnsi"/>
          <w:color w:val="000000" w:themeColor="text1"/>
          <w:sz w:val="20"/>
          <w:szCs w:val="20"/>
        </w:rPr>
        <w:t xml:space="preserve"> </w:t>
      </w:r>
      <w:r w:rsidRPr="00C63C05">
        <w:rPr>
          <w:rFonts w:asciiTheme="minorHAnsi" w:hAnsiTheme="minorHAnsi" w:cstheme="minorHAnsi"/>
          <w:sz w:val="20"/>
          <w:szCs w:val="20"/>
        </w:rPr>
        <w:t>- na towary będące przedmiotem zamówienia.</w:t>
      </w:r>
    </w:p>
    <w:p w14:paraId="56AF88FE" w14:textId="77777777" w:rsidR="00541500" w:rsidRPr="00C63C05" w:rsidRDefault="00541500" w:rsidP="00C63C05">
      <w:pPr>
        <w:numPr>
          <w:ilvl w:val="0"/>
          <w:numId w:val="15"/>
        </w:numPr>
        <w:tabs>
          <w:tab w:val="left" w:pos="426"/>
        </w:tabs>
        <w:ind w:left="0" w:hanging="284"/>
        <w:jc w:val="both"/>
        <w:rPr>
          <w:rFonts w:asciiTheme="minorHAnsi" w:hAnsiTheme="minorHAnsi" w:cstheme="minorHAnsi"/>
          <w:sz w:val="20"/>
          <w:szCs w:val="20"/>
        </w:rPr>
      </w:pPr>
      <w:r w:rsidRPr="00C63C05">
        <w:rPr>
          <w:rFonts w:asciiTheme="minorHAnsi" w:hAnsiTheme="minorHAnsi" w:cstheme="minorHAnsi"/>
          <w:sz w:val="20"/>
          <w:szCs w:val="20"/>
        </w:rPr>
        <w:t xml:space="preserve">Ilości wskazane w pkt. 1 oszacowane zostały z zachowaniem należytej staranności, nie stanowią one jednak zobowiązania Zamawiającego do nabycia asortymentu w takim wymiarze, a służyć winny jedynie ocenie skali przewidywanego zamówienia. </w:t>
      </w:r>
    </w:p>
    <w:p w14:paraId="2727691E" w14:textId="77777777" w:rsidR="00541500" w:rsidRPr="00C63C05" w:rsidRDefault="00541500" w:rsidP="00C63C05">
      <w:pPr>
        <w:numPr>
          <w:ilvl w:val="0"/>
          <w:numId w:val="15"/>
        </w:numPr>
        <w:tabs>
          <w:tab w:val="left" w:pos="426"/>
        </w:tabs>
        <w:ind w:left="0" w:hanging="284"/>
        <w:jc w:val="both"/>
        <w:rPr>
          <w:rFonts w:asciiTheme="minorHAnsi" w:hAnsiTheme="minorHAnsi" w:cstheme="minorHAnsi"/>
          <w:sz w:val="20"/>
          <w:szCs w:val="20"/>
        </w:rPr>
      </w:pPr>
      <w:r w:rsidRPr="00C63C05">
        <w:rPr>
          <w:rFonts w:asciiTheme="minorHAnsi" w:hAnsiTheme="minorHAnsi" w:cstheme="minorHAnsi"/>
          <w:sz w:val="20"/>
          <w:szCs w:val="20"/>
        </w:rPr>
        <w:t>Nie zrealizowanie całości oraz ilości asortymentu określonego w pkt.1 nie wpływa na cenę towaru.</w:t>
      </w:r>
    </w:p>
    <w:p w14:paraId="2DF86C81" w14:textId="72051B09" w:rsidR="00541500" w:rsidRPr="00C63C05" w:rsidRDefault="00541500" w:rsidP="00C63C05">
      <w:pPr>
        <w:numPr>
          <w:ilvl w:val="0"/>
          <w:numId w:val="15"/>
        </w:numPr>
        <w:tabs>
          <w:tab w:val="left" w:pos="426"/>
        </w:tabs>
        <w:ind w:left="0" w:hanging="284"/>
        <w:rPr>
          <w:rFonts w:asciiTheme="minorHAnsi" w:hAnsiTheme="minorHAnsi" w:cstheme="minorHAnsi"/>
          <w:sz w:val="20"/>
          <w:szCs w:val="20"/>
        </w:rPr>
      </w:pPr>
      <w:r w:rsidRPr="00C63C05">
        <w:rPr>
          <w:rFonts w:asciiTheme="minorHAnsi" w:hAnsiTheme="minorHAnsi" w:cstheme="minorHAnsi"/>
          <w:sz w:val="20"/>
          <w:szCs w:val="20"/>
        </w:rPr>
        <w:t xml:space="preserve">Ceny podane w pkt. 1 zawierają koszty transportu na miejsca wskazane w zamówieniach (magazyn OPEC Sp. z o.o. </w:t>
      </w:r>
      <w:r w:rsidR="001117B7" w:rsidRPr="00C63C05">
        <w:rPr>
          <w:rFonts w:asciiTheme="minorHAnsi" w:hAnsiTheme="minorHAnsi" w:cstheme="minorHAnsi"/>
          <w:sz w:val="20"/>
          <w:szCs w:val="20"/>
        </w:rPr>
        <w:t xml:space="preserve">, </w:t>
      </w:r>
      <w:r w:rsidRPr="00C63C05">
        <w:rPr>
          <w:rFonts w:asciiTheme="minorHAnsi" w:hAnsiTheme="minorHAnsi" w:cstheme="minorHAnsi"/>
          <w:sz w:val="20"/>
          <w:szCs w:val="20"/>
        </w:rPr>
        <w:t xml:space="preserve">ul. Opata </w:t>
      </w:r>
      <w:proofErr w:type="spellStart"/>
      <w:r w:rsidRPr="00C63C05">
        <w:rPr>
          <w:rFonts w:asciiTheme="minorHAnsi" w:hAnsiTheme="minorHAnsi" w:cstheme="minorHAnsi"/>
          <w:sz w:val="20"/>
          <w:szCs w:val="20"/>
        </w:rPr>
        <w:t>Hackiego</w:t>
      </w:r>
      <w:proofErr w:type="spellEnd"/>
      <w:r w:rsidRPr="00C63C05">
        <w:rPr>
          <w:rFonts w:asciiTheme="minorHAnsi" w:hAnsiTheme="minorHAnsi" w:cstheme="minorHAnsi"/>
          <w:sz w:val="20"/>
          <w:szCs w:val="20"/>
        </w:rPr>
        <w:t xml:space="preserve"> 14, 81-213 Gdynia lub inne miejsce na terenie obsługiwanych miast: Gdynia, Rumia, Wejherowo, Reda).</w:t>
      </w:r>
    </w:p>
    <w:p w14:paraId="2E676B14" w14:textId="77777777" w:rsidR="00541500" w:rsidRPr="00C63C05" w:rsidRDefault="00541500" w:rsidP="00C63C05">
      <w:pPr>
        <w:numPr>
          <w:ilvl w:val="0"/>
          <w:numId w:val="15"/>
        </w:numPr>
        <w:tabs>
          <w:tab w:val="left" w:pos="426"/>
        </w:tabs>
        <w:ind w:left="0" w:hanging="284"/>
        <w:jc w:val="both"/>
        <w:rPr>
          <w:rFonts w:asciiTheme="minorHAnsi" w:hAnsiTheme="minorHAnsi" w:cstheme="minorHAnsi"/>
          <w:sz w:val="20"/>
          <w:szCs w:val="20"/>
        </w:rPr>
      </w:pPr>
      <w:r w:rsidRPr="00C63C05">
        <w:rPr>
          <w:rFonts w:asciiTheme="minorHAnsi" w:hAnsiTheme="minorHAnsi" w:cstheme="minorHAnsi"/>
          <w:sz w:val="20"/>
          <w:szCs w:val="20"/>
        </w:rPr>
        <w:t>Wykonawca zobowiązuje się do:</w:t>
      </w:r>
    </w:p>
    <w:p w14:paraId="5083AC6A" w14:textId="77777777" w:rsidR="00541500" w:rsidRPr="00C63C05" w:rsidRDefault="00541500" w:rsidP="00C63C05">
      <w:pPr>
        <w:pStyle w:val="Akapitzlist"/>
        <w:numPr>
          <w:ilvl w:val="0"/>
          <w:numId w:val="16"/>
        </w:numPr>
        <w:ind w:left="0"/>
        <w:jc w:val="both"/>
        <w:rPr>
          <w:rFonts w:asciiTheme="minorHAnsi" w:hAnsiTheme="minorHAnsi" w:cstheme="minorHAnsi"/>
          <w:sz w:val="20"/>
          <w:szCs w:val="20"/>
        </w:rPr>
      </w:pPr>
      <w:r w:rsidRPr="00C63C05">
        <w:rPr>
          <w:rFonts w:asciiTheme="minorHAnsi" w:hAnsiTheme="minorHAnsi" w:cstheme="minorHAnsi"/>
          <w:sz w:val="20"/>
          <w:szCs w:val="20"/>
        </w:rPr>
        <w:lastRenderedPageBreak/>
        <w:t xml:space="preserve">sukcesywnych dostaw na rzecz Zamawiającego wyrobów określonych w pkt. 1, na podstawie pisemnego zamówienia określającego: numer zamówienia, przedmiot zamówienia, j.m., ilość, cenę jednostkową, wartość netto i brutto; </w:t>
      </w:r>
    </w:p>
    <w:p w14:paraId="667A49A7" w14:textId="0FAB4C7B" w:rsidR="00541500" w:rsidRPr="00C63C05" w:rsidRDefault="00541500" w:rsidP="00C63C05">
      <w:pPr>
        <w:pStyle w:val="Akapitzlist"/>
        <w:numPr>
          <w:ilvl w:val="0"/>
          <w:numId w:val="16"/>
        </w:numPr>
        <w:ind w:left="0"/>
        <w:jc w:val="both"/>
        <w:rPr>
          <w:rFonts w:asciiTheme="minorHAnsi" w:hAnsiTheme="minorHAnsi" w:cstheme="minorHAnsi"/>
          <w:sz w:val="20"/>
          <w:szCs w:val="20"/>
        </w:rPr>
      </w:pPr>
      <w:r w:rsidRPr="00C63C05">
        <w:rPr>
          <w:rFonts w:asciiTheme="minorHAnsi" w:hAnsiTheme="minorHAnsi" w:cstheme="minorHAnsi"/>
          <w:sz w:val="20"/>
          <w:szCs w:val="20"/>
        </w:rPr>
        <w:t xml:space="preserve">dostarczania towaru w terminie do </w:t>
      </w:r>
      <w:r w:rsidRPr="00C63C05">
        <w:rPr>
          <w:rFonts w:asciiTheme="minorHAnsi" w:hAnsiTheme="minorHAnsi" w:cstheme="minorHAnsi"/>
          <w:sz w:val="20"/>
          <w:szCs w:val="20"/>
          <w:u w:val="single"/>
        </w:rPr>
        <w:t xml:space="preserve">7 dni </w:t>
      </w:r>
      <w:r w:rsidR="00E86007" w:rsidRPr="00C63C05">
        <w:rPr>
          <w:rFonts w:asciiTheme="minorHAnsi" w:hAnsiTheme="minorHAnsi" w:cstheme="minorHAnsi"/>
          <w:sz w:val="20"/>
          <w:szCs w:val="20"/>
          <w:u w:val="single"/>
        </w:rPr>
        <w:t xml:space="preserve">roboczych </w:t>
      </w:r>
      <w:r w:rsidRPr="00C63C05">
        <w:rPr>
          <w:rFonts w:asciiTheme="minorHAnsi" w:hAnsiTheme="minorHAnsi" w:cstheme="minorHAnsi"/>
          <w:sz w:val="20"/>
          <w:szCs w:val="20"/>
        </w:rPr>
        <w:t>od daty otrzymania zamówienia;</w:t>
      </w:r>
    </w:p>
    <w:p w14:paraId="7C688220" w14:textId="77777777" w:rsidR="00541500" w:rsidRPr="00C63C05" w:rsidRDefault="00541500" w:rsidP="00C63C05">
      <w:pPr>
        <w:pStyle w:val="Akapitzlist"/>
        <w:numPr>
          <w:ilvl w:val="0"/>
          <w:numId w:val="16"/>
        </w:numPr>
        <w:ind w:left="0"/>
        <w:jc w:val="both"/>
        <w:rPr>
          <w:rFonts w:asciiTheme="minorHAnsi" w:hAnsiTheme="minorHAnsi" w:cstheme="minorHAnsi"/>
          <w:sz w:val="20"/>
          <w:szCs w:val="20"/>
        </w:rPr>
      </w:pPr>
      <w:r w:rsidRPr="00C63C05">
        <w:rPr>
          <w:rFonts w:asciiTheme="minorHAnsi" w:hAnsiTheme="minorHAnsi" w:cstheme="minorHAnsi"/>
          <w:sz w:val="20"/>
          <w:szCs w:val="20"/>
        </w:rPr>
        <w:t>do jak najszybszej wymiany wyrobów wadliwych, których wady zostały stwierdzone w trakcie   odbioru dostawy;</w:t>
      </w:r>
    </w:p>
    <w:p w14:paraId="50550C7F" w14:textId="77777777" w:rsidR="00541500" w:rsidRPr="00C63C05" w:rsidRDefault="00541500" w:rsidP="00C63C05">
      <w:pPr>
        <w:pStyle w:val="Akapitzlist"/>
        <w:numPr>
          <w:ilvl w:val="0"/>
          <w:numId w:val="16"/>
        </w:numPr>
        <w:ind w:left="0"/>
        <w:jc w:val="both"/>
        <w:rPr>
          <w:rFonts w:asciiTheme="minorHAnsi" w:hAnsiTheme="minorHAnsi" w:cstheme="minorHAnsi"/>
          <w:sz w:val="20"/>
          <w:szCs w:val="20"/>
        </w:rPr>
      </w:pPr>
      <w:r w:rsidRPr="00C63C05">
        <w:rPr>
          <w:rFonts w:asciiTheme="minorHAnsi" w:hAnsiTheme="minorHAnsi" w:cstheme="minorHAnsi"/>
          <w:sz w:val="20"/>
          <w:szCs w:val="20"/>
        </w:rPr>
        <w:t>dostarczenia Zamawiającemu kopii wymaganych deklaracji zgodności, świadectw i dopuszczeń tj. informacji lub innych dokumentów producenta wyrobu dotyczących parametrów oferowanych wyrobów umożliwiających identyfikację wyrobu.</w:t>
      </w:r>
    </w:p>
    <w:p w14:paraId="69CD3C2D" w14:textId="64524204" w:rsidR="00541500" w:rsidRPr="00C63C05" w:rsidRDefault="00541500" w:rsidP="00C63C05">
      <w:pPr>
        <w:numPr>
          <w:ilvl w:val="0"/>
          <w:numId w:val="15"/>
        </w:numPr>
        <w:tabs>
          <w:tab w:val="left" w:pos="426"/>
        </w:tabs>
        <w:ind w:left="0" w:hanging="284"/>
        <w:jc w:val="both"/>
        <w:rPr>
          <w:rFonts w:asciiTheme="minorHAnsi" w:hAnsiTheme="minorHAnsi" w:cstheme="minorHAnsi"/>
          <w:sz w:val="20"/>
          <w:szCs w:val="20"/>
        </w:rPr>
      </w:pPr>
      <w:r w:rsidRPr="00C63C05">
        <w:rPr>
          <w:rFonts w:asciiTheme="minorHAnsi" w:hAnsiTheme="minorHAnsi" w:cstheme="minorHAnsi"/>
          <w:sz w:val="20"/>
          <w:szCs w:val="20"/>
        </w:rPr>
        <w:t xml:space="preserve">Strony przyjmują, że skuteczną formą dostarczenia zamówienia jest wysłanie go faxem lub drogą elektroniczną na numer faxu lub adres poczty elektronicznej Wykonawcy </w:t>
      </w:r>
      <w:hyperlink r:id="rId7" w:history="1">
        <w:r w:rsidR="009C59AF" w:rsidRPr="00C63C05">
          <w:rPr>
            <w:rStyle w:val="Hipercze"/>
            <w:rFonts w:asciiTheme="minorHAnsi" w:hAnsiTheme="minorHAnsi" w:cstheme="minorHAnsi"/>
            <w:sz w:val="20"/>
            <w:szCs w:val="20"/>
          </w:rPr>
          <w:t>……………………</w:t>
        </w:r>
      </w:hyperlink>
    </w:p>
    <w:p w14:paraId="018A749A" w14:textId="22D0CEB4" w:rsidR="00541500" w:rsidRPr="00C63C05" w:rsidRDefault="00541500" w:rsidP="00C63C05">
      <w:pPr>
        <w:numPr>
          <w:ilvl w:val="0"/>
          <w:numId w:val="15"/>
        </w:numPr>
        <w:tabs>
          <w:tab w:val="left" w:pos="426"/>
        </w:tabs>
        <w:ind w:left="0" w:hanging="284"/>
        <w:jc w:val="both"/>
        <w:rPr>
          <w:rFonts w:asciiTheme="minorHAnsi" w:hAnsiTheme="minorHAnsi" w:cstheme="minorHAnsi"/>
          <w:sz w:val="20"/>
          <w:szCs w:val="20"/>
        </w:rPr>
      </w:pPr>
      <w:r w:rsidRPr="00C63C05">
        <w:rPr>
          <w:rFonts w:asciiTheme="minorHAnsi" w:hAnsiTheme="minorHAnsi" w:cstheme="minorHAnsi"/>
          <w:sz w:val="20"/>
          <w:szCs w:val="20"/>
        </w:rPr>
        <w:t xml:space="preserve">Każdorazowo, w przypadku niemożności realizacji otrzymanego zamówienia zgodnie z powyższym terminem, informacja taka winna zostać przekazana przez Wykonawcę do Działu Zaopatrzenia Zamawiającego do </w:t>
      </w:r>
      <w:r w:rsidR="009C59AF" w:rsidRPr="00C63C05">
        <w:rPr>
          <w:rFonts w:asciiTheme="minorHAnsi" w:hAnsiTheme="minorHAnsi" w:cstheme="minorHAnsi"/>
          <w:sz w:val="20"/>
          <w:szCs w:val="20"/>
        </w:rPr>
        <w:t>………………………..</w:t>
      </w:r>
    </w:p>
    <w:p w14:paraId="37A7DACA" w14:textId="6AE0510B" w:rsidR="00541500" w:rsidRPr="00C63C05" w:rsidRDefault="00541500" w:rsidP="00C63C05">
      <w:pPr>
        <w:numPr>
          <w:ilvl w:val="0"/>
          <w:numId w:val="15"/>
        </w:numPr>
        <w:tabs>
          <w:tab w:val="left" w:pos="426"/>
        </w:tabs>
        <w:ind w:left="0" w:hanging="284"/>
        <w:jc w:val="both"/>
        <w:rPr>
          <w:rStyle w:val="Hipercze"/>
          <w:rFonts w:asciiTheme="minorHAnsi" w:hAnsiTheme="minorHAnsi" w:cstheme="minorHAnsi"/>
          <w:color w:val="auto"/>
          <w:sz w:val="20"/>
          <w:szCs w:val="20"/>
          <w:u w:val="none"/>
        </w:rPr>
      </w:pPr>
      <w:r w:rsidRPr="00C63C05">
        <w:rPr>
          <w:rFonts w:asciiTheme="minorHAnsi" w:hAnsiTheme="minorHAnsi" w:cstheme="minorHAnsi"/>
          <w:sz w:val="20"/>
          <w:szCs w:val="20"/>
        </w:rPr>
        <w:t xml:space="preserve">Termin płatności: przelew do 30 dni od daty dostarczenia faktury do siedziby Zamawiającego. Warunkiem zapłaty jest zgodność dostarczonego asortymentu z treścią zamówienia. Dopuszczalne jest wysyłanie e-faktur na adres </w:t>
      </w:r>
      <w:r w:rsidRPr="00C63C05">
        <w:rPr>
          <w:rFonts w:asciiTheme="minorHAnsi" w:hAnsiTheme="minorHAnsi" w:cstheme="minorHAnsi"/>
          <w:color w:val="000000" w:themeColor="text1"/>
          <w:sz w:val="20"/>
          <w:szCs w:val="20"/>
        </w:rPr>
        <w:t xml:space="preserve">na mail: </w:t>
      </w:r>
      <w:hyperlink r:id="rId8" w:history="1">
        <w:r w:rsidRPr="00C63C05">
          <w:rPr>
            <w:rStyle w:val="Hipercze"/>
            <w:rFonts w:asciiTheme="minorHAnsi" w:hAnsiTheme="minorHAnsi" w:cstheme="minorHAnsi"/>
            <w:sz w:val="20"/>
            <w:szCs w:val="20"/>
          </w:rPr>
          <w:t>faktury@opecgdy.com.pl</w:t>
        </w:r>
      </w:hyperlink>
    </w:p>
    <w:p w14:paraId="3A920915" w14:textId="77777777" w:rsidR="001117B7" w:rsidRPr="00C63C05" w:rsidRDefault="001117B7" w:rsidP="00C63C05">
      <w:pPr>
        <w:tabs>
          <w:tab w:val="left" w:pos="426"/>
        </w:tabs>
        <w:jc w:val="both"/>
        <w:rPr>
          <w:rFonts w:asciiTheme="minorHAnsi" w:hAnsiTheme="minorHAnsi" w:cstheme="minorHAnsi"/>
          <w:sz w:val="20"/>
          <w:szCs w:val="20"/>
        </w:rPr>
      </w:pPr>
    </w:p>
    <w:p w14:paraId="43539BFF" w14:textId="016367D3" w:rsidR="009C59AF" w:rsidRPr="00C63C05" w:rsidRDefault="009C59AF" w:rsidP="00C63C05">
      <w:pPr>
        <w:pStyle w:val="Akapitzlist"/>
        <w:widowControl w:val="0"/>
        <w:numPr>
          <w:ilvl w:val="0"/>
          <w:numId w:val="13"/>
        </w:numPr>
        <w:adjustRightInd w:val="0"/>
        <w:ind w:left="0"/>
        <w:jc w:val="both"/>
        <w:textAlignment w:val="baseline"/>
        <w:rPr>
          <w:rFonts w:asciiTheme="minorHAnsi" w:hAnsiTheme="minorHAnsi" w:cstheme="minorHAnsi"/>
          <w:sz w:val="20"/>
          <w:szCs w:val="20"/>
        </w:rPr>
      </w:pPr>
      <w:r w:rsidRPr="00C63C05">
        <w:rPr>
          <w:rFonts w:asciiTheme="minorHAnsi" w:hAnsiTheme="minorHAnsi" w:cstheme="minorHAnsi"/>
          <w:sz w:val="20"/>
          <w:szCs w:val="20"/>
        </w:rPr>
        <w:t>Wszelkie zmiany postanowień umownych mogą być dokonywane wyłącznie w drodze pisemnej (aneksem) pod rygorem nieważności.</w:t>
      </w:r>
    </w:p>
    <w:p w14:paraId="5D92BA21" w14:textId="77777777" w:rsidR="00C63C05" w:rsidRPr="00C63C05" w:rsidRDefault="00C63C05" w:rsidP="00C63C05">
      <w:pPr>
        <w:pStyle w:val="Akapitzlist"/>
        <w:widowControl w:val="0"/>
        <w:adjustRightInd w:val="0"/>
        <w:ind w:left="0"/>
        <w:jc w:val="both"/>
        <w:textAlignment w:val="baseline"/>
        <w:rPr>
          <w:rFonts w:asciiTheme="minorHAnsi" w:hAnsiTheme="minorHAnsi" w:cstheme="minorHAnsi"/>
          <w:sz w:val="20"/>
          <w:szCs w:val="20"/>
        </w:rPr>
      </w:pPr>
    </w:p>
    <w:p w14:paraId="47F6DA0E" w14:textId="4574F598" w:rsidR="001117B7" w:rsidRPr="00C63C05" w:rsidRDefault="001117B7" w:rsidP="00C63C05">
      <w:pPr>
        <w:pStyle w:val="Akapitzlist"/>
        <w:numPr>
          <w:ilvl w:val="0"/>
          <w:numId w:val="13"/>
        </w:numPr>
        <w:tabs>
          <w:tab w:val="left" w:pos="180"/>
        </w:tabs>
        <w:ind w:left="0"/>
        <w:jc w:val="both"/>
        <w:rPr>
          <w:rFonts w:asciiTheme="minorHAnsi" w:hAnsiTheme="minorHAnsi" w:cstheme="minorHAnsi"/>
          <w:sz w:val="20"/>
          <w:szCs w:val="20"/>
        </w:rPr>
      </w:pPr>
      <w:r w:rsidRPr="00C63C05">
        <w:rPr>
          <w:rFonts w:asciiTheme="minorHAnsi" w:hAnsiTheme="minorHAnsi" w:cstheme="minorHAnsi"/>
          <w:sz w:val="20"/>
          <w:szCs w:val="20"/>
        </w:rPr>
        <w:t>Strony mają prawo rozwiązać niniejsze Porozumienie z zachowaniem 30-dniowego okresu wypowiedzenia.</w:t>
      </w:r>
    </w:p>
    <w:p w14:paraId="6418334F" w14:textId="4D179195" w:rsidR="001117B7" w:rsidRPr="00C63C05" w:rsidRDefault="001117B7" w:rsidP="00C63C05">
      <w:pPr>
        <w:pStyle w:val="Akapitzlist"/>
        <w:numPr>
          <w:ilvl w:val="0"/>
          <w:numId w:val="18"/>
        </w:numPr>
        <w:tabs>
          <w:tab w:val="left" w:pos="180"/>
        </w:tabs>
        <w:ind w:left="0"/>
        <w:jc w:val="both"/>
        <w:rPr>
          <w:rFonts w:asciiTheme="minorHAnsi" w:hAnsiTheme="minorHAnsi" w:cstheme="minorHAnsi"/>
          <w:sz w:val="20"/>
          <w:szCs w:val="20"/>
        </w:rPr>
      </w:pPr>
      <w:r w:rsidRPr="00C63C05">
        <w:rPr>
          <w:rFonts w:asciiTheme="minorHAnsi" w:hAnsiTheme="minorHAnsi" w:cstheme="minorHAnsi"/>
          <w:sz w:val="20"/>
          <w:szCs w:val="20"/>
        </w:rPr>
        <w:t>Odstąpienie od Porozumienia powinno nastąpić w formie pisemnej pod rygorem nieważności takiego oświadczenia i winno zawierać uzasadnienie.</w:t>
      </w:r>
    </w:p>
    <w:p w14:paraId="53A75608" w14:textId="2B12F302" w:rsidR="001117B7" w:rsidRPr="00C63C05" w:rsidRDefault="001117B7" w:rsidP="00C63C05">
      <w:pPr>
        <w:pStyle w:val="Akapitzlist"/>
        <w:numPr>
          <w:ilvl w:val="0"/>
          <w:numId w:val="18"/>
        </w:numPr>
        <w:tabs>
          <w:tab w:val="left" w:pos="180"/>
        </w:tabs>
        <w:ind w:left="0"/>
        <w:jc w:val="both"/>
        <w:rPr>
          <w:rFonts w:asciiTheme="minorHAnsi" w:hAnsiTheme="minorHAnsi" w:cstheme="minorHAnsi"/>
          <w:sz w:val="20"/>
          <w:szCs w:val="20"/>
        </w:rPr>
      </w:pPr>
      <w:r w:rsidRPr="00C63C05">
        <w:rPr>
          <w:rFonts w:asciiTheme="minorHAnsi" w:hAnsiTheme="minorHAnsi" w:cstheme="minorHAnsi"/>
          <w:sz w:val="20"/>
          <w:szCs w:val="20"/>
        </w:rPr>
        <w:t>Zamawiający ma prawo rozwiązać niniejsze Porozumienie ze skutkiem natychmiastowym w przypadku nie wypełniania przez Wykonawcę obowiązków wynikających z niniejszego Porozumienia, po uprzednim wezwaniu przez Zamawiającego Wykonawcy do  realizacji Porozumienia zgodnie z jej wymogami.</w:t>
      </w:r>
    </w:p>
    <w:p w14:paraId="5565E1D6" w14:textId="4B942B59" w:rsidR="00407CE7" w:rsidRPr="00C63C05" w:rsidRDefault="00407CE7" w:rsidP="00C63C05">
      <w:pPr>
        <w:pStyle w:val="Akapitzlist"/>
        <w:tabs>
          <w:tab w:val="left" w:pos="180"/>
        </w:tabs>
        <w:ind w:left="0"/>
        <w:jc w:val="both"/>
        <w:rPr>
          <w:rFonts w:asciiTheme="minorHAnsi" w:hAnsiTheme="minorHAnsi" w:cstheme="minorHAnsi"/>
          <w:sz w:val="20"/>
          <w:szCs w:val="20"/>
        </w:rPr>
      </w:pPr>
    </w:p>
    <w:bookmarkEnd w:id="0"/>
    <w:p w14:paraId="4CC74DFF" w14:textId="77777777" w:rsidR="00C63C05" w:rsidRPr="00DA5DD8" w:rsidRDefault="00C63C05" w:rsidP="00C63C05">
      <w:pPr>
        <w:rPr>
          <w:rFonts w:ascii="Calibri" w:hAnsi="Calibri" w:cs="Arial"/>
          <w:sz w:val="18"/>
          <w:szCs w:val="18"/>
        </w:rPr>
      </w:pPr>
      <w:r w:rsidRPr="00DA5DD8">
        <w:rPr>
          <w:rFonts w:ascii="Calibri" w:hAnsi="Calibri" w:cs="Arial"/>
          <w:sz w:val="18"/>
          <w:szCs w:val="18"/>
        </w:rPr>
        <w:t>Porozumienie  może być przyjęte wyłącznie bez zastrzeżeń.</w:t>
      </w:r>
    </w:p>
    <w:p w14:paraId="15081ED5" w14:textId="76EA7FAF" w:rsidR="00C63C05" w:rsidRPr="00DA5DD8" w:rsidRDefault="00C63C05" w:rsidP="00C63C05">
      <w:pPr>
        <w:jc w:val="both"/>
        <w:rPr>
          <w:rFonts w:ascii="Calibri" w:hAnsi="Calibri" w:cs="Arial"/>
          <w:sz w:val="18"/>
          <w:szCs w:val="18"/>
        </w:rPr>
      </w:pPr>
      <w:r w:rsidRPr="00DA5DD8">
        <w:rPr>
          <w:rFonts w:ascii="Calibri" w:hAnsi="Calibri" w:cs="Arial"/>
          <w:sz w:val="18"/>
          <w:szCs w:val="18"/>
        </w:rPr>
        <w:t>Niniejsze Porozumienie staje się wiążące dla Stron, jeśli zostanie podpisan</w:t>
      </w:r>
      <w:r>
        <w:rPr>
          <w:rFonts w:ascii="Calibri" w:hAnsi="Calibri" w:cs="Arial"/>
          <w:sz w:val="18"/>
          <w:szCs w:val="18"/>
        </w:rPr>
        <w:t>e</w:t>
      </w:r>
      <w:r w:rsidRPr="00DA5DD8">
        <w:rPr>
          <w:rFonts w:ascii="Calibri" w:hAnsi="Calibri" w:cs="Arial"/>
          <w:sz w:val="18"/>
          <w:szCs w:val="18"/>
        </w:rPr>
        <w:t xml:space="preserve"> przez </w:t>
      </w:r>
      <w:r>
        <w:rPr>
          <w:rFonts w:ascii="Calibri" w:hAnsi="Calibri" w:cs="Arial"/>
          <w:sz w:val="18"/>
          <w:szCs w:val="18"/>
        </w:rPr>
        <w:t>Wykonawcę</w:t>
      </w:r>
      <w:r w:rsidRPr="00DA5DD8">
        <w:rPr>
          <w:rFonts w:ascii="Calibri" w:hAnsi="Calibri" w:cs="Arial"/>
          <w:sz w:val="18"/>
          <w:szCs w:val="18"/>
        </w:rPr>
        <w:t xml:space="preserve"> do dnia </w:t>
      </w:r>
      <w:r>
        <w:rPr>
          <w:rFonts w:ascii="Calibri" w:hAnsi="Calibri" w:cs="Arial"/>
          <w:sz w:val="18"/>
          <w:szCs w:val="18"/>
        </w:rPr>
        <w:t>…………..</w:t>
      </w:r>
    </w:p>
    <w:p w14:paraId="73939A22" w14:textId="77777777" w:rsidR="00C63C05" w:rsidRDefault="00C63C05" w:rsidP="00C63C05">
      <w:pPr>
        <w:tabs>
          <w:tab w:val="left" w:pos="0"/>
        </w:tabs>
        <w:rPr>
          <w:rFonts w:ascii="Calibri" w:hAnsi="Calibri" w:cs="Arial"/>
          <w:sz w:val="18"/>
          <w:szCs w:val="18"/>
        </w:rPr>
      </w:pPr>
      <w:r w:rsidRPr="00DA5DD8">
        <w:rPr>
          <w:rFonts w:ascii="Calibri" w:hAnsi="Calibri" w:cs="Arial"/>
          <w:bCs/>
          <w:iCs/>
          <w:sz w:val="18"/>
          <w:szCs w:val="18"/>
        </w:rPr>
        <w:t xml:space="preserve">Porozumienie zostało </w:t>
      </w:r>
      <w:r w:rsidRPr="00DA5DD8">
        <w:rPr>
          <w:rFonts w:ascii="Calibri" w:hAnsi="Calibri" w:cs="Arial"/>
          <w:sz w:val="18"/>
          <w:szCs w:val="18"/>
        </w:rPr>
        <w:t>sporządzone w dwóch jednobrzmiących egzemplarzach, po jednym egzemplarzu dla każdej ze Stron.</w:t>
      </w:r>
    </w:p>
    <w:p w14:paraId="008CF282" w14:textId="4A9E3FFA" w:rsidR="00C63C05" w:rsidRDefault="00C63C05" w:rsidP="00C63C05">
      <w:pPr>
        <w:jc w:val="both"/>
        <w:rPr>
          <w:rFonts w:ascii="Calibri" w:hAnsi="Calibri" w:cs="Calibri"/>
          <w:b/>
          <w:bCs/>
          <w:sz w:val="18"/>
          <w:szCs w:val="18"/>
        </w:rPr>
      </w:pPr>
      <w:r>
        <w:rPr>
          <w:rFonts w:ascii="Calibri" w:hAnsi="Calibri" w:cs="Calibri"/>
          <w:bCs/>
          <w:sz w:val="18"/>
          <w:szCs w:val="18"/>
        </w:rPr>
        <w:t xml:space="preserve">Osoba do kontaktu: </w:t>
      </w:r>
      <w:r>
        <w:rPr>
          <w:rFonts w:ascii="Calibri" w:hAnsi="Calibri" w:cs="Calibri"/>
          <w:b/>
          <w:bCs/>
          <w:sz w:val="18"/>
          <w:szCs w:val="18"/>
        </w:rPr>
        <w:t>………………………….</w:t>
      </w:r>
    </w:p>
    <w:p w14:paraId="34093E86" w14:textId="61B07950" w:rsidR="00C63C05" w:rsidRDefault="00C63C05" w:rsidP="00C63C05">
      <w:pPr>
        <w:jc w:val="both"/>
        <w:rPr>
          <w:rFonts w:ascii="Calibri" w:hAnsi="Calibri" w:cs="Calibri"/>
          <w:b/>
          <w:bCs/>
          <w:sz w:val="18"/>
          <w:szCs w:val="18"/>
        </w:rPr>
      </w:pPr>
    </w:p>
    <w:p w14:paraId="4A2ADBB6" w14:textId="693BB34D" w:rsidR="00C63C05" w:rsidRDefault="00C63C05" w:rsidP="00C63C05">
      <w:pPr>
        <w:jc w:val="both"/>
        <w:rPr>
          <w:rFonts w:ascii="Calibri" w:hAnsi="Calibri" w:cs="Calibri"/>
          <w:b/>
          <w:bCs/>
          <w:sz w:val="18"/>
          <w:szCs w:val="18"/>
        </w:rPr>
      </w:pPr>
    </w:p>
    <w:p w14:paraId="539AC9E5" w14:textId="77777777" w:rsidR="00C63C05" w:rsidRPr="00404CA0" w:rsidRDefault="00C63C05" w:rsidP="00C63C05">
      <w:pPr>
        <w:pStyle w:val="Tytu"/>
        <w:jc w:val="both"/>
        <w:rPr>
          <w:rFonts w:asciiTheme="minorHAnsi" w:hAnsiTheme="minorHAnsi" w:cs="Arial"/>
          <w:sz w:val="22"/>
          <w:szCs w:val="22"/>
        </w:rPr>
      </w:pPr>
      <w:r w:rsidRPr="00A15998">
        <w:rPr>
          <w:rFonts w:asciiTheme="minorHAnsi" w:hAnsiTheme="minorHAnsi" w:cs="Arial"/>
          <w:sz w:val="22"/>
          <w:szCs w:val="22"/>
        </w:rPr>
        <w:t xml:space="preserve">ZAMAWIAJĄCY                                                                                       WYKONAWCA </w:t>
      </w:r>
    </w:p>
    <w:p w14:paraId="325A772D" w14:textId="77777777" w:rsidR="00C63C05" w:rsidRPr="0006083C" w:rsidRDefault="00C63C05" w:rsidP="00C63C05">
      <w:pPr>
        <w:jc w:val="both"/>
        <w:rPr>
          <w:rFonts w:ascii="Calibri" w:hAnsi="Calibri"/>
          <w:sz w:val="18"/>
        </w:rPr>
      </w:pPr>
    </w:p>
    <w:p w14:paraId="3F22A288" w14:textId="77777777" w:rsidR="00CB2FC2" w:rsidRPr="00E86007" w:rsidRDefault="00F952F6" w:rsidP="001117B7">
      <w:pPr>
        <w:jc w:val="both"/>
        <w:rPr>
          <w:rFonts w:asciiTheme="minorHAnsi" w:hAnsiTheme="minorHAnsi" w:cstheme="minorHAnsi"/>
          <w:sz w:val="22"/>
          <w:szCs w:val="22"/>
        </w:rPr>
      </w:pPr>
      <w:r w:rsidRPr="00E86007">
        <w:rPr>
          <w:rFonts w:asciiTheme="minorHAnsi" w:hAnsiTheme="minorHAnsi" w:cstheme="minorHAnsi"/>
          <w:sz w:val="22"/>
          <w:szCs w:val="22"/>
        </w:rPr>
        <w:t xml:space="preserve">           </w:t>
      </w:r>
    </w:p>
    <w:sectPr w:rsidR="00CB2FC2" w:rsidRPr="00E86007" w:rsidSect="00A70817">
      <w:headerReference w:type="default" r:id="rId9"/>
      <w:pgSz w:w="11906" w:h="16838"/>
      <w:pgMar w:top="2211" w:right="1418" w:bottom="221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A627" w14:textId="77777777" w:rsidR="00665D51" w:rsidRDefault="00665D51" w:rsidP="0034027D">
      <w:r>
        <w:separator/>
      </w:r>
    </w:p>
  </w:endnote>
  <w:endnote w:type="continuationSeparator" w:id="0">
    <w:p w14:paraId="08B73421" w14:textId="77777777" w:rsidR="00665D51" w:rsidRDefault="00665D51" w:rsidP="0034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0A15" w14:textId="77777777" w:rsidR="00665D51" w:rsidRDefault="00665D51" w:rsidP="0034027D">
      <w:r>
        <w:separator/>
      </w:r>
    </w:p>
  </w:footnote>
  <w:footnote w:type="continuationSeparator" w:id="0">
    <w:p w14:paraId="3BEC1CA1" w14:textId="77777777" w:rsidR="00665D51" w:rsidRDefault="00665D51" w:rsidP="00340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A77B" w14:textId="6C63FFFA" w:rsidR="00B54DD4" w:rsidRPr="00B54DD4" w:rsidRDefault="00B54DD4" w:rsidP="00B54DD4">
    <w:pPr>
      <w:pStyle w:val="Nagwek"/>
      <w:jc w:val="right"/>
      <w:rPr>
        <w:rFonts w:asciiTheme="minorHAnsi" w:hAnsiTheme="minorHAnsi" w:cstheme="minorHAnsi"/>
        <w:i/>
        <w:iCs/>
        <w:sz w:val="22"/>
        <w:szCs w:val="22"/>
      </w:rPr>
    </w:pPr>
    <w:r w:rsidRPr="00B54DD4">
      <w:rPr>
        <w:rFonts w:asciiTheme="minorHAnsi" w:hAnsiTheme="minorHAnsi" w:cstheme="minorHAnsi"/>
        <w:i/>
        <w:iCs/>
        <w:sz w:val="22"/>
        <w:szCs w:val="22"/>
      </w:rPr>
      <w:t>Zał. nr 2 – wzór porozumienia EZP/7</w:t>
    </w:r>
    <w:r w:rsidR="00B921EF">
      <w:rPr>
        <w:rFonts w:asciiTheme="minorHAnsi" w:hAnsiTheme="minorHAnsi" w:cstheme="minorHAnsi"/>
        <w:i/>
        <w:iCs/>
        <w:sz w:val="22"/>
        <w:szCs w:val="22"/>
      </w:rPr>
      <w:t>67</w:t>
    </w:r>
    <w:r w:rsidRPr="00B54DD4">
      <w:rPr>
        <w:rFonts w:asciiTheme="minorHAnsi" w:hAnsiTheme="minorHAnsi" w:cstheme="minorHAnsi"/>
        <w:i/>
        <w:iCs/>
        <w:sz w:val="22"/>
        <w:szCs w:val="22"/>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3C54"/>
    <w:multiLevelType w:val="hybridMultilevel"/>
    <w:tmpl w:val="30D0095E"/>
    <w:lvl w:ilvl="0" w:tplc="3354A78A">
      <w:start w:val="1"/>
      <w:numFmt w:val="lowerLetter"/>
      <w:lvlText w:val="%1)"/>
      <w:lvlJc w:val="left"/>
      <w:pPr>
        <w:ind w:left="720" w:hanging="360"/>
      </w:pPr>
      <w:rPr>
        <w:rFonts w:cs="Times New Roman"/>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95C0981"/>
    <w:multiLevelType w:val="hybridMultilevel"/>
    <w:tmpl w:val="7602C8B2"/>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AFC6963"/>
    <w:multiLevelType w:val="hybridMultilevel"/>
    <w:tmpl w:val="251620F2"/>
    <w:lvl w:ilvl="0" w:tplc="8CF4E6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02266BA"/>
    <w:multiLevelType w:val="hybridMultilevel"/>
    <w:tmpl w:val="F0EC0C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6E685E"/>
    <w:multiLevelType w:val="hybridMultilevel"/>
    <w:tmpl w:val="151E61FC"/>
    <w:lvl w:ilvl="0" w:tplc="9B72D762">
      <w:start w:val="1"/>
      <w:numFmt w:val="lowerLetter"/>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19264A"/>
    <w:multiLevelType w:val="hybridMultilevel"/>
    <w:tmpl w:val="1D12A7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C031ECF"/>
    <w:multiLevelType w:val="hybridMultilevel"/>
    <w:tmpl w:val="BC2A1CD4"/>
    <w:lvl w:ilvl="0" w:tplc="1A1887F2">
      <w:start w:val="4"/>
      <w:numFmt w:val="bullet"/>
      <w:lvlText w:val="-"/>
      <w:lvlJc w:val="left"/>
      <w:pPr>
        <w:ind w:left="1080" w:hanging="360"/>
      </w:pPr>
      <w:rPr>
        <w:rFonts w:ascii="Calibri" w:eastAsia="Times New Roman"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CC40B11"/>
    <w:multiLevelType w:val="multilevel"/>
    <w:tmpl w:val="8BE2BF1E"/>
    <w:lvl w:ilvl="0">
      <w:start w:val="1"/>
      <w:numFmt w:val="decimal"/>
      <w:lvlText w:val="%1."/>
      <w:lvlJc w:val="left"/>
      <w:pPr>
        <w:tabs>
          <w:tab w:val="num" w:pos="708"/>
        </w:tabs>
        <w:ind w:left="708" w:hanging="705"/>
      </w:pPr>
      <w:rPr>
        <w:rFonts w:hint="default"/>
      </w:rPr>
    </w:lvl>
    <w:lvl w:ilvl="1">
      <w:start w:val="1"/>
      <w:numFmt w:val="decimal"/>
      <w:isLgl/>
      <w:lvlText w:val="%1.%2."/>
      <w:lvlJc w:val="left"/>
      <w:pPr>
        <w:tabs>
          <w:tab w:val="num" w:pos="1425"/>
        </w:tabs>
        <w:ind w:left="1425" w:hanging="720"/>
      </w:pPr>
      <w:rPr>
        <w:rFonts w:hint="default"/>
        <w:b w:val="0"/>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8" w15:restartNumberingAfterBreak="0">
    <w:nsid w:val="2FA345F8"/>
    <w:multiLevelType w:val="hybridMultilevel"/>
    <w:tmpl w:val="07B89E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598422A"/>
    <w:multiLevelType w:val="hybridMultilevel"/>
    <w:tmpl w:val="63A2B8E0"/>
    <w:lvl w:ilvl="0" w:tplc="BCA220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DE946B9"/>
    <w:multiLevelType w:val="hybridMultilevel"/>
    <w:tmpl w:val="7304FBE2"/>
    <w:lvl w:ilvl="0" w:tplc="40DC8D62">
      <w:start w:val="4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5A780F"/>
    <w:multiLevelType w:val="hybridMultilevel"/>
    <w:tmpl w:val="70E43C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5F1146"/>
    <w:multiLevelType w:val="hybridMultilevel"/>
    <w:tmpl w:val="F0EC0C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F31591"/>
    <w:multiLevelType w:val="hybridMultilevel"/>
    <w:tmpl w:val="14FA1588"/>
    <w:lvl w:ilvl="0" w:tplc="196806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97126E4"/>
    <w:multiLevelType w:val="hybridMultilevel"/>
    <w:tmpl w:val="D33E9666"/>
    <w:lvl w:ilvl="0" w:tplc="E6E8E99E">
      <w:start w:val="1"/>
      <w:numFmt w:val="decimal"/>
      <w:lvlText w:val="%1."/>
      <w:lvlJc w:val="left"/>
      <w:pPr>
        <w:ind w:left="720" w:hanging="360"/>
      </w:pPr>
      <w:rPr>
        <w:rFonts w:cs="Arial"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4F0132"/>
    <w:multiLevelType w:val="hybridMultilevel"/>
    <w:tmpl w:val="242639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5A802EFC"/>
    <w:multiLevelType w:val="hybridMultilevel"/>
    <w:tmpl w:val="5106D8CA"/>
    <w:lvl w:ilvl="0" w:tplc="297278A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403BA1"/>
    <w:multiLevelType w:val="hybridMultilevel"/>
    <w:tmpl w:val="8794D1D0"/>
    <w:lvl w:ilvl="0" w:tplc="C9AECB0E">
      <w:start w:val="4"/>
      <w:numFmt w:val="bullet"/>
      <w:lvlText w:val="-"/>
      <w:lvlJc w:val="left"/>
      <w:pPr>
        <w:ind w:left="1080" w:hanging="360"/>
      </w:pPr>
      <w:rPr>
        <w:rFonts w:ascii="Calibri" w:eastAsia="Times New Roman"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68AC62BC"/>
    <w:multiLevelType w:val="hybridMultilevel"/>
    <w:tmpl w:val="603E9BB6"/>
    <w:lvl w:ilvl="0" w:tplc="4A3A1386">
      <w:start w:val="3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F1A7AB0"/>
    <w:multiLevelType w:val="hybridMultilevel"/>
    <w:tmpl w:val="4D60C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260290"/>
    <w:multiLevelType w:val="hybridMultilevel"/>
    <w:tmpl w:val="F0EC0C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5"/>
  </w:num>
  <w:num w:numId="6">
    <w:abstractNumId w:val="1"/>
  </w:num>
  <w:num w:numId="7">
    <w:abstractNumId w:val="20"/>
  </w:num>
  <w:num w:numId="8">
    <w:abstractNumId w:val="12"/>
  </w:num>
  <w:num w:numId="9">
    <w:abstractNumId w:val="3"/>
  </w:num>
  <w:num w:numId="10">
    <w:abstractNumId w:val="8"/>
  </w:num>
  <w:num w:numId="11">
    <w:abstractNumId w:val="17"/>
  </w:num>
  <w:num w:numId="12">
    <w:abstractNumId w:val="6"/>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8"/>
  </w:num>
  <w:num w:numId="17">
    <w:abstractNumId w:val="10"/>
  </w:num>
  <w:num w:numId="18">
    <w:abstractNumId w:val="2"/>
  </w:num>
  <w:num w:numId="19">
    <w:abstractNumId w:val="7"/>
  </w:num>
  <w:num w:numId="20">
    <w:abstractNumId w:val="4"/>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F6"/>
    <w:rsid w:val="00077D05"/>
    <w:rsid w:val="0008545C"/>
    <w:rsid w:val="000931C1"/>
    <w:rsid w:val="00096F5C"/>
    <w:rsid w:val="000C621A"/>
    <w:rsid w:val="000E2C5D"/>
    <w:rsid w:val="000E575B"/>
    <w:rsid w:val="001117B7"/>
    <w:rsid w:val="001139F0"/>
    <w:rsid w:val="001370E8"/>
    <w:rsid w:val="00147872"/>
    <w:rsid w:val="001535AE"/>
    <w:rsid w:val="00161A93"/>
    <w:rsid w:val="0016586D"/>
    <w:rsid w:val="00182B07"/>
    <w:rsid w:val="00183AC6"/>
    <w:rsid w:val="00195CA8"/>
    <w:rsid w:val="001A522B"/>
    <w:rsid w:val="001E53B6"/>
    <w:rsid w:val="001F486F"/>
    <w:rsid w:val="00223B5D"/>
    <w:rsid w:val="002427E0"/>
    <w:rsid w:val="00260332"/>
    <w:rsid w:val="0026135D"/>
    <w:rsid w:val="0029483A"/>
    <w:rsid w:val="002F0538"/>
    <w:rsid w:val="002F6742"/>
    <w:rsid w:val="00302E42"/>
    <w:rsid w:val="00315E2B"/>
    <w:rsid w:val="00320F4A"/>
    <w:rsid w:val="0034027D"/>
    <w:rsid w:val="00340F38"/>
    <w:rsid w:val="00360712"/>
    <w:rsid w:val="00366565"/>
    <w:rsid w:val="00371793"/>
    <w:rsid w:val="003F3650"/>
    <w:rsid w:val="00401507"/>
    <w:rsid w:val="00407CE7"/>
    <w:rsid w:val="00424522"/>
    <w:rsid w:val="004246F3"/>
    <w:rsid w:val="004749BE"/>
    <w:rsid w:val="004955D8"/>
    <w:rsid w:val="004C4EC9"/>
    <w:rsid w:val="00517786"/>
    <w:rsid w:val="00532301"/>
    <w:rsid w:val="00541500"/>
    <w:rsid w:val="005604E4"/>
    <w:rsid w:val="005746A8"/>
    <w:rsid w:val="005A48ED"/>
    <w:rsid w:val="005E2682"/>
    <w:rsid w:val="005F0D99"/>
    <w:rsid w:val="006057D3"/>
    <w:rsid w:val="00622F40"/>
    <w:rsid w:val="00636A1A"/>
    <w:rsid w:val="00665D51"/>
    <w:rsid w:val="006765C7"/>
    <w:rsid w:val="00682371"/>
    <w:rsid w:val="006B6FE3"/>
    <w:rsid w:val="006C39B8"/>
    <w:rsid w:val="006E49CF"/>
    <w:rsid w:val="007215CE"/>
    <w:rsid w:val="00792005"/>
    <w:rsid w:val="007B0277"/>
    <w:rsid w:val="007D401C"/>
    <w:rsid w:val="007D7D3C"/>
    <w:rsid w:val="0081104F"/>
    <w:rsid w:val="00817CAB"/>
    <w:rsid w:val="00821216"/>
    <w:rsid w:val="008333DE"/>
    <w:rsid w:val="00881ADB"/>
    <w:rsid w:val="00884D26"/>
    <w:rsid w:val="008A1015"/>
    <w:rsid w:val="008A1E21"/>
    <w:rsid w:val="008A219B"/>
    <w:rsid w:val="008C5D25"/>
    <w:rsid w:val="00900D8E"/>
    <w:rsid w:val="009010EB"/>
    <w:rsid w:val="00912E96"/>
    <w:rsid w:val="00916F35"/>
    <w:rsid w:val="00961772"/>
    <w:rsid w:val="00973090"/>
    <w:rsid w:val="00995366"/>
    <w:rsid w:val="00996935"/>
    <w:rsid w:val="009C59AF"/>
    <w:rsid w:val="009C603B"/>
    <w:rsid w:val="009E1C67"/>
    <w:rsid w:val="009F3DC5"/>
    <w:rsid w:val="00A0086F"/>
    <w:rsid w:val="00A028D8"/>
    <w:rsid w:val="00A132FC"/>
    <w:rsid w:val="00A20B3A"/>
    <w:rsid w:val="00A371E9"/>
    <w:rsid w:val="00A44D38"/>
    <w:rsid w:val="00A46896"/>
    <w:rsid w:val="00A62D9C"/>
    <w:rsid w:val="00A70817"/>
    <w:rsid w:val="00A7527A"/>
    <w:rsid w:val="00A775AE"/>
    <w:rsid w:val="00AC5269"/>
    <w:rsid w:val="00B20568"/>
    <w:rsid w:val="00B46CF7"/>
    <w:rsid w:val="00B533D3"/>
    <w:rsid w:val="00B54DD4"/>
    <w:rsid w:val="00B77ACB"/>
    <w:rsid w:val="00B81891"/>
    <w:rsid w:val="00B8584D"/>
    <w:rsid w:val="00B921EF"/>
    <w:rsid w:val="00BA685B"/>
    <w:rsid w:val="00BD1065"/>
    <w:rsid w:val="00BF3E2D"/>
    <w:rsid w:val="00C13156"/>
    <w:rsid w:val="00C456F7"/>
    <w:rsid w:val="00C63C05"/>
    <w:rsid w:val="00C84BB1"/>
    <w:rsid w:val="00C9414A"/>
    <w:rsid w:val="00C961B5"/>
    <w:rsid w:val="00CB2FC2"/>
    <w:rsid w:val="00CC1A68"/>
    <w:rsid w:val="00D04070"/>
    <w:rsid w:val="00D04927"/>
    <w:rsid w:val="00D3351D"/>
    <w:rsid w:val="00D41E06"/>
    <w:rsid w:val="00D605F5"/>
    <w:rsid w:val="00D64AB2"/>
    <w:rsid w:val="00D84E9F"/>
    <w:rsid w:val="00E07E24"/>
    <w:rsid w:val="00E4616E"/>
    <w:rsid w:val="00E536E1"/>
    <w:rsid w:val="00E572D9"/>
    <w:rsid w:val="00E723BD"/>
    <w:rsid w:val="00E86007"/>
    <w:rsid w:val="00E94249"/>
    <w:rsid w:val="00EA4C7A"/>
    <w:rsid w:val="00EA59C0"/>
    <w:rsid w:val="00EA610F"/>
    <w:rsid w:val="00EB2FD4"/>
    <w:rsid w:val="00EB5227"/>
    <w:rsid w:val="00ED4816"/>
    <w:rsid w:val="00ED5C7E"/>
    <w:rsid w:val="00EE69BB"/>
    <w:rsid w:val="00EF4492"/>
    <w:rsid w:val="00F61AD4"/>
    <w:rsid w:val="00F65BFA"/>
    <w:rsid w:val="00F763E9"/>
    <w:rsid w:val="00F932CC"/>
    <w:rsid w:val="00F952F6"/>
    <w:rsid w:val="00FC63CC"/>
    <w:rsid w:val="00FF6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8E6CC"/>
  <w15:docId w15:val="{09119B13-292F-47C1-B292-2F0B9FB5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52F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52F6"/>
    <w:pPr>
      <w:keepNext/>
      <w:outlineLvl w:val="0"/>
    </w:pPr>
    <w:rPr>
      <w:rFonts w:ascii="Arial" w:hAnsi="Arial" w:cs="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52F6"/>
    <w:rPr>
      <w:rFonts w:ascii="Arial" w:eastAsia="Times New Roman" w:hAnsi="Arial" w:cs="Arial"/>
      <w:b/>
      <w:szCs w:val="24"/>
      <w:lang w:eastAsia="pl-PL"/>
    </w:rPr>
  </w:style>
  <w:style w:type="paragraph" w:styleId="Tytu">
    <w:name w:val="Title"/>
    <w:basedOn w:val="Normalny"/>
    <w:link w:val="TytuZnak"/>
    <w:qFormat/>
    <w:rsid w:val="00F952F6"/>
    <w:pPr>
      <w:jc w:val="center"/>
    </w:pPr>
    <w:rPr>
      <w:rFonts w:ascii="Arial" w:hAnsi="Arial"/>
      <w:b/>
      <w:szCs w:val="20"/>
    </w:rPr>
  </w:style>
  <w:style w:type="character" w:customStyle="1" w:styleId="TytuZnak">
    <w:name w:val="Tytuł Znak"/>
    <w:basedOn w:val="Domylnaczcionkaakapitu"/>
    <w:link w:val="Tytu"/>
    <w:rsid w:val="00F952F6"/>
    <w:rPr>
      <w:rFonts w:ascii="Arial" w:eastAsia="Times New Roman" w:hAnsi="Arial" w:cs="Times New Roman"/>
      <w:b/>
      <w:sz w:val="24"/>
      <w:szCs w:val="20"/>
      <w:lang w:eastAsia="pl-PL"/>
    </w:rPr>
  </w:style>
  <w:style w:type="character" w:styleId="Hipercze">
    <w:name w:val="Hyperlink"/>
    <w:uiPriority w:val="99"/>
    <w:rsid w:val="00260332"/>
    <w:rPr>
      <w:color w:val="0000FF"/>
      <w:u w:val="single"/>
    </w:rPr>
  </w:style>
  <w:style w:type="paragraph" w:styleId="Akapitzlist">
    <w:name w:val="List Paragraph"/>
    <w:basedOn w:val="Normalny"/>
    <w:uiPriority w:val="34"/>
    <w:qFormat/>
    <w:rsid w:val="00881ADB"/>
    <w:pPr>
      <w:ind w:left="720"/>
      <w:contextualSpacing/>
    </w:pPr>
  </w:style>
  <w:style w:type="paragraph" w:styleId="Tekstprzypisukocowego">
    <w:name w:val="endnote text"/>
    <w:basedOn w:val="Normalny"/>
    <w:link w:val="TekstprzypisukocowegoZnak"/>
    <w:uiPriority w:val="99"/>
    <w:semiHidden/>
    <w:unhideWhenUsed/>
    <w:rsid w:val="0034027D"/>
    <w:rPr>
      <w:sz w:val="20"/>
      <w:szCs w:val="20"/>
    </w:rPr>
  </w:style>
  <w:style w:type="character" w:customStyle="1" w:styleId="TekstprzypisukocowegoZnak">
    <w:name w:val="Tekst przypisu końcowego Znak"/>
    <w:basedOn w:val="Domylnaczcionkaakapitu"/>
    <w:link w:val="Tekstprzypisukocowego"/>
    <w:uiPriority w:val="99"/>
    <w:semiHidden/>
    <w:rsid w:val="0034027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4027D"/>
    <w:rPr>
      <w:vertAlign w:val="superscript"/>
    </w:rPr>
  </w:style>
  <w:style w:type="paragraph" w:styleId="Tekstdymka">
    <w:name w:val="Balloon Text"/>
    <w:basedOn w:val="Normalny"/>
    <w:link w:val="TekstdymkaZnak"/>
    <w:uiPriority w:val="99"/>
    <w:semiHidden/>
    <w:unhideWhenUsed/>
    <w:rsid w:val="005A48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48ED"/>
    <w:rPr>
      <w:rFonts w:ascii="Segoe UI" w:eastAsia="Times New Roman" w:hAnsi="Segoe UI" w:cs="Segoe UI"/>
      <w:sz w:val="18"/>
      <w:szCs w:val="18"/>
      <w:lang w:eastAsia="pl-PL"/>
    </w:rPr>
  </w:style>
  <w:style w:type="character" w:styleId="Nierozpoznanawzmianka">
    <w:name w:val="Unresolved Mention"/>
    <w:basedOn w:val="Domylnaczcionkaakapitu"/>
    <w:uiPriority w:val="99"/>
    <w:semiHidden/>
    <w:unhideWhenUsed/>
    <w:rsid w:val="000E2C5D"/>
    <w:rPr>
      <w:color w:val="605E5C"/>
      <w:shd w:val="clear" w:color="auto" w:fill="E1DFDD"/>
    </w:rPr>
  </w:style>
  <w:style w:type="character" w:customStyle="1" w:styleId="xdb">
    <w:name w:val="_xdb"/>
    <w:basedOn w:val="Domylnaczcionkaakapitu"/>
    <w:rsid w:val="00A7527A"/>
  </w:style>
  <w:style w:type="character" w:customStyle="1" w:styleId="xbe">
    <w:name w:val="_xbe"/>
    <w:basedOn w:val="Domylnaczcionkaakapitu"/>
    <w:rsid w:val="00A7527A"/>
  </w:style>
  <w:style w:type="paragraph" w:styleId="Nagwek">
    <w:name w:val="header"/>
    <w:basedOn w:val="Normalny"/>
    <w:link w:val="NagwekZnak"/>
    <w:rsid w:val="00D64AB2"/>
    <w:pPr>
      <w:tabs>
        <w:tab w:val="center" w:pos="4536"/>
        <w:tab w:val="right" w:pos="9072"/>
      </w:tabs>
    </w:pPr>
  </w:style>
  <w:style w:type="character" w:customStyle="1" w:styleId="NagwekZnak">
    <w:name w:val="Nagłówek Znak"/>
    <w:basedOn w:val="Domylnaczcionkaakapitu"/>
    <w:link w:val="Nagwek"/>
    <w:rsid w:val="00D64AB2"/>
    <w:rPr>
      <w:rFonts w:ascii="Times New Roman" w:eastAsia="Times New Roman" w:hAnsi="Times New Roman" w:cs="Times New Roman"/>
      <w:sz w:val="24"/>
      <w:szCs w:val="24"/>
      <w:lang w:eastAsia="pl-PL"/>
    </w:rPr>
  </w:style>
  <w:style w:type="character" w:customStyle="1" w:styleId="pointer">
    <w:name w:val="pointer"/>
    <w:basedOn w:val="Domylnaczcionkaakapitu"/>
    <w:rsid w:val="00340F38"/>
  </w:style>
  <w:style w:type="character" w:customStyle="1" w:styleId="st">
    <w:name w:val="st"/>
    <w:basedOn w:val="Domylnaczcionkaakapitu"/>
    <w:rsid w:val="00340F38"/>
  </w:style>
  <w:style w:type="character" w:styleId="Pogrubienie">
    <w:name w:val="Strong"/>
    <w:basedOn w:val="Domylnaczcionkaakapitu"/>
    <w:uiPriority w:val="22"/>
    <w:qFormat/>
    <w:rsid w:val="001E53B6"/>
    <w:rPr>
      <w:b/>
      <w:bCs/>
    </w:rPr>
  </w:style>
  <w:style w:type="paragraph" w:styleId="Stopka">
    <w:name w:val="footer"/>
    <w:basedOn w:val="Normalny"/>
    <w:link w:val="StopkaZnak"/>
    <w:uiPriority w:val="99"/>
    <w:unhideWhenUsed/>
    <w:rsid w:val="00B54DD4"/>
    <w:pPr>
      <w:tabs>
        <w:tab w:val="center" w:pos="4536"/>
        <w:tab w:val="right" w:pos="9072"/>
      </w:tabs>
    </w:pPr>
  </w:style>
  <w:style w:type="character" w:customStyle="1" w:styleId="StopkaZnak">
    <w:name w:val="Stopka Znak"/>
    <w:basedOn w:val="Domylnaczcionkaakapitu"/>
    <w:link w:val="Stopka"/>
    <w:uiPriority w:val="99"/>
    <w:rsid w:val="00B54DD4"/>
    <w:rPr>
      <w:rFonts w:ascii="Times New Roman" w:eastAsia="Times New Roman" w:hAnsi="Times New Roman" w:cs="Times New Roman"/>
      <w:sz w:val="24"/>
      <w:szCs w:val="24"/>
      <w:lang w:eastAsia="pl-PL"/>
    </w:rPr>
  </w:style>
  <w:style w:type="character" w:styleId="Odwoaniedokomentarza">
    <w:name w:val="annotation reference"/>
    <w:rsid w:val="006765C7"/>
    <w:rPr>
      <w:sz w:val="16"/>
      <w:szCs w:val="16"/>
    </w:rPr>
  </w:style>
  <w:style w:type="paragraph" w:styleId="Tekstkomentarza">
    <w:name w:val="annotation text"/>
    <w:basedOn w:val="Normalny"/>
    <w:link w:val="TekstkomentarzaZnak"/>
    <w:rsid w:val="006765C7"/>
    <w:rPr>
      <w:sz w:val="20"/>
      <w:szCs w:val="20"/>
    </w:rPr>
  </w:style>
  <w:style w:type="character" w:customStyle="1" w:styleId="TekstkomentarzaZnak">
    <w:name w:val="Tekst komentarza Znak"/>
    <w:basedOn w:val="Domylnaczcionkaakapitu"/>
    <w:link w:val="Tekstkomentarza"/>
    <w:rsid w:val="006765C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9C59AF"/>
    <w:pPr>
      <w:spacing w:after="120"/>
      <w:ind w:left="283"/>
    </w:pPr>
  </w:style>
  <w:style w:type="character" w:customStyle="1" w:styleId="TekstpodstawowywcityZnak">
    <w:name w:val="Tekst podstawowy wcięty Znak"/>
    <w:basedOn w:val="Domylnaczcionkaakapitu"/>
    <w:link w:val="Tekstpodstawowywcity"/>
    <w:rsid w:val="009C59AF"/>
    <w:rPr>
      <w:rFonts w:ascii="Times New Roman" w:eastAsia="Times New Roman" w:hAnsi="Times New Roman" w:cs="Times New Roman"/>
      <w:sz w:val="24"/>
      <w:szCs w:val="24"/>
      <w:lang w:eastAsia="pl-PL"/>
    </w:rPr>
  </w:style>
  <w:style w:type="paragraph" w:styleId="Lista-kontynuacja2">
    <w:name w:val="List Continue 2"/>
    <w:basedOn w:val="Normalny"/>
    <w:uiPriority w:val="99"/>
    <w:semiHidden/>
    <w:unhideWhenUsed/>
    <w:rsid w:val="00C63C05"/>
    <w:pPr>
      <w:spacing w:after="120"/>
      <w:ind w:left="566"/>
    </w:pPr>
    <w:rPr>
      <w:rFonts w:ascii="Tms Rmn" w:eastAsiaTheme="minorHAnsi" w:hAnsi="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91812">
      <w:bodyDiv w:val="1"/>
      <w:marLeft w:val="0"/>
      <w:marRight w:val="0"/>
      <w:marTop w:val="0"/>
      <w:marBottom w:val="0"/>
      <w:divBdr>
        <w:top w:val="none" w:sz="0" w:space="0" w:color="auto"/>
        <w:left w:val="none" w:sz="0" w:space="0" w:color="auto"/>
        <w:bottom w:val="none" w:sz="0" w:space="0" w:color="auto"/>
        <w:right w:val="none" w:sz="0" w:space="0" w:color="auto"/>
      </w:divBdr>
    </w:div>
    <w:div w:id="239559241">
      <w:bodyDiv w:val="1"/>
      <w:marLeft w:val="0"/>
      <w:marRight w:val="0"/>
      <w:marTop w:val="0"/>
      <w:marBottom w:val="0"/>
      <w:divBdr>
        <w:top w:val="none" w:sz="0" w:space="0" w:color="auto"/>
        <w:left w:val="none" w:sz="0" w:space="0" w:color="auto"/>
        <w:bottom w:val="none" w:sz="0" w:space="0" w:color="auto"/>
        <w:right w:val="none" w:sz="0" w:space="0" w:color="auto"/>
      </w:divBdr>
    </w:div>
    <w:div w:id="429935698">
      <w:bodyDiv w:val="1"/>
      <w:marLeft w:val="0"/>
      <w:marRight w:val="0"/>
      <w:marTop w:val="0"/>
      <w:marBottom w:val="0"/>
      <w:divBdr>
        <w:top w:val="none" w:sz="0" w:space="0" w:color="auto"/>
        <w:left w:val="none" w:sz="0" w:space="0" w:color="auto"/>
        <w:bottom w:val="none" w:sz="0" w:space="0" w:color="auto"/>
        <w:right w:val="none" w:sz="0" w:space="0" w:color="auto"/>
      </w:divBdr>
    </w:div>
    <w:div w:id="444033888">
      <w:bodyDiv w:val="1"/>
      <w:marLeft w:val="0"/>
      <w:marRight w:val="0"/>
      <w:marTop w:val="0"/>
      <w:marBottom w:val="0"/>
      <w:divBdr>
        <w:top w:val="none" w:sz="0" w:space="0" w:color="auto"/>
        <w:left w:val="none" w:sz="0" w:space="0" w:color="auto"/>
        <w:bottom w:val="none" w:sz="0" w:space="0" w:color="auto"/>
        <w:right w:val="none" w:sz="0" w:space="0" w:color="auto"/>
      </w:divBdr>
    </w:div>
    <w:div w:id="452870656">
      <w:bodyDiv w:val="1"/>
      <w:marLeft w:val="0"/>
      <w:marRight w:val="0"/>
      <w:marTop w:val="0"/>
      <w:marBottom w:val="0"/>
      <w:divBdr>
        <w:top w:val="none" w:sz="0" w:space="0" w:color="auto"/>
        <w:left w:val="none" w:sz="0" w:space="0" w:color="auto"/>
        <w:bottom w:val="none" w:sz="0" w:space="0" w:color="auto"/>
        <w:right w:val="none" w:sz="0" w:space="0" w:color="auto"/>
      </w:divBdr>
    </w:div>
    <w:div w:id="588925468">
      <w:bodyDiv w:val="1"/>
      <w:marLeft w:val="0"/>
      <w:marRight w:val="0"/>
      <w:marTop w:val="0"/>
      <w:marBottom w:val="0"/>
      <w:divBdr>
        <w:top w:val="none" w:sz="0" w:space="0" w:color="auto"/>
        <w:left w:val="none" w:sz="0" w:space="0" w:color="auto"/>
        <w:bottom w:val="none" w:sz="0" w:space="0" w:color="auto"/>
        <w:right w:val="none" w:sz="0" w:space="0" w:color="auto"/>
      </w:divBdr>
    </w:div>
    <w:div w:id="836069510">
      <w:bodyDiv w:val="1"/>
      <w:marLeft w:val="0"/>
      <w:marRight w:val="0"/>
      <w:marTop w:val="0"/>
      <w:marBottom w:val="0"/>
      <w:divBdr>
        <w:top w:val="none" w:sz="0" w:space="0" w:color="auto"/>
        <w:left w:val="none" w:sz="0" w:space="0" w:color="auto"/>
        <w:bottom w:val="none" w:sz="0" w:space="0" w:color="auto"/>
        <w:right w:val="none" w:sz="0" w:space="0" w:color="auto"/>
      </w:divBdr>
    </w:div>
    <w:div w:id="930895163">
      <w:bodyDiv w:val="1"/>
      <w:marLeft w:val="0"/>
      <w:marRight w:val="0"/>
      <w:marTop w:val="0"/>
      <w:marBottom w:val="0"/>
      <w:divBdr>
        <w:top w:val="none" w:sz="0" w:space="0" w:color="auto"/>
        <w:left w:val="none" w:sz="0" w:space="0" w:color="auto"/>
        <w:bottom w:val="none" w:sz="0" w:space="0" w:color="auto"/>
        <w:right w:val="none" w:sz="0" w:space="0" w:color="auto"/>
      </w:divBdr>
    </w:div>
    <w:div w:id="1003707853">
      <w:bodyDiv w:val="1"/>
      <w:marLeft w:val="0"/>
      <w:marRight w:val="0"/>
      <w:marTop w:val="0"/>
      <w:marBottom w:val="0"/>
      <w:divBdr>
        <w:top w:val="none" w:sz="0" w:space="0" w:color="auto"/>
        <w:left w:val="none" w:sz="0" w:space="0" w:color="auto"/>
        <w:bottom w:val="none" w:sz="0" w:space="0" w:color="auto"/>
        <w:right w:val="none" w:sz="0" w:space="0" w:color="auto"/>
      </w:divBdr>
    </w:div>
    <w:div w:id="1079132311">
      <w:bodyDiv w:val="1"/>
      <w:marLeft w:val="0"/>
      <w:marRight w:val="0"/>
      <w:marTop w:val="0"/>
      <w:marBottom w:val="0"/>
      <w:divBdr>
        <w:top w:val="none" w:sz="0" w:space="0" w:color="auto"/>
        <w:left w:val="none" w:sz="0" w:space="0" w:color="auto"/>
        <w:bottom w:val="none" w:sz="0" w:space="0" w:color="auto"/>
        <w:right w:val="none" w:sz="0" w:space="0" w:color="auto"/>
      </w:divBdr>
    </w:div>
    <w:div w:id="1099571245">
      <w:bodyDiv w:val="1"/>
      <w:marLeft w:val="0"/>
      <w:marRight w:val="0"/>
      <w:marTop w:val="0"/>
      <w:marBottom w:val="0"/>
      <w:divBdr>
        <w:top w:val="none" w:sz="0" w:space="0" w:color="auto"/>
        <w:left w:val="none" w:sz="0" w:space="0" w:color="auto"/>
        <w:bottom w:val="none" w:sz="0" w:space="0" w:color="auto"/>
        <w:right w:val="none" w:sz="0" w:space="0" w:color="auto"/>
      </w:divBdr>
    </w:div>
    <w:div w:id="1103576201">
      <w:bodyDiv w:val="1"/>
      <w:marLeft w:val="0"/>
      <w:marRight w:val="0"/>
      <w:marTop w:val="0"/>
      <w:marBottom w:val="0"/>
      <w:divBdr>
        <w:top w:val="none" w:sz="0" w:space="0" w:color="auto"/>
        <w:left w:val="none" w:sz="0" w:space="0" w:color="auto"/>
        <w:bottom w:val="none" w:sz="0" w:space="0" w:color="auto"/>
        <w:right w:val="none" w:sz="0" w:space="0" w:color="auto"/>
      </w:divBdr>
    </w:div>
    <w:div w:id="1171026336">
      <w:bodyDiv w:val="1"/>
      <w:marLeft w:val="0"/>
      <w:marRight w:val="0"/>
      <w:marTop w:val="0"/>
      <w:marBottom w:val="0"/>
      <w:divBdr>
        <w:top w:val="none" w:sz="0" w:space="0" w:color="auto"/>
        <w:left w:val="none" w:sz="0" w:space="0" w:color="auto"/>
        <w:bottom w:val="none" w:sz="0" w:space="0" w:color="auto"/>
        <w:right w:val="none" w:sz="0" w:space="0" w:color="auto"/>
      </w:divBdr>
    </w:div>
    <w:div w:id="1325931831">
      <w:bodyDiv w:val="1"/>
      <w:marLeft w:val="0"/>
      <w:marRight w:val="0"/>
      <w:marTop w:val="0"/>
      <w:marBottom w:val="0"/>
      <w:divBdr>
        <w:top w:val="none" w:sz="0" w:space="0" w:color="auto"/>
        <w:left w:val="none" w:sz="0" w:space="0" w:color="auto"/>
        <w:bottom w:val="none" w:sz="0" w:space="0" w:color="auto"/>
        <w:right w:val="none" w:sz="0" w:space="0" w:color="auto"/>
      </w:divBdr>
    </w:div>
    <w:div w:id="1473671833">
      <w:bodyDiv w:val="1"/>
      <w:marLeft w:val="0"/>
      <w:marRight w:val="0"/>
      <w:marTop w:val="0"/>
      <w:marBottom w:val="0"/>
      <w:divBdr>
        <w:top w:val="none" w:sz="0" w:space="0" w:color="auto"/>
        <w:left w:val="none" w:sz="0" w:space="0" w:color="auto"/>
        <w:bottom w:val="none" w:sz="0" w:space="0" w:color="auto"/>
        <w:right w:val="none" w:sz="0" w:space="0" w:color="auto"/>
      </w:divBdr>
    </w:div>
    <w:div w:id="18296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opecgdy\DyskW\ZP_Zam_Publiczne\09%20Negocjacje%20i%20zakupy%20bezpo&#347;rednie\2020\EZP%20728%20Manometry\wz&#243;r%20EZP%20768%20MANOMETRY\faktury@opecgdy.com.pl" TargetMode="External"/><Relationship Id="rId3" Type="http://schemas.openxmlformats.org/officeDocument/2006/relationships/settings" Target="settings.xml"/><Relationship Id="rId7" Type="http://schemas.openxmlformats.org/officeDocument/2006/relationships/hyperlink" Target="mailto:piotr.mazur@kolank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1092</Words>
  <Characters>6556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Szałucki</dc:creator>
  <cp:lastModifiedBy>Monika Kalinowska</cp:lastModifiedBy>
  <cp:revision>3</cp:revision>
  <cp:lastPrinted>2020-04-30T07:51:00Z</cp:lastPrinted>
  <dcterms:created xsi:type="dcterms:W3CDTF">2021-12-07T10:02:00Z</dcterms:created>
  <dcterms:modified xsi:type="dcterms:W3CDTF">2021-12-07T10:53:00Z</dcterms:modified>
</cp:coreProperties>
</file>