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B" w:rsidRPr="0042633E" w:rsidRDefault="0042633E" w:rsidP="00343E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633E">
        <w:rPr>
          <w:rFonts w:ascii="Arial" w:hAnsi="Arial" w:cs="Arial"/>
          <w:b/>
          <w:sz w:val="20"/>
          <w:szCs w:val="20"/>
        </w:rPr>
        <w:t>PRZEGLĄD URZĄDZEŃ PRZECIWPOŻAROWYCH W OBIEKCIE KCH EVA PARK</w:t>
      </w:r>
    </w:p>
    <w:p w:rsidR="00343EEB" w:rsidRPr="00DE62D4" w:rsidRDefault="00343EEB" w:rsidP="00343E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18E8" w:rsidRPr="00880B98" w:rsidRDefault="00343EEB" w:rsidP="00343EE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80B98">
        <w:rPr>
          <w:rFonts w:ascii="Arial" w:hAnsi="Arial" w:cs="Arial"/>
          <w:sz w:val="20"/>
          <w:szCs w:val="20"/>
          <w:u w:val="single"/>
        </w:rPr>
        <w:t xml:space="preserve">a) </w:t>
      </w:r>
      <w:r w:rsidR="000E18E8" w:rsidRPr="00880B98">
        <w:rPr>
          <w:rFonts w:ascii="Arial" w:hAnsi="Arial" w:cs="Arial"/>
          <w:sz w:val="20"/>
          <w:szCs w:val="20"/>
          <w:u w:val="single"/>
        </w:rPr>
        <w:t>S</w:t>
      </w:r>
      <w:r w:rsidRPr="00880B98">
        <w:rPr>
          <w:rFonts w:ascii="Arial" w:hAnsi="Arial" w:cs="Arial"/>
          <w:sz w:val="20"/>
          <w:szCs w:val="20"/>
          <w:u w:val="single"/>
        </w:rPr>
        <w:t xml:space="preserve">ystem </w:t>
      </w:r>
      <w:r w:rsidR="000E18E8" w:rsidRPr="00880B98">
        <w:rPr>
          <w:rFonts w:ascii="Arial" w:hAnsi="Arial" w:cs="Arial"/>
          <w:sz w:val="20"/>
          <w:szCs w:val="20"/>
          <w:u w:val="single"/>
        </w:rPr>
        <w:t xml:space="preserve">sygnalizacji pożarowej </w:t>
      </w:r>
    </w:p>
    <w:p w:rsidR="000E18E8" w:rsidRDefault="000E18E8" w:rsidP="00343E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43EEB">
        <w:rPr>
          <w:rFonts w:ascii="Arial" w:hAnsi="Arial" w:cs="Arial"/>
          <w:sz w:val="20"/>
          <w:szCs w:val="20"/>
        </w:rPr>
        <w:t xml:space="preserve">System: </w:t>
      </w:r>
      <w:r w:rsidR="00343EEB" w:rsidRPr="00DE62D4">
        <w:rPr>
          <w:rFonts w:ascii="Arial" w:hAnsi="Arial" w:cs="Arial"/>
          <w:sz w:val="20"/>
          <w:szCs w:val="20"/>
        </w:rPr>
        <w:t xml:space="preserve">Polon Alfa </w:t>
      </w:r>
      <w:r w:rsidR="00840B7E">
        <w:rPr>
          <w:rFonts w:ascii="Arial" w:hAnsi="Arial" w:cs="Arial"/>
          <w:sz w:val="20"/>
          <w:szCs w:val="20"/>
        </w:rPr>
        <w:t xml:space="preserve">Centrala Polon </w:t>
      </w:r>
      <w:r w:rsidR="00343EEB" w:rsidRPr="00DE62D4">
        <w:rPr>
          <w:rFonts w:ascii="Arial" w:hAnsi="Arial" w:cs="Arial"/>
          <w:sz w:val="20"/>
          <w:szCs w:val="20"/>
        </w:rPr>
        <w:t>4900,</w:t>
      </w:r>
      <w:r w:rsidR="00840B7E">
        <w:rPr>
          <w:rFonts w:ascii="Arial" w:hAnsi="Arial" w:cs="Arial"/>
          <w:sz w:val="20"/>
          <w:szCs w:val="20"/>
        </w:rPr>
        <w:t>,</w:t>
      </w:r>
    </w:p>
    <w:p w:rsidR="000E18E8" w:rsidRDefault="000E18E8" w:rsidP="00343E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</w:t>
      </w:r>
      <w:r w:rsidR="00880B98">
        <w:rPr>
          <w:rFonts w:ascii="Arial" w:hAnsi="Arial" w:cs="Arial"/>
          <w:sz w:val="20"/>
          <w:szCs w:val="20"/>
        </w:rPr>
        <w:t>erminal Sygnalizacji R</w:t>
      </w:r>
      <w:r w:rsidR="00840B7E">
        <w:rPr>
          <w:rFonts w:ascii="Arial" w:hAnsi="Arial" w:cs="Arial"/>
          <w:sz w:val="20"/>
          <w:szCs w:val="20"/>
        </w:rPr>
        <w:t xml:space="preserve">ównoległej </w:t>
      </w:r>
      <w:r w:rsidR="00BB7FAE">
        <w:rPr>
          <w:rFonts w:ascii="Arial" w:hAnsi="Arial" w:cs="Arial"/>
          <w:sz w:val="20"/>
          <w:szCs w:val="20"/>
        </w:rPr>
        <w:t>Polon</w:t>
      </w:r>
      <w:r w:rsidR="00C26369">
        <w:rPr>
          <w:rFonts w:ascii="Arial" w:hAnsi="Arial" w:cs="Arial"/>
          <w:sz w:val="20"/>
          <w:szCs w:val="20"/>
        </w:rPr>
        <w:t xml:space="preserve"> TSR</w:t>
      </w:r>
      <w:r w:rsidR="00BB7FAE">
        <w:rPr>
          <w:rFonts w:ascii="Arial" w:hAnsi="Arial" w:cs="Arial"/>
          <w:sz w:val="20"/>
          <w:szCs w:val="20"/>
        </w:rPr>
        <w:t xml:space="preserve"> 4000,</w:t>
      </w:r>
    </w:p>
    <w:p w:rsidR="000E18E8" w:rsidRDefault="000E18E8" w:rsidP="00343E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43EEB">
        <w:rPr>
          <w:rFonts w:ascii="Arial" w:hAnsi="Arial" w:cs="Arial"/>
          <w:sz w:val="20"/>
          <w:szCs w:val="20"/>
        </w:rPr>
        <w:t>4 pętle dozorowe</w:t>
      </w:r>
      <w:r w:rsidR="00343EEB" w:rsidRPr="00DE62D4">
        <w:rPr>
          <w:rFonts w:ascii="Arial" w:hAnsi="Arial" w:cs="Arial"/>
          <w:sz w:val="20"/>
          <w:szCs w:val="20"/>
        </w:rPr>
        <w:t xml:space="preserve">, ok </w:t>
      </w:r>
      <w:r w:rsidR="00343EEB">
        <w:rPr>
          <w:rFonts w:ascii="Arial" w:hAnsi="Arial" w:cs="Arial"/>
          <w:sz w:val="20"/>
          <w:szCs w:val="20"/>
        </w:rPr>
        <w:t xml:space="preserve">400 </w:t>
      </w:r>
      <w:r w:rsidR="00343EEB" w:rsidRPr="00DE62D4">
        <w:rPr>
          <w:rFonts w:ascii="Arial" w:hAnsi="Arial" w:cs="Arial"/>
          <w:sz w:val="20"/>
          <w:szCs w:val="20"/>
        </w:rPr>
        <w:t>adresow</w:t>
      </w:r>
      <w:r w:rsidR="00343EEB">
        <w:rPr>
          <w:rFonts w:ascii="Arial" w:hAnsi="Arial" w:cs="Arial"/>
          <w:sz w:val="20"/>
          <w:szCs w:val="20"/>
        </w:rPr>
        <w:t>alnych elementów</w:t>
      </w:r>
      <w:r w:rsidR="00BB7FAE">
        <w:rPr>
          <w:rFonts w:ascii="Arial" w:hAnsi="Arial" w:cs="Arial"/>
          <w:sz w:val="20"/>
          <w:szCs w:val="20"/>
        </w:rPr>
        <w:t>, czujki, elementy EKS, EWS</w:t>
      </w:r>
      <w:r w:rsidR="00343EEB">
        <w:rPr>
          <w:rFonts w:ascii="Arial" w:hAnsi="Arial" w:cs="Arial"/>
          <w:sz w:val="20"/>
          <w:szCs w:val="20"/>
        </w:rPr>
        <w:t>, ok 40% czujek w strefie nad sufitami podwieszanymi</w:t>
      </w:r>
    </w:p>
    <w:p w:rsidR="000E18E8" w:rsidRDefault="000E18E8" w:rsidP="00343E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43EEB">
        <w:rPr>
          <w:rFonts w:ascii="Arial" w:hAnsi="Arial" w:cs="Arial"/>
          <w:sz w:val="20"/>
          <w:szCs w:val="20"/>
        </w:rPr>
        <w:t>23 sygnalizatory akustyczne, zasilacz buforowy</w:t>
      </w:r>
      <w:r w:rsidR="00840B7E">
        <w:rPr>
          <w:rFonts w:ascii="Arial" w:hAnsi="Arial" w:cs="Arial"/>
          <w:sz w:val="20"/>
          <w:szCs w:val="20"/>
        </w:rPr>
        <w:t xml:space="preserve"> dla sygnalizatorów</w:t>
      </w:r>
      <w:r w:rsidR="00343EEB">
        <w:rPr>
          <w:rFonts w:ascii="Arial" w:hAnsi="Arial" w:cs="Arial"/>
          <w:sz w:val="20"/>
          <w:szCs w:val="20"/>
        </w:rPr>
        <w:t xml:space="preserve"> </w:t>
      </w:r>
      <w:r w:rsidR="00840B7E">
        <w:rPr>
          <w:rFonts w:ascii="Arial" w:hAnsi="Arial" w:cs="Arial"/>
          <w:sz w:val="20"/>
          <w:szCs w:val="20"/>
        </w:rPr>
        <w:t xml:space="preserve">firmy </w:t>
      </w:r>
      <w:r w:rsidR="00343EEB">
        <w:rPr>
          <w:rFonts w:ascii="Arial" w:hAnsi="Arial" w:cs="Arial"/>
          <w:sz w:val="20"/>
          <w:szCs w:val="20"/>
        </w:rPr>
        <w:t xml:space="preserve">Merawex, </w:t>
      </w:r>
    </w:p>
    <w:p w:rsidR="000E18E8" w:rsidRDefault="000E18E8" w:rsidP="00343E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- 4 centrale oddymiania klatek schodwych UCS 6000</w:t>
      </w:r>
    </w:p>
    <w:p w:rsidR="000E18E8" w:rsidRDefault="000E18E8" w:rsidP="00343E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43EEB">
        <w:rPr>
          <w:rFonts w:ascii="Arial" w:hAnsi="Arial" w:cs="Arial"/>
          <w:sz w:val="20"/>
          <w:szCs w:val="20"/>
        </w:rPr>
        <w:t>założenie książki eksploatacji systemu</w:t>
      </w:r>
      <w:r w:rsidR="00840B7E">
        <w:rPr>
          <w:rFonts w:ascii="Arial" w:hAnsi="Arial" w:cs="Arial"/>
          <w:sz w:val="20"/>
          <w:szCs w:val="20"/>
        </w:rPr>
        <w:t xml:space="preserve"> SSP</w:t>
      </w:r>
      <w:r w:rsidR="00343EEB">
        <w:rPr>
          <w:rFonts w:ascii="Arial" w:hAnsi="Arial" w:cs="Arial"/>
          <w:sz w:val="20"/>
          <w:szCs w:val="20"/>
        </w:rPr>
        <w:t xml:space="preserve">, </w:t>
      </w:r>
    </w:p>
    <w:p w:rsidR="00343EEB" w:rsidRDefault="000E18E8" w:rsidP="00343E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43EEB">
        <w:rPr>
          <w:rFonts w:ascii="Arial" w:hAnsi="Arial" w:cs="Arial"/>
          <w:sz w:val="20"/>
          <w:szCs w:val="20"/>
        </w:rPr>
        <w:t xml:space="preserve">szkolenie z </w:t>
      </w:r>
      <w:r w:rsidR="00343EEB" w:rsidRPr="00DE62D4">
        <w:rPr>
          <w:rFonts w:ascii="Arial" w:hAnsi="Arial" w:cs="Arial"/>
          <w:sz w:val="20"/>
          <w:szCs w:val="20"/>
        </w:rPr>
        <w:t>obsługi centrali dla pracowników</w:t>
      </w:r>
      <w:r w:rsidR="00880B98">
        <w:rPr>
          <w:rFonts w:ascii="Arial" w:hAnsi="Arial" w:cs="Arial"/>
          <w:sz w:val="20"/>
          <w:szCs w:val="20"/>
        </w:rPr>
        <w:t>,</w:t>
      </w:r>
    </w:p>
    <w:p w:rsidR="00880B98" w:rsidRDefault="00880B98" w:rsidP="00343E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Pr="00880B98">
        <w:rPr>
          <w:rFonts w:ascii="Arial" w:hAnsi="Arial" w:cs="Arial"/>
          <w:sz w:val="20"/>
          <w:szCs w:val="20"/>
        </w:rPr>
        <w:t>odanie kosztu przyjazdu serwisowego i kosztu pracy serwisanta (koszt roboczogodziny)</w:t>
      </w:r>
      <w:r>
        <w:rPr>
          <w:rFonts w:ascii="Arial" w:hAnsi="Arial" w:cs="Arial"/>
          <w:sz w:val="20"/>
          <w:szCs w:val="20"/>
        </w:rPr>
        <w:t xml:space="preserve"> w przypadku awarii </w:t>
      </w:r>
    </w:p>
    <w:p w:rsidR="00343EEB" w:rsidRPr="00DE62D4" w:rsidRDefault="00343EEB" w:rsidP="00343EE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80B98" w:rsidRDefault="000E18E8" w:rsidP="000E18E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80B98">
        <w:rPr>
          <w:rFonts w:ascii="Arial" w:hAnsi="Arial" w:cs="Arial"/>
          <w:sz w:val="20"/>
          <w:szCs w:val="20"/>
          <w:u w:val="single"/>
        </w:rPr>
        <w:t>b) D</w:t>
      </w:r>
      <w:r w:rsidR="00343EEB" w:rsidRPr="00880B98">
        <w:rPr>
          <w:rFonts w:ascii="Arial" w:hAnsi="Arial" w:cs="Arial"/>
          <w:sz w:val="20"/>
          <w:szCs w:val="20"/>
          <w:u w:val="single"/>
        </w:rPr>
        <w:t>rzwi przeciwpożarowe</w:t>
      </w:r>
    </w:p>
    <w:p w:rsidR="00880B98" w:rsidRPr="00880B98" w:rsidRDefault="00880B98" w:rsidP="000E18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B98">
        <w:rPr>
          <w:rFonts w:ascii="Arial" w:hAnsi="Arial" w:cs="Arial"/>
          <w:sz w:val="20"/>
          <w:szCs w:val="20"/>
        </w:rPr>
        <w:t>- z chwytakami – 3 szt</w:t>
      </w:r>
    </w:p>
    <w:p w:rsidR="00343EEB" w:rsidRDefault="00880B98" w:rsidP="00343E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pozostałe</w:t>
      </w:r>
      <w:r w:rsidR="003E2CC6">
        <w:rPr>
          <w:rFonts w:ascii="Arial" w:hAnsi="Arial" w:cs="Arial"/>
          <w:sz w:val="20"/>
          <w:szCs w:val="20"/>
        </w:rPr>
        <w:t xml:space="preserve"> – ok 40szt</w:t>
      </w:r>
    </w:p>
    <w:p w:rsidR="003E2CC6" w:rsidRPr="00880B98" w:rsidRDefault="003E2CC6" w:rsidP="00343E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3EEB" w:rsidRPr="00880B98" w:rsidRDefault="000E18E8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80B98">
        <w:rPr>
          <w:rFonts w:ascii="Arial" w:hAnsi="Arial" w:cs="Arial"/>
          <w:sz w:val="20"/>
          <w:szCs w:val="20"/>
          <w:u w:val="single"/>
        </w:rPr>
        <w:t>c) S</w:t>
      </w:r>
      <w:r w:rsidR="00343EEB" w:rsidRPr="00880B98">
        <w:rPr>
          <w:rFonts w:ascii="Arial" w:hAnsi="Arial" w:cs="Arial"/>
          <w:sz w:val="20"/>
          <w:szCs w:val="20"/>
          <w:u w:val="single"/>
        </w:rPr>
        <w:t xml:space="preserve">ytem oddymiania grawitacyjnego klatek schodowych 4szt. </w:t>
      </w:r>
    </w:p>
    <w:p w:rsidR="00BB7FAE" w:rsidRDefault="00BB7FAE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klapy dymowe firmy REWA z elektrycznym siłownikiem wrzecionowym 24V – 4x1szt.</w:t>
      </w:r>
    </w:p>
    <w:p w:rsidR="00343EEB" w:rsidRDefault="00BB7FAE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43EEB">
        <w:rPr>
          <w:rFonts w:ascii="Arial" w:hAnsi="Arial" w:cs="Arial"/>
          <w:sz w:val="20"/>
          <w:szCs w:val="20"/>
        </w:rPr>
        <w:t>centrala</w:t>
      </w:r>
      <w:r>
        <w:rPr>
          <w:rFonts w:ascii="Arial" w:hAnsi="Arial" w:cs="Arial"/>
          <w:sz w:val="20"/>
          <w:szCs w:val="20"/>
        </w:rPr>
        <w:t xml:space="preserve"> oddymiania UCS 6000 – 4szt.</w:t>
      </w:r>
    </w:p>
    <w:p w:rsidR="00BB7FAE" w:rsidRDefault="00BB7FAE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przycisk oddymiania RT 42-ST -4x3szt.</w:t>
      </w:r>
    </w:p>
    <w:p w:rsidR="00BB7FAE" w:rsidRDefault="00BB7FAE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przycisk przewietrzania LT 43-W 4x2szt.</w:t>
      </w:r>
    </w:p>
    <w:p w:rsidR="00BB7FAE" w:rsidRDefault="00BB7FAE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siłownik drzwi DDS54/500 + elektrozaczep 4x1szt</w:t>
      </w:r>
    </w:p>
    <w:p w:rsidR="00BB7FAE" w:rsidRDefault="00BB7FAE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centrala pogodowa WGR82 1szt.</w:t>
      </w:r>
    </w:p>
    <w:p w:rsidR="00343EEB" w:rsidRPr="00DE62D4" w:rsidRDefault="00343EEB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7FAE" w:rsidRPr="00880B98" w:rsidRDefault="00343EEB" w:rsidP="00BB7FA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80B98">
        <w:rPr>
          <w:rFonts w:ascii="Arial" w:hAnsi="Arial" w:cs="Arial"/>
          <w:sz w:val="20"/>
          <w:szCs w:val="20"/>
          <w:u w:val="single"/>
        </w:rPr>
        <w:t xml:space="preserve">d) </w:t>
      </w:r>
      <w:r w:rsidR="000E18E8" w:rsidRPr="00880B98">
        <w:rPr>
          <w:rFonts w:ascii="Arial" w:hAnsi="Arial" w:cs="Arial"/>
          <w:sz w:val="20"/>
          <w:szCs w:val="20"/>
          <w:u w:val="single"/>
        </w:rPr>
        <w:t>K</w:t>
      </w:r>
      <w:r w:rsidR="00BB7FAE" w:rsidRPr="00880B98">
        <w:rPr>
          <w:rFonts w:ascii="Arial" w:hAnsi="Arial" w:cs="Arial"/>
          <w:sz w:val="20"/>
          <w:szCs w:val="20"/>
          <w:u w:val="single"/>
        </w:rPr>
        <w:t>lapy ppoż</w:t>
      </w:r>
      <w:r w:rsidR="00C26369" w:rsidRPr="00880B98">
        <w:rPr>
          <w:rFonts w:ascii="Arial" w:hAnsi="Arial" w:cs="Arial"/>
          <w:sz w:val="20"/>
          <w:szCs w:val="20"/>
          <w:u w:val="single"/>
        </w:rPr>
        <w:t xml:space="preserve"> </w:t>
      </w:r>
      <w:r w:rsidR="00BB7FAE" w:rsidRPr="00880B98">
        <w:rPr>
          <w:rFonts w:ascii="Arial" w:hAnsi="Arial" w:cs="Arial"/>
          <w:sz w:val="20"/>
          <w:szCs w:val="20"/>
          <w:u w:val="single"/>
        </w:rPr>
        <w:t>odcinające w wentylacji</w:t>
      </w:r>
    </w:p>
    <w:p w:rsidR="000E18E8" w:rsidRDefault="000E18E8" w:rsidP="00BB7F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ok 20szt.</w:t>
      </w:r>
    </w:p>
    <w:p w:rsidR="00BB7FAE" w:rsidRDefault="00BB7FAE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5427" w:rsidRPr="00880B98" w:rsidRDefault="00C26369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80B98">
        <w:rPr>
          <w:rFonts w:ascii="Arial" w:hAnsi="Arial" w:cs="Arial"/>
          <w:sz w:val="20"/>
          <w:szCs w:val="20"/>
          <w:u w:val="single"/>
        </w:rPr>
        <w:t xml:space="preserve">e) </w:t>
      </w:r>
      <w:r w:rsidR="00343EEB" w:rsidRPr="00880B98">
        <w:rPr>
          <w:rFonts w:ascii="Arial" w:hAnsi="Arial" w:cs="Arial"/>
          <w:sz w:val="20"/>
          <w:szCs w:val="20"/>
          <w:u w:val="single"/>
        </w:rPr>
        <w:t>Przegląd awaryjnego oświetlenia</w:t>
      </w:r>
      <w:r w:rsidRPr="00880B98">
        <w:rPr>
          <w:rFonts w:ascii="Arial" w:hAnsi="Arial" w:cs="Arial"/>
          <w:sz w:val="20"/>
          <w:szCs w:val="20"/>
          <w:u w:val="single"/>
        </w:rPr>
        <w:t xml:space="preserve"> </w:t>
      </w:r>
      <w:r w:rsidR="00343EEB" w:rsidRPr="00880B98">
        <w:rPr>
          <w:rFonts w:ascii="Arial" w:hAnsi="Arial" w:cs="Arial"/>
          <w:sz w:val="20"/>
          <w:szCs w:val="20"/>
          <w:u w:val="single"/>
        </w:rPr>
        <w:t>ewakuacyjnego wraz z pomiarami natężenia oświetlenia</w:t>
      </w:r>
      <w:r w:rsidR="00120A13" w:rsidRPr="00880B98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15427" w:rsidRDefault="00315427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EEB" w:rsidRDefault="00315427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Pomiary natężenia awaryjnego oświetlenia ewakuacyjnego na</w:t>
      </w:r>
      <w:r w:rsidR="0042633E">
        <w:rPr>
          <w:rFonts w:ascii="Arial" w:hAnsi="Arial" w:cs="Arial"/>
          <w:sz w:val="20"/>
          <w:szCs w:val="20"/>
        </w:rPr>
        <w:t xml:space="preserve"> drogach komunikacyjnych poziomych i pionowych na</w:t>
      </w:r>
      <w:r w:rsidR="00120A13">
        <w:rPr>
          <w:rFonts w:ascii="Arial" w:hAnsi="Arial" w:cs="Arial"/>
          <w:sz w:val="20"/>
          <w:szCs w:val="20"/>
        </w:rPr>
        <w:t xml:space="preserve"> kondygnacjach -1, 0, +1, +2</w:t>
      </w:r>
    </w:p>
    <w:p w:rsidR="000E18E8" w:rsidRDefault="000E18E8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0686" w:rsidRDefault="00C60686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Centrala monitoringu oświetlenia awaryjnego</w:t>
      </w:r>
    </w:p>
    <w:p w:rsidR="00C60686" w:rsidRDefault="00C60686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oprawy objęte monitoringiem przez centralę CTI2 3x64</w:t>
      </w:r>
    </w:p>
    <w:p w:rsidR="000E18E8" w:rsidRDefault="000E18E8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0686" w:rsidRDefault="00C60686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Rodzaje opraw</w:t>
      </w:r>
      <w:r w:rsidR="0042633E">
        <w:rPr>
          <w:rFonts w:ascii="Arial" w:hAnsi="Arial" w:cs="Arial"/>
          <w:sz w:val="20"/>
          <w:szCs w:val="20"/>
        </w:rPr>
        <w:t xml:space="preserve"> oświetlenia awaryjnego i ewakuacyjnego</w:t>
      </w:r>
      <w:r w:rsidR="00315427">
        <w:rPr>
          <w:rFonts w:ascii="Arial" w:hAnsi="Arial" w:cs="Arial"/>
          <w:sz w:val="20"/>
          <w:szCs w:val="20"/>
        </w:rPr>
        <w:t xml:space="preserve"> razem 259szt.</w:t>
      </w:r>
    </w:p>
    <w:p w:rsidR="00C26369" w:rsidRDefault="00C26369" w:rsidP="00C26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oprawy awaryjne Amatech  - Discret D3W LED IP20, 1h,</w:t>
      </w:r>
      <w:r w:rsidR="00315427">
        <w:rPr>
          <w:rFonts w:ascii="Arial" w:hAnsi="Arial" w:cs="Arial"/>
          <w:sz w:val="20"/>
          <w:szCs w:val="20"/>
        </w:rPr>
        <w:t xml:space="preserve"> - 104szt.</w:t>
      </w:r>
    </w:p>
    <w:p w:rsidR="00C26369" w:rsidRDefault="00C26369" w:rsidP="00C26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oprawy awaryjne Amatech  - Discret D3N LED IP20, 1h,</w:t>
      </w:r>
      <w:r w:rsidR="00315427">
        <w:rPr>
          <w:rFonts w:ascii="Arial" w:hAnsi="Arial" w:cs="Arial"/>
          <w:sz w:val="20"/>
          <w:szCs w:val="20"/>
        </w:rPr>
        <w:t xml:space="preserve"> - 51 szt.</w:t>
      </w:r>
    </w:p>
    <w:p w:rsidR="00315427" w:rsidRDefault="00315427" w:rsidP="00315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oprawa awaryjna Amatech ALFA 3LED A3-L 45°, 1h 46szt.</w:t>
      </w:r>
    </w:p>
    <w:p w:rsidR="00C26369" w:rsidRDefault="00C26369" w:rsidP="00C26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oprawy awaryjne kierunkowe Amatech  - EMAX ALU LED EA-L (jedno i dwustronne) 1h,</w:t>
      </w:r>
      <w:r w:rsidR="00315427">
        <w:rPr>
          <w:rFonts w:ascii="Arial" w:hAnsi="Arial" w:cs="Arial"/>
          <w:sz w:val="20"/>
          <w:szCs w:val="20"/>
        </w:rPr>
        <w:t xml:space="preserve"> - 10szt.</w:t>
      </w:r>
    </w:p>
    <w:p w:rsidR="00C26369" w:rsidRDefault="00C26369" w:rsidP="00C26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oprawy awaryjne kierunkowe Amatech  - EMAX ALU LED EW-L (jedno i dwustronne) 1h,</w:t>
      </w:r>
      <w:r w:rsidR="00315427">
        <w:rPr>
          <w:rFonts w:ascii="Arial" w:hAnsi="Arial" w:cs="Arial"/>
          <w:sz w:val="20"/>
          <w:szCs w:val="20"/>
        </w:rPr>
        <w:t xml:space="preserve"> - 16szt.</w:t>
      </w:r>
    </w:p>
    <w:p w:rsidR="00C26369" w:rsidRDefault="00C26369" w:rsidP="00C26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oprawa awaryjna Amatech ALFA 3LED</w:t>
      </w:r>
      <w:r w:rsidR="00C60686">
        <w:rPr>
          <w:rFonts w:ascii="Arial" w:hAnsi="Arial" w:cs="Arial"/>
          <w:sz w:val="20"/>
          <w:szCs w:val="20"/>
        </w:rPr>
        <w:t xml:space="preserve"> A3K-L 45°, 1h</w:t>
      </w:r>
      <w:r w:rsidR="00315427">
        <w:rPr>
          <w:rFonts w:ascii="Arial" w:hAnsi="Arial" w:cs="Arial"/>
          <w:sz w:val="20"/>
          <w:szCs w:val="20"/>
        </w:rPr>
        <w:t xml:space="preserve"> – 11szt.</w:t>
      </w:r>
    </w:p>
    <w:p w:rsidR="00C60686" w:rsidRDefault="00C60686" w:rsidP="00C60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oprawa awaryjna kierunkowa  Amatech ALFA 3LED A3D-L 45°, 1h</w:t>
      </w:r>
      <w:r w:rsidR="00315427">
        <w:rPr>
          <w:rFonts w:ascii="Arial" w:hAnsi="Arial" w:cs="Arial"/>
          <w:sz w:val="20"/>
          <w:szCs w:val="20"/>
        </w:rPr>
        <w:t xml:space="preserve"> 1szt.</w:t>
      </w:r>
    </w:p>
    <w:p w:rsidR="00C60686" w:rsidRDefault="00C60686" w:rsidP="00C60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oprawa awaryjna kierunkowa Amatech ALFA 3LED A3J-L 45°, 1h</w:t>
      </w:r>
      <w:r w:rsidR="00315427">
        <w:rPr>
          <w:rFonts w:ascii="Arial" w:hAnsi="Arial" w:cs="Arial"/>
          <w:sz w:val="20"/>
          <w:szCs w:val="20"/>
        </w:rPr>
        <w:t xml:space="preserve"> – 20szt.</w:t>
      </w:r>
    </w:p>
    <w:p w:rsidR="00343EEB" w:rsidRPr="00DE62D4" w:rsidRDefault="00343EEB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EEB" w:rsidRPr="00880B98" w:rsidRDefault="00880B98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80B98">
        <w:rPr>
          <w:rFonts w:ascii="Arial" w:hAnsi="Arial" w:cs="Arial"/>
          <w:sz w:val="20"/>
          <w:szCs w:val="20"/>
          <w:u w:val="single"/>
        </w:rPr>
        <w:t>f</w:t>
      </w:r>
      <w:r w:rsidR="00343EEB" w:rsidRPr="00880B98">
        <w:rPr>
          <w:rFonts w:ascii="Arial" w:hAnsi="Arial" w:cs="Arial"/>
          <w:sz w:val="20"/>
          <w:szCs w:val="20"/>
          <w:u w:val="single"/>
        </w:rPr>
        <w:t>) Przegląd systemu GAZEX w kotłowni</w:t>
      </w:r>
    </w:p>
    <w:p w:rsidR="00315427" w:rsidRDefault="00315427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Centrala MD 2.Z firmy Gazex</w:t>
      </w:r>
    </w:p>
    <w:p w:rsidR="00315427" w:rsidRDefault="00315427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detektory gazu DEX 12 </w:t>
      </w:r>
      <w:r w:rsidR="00880B9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2szt</w:t>
      </w:r>
    </w:p>
    <w:p w:rsidR="00315427" w:rsidRDefault="00315427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sygnalizator optyczno akustyczny</w:t>
      </w:r>
      <w:r w:rsidR="00880B98">
        <w:rPr>
          <w:rFonts w:ascii="Arial" w:hAnsi="Arial" w:cs="Arial"/>
          <w:sz w:val="20"/>
          <w:szCs w:val="20"/>
        </w:rPr>
        <w:t xml:space="preserve"> -1szt.</w:t>
      </w:r>
    </w:p>
    <w:p w:rsidR="00315427" w:rsidRDefault="00315427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zawór MAG</w:t>
      </w:r>
      <w:r w:rsidR="00880B98">
        <w:rPr>
          <w:rFonts w:ascii="Arial" w:hAnsi="Arial" w:cs="Arial"/>
          <w:sz w:val="20"/>
          <w:szCs w:val="20"/>
        </w:rPr>
        <w:t>-3</w:t>
      </w:r>
    </w:p>
    <w:p w:rsidR="00343EEB" w:rsidRPr="00DE62D4" w:rsidRDefault="00343EEB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EEB" w:rsidRPr="00880B98" w:rsidRDefault="00880B98" w:rsidP="0034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80B98">
        <w:rPr>
          <w:rFonts w:ascii="Arial" w:hAnsi="Arial" w:cs="Arial"/>
          <w:sz w:val="20"/>
          <w:szCs w:val="20"/>
          <w:u w:val="single"/>
        </w:rPr>
        <w:t>g</w:t>
      </w:r>
      <w:r w:rsidR="00343EEB" w:rsidRPr="00880B98">
        <w:rPr>
          <w:rFonts w:ascii="Arial" w:hAnsi="Arial" w:cs="Arial"/>
          <w:sz w:val="20"/>
          <w:szCs w:val="20"/>
          <w:u w:val="single"/>
        </w:rPr>
        <w:t>) Przegląd przeciwpożarowych wyłączników prądu</w:t>
      </w:r>
      <w:r w:rsidR="00C26369" w:rsidRPr="00880B98">
        <w:rPr>
          <w:rFonts w:ascii="Arial" w:hAnsi="Arial" w:cs="Arial"/>
          <w:sz w:val="20"/>
          <w:szCs w:val="20"/>
          <w:u w:val="single"/>
        </w:rPr>
        <w:t xml:space="preserve"> 1 szt + </w:t>
      </w:r>
      <w:r w:rsidR="00343EEB" w:rsidRPr="00880B98">
        <w:rPr>
          <w:rFonts w:ascii="Arial" w:hAnsi="Arial" w:cs="Arial"/>
          <w:sz w:val="20"/>
          <w:szCs w:val="20"/>
          <w:u w:val="single"/>
        </w:rPr>
        <w:t>2 przyciski</w:t>
      </w:r>
      <w:r w:rsidR="00C26369" w:rsidRPr="00880B98">
        <w:rPr>
          <w:rFonts w:ascii="Arial" w:hAnsi="Arial" w:cs="Arial"/>
          <w:sz w:val="20"/>
          <w:szCs w:val="20"/>
          <w:u w:val="single"/>
        </w:rPr>
        <w:t xml:space="preserve"> sterujące</w:t>
      </w:r>
      <w:r w:rsidR="00343EEB" w:rsidRPr="00880B98">
        <w:rPr>
          <w:rFonts w:ascii="Arial" w:hAnsi="Arial" w:cs="Arial"/>
          <w:sz w:val="20"/>
          <w:szCs w:val="20"/>
          <w:u w:val="single"/>
        </w:rPr>
        <w:t xml:space="preserve"> PWP</w:t>
      </w:r>
    </w:p>
    <w:p w:rsidR="00343EEB" w:rsidRDefault="00343EEB" w:rsidP="00C263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3EEB" w:rsidRDefault="00343EEB" w:rsidP="00343E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3EEB" w:rsidRPr="003B742E" w:rsidRDefault="00343EEB" w:rsidP="00343EE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43EEB" w:rsidRPr="003B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B6B8B0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1134" w:hanging="567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134" w:hanging="567"/>
      </w:pPr>
      <w:rPr>
        <w:rFonts w:ascii="Calibri" w:hAnsi="Calibri" w:cs="Courier New" w:hint="default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702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1"/>
    <w:rsid w:val="00001028"/>
    <w:rsid w:val="000E18E8"/>
    <w:rsid w:val="00120A13"/>
    <w:rsid w:val="0023383D"/>
    <w:rsid w:val="00315427"/>
    <w:rsid w:val="00343EEB"/>
    <w:rsid w:val="003E2CC6"/>
    <w:rsid w:val="0042633E"/>
    <w:rsid w:val="00840B7E"/>
    <w:rsid w:val="00880B98"/>
    <w:rsid w:val="00A64727"/>
    <w:rsid w:val="00BB7FAE"/>
    <w:rsid w:val="00BF1E4F"/>
    <w:rsid w:val="00C25603"/>
    <w:rsid w:val="00C26369"/>
    <w:rsid w:val="00C60686"/>
    <w:rsid w:val="00F91D01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qFormat/>
    <w:rsid w:val="00BF1E4F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outlineLvl w:val="0"/>
    </w:pPr>
    <w:rPr>
      <w:rFonts w:ascii="Times New Roman" w:eastAsia="Times New Roman" w:hAnsi="Times New Roman" w:cs="Arial"/>
      <w:noProof w:val="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4F"/>
    <w:rPr>
      <w:rFonts w:ascii="Times New Roman" w:eastAsia="Times New Roman" w:hAnsi="Times New Roman" w:cs="Arial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qFormat/>
    <w:rsid w:val="00BF1E4F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outlineLvl w:val="0"/>
    </w:pPr>
    <w:rPr>
      <w:rFonts w:ascii="Times New Roman" w:eastAsia="Times New Roman" w:hAnsi="Times New Roman" w:cs="Arial"/>
      <w:noProof w:val="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4F"/>
    <w:rPr>
      <w:rFonts w:ascii="Times New Roman" w:eastAsia="Times New Roman" w:hAnsi="Times New Roman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Agata Wnuczek</cp:lastModifiedBy>
  <cp:revision>2</cp:revision>
  <dcterms:created xsi:type="dcterms:W3CDTF">2019-01-04T10:22:00Z</dcterms:created>
  <dcterms:modified xsi:type="dcterms:W3CDTF">2019-01-04T10:22:00Z</dcterms:modified>
</cp:coreProperties>
</file>