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EB" w:rsidRDefault="005528B0" w:rsidP="005528B0">
      <w:pPr>
        <w:jc w:val="center"/>
        <w:rPr>
          <w:b/>
        </w:rPr>
      </w:pPr>
      <w:r w:rsidRPr="005528B0">
        <w:rPr>
          <w:b/>
        </w:rPr>
        <w:t>Opis przedmiotu zamówienia</w:t>
      </w:r>
    </w:p>
    <w:p w:rsidR="005528B0" w:rsidRDefault="005528B0" w:rsidP="005528B0">
      <w:pPr>
        <w:jc w:val="center"/>
        <w:rPr>
          <w:b/>
        </w:rPr>
      </w:pPr>
    </w:p>
    <w:p w:rsidR="005528B0" w:rsidRDefault="005528B0" w:rsidP="005528B0">
      <w:pPr>
        <w:rPr>
          <w:b/>
        </w:rPr>
      </w:pPr>
      <w:r>
        <w:rPr>
          <w:b/>
        </w:rPr>
        <w:t xml:space="preserve">Wąż hydrantowy o średnicy </w:t>
      </w:r>
      <w:r w:rsidR="001A7C38">
        <w:rPr>
          <w:b/>
        </w:rPr>
        <w:t xml:space="preserve">52 </w:t>
      </w:r>
      <w:r>
        <w:rPr>
          <w:b/>
        </w:rPr>
        <w:t>mm</w:t>
      </w:r>
    </w:p>
    <w:p w:rsidR="00CE22D4" w:rsidRPr="00CE22D4" w:rsidRDefault="00CE22D4" w:rsidP="005528B0">
      <w:r w:rsidRPr="00CE22D4">
        <w:t>Zgodne z normą PN-EN 1454:2005 (U)</w:t>
      </w:r>
    </w:p>
    <w:p w:rsidR="005528B0" w:rsidRDefault="005528B0" w:rsidP="005528B0">
      <w:r>
        <w:t>Parametry techniczne:</w:t>
      </w:r>
    </w:p>
    <w:p w:rsidR="005528B0" w:rsidRDefault="005528B0" w:rsidP="005528B0">
      <w:r>
        <w:t>Oplot: okrągło-tkany z wysokiej jakości przędzy poliestrowej</w:t>
      </w:r>
    </w:p>
    <w:p w:rsidR="005528B0" w:rsidRDefault="005528B0" w:rsidP="005528B0">
      <w:r>
        <w:t>Wkładka wewnętrzna: PCV odporna na ścieranie, gładka i elastyczna</w:t>
      </w:r>
    </w:p>
    <w:p w:rsidR="005528B0" w:rsidRDefault="005528B0" w:rsidP="005528B0">
      <w:r>
        <w:t xml:space="preserve">Średni wewnętrzna: </w:t>
      </w:r>
      <w:r w:rsidR="001A7C38">
        <w:t>52</w:t>
      </w:r>
      <w:r>
        <w:t xml:space="preserve"> mm</w:t>
      </w:r>
      <w:r w:rsidR="001A7C38">
        <w:t xml:space="preserve"> </w:t>
      </w:r>
      <w:bookmarkStart w:id="0" w:name="_GoBack"/>
      <w:bookmarkEnd w:id="0"/>
      <w:r>
        <w:t>(+/- 1,00-0,5 mm)</w:t>
      </w:r>
    </w:p>
    <w:p w:rsidR="005528B0" w:rsidRDefault="005528B0" w:rsidP="005528B0">
      <w:r>
        <w:t>Długość: 20 m</w:t>
      </w:r>
    </w:p>
    <w:p w:rsidR="005528B0" w:rsidRDefault="005528B0" w:rsidP="005528B0">
      <w:r>
        <w:t>Łączniki aluminiowe</w:t>
      </w:r>
    </w:p>
    <w:p w:rsidR="005528B0" w:rsidRDefault="005528B0" w:rsidP="005528B0"/>
    <w:p w:rsidR="005528B0" w:rsidRPr="005528B0" w:rsidRDefault="005528B0" w:rsidP="005528B0"/>
    <w:sectPr w:rsidR="005528B0" w:rsidRPr="0055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B0"/>
    <w:rsid w:val="001A7C38"/>
    <w:rsid w:val="005528B0"/>
    <w:rsid w:val="00CE22D4"/>
    <w:rsid w:val="00D60676"/>
    <w:rsid w:val="00F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5E20"/>
  <w15:chartTrackingRefBased/>
  <w15:docId w15:val="{1E046F16-644B-45F8-997A-0B23AF6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2024-03-07T10:51:00Z</dcterms:created>
  <dcterms:modified xsi:type="dcterms:W3CDTF">2024-03-07T10:51:00Z</dcterms:modified>
</cp:coreProperties>
</file>