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9"/>
        <w:gridCol w:w="8199"/>
      </w:tblGrid>
      <w:tr w:rsidR="0026713C" w:rsidRPr="00F04CEA" w14:paraId="63D9C701" w14:textId="77777777" w:rsidTr="00F96D5F">
        <w:tc>
          <w:tcPr>
            <w:tcW w:w="5000" w:type="pct"/>
            <w:gridSpan w:val="2"/>
          </w:tcPr>
          <w:p w14:paraId="6A8DFAC2" w14:textId="76E84E0B" w:rsidR="0026713C" w:rsidRPr="00F04CEA" w:rsidRDefault="0026713C" w:rsidP="00136011">
            <w:pPr>
              <w:spacing w:after="200" w:line="276" w:lineRule="auto"/>
              <w:rPr>
                <w:rFonts w:ascii="Calibri" w:hAnsi="Calibri"/>
                <w:sz w:val="20"/>
              </w:rPr>
            </w:pPr>
            <w:r w:rsidRPr="00F04CEA">
              <w:t xml:space="preserve">Nazwa urządzenia: materac przeciwodleżynowy </w:t>
            </w:r>
          </w:p>
        </w:tc>
      </w:tr>
      <w:tr w:rsidR="00136011" w:rsidRPr="00F04CEA" w14:paraId="7018F323" w14:textId="77777777" w:rsidTr="00F96D5F">
        <w:tc>
          <w:tcPr>
            <w:tcW w:w="586" w:type="pct"/>
          </w:tcPr>
          <w:p w14:paraId="34B46C19" w14:textId="77777777" w:rsidR="00136011" w:rsidRPr="00F04CEA" w:rsidRDefault="00136011" w:rsidP="00680C8A">
            <w:r w:rsidRPr="00F04CEA">
              <w:t>Lp.</w:t>
            </w:r>
          </w:p>
        </w:tc>
        <w:tc>
          <w:tcPr>
            <w:tcW w:w="4414" w:type="pct"/>
          </w:tcPr>
          <w:p w14:paraId="08A3C2CB" w14:textId="77777777" w:rsidR="00136011" w:rsidRPr="00F04CEA" w:rsidRDefault="00136011" w:rsidP="00680C8A">
            <w:pPr>
              <w:rPr>
                <w:rFonts w:ascii="Calibri" w:hAnsi="Calibri"/>
                <w:sz w:val="20"/>
              </w:rPr>
            </w:pPr>
            <w:r w:rsidRPr="00F04CEA">
              <w:rPr>
                <w:rFonts w:ascii="Calibri" w:hAnsi="Calibri"/>
                <w:sz w:val="20"/>
              </w:rPr>
              <w:t>Parametry techniczne i funkcjonalne</w:t>
            </w:r>
          </w:p>
        </w:tc>
      </w:tr>
      <w:tr w:rsidR="00136011" w:rsidRPr="00F04CEA" w14:paraId="2E41E20D" w14:textId="77777777" w:rsidTr="00F96D5F">
        <w:tc>
          <w:tcPr>
            <w:tcW w:w="586" w:type="pct"/>
            <w:shd w:val="clear" w:color="auto" w:fill="BFBFBF" w:themeFill="background1" w:themeFillShade="BF"/>
          </w:tcPr>
          <w:p w14:paraId="08348014" w14:textId="77777777" w:rsidR="00136011" w:rsidRPr="00F04CEA" w:rsidRDefault="00136011" w:rsidP="00680C8A">
            <w:r w:rsidRPr="00F04CEA">
              <w:t>I</w:t>
            </w:r>
          </w:p>
        </w:tc>
        <w:tc>
          <w:tcPr>
            <w:tcW w:w="4414" w:type="pct"/>
            <w:shd w:val="clear" w:color="auto" w:fill="BFBFBF" w:themeFill="background1" w:themeFillShade="BF"/>
          </w:tcPr>
          <w:p w14:paraId="61222434" w14:textId="77777777" w:rsidR="00136011" w:rsidRPr="00F04CEA" w:rsidRDefault="00136011" w:rsidP="00680C8A">
            <w:pPr>
              <w:rPr>
                <w:rFonts w:ascii="Calibri" w:hAnsi="Calibri"/>
                <w:sz w:val="20"/>
              </w:rPr>
            </w:pPr>
            <w:r w:rsidRPr="00F04CEA">
              <w:rPr>
                <w:rFonts w:ascii="Calibri" w:hAnsi="Calibri"/>
                <w:sz w:val="20"/>
              </w:rPr>
              <w:t>Informacje ogólne</w:t>
            </w:r>
          </w:p>
        </w:tc>
      </w:tr>
      <w:tr w:rsidR="00136011" w:rsidRPr="00F04CEA" w14:paraId="64BAA663" w14:textId="77777777" w:rsidTr="00F96D5F">
        <w:tc>
          <w:tcPr>
            <w:tcW w:w="586" w:type="pct"/>
          </w:tcPr>
          <w:p w14:paraId="6DEC31DE" w14:textId="3D03798D" w:rsidR="00136011" w:rsidRPr="00F04CEA" w:rsidRDefault="00F96D5F" w:rsidP="00F96D5F">
            <w:r>
              <w:t>1</w:t>
            </w:r>
          </w:p>
        </w:tc>
        <w:tc>
          <w:tcPr>
            <w:tcW w:w="4414" w:type="pct"/>
          </w:tcPr>
          <w:p w14:paraId="1941F4DB" w14:textId="4E9DFEB2" w:rsidR="00136011" w:rsidRPr="00F04CEA" w:rsidRDefault="00136011" w:rsidP="00C73C4E">
            <w:pPr>
              <w:rPr>
                <w:rFonts w:ascii="Calibri" w:hAnsi="Calibri"/>
                <w:sz w:val="20"/>
              </w:rPr>
            </w:pPr>
            <w:r w:rsidRPr="00F04CEA">
              <w:rPr>
                <w:rFonts w:ascii="Calibri" w:hAnsi="Calibri"/>
                <w:sz w:val="20"/>
              </w:rPr>
              <w:t xml:space="preserve">Sprzęt fabrycznie nowy, rok produkcji </w:t>
            </w:r>
            <w:r>
              <w:rPr>
                <w:rFonts w:ascii="Calibri" w:hAnsi="Calibri"/>
                <w:sz w:val="20"/>
              </w:rPr>
              <w:t>min. 2022</w:t>
            </w:r>
          </w:p>
        </w:tc>
      </w:tr>
      <w:tr w:rsidR="00136011" w:rsidRPr="00F04CEA" w14:paraId="56028AC4" w14:textId="77777777" w:rsidTr="00F96D5F">
        <w:tc>
          <w:tcPr>
            <w:tcW w:w="586" w:type="pct"/>
          </w:tcPr>
          <w:p w14:paraId="678E03DF" w14:textId="3EFDBB67" w:rsidR="00136011" w:rsidRPr="00F04CEA" w:rsidRDefault="00F96D5F" w:rsidP="00F96D5F">
            <w:r>
              <w:t>2</w:t>
            </w:r>
          </w:p>
        </w:tc>
        <w:tc>
          <w:tcPr>
            <w:tcW w:w="4414" w:type="pct"/>
          </w:tcPr>
          <w:p w14:paraId="4E376F08" w14:textId="77777777" w:rsidR="00136011" w:rsidRPr="00F04CEA" w:rsidRDefault="00136011" w:rsidP="00680C8A">
            <w:pPr>
              <w:rPr>
                <w:rFonts w:ascii="Calibri" w:hAnsi="Calibri"/>
                <w:sz w:val="20"/>
              </w:rPr>
            </w:pPr>
            <w:r w:rsidRPr="00F04CEA">
              <w:rPr>
                <w:rFonts w:ascii="Calibri" w:hAnsi="Calibri"/>
                <w:sz w:val="20"/>
              </w:rPr>
              <w:t>Sprzęt pochodzący z produkcji seryjnej niemodyfikowany do celów postępowania przetargowego</w:t>
            </w:r>
          </w:p>
        </w:tc>
      </w:tr>
      <w:tr w:rsidR="00136011" w:rsidRPr="00F04CEA" w14:paraId="060B44C6" w14:textId="77777777" w:rsidTr="00F96D5F">
        <w:tc>
          <w:tcPr>
            <w:tcW w:w="586" w:type="pct"/>
            <w:shd w:val="clear" w:color="auto" w:fill="BFBFBF" w:themeFill="background1" w:themeFillShade="BF"/>
          </w:tcPr>
          <w:p w14:paraId="3A926023" w14:textId="77777777" w:rsidR="00136011" w:rsidRPr="00F04CEA" w:rsidRDefault="00136011" w:rsidP="00680C8A">
            <w:r w:rsidRPr="00F04CEA">
              <w:t>II</w:t>
            </w:r>
          </w:p>
        </w:tc>
        <w:tc>
          <w:tcPr>
            <w:tcW w:w="4414" w:type="pct"/>
            <w:shd w:val="clear" w:color="auto" w:fill="BFBFBF" w:themeFill="background1" w:themeFillShade="BF"/>
          </w:tcPr>
          <w:p w14:paraId="1C7EFDE0" w14:textId="77777777" w:rsidR="00136011" w:rsidRPr="00F04CEA" w:rsidRDefault="00136011" w:rsidP="00680C8A">
            <w:pPr>
              <w:rPr>
                <w:rFonts w:ascii="Calibri" w:hAnsi="Calibri"/>
                <w:sz w:val="20"/>
              </w:rPr>
            </w:pPr>
            <w:r w:rsidRPr="00F04CEA">
              <w:rPr>
                <w:rFonts w:ascii="Calibri" w:hAnsi="Calibri"/>
                <w:sz w:val="20"/>
              </w:rPr>
              <w:t>Parametry ogólne</w:t>
            </w:r>
          </w:p>
        </w:tc>
      </w:tr>
      <w:tr w:rsidR="00136011" w:rsidRPr="00F04CEA" w14:paraId="47050B44" w14:textId="77777777" w:rsidTr="00F96D5F">
        <w:tc>
          <w:tcPr>
            <w:tcW w:w="586" w:type="pct"/>
          </w:tcPr>
          <w:p w14:paraId="795A17D3" w14:textId="77777777" w:rsidR="00136011" w:rsidRPr="00F04CEA" w:rsidRDefault="00136011" w:rsidP="00D6673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1050E6D3" w14:textId="593CD271" w:rsidR="00136011" w:rsidRPr="00F04CEA" w:rsidRDefault="00136011" w:rsidP="00606098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Materac bezpośrednio na leże łóżka, składający się minimum </w:t>
            </w:r>
            <w:r w:rsidRPr="0013601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15</w:t>
            </w: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 komór powietrznych wykonanych z poliuretanu z powietrznym materacem zabezpieczającym</w:t>
            </w:r>
          </w:p>
        </w:tc>
      </w:tr>
      <w:tr w:rsidR="00136011" w:rsidRPr="00F04CEA" w14:paraId="04CF5B6F" w14:textId="77777777" w:rsidTr="00F96D5F">
        <w:tc>
          <w:tcPr>
            <w:tcW w:w="586" w:type="pct"/>
          </w:tcPr>
          <w:p w14:paraId="278E07F8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0ED48DE3" w14:textId="77777777" w:rsidR="00136011" w:rsidRPr="00F04CEA" w:rsidRDefault="00136011" w:rsidP="00867FF6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Materac przeznaczony do </w:t>
            </w:r>
            <w:bookmarkStart w:id="0" w:name="_GoBack"/>
            <w:bookmarkEnd w:id="0"/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stosowania w profilaktyce i leczeniu odleżyn do IV stopnia włącznie według skali IV stopniowej u pacjentów o wadze do 220 kg</w:t>
            </w:r>
          </w:p>
        </w:tc>
      </w:tr>
      <w:tr w:rsidR="00136011" w:rsidRPr="00F04CEA" w14:paraId="6754BF90" w14:textId="77777777" w:rsidTr="00F96D5F">
        <w:tc>
          <w:tcPr>
            <w:tcW w:w="586" w:type="pct"/>
          </w:tcPr>
          <w:p w14:paraId="21F361A8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10F62394" w14:textId="77777777" w:rsidR="00136011" w:rsidRPr="00F04CEA" w:rsidRDefault="00136011" w:rsidP="00294B9F">
            <w:pPr>
              <w:rPr>
                <w:rFonts w:ascii="Calibri" w:hAnsi="Calibri"/>
                <w:sz w:val="20"/>
              </w:rPr>
            </w:pPr>
            <w:r w:rsidRPr="00F04CEA">
              <w:rPr>
                <w:rFonts w:ascii="Calibri" w:hAnsi="Calibri"/>
                <w:sz w:val="20"/>
              </w:rPr>
              <w:t>Materac kładziony bezpośrednio na ramie łóżka i posiadający system mocowania taśmami do ramy łóżka</w:t>
            </w:r>
          </w:p>
        </w:tc>
      </w:tr>
      <w:tr w:rsidR="00136011" w:rsidRPr="00F04CEA" w14:paraId="774FB8CE" w14:textId="77777777" w:rsidTr="00F96D5F">
        <w:tc>
          <w:tcPr>
            <w:tcW w:w="586" w:type="pct"/>
          </w:tcPr>
          <w:p w14:paraId="3945D8B8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4797E9C7" w14:textId="10107AE8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Rozmiar </w:t>
            </w:r>
            <w:r w:rsidRPr="00136011">
              <w:rPr>
                <w:rFonts w:ascii="Calibri" w:eastAsia="Times New Roman" w:hAnsi="Calibri" w:cs="Calibri"/>
                <w:sz w:val="20"/>
                <w:lang w:eastAsia="pl-PL"/>
              </w:rPr>
              <w:t xml:space="preserve">materaca </w:t>
            </w:r>
            <w:r w:rsidRPr="0013601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min </w:t>
            </w:r>
            <w:r w:rsidRPr="00136011">
              <w:rPr>
                <w:rFonts w:ascii="Calibri" w:hAnsi="Calibri"/>
                <w:sz w:val="20"/>
              </w:rPr>
              <w:t>85x 200 cm</w:t>
            </w:r>
          </w:p>
        </w:tc>
      </w:tr>
      <w:tr w:rsidR="00136011" w:rsidRPr="00F04CEA" w14:paraId="4B5598F0" w14:textId="77777777" w:rsidTr="00F96D5F">
        <w:tc>
          <w:tcPr>
            <w:tcW w:w="586" w:type="pct"/>
          </w:tcPr>
          <w:p w14:paraId="48719FA9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4A06F4BB" w14:textId="73A9C958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36011">
              <w:rPr>
                <w:rFonts w:ascii="Calibri" w:eastAsia="Times New Roman" w:hAnsi="Calibri" w:cs="Calibri"/>
                <w:sz w:val="20"/>
                <w:lang w:eastAsia="pl-PL"/>
              </w:rPr>
              <w:t xml:space="preserve">Wysokość </w:t>
            </w:r>
            <w:r w:rsidRPr="0013601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min. 14</w:t>
            </w:r>
            <w:r w:rsidRPr="00136011">
              <w:rPr>
                <w:rFonts w:ascii="Calibri" w:eastAsia="Times New Roman" w:hAnsi="Calibri" w:cs="Calibri"/>
                <w:sz w:val="20"/>
                <w:lang w:eastAsia="pl-PL"/>
              </w:rPr>
              <w:t xml:space="preserve"> cm</w:t>
            </w:r>
          </w:p>
        </w:tc>
      </w:tr>
      <w:tr w:rsidR="00136011" w:rsidRPr="00F04CEA" w14:paraId="55BF35E7" w14:textId="77777777" w:rsidTr="00F96D5F">
        <w:trPr>
          <w:trHeight w:val="477"/>
        </w:trPr>
        <w:tc>
          <w:tcPr>
            <w:tcW w:w="586" w:type="pct"/>
          </w:tcPr>
          <w:p w14:paraId="2DD90DD3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</w:tcPr>
          <w:p w14:paraId="7AF41AEF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Zawór CPR </w:t>
            </w:r>
            <w:r w:rsidRPr="00F04CEA">
              <w:rPr>
                <w:rFonts w:eastAsia="Times New Roman"/>
                <w:sz w:val="20"/>
                <w:szCs w:val="20"/>
                <w:lang w:eastAsia="pl-PL"/>
              </w:rPr>
              <w:t>zintegrowany ze złączem przewodu powietrznego</w:t>
            </w:r>
          </w:p>
        </w:tc>
      </w:tr>
      <w:tr w:rsidR="00136011" w:rsidRPr="00F04CEA" w14:paraId="0AEB09F6" w14:textId="77777777" w:rsidTr="00F96D5F">
        <w:tc>
          <w:tcPr>
            <w:tcW w:w="586" w:type="pct"/>
          </w:tcPr>
          <w:p w14:paraId="2383AF65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0DEC6C51" w14:textId="77777777" w:rsidR="00136011" w:rsidRPr="00F04CEA" w:rsidRDefault="00136011" w:rsidP="00BB6A22">
            <w:pPr>
              <w:pStyle w:val="Bezodstpw"/>
              <w:spacing w:after="240"/>
              <w:rPr>
                <w:rFonts w:eastAsia="Times New Roman"/>
                <w:sz w:val="20"/>
                <w:szCs w:val="20"/>
                <w:lang w:eastAsia="pl-PL"/>
              </w:rPr>
            </w:pPr>
            <w:r w:rsidRPr="00F04CEA">
              <w:rPr>
                <w:rFonts w:eastAsia="Times New Roman"/>
                <w:sz w:val="20"/>
                <w:szCs w:val="20"/>
                <w:lang w:eastAsia="pl-PL"/>
              </w:rPr>
              <w:t>Wskaźnik odłączenia zaworu CPR na panelu pompy</w:t>
            </w:r>
          </w:p>
        </w:tc>
      </w:tr>
      <w:tr w:rsidR="00136011" w:rsidRPr="00F04CEA" w14:paraId="6CA5E3F9" w14:textId="77777777" w:rsidTr="00F96D5F">
        <w:tc>
          <w:tcPr>
            <w:tcW w:w="586" w:type="pct"/>
          </w:tcPr>
          <w:p w14:paraId="75E9CD4C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2575DFE3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Obniżone komory w sekcji pięt w celu dodatkowej redukcji ucisku na tym obszarze – min 5 komór</w:t>
            </w:r>
          </w:p>
        </w:tc>
      </w:tr>
      <w:tr w:rsidR="00136011" w:rsidRPr="00F04CEA" w14:paraId="4AAAF0F3" w14:textId="77777777" w:rsidTr="00F96D5F">
        <w:tc>
          <w:tcPr>
            <w:tcW w:w="586" w:type="pct"/>
          </w:tcPr>
          <w:p w14:paraId="3327C2A4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1762D8BC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Statyczna sekcja głowy w celu zapewnienia odpowiedniego podparcia – min. 2 komory</w:t>
            </w:r>
          </w:p>
        </w:tc>
      </w:tr>
      <w:tr w:rsidR="00136011" w:rsidRPr="00F04CEA" w14:paraId="5893A657" w14:textId="77777777" w:rsidTr="00F96D5F">
        <w:tc>
          <w:tcPr>
            <w:tcW w:w="586" w:type="pct"/>
          </w:tcPr>
          <w:p w14:paraId="1AEA65BC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2D4D8D67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Cyfrowa pompa z łatwym w obsłudze panelem sterowania</w:t>
            </w:r>
          </w:p>
        </w:tc>
      </w:tr>
      <w:tr w:rsidR="00136011" w:rsidRPr="00F04CEA" w14:paraId="647B7C1E" w14:textId="77777777" w:rsidTr="00F96D5F">
        <w:tc>
          <w:tcPr>
            <w:tcW w:w="586" w:type="pct"/>
          </w:tcPr>
          <w:p w14:paraId="33614EBE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3716A185" w14:textId="77777777" w:rsidR="00136011" w:rsidRPr="00BB5779" w:rsidRDefault="00136011" w:rsidP="00EE411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F04CEA">
              <w:rPr>
                <w:rFonts w:eastAsia="Times New Roman"/>
                <w:sz w:val="20"/>
                <w:szCs w:val="20"/>
                <w:lang w:eastAsia="pl-PL"/>
              </w:rPr>
              <w:t xml:space="preserve">Funkcja siedzenia, uruchamiana osobnym przyciskiem, z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sygnalizacją wyboru</w:t>
            </w:r>
          </w:p>
        </w:tc>
      </w:tr>
      <w:tr w:rsidR="00136011" w:rsidRPr="00F04CEA" w14:paraId="0CB72407" w14:textId="77777777" w:rsidTr="00F96D5F">
        <w:tc>
          <w:tcPr>
            <w:tcW w:w="586" w:type="pct"/>
          </w:tcPr>
          <w:p w14:paraId="705583D4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1BAF62AA" w14:textId="77777777" w:rsidR="00136011" w:rsidRPr="00F04CEA" w:rsidRDefault="00136011" w:rsidP="00087EB6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  <w:r w:rsidRPr="00087EB6">
              <w:rPr>
                <w:rFonts w:eastAsia="Times New Roman"/>
                <w:sz w:val="20"/>
                <w:szCs w:val="20"/>
                <w:lang w:eastAsia="pl-PL"/>
              </w:rPr>
              <w:t>ow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iadomienie dźwiękowe i wizualne o </w:t>
            </w:r>
            <w:r w:rsidRPr="00F04CEA">
              <w:rPr>
                <w:rFonts w:eastAsia="Times New Roman"/>
                <w:sz w:val="20"/>
                <w:szCs w:val="20"/>
                <w:lang w:eastAsia="pl-PL"/>
              </w:rPr>
              <w:t>konie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czności zmiany pozycji pacjenta przy włączonej funkcji siedzenia po 2 godzinach</w:t>
            </w:r>
          </w:p>
        </w:tc>
      </w:tr>
      <w:tr w:rsidR="00136011" w:rsidRPr="00F04CEA" w14:paraId="38CB6D73" w14:textId="77777777" w:rsidTr="00F96D5F">
        <w:tc>
          <w:tcPr>
            <w:tcW w:w="586" w:type="pct"/>
          </w:tcPr>
          <w:p w14:paraId="68EDCA6D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057BA60C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Minimum 4 trybu pracy:</w:t>
            </w:r>
          </w:p>
          <w:p w14:paraId="739DC3CB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- tryb naprzemienny</w:t>
            </w:r>
          </w:p>
          <w:p w14:paraId="066D2DBF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- tryb pulsacyjny </w:t>
            </w:r>
          </w:p>
          <w:p w14:paraId="2580BA8D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- tryb niskociśnieniowy </w:t>
            </w:r>
          </w:p>
          <w:p w14:paraId="5681759C" w14:textId="77777777" w:rsidR="00136011" w:rsidRPr="00F04CEA" w:rsidRDefault="00136011" w:rsidP="006B5FA6">
            <w:pPr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- tryb pielęgnacyjny z automatycznym powrotem do poprzedniego ustawienia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po 20 min</w:t>
            </w:r>
          </w:p>
        </w:tc>
      </w:tr>
      <w:tr w:rsidR="00136011" w:rsidRPr="00F04CEA" w14:paraId="43CB85BC" w14:textId="77777777" w:rsidTr="00F96D5F">
        <w:tc>
          <w:tcPr>
            <w:tcW w:w="586" w:type="pct"/>
          </w:tcPr>
          <w:p w14:paraId="6F329643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02BB7F1B" w14:textId="77777777" w:rsidR="00136011" w:rsidRPr="00E16282" w:rsidRDefault="00136011" w:rsidP="00BB6A22">
            <w:pPr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E16282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Komory materaca napełniają się i opróżniają na przemian co druga (cykl 1:2)</w:t>
            </w:r>
          </w:p>
        </w:tc>
      </w:tr>
      <w:tr w:rsidR="00136011" w:rsidRPr="00F04CEA" w14:paraId="05296751" w14:textId="77777777" w:rsidTr="00F96D5F">
        <w:tc>
          <w:tcPr>
            <w:tcW w:w="586" w:type="pct"/>
          </w:tcPr>
          <w:p w14:paraId="71D65D0D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47BCC12B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Czas trwania cyklu w trybach dynamicznych regulowany:10, 15, 20 lub 25 min</w:t>
            </w: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ab/>
            </w:r>
          </w:p>
        </w:tc>
      </w:tr>
      <w:tr w:rsidR="00136011" w:rsidRPr="00F04CEA" w14:paraId="4DC9469D" w14:textId="77777777" w:rsidTr="00F96D5F">
        <w:tc>
          <w:tcPr>
            <w:tcW w:w="586" w:type="pct"/>
          </w:tcPr>
          <w:p w14:paraId="206D4A4C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1BC7FE1C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Tryb transportowy realizowany poprzez zamknięcie przewodu materaca za pomocą zintegrowanej pokrywy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, min. 12 godzin</w:t>
            </w:r>
          </w:p>
        </w:tc>
      </w:tr>
      <w:tr w:rsidR="00136011" w:rsidRPr="00F04CEA" w14:paraId="43EF1FB7" w14:textId="77777777" w:rsidTr="00F96D5F">
        <w:tc>
          <w:tcPr>
            <w:tcW w:w="586" w:type="pct"/>
          </w:tcPr>
          <w:p w14:paraId="3DA6E162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4621391A" w14:textId="77777777" w:rsidR="00136011" w:rsidRPr="00F04CEA" w:rsidRDefault="00136011" w:rsidP="0087442D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Cyfrowa pompa </w:t>
            </w:r>
            <w:r w:rsidRPr="00F04CEA">
              <w:rPr>
                <w:rFonts w:eastAsia="Times New Roman"/>
                <w:sz w:val="20"/>
                <w:szCs w:val="20"/>
                <w:lang w:eastAsia="pl-PL"/>
              </w:rPr>
              <w:t>o maksymalnych wymiarach 110x300x200 mm</w:t>
            </w:r>
          </w:p>
        </w:tc>
      </w:tr>
      <w:tr w:rsidR="00136011" w:rsidRPr="00F04CEA" w14:paraId="581B8159" w14:textId="77777777" w:rsidTr="00F96D5F">
        <w:tc>
          <w:tcPr>
            <w:tcW w:w="586" w:type="pct"/>
          </w:tcPr>
          <w:p w14:paraId="47A08845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7498A245" w14:textId="68323F2D" w:rsidR="00136011" w:rsidRPr="00136011" w:rsidRDefault="00136011" w:rsidP="00736EE9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36011">
              <w:rPr>
                <w:rFonts w:ascii="Calibri" w:eastAsia="Times New Roman" w:hAnsi="Calibri" w:cs="Calibri"/>
                <w:sz w:val="20"/>
                <w:lang w:eastAsia="pl-PL"/>
              </w:rPr>
              <w:t xml:space="preserve">Pompa wolna od wibracji, charakteryzująca się bardzo cichą pracą max. 17 </w:t>
            </w:r>
            <w:proofErr w:type="spellStart"/>
            <w:r w:rsidRPr="00136011">
              <w:rPr>
                <w:rFonts w:ascii="Calibri" w:eastAsia="Times New Roman" w:hAnsi="Calibri" w:cs="Calibri"/>
                <w:sz w:val="20"/>
                <w:lang w:eastAsia="pl-PL"/>
              </w:rPr>
              <w:t>dbA</w:t>
            </w:r>
            <w:proofErr w:type="spellEnd"/>
            <w:r w:rsidRPr="00136011">
              <w:rPr>
                <w:rFonts w:ascii="Calibri" w:eastAsia="Times New Roman" w:hAnsi="Calibri" w:cs="Calibri"/>
                <w:sz w:val="20"/>
                <w:lang w:eastAsia="pl-PL"/>
              </w:rPr>
              <w:t xml:space="preserve"> (pomiar wg. EN ISO 11201:2010) </w:t>
            </w:r>
            <w:r w:rsidRPr="0013601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(lub norma równoważna)</w:t>
            </w:r>
          </w:p>
        </w:tc>
      </w:tr>
      <w:tr w:rsidR="00136011" w:rsidRPr="00F04CEA" w14:paraId="064598CE" w14:textId="77777777" w:rsidTr="00F96D5F">
        <w:tc>
          <w:tcPr>
            <w:tcW w:w="586" w:type="pct"/>
          </w:tcPr>
          <w:p w14:paraId="323E0F1F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11D6ED29" w14:textId="77777777" w:rsidR="00136011" w:rsidRPr="00C04C81" w:rsidRDefault="00136011" w:rsidP="00087EB6">
            <w:pPr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Regulacja ciśnienia w pompie według wagi pacjenta – zakres regulacji dostosowany do typu podłączonego materaca (minimum 15 zakresów ustawień). Pompa rozpoznaje typ materaca i automatycznie dostosowuje zakres regulacji i parametry pracy pod dany model</w:t>
            </w:r>
          </w:p>
        </w:tc>
      </w:tr>
      <w:tr w:rsidR="00136011" w:rsidRPr="00F04CEA" w14:paraId="53FBFB06" w14:textId="77777777" w:rsidTr="00F96D5F">
        <w:trPr>
          <w:trHeight w:val="265"/>
        </w:trPr>
        <w:tc>
          <w:tcPr>
            <w:tcW w:w="586" w:type="pct"/>
          </w:tcPr>
          <w:p w14:paraId="3703C571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26BA5924" w14:textId="24B24256" w:rsidR="00136011" w:rsidRPr="00136011" w:rsidRDefault="00136011" w:rsidP="00087EB6">
            <w:pPr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13601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Pompa wyposażona w czujnik RFID </w:t>
            </w:r>
            <w:r w:rsidRPr="0013601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lang w:eastAsia="pl-PL"/>
              </w:rPr>
              <w:t xml:space="preserve">(z ang. Radio </w:t>
            </w:r>
            <w:proofErr w:type="spellStart"/>
            <w:r w:rsidRPr="0013601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lang w:eastAsia="pl-PL"/>
              </w:rPr>
              <w:t>Frequency</w:t>
            </w:r>
            <w:proofErr w:type="spellEnd"/>
            <w:r w:rsidRPr="0013601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lang w:eastAsia="pl-PL"/>
              </w:rPr>
              <w:t xml:space="preserve"> </w:t>
            </w:r>
            <w:proofErr w:type="spellStart"/>
            <w:r w:rsidRPr="0013601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lang w:eastAsia="pl-PL"/>
              </w:rPr>
              <w:t>Identification</w:t>
            </w:r>
            <w:proofErr w:type="spellEnd"/>
            <w:r w:rsidRPr="0013601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lang w:eastAsia="pl-PL"/>
              </w:rPr>
              <w:t xml:space="preserve"> - technologia, która pozwala bezprzewodowo identyfikować prawie każdy obiekt za pomocą danych przesyłanych za pośrednictwem fal radiowych.</w:t>
            </w:r>
          </w:p>
        </w:tc>
      </w:tr>
      <w:tr w:rsidR="00136011" w:rsidRPr="00F04CEA" w14:paraId="6DB8B2FC" w14:textId="77777777" w:rsidTr="00F96D5F">
        <w:tc>
          <w:tcPr>
            <w:tcW w:w="586" w:type="pct"/>
          </w:tcPr>
          <w:p w14:paraId="04DA0427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3ADE0005" w14:textId="77777777" w:rsidR="00136011" w:rsidRPr="00F04CEA" w:rsidRDefault="00136011" w:rsidP="00FF45CF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Funkcja automatycznego wypompowania powietrza z materaca realizowana przez pompę wraz z sygnałem dźwiękowym informującym o zakończeniu deflacji – po wybraniu tej funkcji pompa usuwa powietrze z materaca, co ułatwia przygotowanie materaca do przechowywania lub przemieszczenia</w:t>
            </w:r>
          </w:p>
        </w:tc>
      </w:tr>
      <w:tr w:rsidR="00136011" w:rsidRPr="00F04CEA" w14:paraId="2FEE6667" w14:textId="77777777" w:rsidTr="00F96D5F">
        <w:tc>
          <w:tcPr>
            <w:tcW w:w="586" w:type="pct"/>
          </w:tcPr>
          <w:p w14:paraId="61B75BFD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5250EF39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Pompa odporna na zalanie na poziomie minimum IP42 </w:t>
            </w:r>
          </w:p>
        </w:tc>
      </w:tr>
      <w:tr w:rsidR="00136011" w:rsidRPr="00F04CEA" w14:paraId="13566A5A" w14:textId="77777777" w:rsidTr="00F96D5F">
        <w:tc>
          <w:tcPr>
            <w:tcW w:w="586" w:type="pct"/>
          </w:tcPr>
          <w:p w14:paraId="67DB4DAA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633F6133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Maksymalna waga pompy 3 kg</w:t>
            </w:r>
          </w:p>
        </w:tc>
      </w:tr>
      <w:tr w:rsidR="00136011" w:rsidRPr="00F04CEA" w14:paraId="03BD4CF2" w14:textId="77777777" w:rsidTr="00F96D5F">
        <w:tc>
          <w:tcPr>
            <w:tcW w:w="586" w:type="pct"/>
          </w:tcPr>
          <w:p w14:paraId="753AC114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6A0E19EB" w14:textId="77777777" w:rsidR="00136011" w:rsidRPr="00F04CEA" w:rsidRDefault="00136011" w:rsidP="00C06BBB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Pompa zasilana za pomocą dedykowanego zasilacza zewnętrznego </w:t>
            </w:r>
            <w:r w:rsidRPr="00F04CEA">
              <w:rPr>
                <w:sz w:val="18"/>
                <w:szCs w:val="18"/>
              </w:rPr>
              <w:t xml:space="preserve">100–240 V / 50–60 </w:t>
            </w:r>
            <w:proofErr w:type="spellStart"/>
            <w:r w:rsidRPr="00F04CEA">
              <w:rPr>
                <w:sz w:val="18"/>
                <w:szCs w:val="18"/>
              </w:rPr>
              <w:t>Hz</w:t>
            </w:r>
            <w:proofErr w:type="spellEnd"/>
            <w:r w:rsidRPr="00F04CEA">
              <w:rPr>
                <w:sz w:val="18"/>
                <w:szCs w:val="18"/>
              </w:rPr>
              <w:t xml:space="preserve"> </w:t>
            </w:r>
          </w:p>
        </w:tc>
      </w:tr>
      <w:tr w:rsidR="00136011" w:rsidRPr="00F04CEA" w14:paraId="0C01EB10" w14:textId="77777777" w:rsidTr="00F96D5F">
        <w:tc>
          <w:tcPr>
            <w:tcW w:w="586" w:type="pct"/>
          </w:tcPr>
          <w:p w14:paraId="103D8A67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23F34485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Wbudowany filtr powietrza</w:t>
            </w:r>
          </w:p>
        </w:tc>
      </w:tr>
      <w:tr w:rsidR="00136011" w:rsidRPr="00F04CEA" w14:paraId="00F6D375" w14:textId="77777777" w:rsidTr="00F96D5F">
        <w:tc>
          <w:tcPr>
            <w:tcW w:w="586" w:type="pct"/>
          </w:tcPr>
          <w:p w14:paraId="40A37BCF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5AD19A7A" w14:textId="77777777" w:rsidR="00136011" w:rsidRPr="00F04CEA" w:rsidRDefault="00136011" w:rsidP="00F46EA7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F04CEA">
              <w:rPr>
                <w:rFonts w:eastAsia="Times New Roman"/>
                <w:sz w:val="20"/>
                <w:szCs w:val="20"/>
                <w:lang w:eastAsia="pl-PL"/>
              </w:rPr>
              <w:t xml:space="preserve">Pompa przystosowana do zawieszenia na ramie łóżka – wyposażona w uchwyty pokryte elastycznym tworzywem z regulacją rozstawu, oraz minimum 4 elastyczne nóżki zapewniające pełną stabilizację i amortyzację wibracji </w:t>
            </w:r>
          </w:p>
        </w:tc>
      </w:tr>
      <w:tr w:rsidR="00136011" w:rsidRPr="00F04CEA" w14:paraId="5E9E794E" w14:textId="77777777" w:rsidTr="00F96D5F">
        <w:tc>
          <w:tcPr>
            <w:tcW w:w="586" w:type="pct"/>
          </w:tcPr>
          <w:p w14:paraId="181AF21E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5CC72EBB" w14:textId="77777777" w:rsidR="00136011" w:rsidRPr="00F04CEA" w:rsidRDefault="00136011" w:rsidP="00BB6A2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F04CEA">
              <w:rPr>
                <w:rFonts w:eastAsia="Times New Roman"/>
                <w:sz w:val="20"/>
                <w:szCs w:val="20"/>
                <w:lang w:eastAsia="pl-PL"/>
              </w:rPr>
              <w:t xml:space="preserve">Panel sterowania pompy w całości pokryty elastycznym silikonem odpornym na uszkodzenia mechaniczne . Nie dopuszcza się wmontowanych wyświetlaczy LCD narażonych na uszkodzenia i zarysowania </w:t>
            </w:r>
          </w:p>
        </w:tc>
      </w:tr>
      <w:tr w:rsidR="00136011" w:rsidRPr="00F04CEA" w14:paraId="16A6554E" w14:textId="77777777" w:rsidTr="00F96D5F">
        <w:tc>
          <w:tcPr>
            <w:tcW w:w="586" w:type="pct"/>
          </w:tcPr>
          <w:p w14:paraId="00A0828D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28BD0D34" w14:textId="77777777" w:rsidR="00136011" w:rsidRPr="00F04CEA" w:rsidRDefault="00136011" w:rsidP="00BB6A22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F04CEA">
              <w:rPr>
                <w:rFonts w:eastAsia="Times New Roman"/>
                <w:sz w:val="20"/>
                <w:szCs w:val="20"/>
                <w:lang w:eastAsia="pl-PL"/>
              </w:rPr>
              <w:t xml:space="preserve">Przyciski zintegrowane z elastycznym, silikonowym panelem zabezpieczającym urządzenie w przypadku zalania </w:t>
            </w:r>
          </w:p>
        </w:tc>
      </w:tr>
      <w:tr w:rsidR="00136011" w:rsidRPr="00F04CEA" w14:paraId="2CDBB31D" w14:textId="77777777" w:rsidTr="00F96D5F">
        <w:tc>
          <w:tcPr>
            <w:tcW w:w="586" w:type="pct"/>
          </w:tcPr>
          <w:p w14:paraId="06234E7B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1386808E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Dźwiękowy i wizualny alarm niskiego ciśnienia, wysokiego </w:t>
            </w:r>
            <w:proofErr w:type="spellStart"/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ciśnienia,wysokiej</w:t>
            </w:r>
            <w:proofErr w:type="spellEnd"/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 temperatury </w:t>
            </w:r>
            <w:proofErr w:type="spellStart"/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systemu,wizualny</w:t>
            </w:r>
            <w:proofErr w:type="spellEnd"/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 xml:space="preserve"> alarm nieszczelności ze wskazaniem sekcji</w:t>
            </w:r>
          </w:p>
        </w:tc>
      </w:tr>
      <w:tr w:rsidR="00136011" w:rsidRPr="00F04CEA" w14:paraId="10E75771" w14:textId="77777777" w:rsidTr="00F96D5F">
        <w:tc>
          <w:tcPr>
            <w:tcW w:w="586" w:type="pct"/>
          </w:tcPr>
          <w:p w14:paraId="03732081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72B2947B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eastAsia="Times New Roman"/>
                <w:sz w:val="20"/>
                <w:szCs w:val="20"/>
                <w:lang w:eastAsia="pl-PL"/>
              </w:rPr>
              <w:t>Możliwość wyciszenia alarmu dedykowanym przyciskiem</w:t>
            </w:r>
          </w:p>
        </w:tc>
      </w:tr>
      <w:tr w:rsidR="00136011" w:rsidRPr="00F04CEA" w14:paraId="2099EADF" w14:textId="77777777" w:rsidTr="00F96D5F">
        <w:tc>
          <w:tcPr>
            <w:tcW w:w="586" w:type="pct"/>
          </w:tcPr>
          <w:p w14:paraId="161237D6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53F4BF8B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Funkcja blokady panelu sterowania pompy, uruchamiana automatycznie po 5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minutach, zabezpieczająca przed przypadkową zmianą ustawień</w:t>
            </w:r>
          </w:p>
        </w:tc>
      </w:tr>
      <w:tr w:rsidR="00136011" w:rsidRPr="00F04CEA" w14:paraId="7D5AD376" w14:textId="77777777" w:rsidTr="00F96D5F">
        <w:tc>
          <w:tcPr>
            <w:tcW w:w="586" w:type="pct"/>
          </w:tcPr>
          <w:p w14:paraId="4BD43218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2692AEB1" w14:textId="77777777" w:rsidR="00136011" w:rsidRPr="00F04CEA" w:rsidRDefault="00136011" w:rsidP="00BB6A22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System recyrkulacji - przepompowania powietrza miedzy komorami materaca, kontrolowany przez pompę, zapewniający odpowiedni mikroklimat oraz stałą i komfortową temperaturę,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zapobiegający wychłodzeniu pacjenta oraz poprzez swoją konstrukcje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redukujący zużycie energii.</w:t>
            </w:r>
          </w:p>
        </w:tc>
      </w:tr>
      <w:tr w:rsidR="00136011" w:rsidRPr="00F04CEA" w14:paraId="2E2C6DA3" w14:textId="77777777" w:rsidTr="00F96D5F">
        <w:tc>
          <w:tcPr>
            <w:tcW w:w="586" w:type="pct"/>
          </w:tcPr>
          <w:p w14:paraId="206F3FBE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66ED28D3" w14:textId="77777777" w:rsidR="00136011" w:rsidRPr="00F04CEA" w:rsidRDefault="00136011" w:rsidP="00BB5779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Calibri"/>
                <w:sz w:val="20"/>
                <w:lang w:eastAsia="pl-PL"/>
              </w:rPr>
              <w:t>W przypadku awarii zasilania materac pozostaje w pełni napompowany bez wycieku powietrza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.</w:t>
            </w:r>
          </w:p>
        </w:tc>
      </w:tr>
      <w:tr w:rsidR="00136011" w:rsidRPr="00F04CEA" w14:paraId="3C5CEB97" w14:textId="77777777" w:rsidTr="00F96D5F">
        <w:tc>
          <w:tcPr>
            <w:tcW w:w="586" w:type="pct"/>
          </w:tcPr>
          <w:p w14:paraId="7976D0EA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  <w:vAlign w:val="bottom"/>
          </w:tcPr>
          <w:p w14:paraId="5E39A4E1" w14:textId="77777777" w:rsidR="00136011" w:rsidRPr="00F04CEA" w:rsidRDefault="00136011" w:rsidP="005A1F2F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4CE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Materac posiadający trwałe oznaczenie w postaci etykiety umieszczonej na pokrowcu, zawierającej informację na temat materaca, co najmniej: model materaca, dopuszczalna waga użytkownika, stopień odleżyn do którego materac może być stosowany, instrukcja prania pokrowca.</w:t>
            </w:r>
          </w:p>
        </w:tc>
      </w:tr>
      <w:tr w:rsidR="00136011" w:rsidRPr="00F04CEA" w14:paraId="0930B54A" w14:textId="77777777" w:rsidTr="00F96D5F">
        <w:tc>
          <w:tcPr>
            <w:tcW w:w="586" w:type="pct"/>
          </w:tcPr>
          <w:p w14:paraId="53C6DEDD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</w:tcPr>
          <w:p w14:paraId="0F60AA6A" w14:textId="77777777" w:rsidR="00136011" w:rsidRPr="00F04CEA" w:rsidRDefault="00136011" w:rsidP="00BB6A22">
            <w:pPr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>Miękki, elastyczny pokrowiec zewnętrzny, paroprzepuszczalny, wodoszczelny, składający się z górnej warstwy o gramaturze min. 170 gr/m</w:t>
            </w:r>
            <w:r w:rsidRPr="00F04CEA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t>2</w:t>
            </w:r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wykonanej z tkaniny poliestrowej pokrytej poliuretanem o przepuszczalności pary wodnej na poziomie min. </w:t>
            </w:r>
            <w:r w:rsidRPr="00F04CEA">
              <w:rPr>
                <w:rFonts w:ascii="Calibri" w:hAnsi="Calibri"/>
                <w:sz w:val="20"/>
              </w:rPr>
              <w:t xml:space="preserve">600 gr/m²/24H </w:t>
            </w:r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>oraz spodniej warstwy o gramaturze min. 210 gr/m</w:t>
            </w:r>
            <w:r w:rsidRPr="00F04CEA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t>2</w:t>
            </w:r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wykonanej z tkaniny poliestrowej pokrytej poliuretanem o przepuszczalności pary wodnej na poziomie min.</w:t>
            </w:r>
            <w:r w:rsidRPr="00F04CEA">
              <w:rPr>
                <w:rFonts w:ascii="Calibri" w:hAnsi="Calibri"/>
                <w:sz w:val="20"/>
              </w:rPr>
              <w:t xml:space="preserve">600 gr/m²/24H, </w:t>
            </w:r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zamykany na suwak z </w:t>
            </w:r>
            <w:proofErr w:type="spellStart"/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>okapnikiem,przeznaczony</w:t>
            </w:r>
            <w:proofErr w:type="spellEnd"/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do prania w temp. 95 </w:t>
            </w:r>
            <w:r w:rsidRPr="00F04CEA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t>O</w:t>
            </w:r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C i suszenia w suszarce oraz do dezynfekcji powierzchniowej, dostosowany do czyszczenia środkami na bazie roztworu chloru o stężeniu do 1% w sytuacjach wymagających neutralizację zanieczyszczeniami z </w:t>
            </w:r>
            <w:proofErr w:type="spellStart"/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>krwi,o</w:t>
            </w:r>
            <w:proofErr w:type="spellEnd"/>
            <w:r w:rsidRPr="00F04CEA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wysokim standardzie higieny - odporny na penetrację przez krew i płyny fizjologiczne, odporny na penetrację przez patogeny pochodzące z krwi, odporny na penetrację przez bakterie</w:t>
            </w:r>
          </w:p>
        </w:tc>
      </w:tr>
      <w:tr w:rsidR="00136011" w:rsidRPr="00F04CEA" w14:paraId="41418AF8" w14:textId="77777777" w:rsidTr="00F96D5F">
        <w:tc>
          <w:tcPr>
            <w:tcW w:w="586" w:type="pct"/>
          </w:tcPr>
          <w:p w14:paraId="2CA792B4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</w:tcPr>
          <w:p w14:paraId="33B3CD6C" w14:textId="77777777" w:rsidR="00136011" w:rsidRPr="00C04C81" w:rsidRDefault="00136011" w:rsidP="007D61EE">
            <w:pP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Możliwość opcjonalnego stosowania pompy z materacem w formie nakładki</w:t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 o wysokości komór 10 cm, w której komory opróżniają się na przemian co trzecia, przeznaczonej do stosowania w profilaktyce i leczeniu odleżyn do IV stopnia włącznie według skali IV stopniowej u pacjentów o wadze do 200 kg – pompa automatycznie rozpoznaje rodzaj podłączanego materaca i dobiera parametry pracy</w:t>
            </w:r>
          </w:p>
        </w:tc>
      </w:tr>
      <w:tr w:rsidR="00136011" w:rsidRPr="00F04CEA" w14:paraId="0BB64D26" w14:textId="77777777" w:rsidTr="00F96D5F">
        <w:tc>
          <w:tcPr>
            <w:tcW w:w="586" w:type="pct"/>
          </w:tcPr>
          <w:p w14:paraId="0A7D2603" w14:textId="77777777" w:rsidR="00136011" w:rsidRPr="00F04CEA" w:rsidRDefault="00136011" w:rsidP="00BB6A22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</w:tcPr>
          <w:p w14:paraId="7E27F35D" w14:textId="77777777" w:rsidR="00136011" w:rsidRPr="00C04C81" w:rsidRDefault="00136011" w:rsidP="00A044AA">
            <w:pP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Pompa przeznaczona do współpracy z kilkoma typami dedykowanych materaców przeciwodleżynowych w formie nakładki i kładzionych bezpośrednio na</w:t>
            </w:r>
          </w:p>
          <w:p w14:paraId="5DB0326A" w14:textId="77777777" w:rsidR="00136011" w:rsidRPr="00C04C81" w:rsidRDefault="00136011" w:rsidP="000F4B30">
            <w:pPr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</w:pP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leże łóżka, min.:</w:t>
            </w: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br/>
              <w:t>- materac kładziony bezpośrednio na leże łóżka, skuteczność terapeutyczna do 250 kg,</w:t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 do stosowania w profilaktyce i leczeniu odleżyn do IV stopnia włącznie według skali IV stopniowej</w:t>
            </w: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,</w:t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 komory materaca napełniają się i opróżniają na przemian co druga (cykl 1:2)</w:t>
            </w: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br/>
              <w:t>- materac w formie nakładki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,</w:t>
            </w: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 xml:space="preserve"> skuteczność terapeutyczna do 200 kg,</w:t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 do stosowania w profilaktyce i leczeniu odleżyn do IV stopnia włącznie według skali IV stopniowej</w:t>
            </w: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,</w:t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 komory materaca napełniają się i opróżniają na przemian co trzecia (cykl 1:3)</w:t>
            </w: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br/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>-</w:t>
            </w: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 xml:space="preserve"> materac kładziony bezpośrednio na leże łóżka, skuteczność terapeutyczna do 200 kg,</w:t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 do stosowania w profilaktyce i leczeniu odleżyn do IV stopnia włącznie według skali IV stopniowej komory materaca napełniają się i opróżniają na przemian trzecia (cykl 1:3)</w:t>
            </w:r>
          </w:p>
          <w:p w14:paraId="4B8B019F" w14:textId="77777777" w:rsidR="00136011" w:rsidRPr="00C04C81" w:rsidRDefault="00136011" w:rsidP="000F4B30">
            <w:pP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 w:rsidRPr="00C04C81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- materac w formie nakładki. skuteczność terapeutyczna do 160 kg,</w:t>
            </w:r>
            <w:r w:rsidRPr="00C04C81">
              <w:rPr>
                <w:rFonts w:ascii="Calibri" w:eastAsia="Times New Roman" w:hAnsi="Calibri" w:cs="Calibri"/>
                <w:color w:val="000000" w:themeColor="text1"/>
                <w:sz w:val="20"/>
                <w:lang w:eastAsia="pl-PL"/>
              </w:rPr>
              <w:t xml:space="preserve"> do stosowania w profilaktyce i leczeniu odleżyn do IV stopnia włącznie według skali IV stopniowej komory materaca napełniają się i opróżniają na przemian trzecia (cykl 1:3)</w:t>
            </w:r>
          </w:p>
        </w:tc>
      </w:tr>
      <w:tr w:rsidR="00136011" w:rsidRPr="00F04CEA" w14:paraId="7F554C96" w14:textId="77777777" w:rsidTr="00F96D5F">
        <w:trPr>
          <w:trHeight w:val="1294"/>
        </w:trPr>
        <w:tc>
          <w:tcPr>
            <w:tcW w:w="586" w:type="pct"/>
          </w:tcPr>
          <w:p w14:paraId="6BBA66AC" w14:textId="77777777" w:rsidR="00136011" w:rsidRPr="00F04CEA" w:rsidRDefault="00136011" w:rsidP="0026713C">
            <w:pPr>
              <w:pStyle w:val="Akapitzlist"/>
              <w:numPr>
                <w:ilvl w:val="0"/>
                <w:numId w:val="3"/>
              </w:numPr>
              <w:ind w:left="0" w:right="-108" w:firstLine="0"/>
              <w:jc w:val="center"/>
            </w:pPr>
          </w:p>
        </w:tc>
        <w:tc>
          <w:tcPr>
            <w:tcW w:w="4414" w:type="pct"/>
          </w:tcPr>
          <w:p w14:paraId="6901B357" w14:textId="4021E54D" w:rsidR="00136011" w:rsidRPr="00E16282" w:rsidRDefault="00136011" w:rsidP="0026713C">
            <w:pP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 w:rsidRPr="00E16282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System dający możliwość unifikacji sprzętu w celu optymalizacji wykorzystania posiadanych zasobów do aktualnych potrzeb</w:t>
            </w:r>
          </w:p>
        </w:tc>
      </w:tr>
    </w:tbl>
    <w:p w14:paraId="06680F18" w14:textId="77777777" w:rsidR="008045EE" w:rsidRPr="00F04CEA" w:rsidRDefault="008045EE" w:rsidP="008045EE"/>
    <w:sectPr w:rsidR="008045EE" w:rsidRPr="00F04CEA" w:rsidSect="00F3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2724"/>
    <w:multiLevelType w:val="hybridMultilevel"/>
    <w:tmpl w:val="A7E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763"/>
    <w:multiLevelType w:val="hybridMultilevel"/>
    <w:tmpl w:val="6610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0B44"/>
    <w:multiLevelType w:val="hybridMultilevel"/>
    <w:tmpl w:val="9F6C9B16"/>
    <w:lvl w:ilvl="0" w:tplc="E490E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40F"/>
    <w:rsid w:val="00020BDB"/>
    <w:rsid w:val="00043FC9"/>
    <w:rsid w:val="00072C9B"/>
    <w:rsid w:val="00072C9D"/>
    <w:rsid w:val="00087EB6"/>
    <w:rsid w:val="000C4C16"/>
    <w:rsid w:val="000E2302"/>
    <w:rsid w:val="000E4019"/>
    <w:rsid w:val="000F4B30"/>
    <w:rsid w:val="00136011"/>
    <w:rsid w:val="00143B35"/>
    <w:rsid w:val="001725A4"/>
    <w:rsid w:val="00173C7F"/>
    <w:rsid w:val="00191CCB"/>
    <w:rsid w:val="00196830"/>
    <w:rsid w:val="001B11E0"/>
    <w:rsid w:val="001C1CAC"/>
    <w:rsid w:val="001C6BF3"/>
    <w:rsid w:val="002217D2"/>
    <w:rsid w:val="00237929"/>
    <w:rsid w:val="0024025C"/>
    <w:rsid w:val="0026713C"/>
    <w:rsid w:val="002760C3"/>
    <w:rsid w:val="002872C8"/>
    <w:rsid w:val="00294B9F"/>
    <w:rsid w:val="002971C4"/>
    <w:rsid w:val="002A4FE8"/>
    <w:rsid w:val="002A770D"/>
    <w:rsid w:val="002B1300"/>
    <w:rsid w:val="002B2218"/>
    <w:rsid w:val="002C36BF"/>
    <w:rsid w:val="002D6461"/>
    <w:rsid w:val="002D772A"/>
    <w:rsid w:val="002F640F"/>
    <w:rsid w:val="0033143E"/>
    <w:rsid w:val="00333237"/>
    <w:rsid w:val="003452FC"/>
    <w:rsid w:val="003643D1"/>
    <w:rsid w:val="00365AFE"/>
    <w:rsid w:val="0037250D"/>
    <w:rsid w:val="00376843"/>
    <w:rsid w:val="00381D91"/>
    <w:rsid w:val="003C4784"/>
    <w:rsid w:val="003F1A99"/>
    <w:rsid w:val="003F6439"/>
    <w:rsid w:val="003F6E27"/>
    <w:rsid w:val="004453AC"/>
    <w:rsid w:val="004B007E"/>
    <w:rsid w:val="0051419A"/>
    <w:rsid w:val="00532B4C"/>
    <w:rsid w:val="005410A2"/>
    <w:rsid w:val="00572142"/>
    <w:rsid w:val="00581C75"/>
    <w:rsid w:val="00581D6D"/>
    <w:rsid w:val="00581FCF"/>
    <w:rsid w:val="005A1F2F"/>
    <w:rsid w:val="005A4201"/>
    <w:rsid w:val="005F17F2"/>
    <w:rsid w:val="00606098"/>
    <w:rsid w:val="006251EA"/>
    <w:rsid w:val="0064725E"/>
    <w:rsid w:val="00680C8A"/>
    <w:rsid w:val="006A25A4"/>
    <w:rsid w:val="006B5FA6"/>
    <w:rsid w:val="006D4FF5"/>
    <w:rsid w:val="00736EE9"/>
    <w:rsid w:val="00740BD2"/>
    <w:rsid w:val="00751A42"/>
    <w:rsid w:val="00762BDF"/>
    <w:rsid w:val="00764A8A"/>
    <w:rsid w:val="007662D6"/>
    <w:rsid w:val="00767A9E"/>
    <w:rsid w:val="00776791"/>
    <w:rsid w:val="007B5116"/>
    <w:rsid w:val="007D3ABC"/>
    <w:rsid w:val="007D61EE"/>
    <w:rsid w:val="007F0D71"/>
    <w:rsid w:val="007F5B14"/>
    <w:rsid w:val="008045EE"/>
    <w:rsid w:val="00867FF6"/>
    <w:rsid w:val="0087442D"/>
    <w:rsid w:val="008A4D84"/>
    <w:rsid w:val="008D5CAD"/>
    <w:rsid w:val="008E0601"/>
    <w:rsid w:val="008E3AC5"/>
    <w:rsid w:val="008F238F"/>
    <w:rsid w:val="008F3135"/>
    <w:rsid w:val="00906083"/>
    <w:rsid w:val="00911535"/>
    <w:rsid w:val="00911C3A"/>
    <w:rsid w:val="00912256"/>
    <w:rsid w:val="00921F27"/>
    <w:rsid w:val="0093384F"/>
    <w:rsid w:val="009426D9"/>
    <w:rsid w:val="00954B5C"/>
    <w:rsid w:val="0096301E"/>
    <w:rsid w:val="009663EA"/>
    <w:rsid w:val="009712A9"/>
    <w:rsid w:val="009715BB"/>
    <w:rsid w:val="00975372"/>
    <w:rsid w:val="009A3D6B"/>
    <w:rsid w:val="009B268B"/>
    <w:rsid w:val="009D1E54"/>
    <w:rsid w:val="009F2BC2"/>
    <w:rsid w:val="00A044AA"/>
    <w:rsid w:val="00A92625"/>
    <w:rsid w:val="00AC60DE"/>
    <w:rsid w:val="00AF3F70"/>
    <w:rsid w:val="00AF7DA4"/>
    <w:rsid w:val="00B27B1B"/>
    <w:rsid w:val="00B30BD9"/>
    <w:rsid w:val="00B72061"/>
    <w:rsid w:val="00B85ADD"/>
    <w:rsid w:val="00B908AB"/>
    <w:rsid w:val="00BB2CDF"/>
    <w:rsid w:val="00BB5779"/>
    <w:rsid w:val="00BB6A22"/>
    <w:rsid w:val="00BC0237"/>
    <w:rsid w:val="00BF4D56"/>
    <w:rsid w:val="00C04C81"/>
    <w:rsid w:val="00C06BBB"/>
    <w:rsid w:val="00C15840"/>
    <w:rsid w:val="00C359FD"/>
    <w:rsid w:val="00C57417"/>
    <w:rsid w:val="00C674E9"/>
    <w:rsid w:val="00C715AA"/>
    <w:rsid w:val="00C723C4"/>
    <w:rsid w:val="00C72E9C"/>
    <w:rsid w:val="00C73C4E"/>
    <w:rsid w:val="00C75590"/>
    <w:rsid w:val="00CB7A6F"/>
    <w:rsid w:val="00CF07B0"/>
    <w:rsid w:val="00D01D74"/>
    <w:rsid w:val="00D1691A"/>
    <w:rsid w:val="00D51927"/>
    <w:rsid w:val="00D66732"/>
    <w:rsid w:val="00DD4087"/>
    <w:rsid w:val="00DD52B8"/>
    <w:rsid w:val="00DD584E"/>
    <w:rsid w:val="00E16282"/>
    <w:rsid w:val="00E2050C"/>
    <w:rsid w:val="00E46DE1"/>
    <w:rsid w:val="00E85B58"/>
    <w:rsid w:val="00E93C49"/>
    <w:rsid w:val="00ED12D1"/>
    <w:rsid w:val="00EE1DB1"/>
    <w:rsid w:val="00EE4110"/>
    <w:rsid w:val="00F04CEA"/>
    <w:rsid w:val="00F053E6"/>
    <w:rsid w:val="00F22B8F"/>
    <w:rsid w:val="00F23558"/>
    <w:rsid w:val="00F37436"/>
    <w:rsid w:val="00F41C7D"/>
    <w:rsid w:val="00F42FFE"/>
    <w:rsid w:val="00F46EA7"/>
    <w:rsid w:val="00F53FDC"/>
    <w:rsid w:val="00F556C0"/>
    <w:rsid w:val="00F64D0F"/>
    <w:rsid w:val="00F96D5F"/>
    <w:rsid w:val="00FF168D"/>
    <w:rsid w:val="00FF3000"/>
    <w:rsid w:val="00FF38CB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C16"/>
    <w:pPr>
      <w:ind w:left="720"/>
      <w:contextualSpacing/>
    </w:pPr>
  </w:style>
  <w:style w:type="paragraph" w:styleId="Bezodstpw">
    <w:name w:val="No Spacing"/>
    <w:uiPriority w:val="1"/>
    <w:qFormat/>
    <w:rsid w:val="00D66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6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Ciepiela</cp:lastModifiedBy>
  <cp:revision>5</cp:revision>
  <cp:lastPrinted>2021-11-19T10:27:00Z</cp:lastPrinted>
  <dcterms:created xsi:type="dcterms:W3CDTF">2021-11-19T15:22:00Z</dcterms:created>
  <dcterms:modified xsi:type="dcterms:W3CDTF">2023-02-06T11:36:00Z</dcterms:modified>
</cp:coreProperties>
</file>