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83B2" w14:textId="77777777" w:rsidR="00232DB3" w:rsidRPr="008F1E48" w:rsidRDefault="00C70587">
      <w:pPr>
        <w:widowControl/>
        <w:tabs>
          <w:tab w:val="left" w:pos="567"/>
        </w:tabs>
        <w:suppressAutoHyphens w:val="0"/>
        <w:ind w:left="284"/>
        <w:jc w:val="both"/>
        <w:rPr>
          <w:rFonts w:ascii="Calibri" w:eastAsia="Calibri" w:hAnsi="Calibri" w:cs="Calibri"/>
          <w:b/>
          <w:bCs/>
          <w:sz w:val="22"/>
          <w:szCs w:val="22"/>
        </w:rPr>
      </w:pPr>
      <w:r w:rsidRPr="008F1E48">
        <w:rPr>
          <w:rFonts w:ascii="Calibri" w:eastAsia="Calibri" w:hAnsi="Calibri" w:cs="Calibri"/>
          <w:b/>
          <w:bCs/>
          <w:sz w:val="22"/>
          <w:szCs w:val="22"/>
        </w:rPr>
        <w:br/>
      </w:r>
    </w:p>
    <w:p w14:paraId="14F42CDE" w14:textId="77777777" w:rsidR="00232DB3" w:rsidRPr="008F1E48" w:rsidRDefault="00C70587">
      <w:pPr>
        <w:widowControl/>
        <w:tabs>
          <w:tab w:val="left" w:pos="567"/>
        </w:tabs>
        <w:suppressAutoHyphens w:val="0"/>
        <w:ind w:left="284"/>
        <w:jc w:val="left"/>
        <w:rPr>
          <w:rFonts w:ascii="Calibri" w:eastAsia="Calibri" w:hAnsi="Calibri" w:cs="Calibri"/>
          <w:color w:val="00000A"/>
          <w:sz w:val="22"/>
          <w:szCs w:val="22"/>
          <w:u w:color="00000A"/>
        </w:rPr>
      </w:pPr>
      <w:r w:rsidRPr="008F1E48">
        <w:rPr>
          <w:rFonts w:ascii="Calibri" w:eastAsia="Calibri" w:hAnsi="Calibri" w:cs="Calibri"/>
          <w:noProof/>
          <w:color w:val="00000A"/>
          <w:sz w:val="22"/>
          <w:szCs w:val="22"/>
          <w:u w:color="00000A"/>
          <w:lang w:eastAsia="pl-PL"/>
        </w:rPr>
        <mc:AlternateContent>
          <mc:Choice Requires="wps">
            <w:drawing>
              <wp:anchor distT="0" distB="0" distL="0" distR="0" simplePos="0" relativeHeight="251659264" behindDoc="0" locked="0" layoutInCell="1" allowOverlap="1" wp14:anchorId="30A3C1E1" wp14:editId="1551A4EA">
                <wp:simplePos x="0" y="0"/>
                <wp:positionH relativeFrom="column">
                  <wp:posOffset>-2536</wp:posOffset>
                </wp:positionH>
                <wp:positionV relativeFrom="line">
                  <wp:posOffset>118744</wp:posOffset>
                </wp:positionV>
                <wp:extent cx="5795013" cy="1014731"/>
                <wp:effectExtent l="0" t="0" r="0" b="0"/>
                <wp:wrapNone/>
                <wp:docPr id="1073741827" name="officeArt object" descr="Prostokąt 2"/>
                <wp:cNvGraphicFramePr/>
                <a:graphic xmlns:a="http://schemas.openxmlformats.org/drawingml/2006/main">
                  <a:graphicData uri="http://schemas.microsoft.com/office/word/2010/wordprocessingShape">
                    <wps:wsp>
                      <wps:cNvSpPr/>
                      <wps:spPr>
                        <a:xfrm>
                          <a:off x="0" y="0"/>
                          <a:ext cx="5795013" cy="1014731"/>
                        </a:xfrm>
                        <a:prstGeom prst="rect">
                          <a:avLst/>
                        </a:prstGeom>
                        <a:noFill/>
                        <a:ln w="12700" cap="flat">
                          <a:solidFill>
                            <a:srgbClr val="000000"/>
                          </a:solidFill>
                          <a:prstDash val="solid"/>
                          <a:miter lim="800000"/>
                        </a:ln>
                        <a:effectLst/>
                      </wps:spPr>
                      <wps:bodyPr/>
                    </wps:wsp>
                  </a:graphicData>
                </a:graphic>
              </wp:anchor>
            </w:drawing>
          </mc:Choice>
          <mc:Fallback>
            <w:pict>
              <v:rect id="_x0000_s1026" style="visibility:visible;position:absolute;margin-left:-0.2pt;margin-top:9.3pt;width:456.3pt;height:79.9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8F1E48">
        <w:rPr>
          <w:rFonts w:ascii="Calibri" w:hAnsi="Calibri"/>
          <w:b/>
          <w:bCs/>
          <w:sz w:val="22"/>
          <w:szCs w:val="22"/>
        </w:rPr>
        <w:t xml:space="preserve"> </w:t>
      </w:r>
    </w:p>
    <w:p w14:paraId="7669F505" w14:textId="77777777" w:rsidR="00232DB3" w:rsidRPr="008F1E48" w:rsidRDefault="00232DB3">
      <w:pPr>
        <w:widowControl/>
        <w:tabs>
          <w:tab w:val="left" w:pos="567"/>
        </w:tabs>
        <w:suppressAutoHyphens w:val="0"/>
        <w:ind w:left="284"/>
        <w:jc w:val="left"/>
        <w:rPr>
          <w:rFonts w:ascii="Calibri" w:eastAsia="Calibri" w:hAnsi="Calibri" w:cs="Calibri"/>
          <w:color w:val="00000A"/>
          <w:sz w:val="22"/>
          <w:szCs w:val="22"/>
          <w:u w:color="00000A"/>
        </w:rPr>
      </w:pPr>
    </w:p>
    <w:p w14:paraId="59E9BFBE" w14:textId="430513C4" w:rsidR="00232DB3" w:rsidRPr="008F1E48" w:rsidRDefault="00C70587">
      <w:pPr>
        <w:widowControl/>
        <w:tabs>
          <w:tab w:val="left" w:pos="567"/>
        </w:tabs>
        <w:suppressAutoHyphens w:val="0"/>
        <w:ind w:left="284"/>
        <w:rPr>
          <w:rFonts w:ascii="Calibri" w:eastAsia="Calibri" w:hAnsi="Calibri" w:cs="Calibri"/>
          <w:b/>
          <w:bCs/>
          <w:color w:val="00000A"/>
          <w:sz w:val="25"/>
          <w:szCs w:val="25"/>
          <w:u w:color="00000A"/>
        </w:rPr>
      </w:pPr>
      <w:r w:rsidRPr="008F1E48">
        <w:rPr>
          <w:rFonts w:ascii="Calibri" w:hAnsi="Calibri"/>
          <w:b/>
          <w:bCs/>
          <w:color w:val="00000A"/>
          <w:sz w:val="25"/>
          <w:szCs w:val="25"/>
          <w:u w:color="00000A"/>
        </w:rPr>
        <w:t>SPECYFIKACJA</w:t>
      </w:r>
    </w:p>
    <w:p w14:paraId="776DD0D5" w14:textId="77777777" w:rsidR="00232DB3" w:rsidRPr="008F1E48" w:rsidRDefault="00C70587">
      <w:pPr>
        <w:widowControl/>
        <w:tabs>
          <w:tab w:val="left" w:pos="567"/>
        </w:tabs>
        <w:suppressAutoHyphens w:val="0"/>
        <w:ind w:left="284"/>
        <w:rPr>
          <w:rFonts w:ascii="Calibri" w:eastAsia="Calibri" w:hAnsi="Calibri" w:cs="Calibri"/>
          <w:color w:val="00000A"/>
          <w:sz w:val="28"/>
          <w:szCs w:val="28"/>
          <w:u w:color="00000A"/>
        </w:rPr>
      </w:pPr>
      <w:r w:rsidRPr="008F1E48">
        <w:rPr>
          <w:rFonts w:ascii="Calibri" w:hAnsi="Calibri"/>
          <w:b/>
          <w:bCs/>
          <w:color w:val="00000A"/>
          <w:sz w:val="25"/>
          <w:szCs w:val="25"/>
          <w:u w:color="00000A"/>
        </w:rPr>
        <w:t>WARUNKÓW ZAMÓWIENIA</w:t>
      </w:r>
      <w:r w:rsidRPr="008F1E48">
        <w:rPr>
          <w:rFonts w:ascii="Calibri" w:eastAsia="Calibri" w:hAnsi="Calibri" w:cs="Calibri"/>
          <w:b/>
          <w:bCs/>
          <w:color w:val="00000A"/>
          <w:sz w:val="28"/>
          <w:szCs w:val="28"/>
          <w:u w:color="00000A"/>
        </w:rPr>
        <w:br/>
      </w:r>
    </w:p>
    <w:p w14:paraId="4AF18266" w14:textId="77777777" w:rsidR="00232DB3" w:rsidRPr="008F1E48" w:rsidRDefault="00232DB3">
      <w:pPr>
        <w:widowControl/>
        <w:tabs>
          <w:tab w:val="left" w:pos="567"/>
        </w:tabs>
        <w:suppressAutoHyphens w:val="0"/>
        <w:ind w:left="284"/>
        <w:rPr>
          <w:rFonts w:ascii="Calibri" w:eastAsia="Calibri" w:hAnsi="Calibri" w:cs="Calibri"/>
          <w:color w:val="00000A"/>
          <w:sz w:val="22"/>
          <w:szCs w:val="22"/>
          <w:u w:color="00000A"/>
        </w:rPr>
      </w:pPr>
    </w:p>
    <w:p w14:paraId="2E24692F" w14:textId="77777777" w:rsidR="00232DB3" w:rsidRPr="008F1E48" w:rsidRDefault="00232DB3">
      <w:pPr>
        <w:widowControl/>
        <w:tabs>
          <w:tab w:val="left" w:pos="567"/>
        </w:tabs>
        <w:suppressAutoHyphens w:val="0"/>
        <w:ind w:left="284"/>
        <w:rPr>
          <w:rFonts w:ascii="Calibri" w:eastAsia="Calibri" w:hAnsi="Calibri" w:cs="Calibri"/>
          <w:color w:val="00000A"/>
          <w:sz w:val="22"/>
          <w:szCs w:val="22"/>
          <w:u w:color="00000A"/>
        </w:rPr>
      </w:pPr>
    </w:p>
    <w:p w14:paraId="45E3F9A7" w14:textId="77777777" w:rsidR="00232DB3" w:rsidRPr="008F1E48" w:rsidRDefault="00C70587">
      <w:pPr>
        <w:shd w:val="clear" w:color="auto" w:fill="FFFFFF"/>
        <w:tabs>
          <w:tab w:val="left" w:pos="567"/>
        </w:tabs>
        <w:suppressAutoHyphens w:val="0"/>
        <w:ind w:left="284"/>
        <w:jc w:val="both"/>
        <w:rPr>
          <w:rFonts w:ascii="Calibri" w:eastAsia="Calibri" w:hAnsi="Calibri" w:cs="Calibri"/>
          <w:color w:val="00000A"/>
          <w:sz w:val="22"/>
          <w:szCs w:val="22"/>
          <w:u w:color="00000A"/>
        </w:rPr>
      </w:pPr>
      <w:r w:rsidRPr="008F1E48">
        <w:rPr>
          <w:rFonts w:ascii="Calibri" w:hAnsi="Calibri"/>
          <w:color w:val="00000A"/>
          <w:sz w:val="22"/>
          <w:szCs w:val="22"/>
          <w:u w:color="00000A"/>
        </w:rPr>
        <w:t xml:space="preserve">w postępowaniu o udzielenie zamówienia publicznego prowadzonego </w:t>
      </w:r>
      <w:r w:rsidRPr="008F1E48">
        <w:rPr>
          <w:rFonts w:ascii="Calibri" w:hAnsi="Calibri"/>
          <w:b/>
          <w:bCs/>
          <w:color w:val="00000A"/>
          <w:sz w:val="22"/>
          <w:szCs w:val="22"/>
          <w:u w:color="00000A"/>
        </w:rPr>
        <w:t xml:space="preserve">w trybie podstawowym bez negocjacji </w:t>
      </w:r>
      <w:r w:rsidRPr="008F1E48">
        <w:rPr>
          <w:rFonts w:ascii="Calibri" w:hAnsi="Calibri"/>
          <w:color w:val="00000A"/>
          <w:sz w:val="22"/>
          <w:szCs w:val="22"/>
          <w:u w:color="00000A"/>
        </w:rPr>
        <w:t>na podstawie art. 275 pkt 1 ustawy z ustawy z dnia 11 września 2019 r. Prawo zamówień publicznych (t.j. Dz. U. z 2024 r. poz. 1320 ze zm.), o wartości szacunkowej poniżej progów unijnych pod nazwą:</w:t>
      </w:r>
    </w:p>
    <w:p w14:paraId="55ED63BE" w14:textId="77777777" w:rsidR="00232DB3" w:rsidRPr="008F1E48" w:rsidRDefault="00232DB3">
      <w:pPr>
        <w:shd w:val="clear" w:color="auto" w:fill="FFFFFF"/>
        <w:tabs>
          <w:tab w:val="left" w:pos="567"/>
        </w:tabs>
        <w:suppressAutoHyphens w:val="0"/>
        <w:ind w:left="284"/>
        <w:jc w:val="both"/>
        <w:rPr>
          <w:rFonts w:ascii="Calibri" w:eastAsia="Calibri" w:hAnsi="Calibri" w:cs="Calibri"/>
          <w:color w:val="00000A"/>
          <w:sz w:val="22"/>
          <w:szCs w:val="22"/>
          <w:u w:color="00000A"/>
        </w:rPr>
      </w:pPr>
    </w:p>
    <w:p w14:paraId="0F185554" w14:textId="24617B03" w:rsidR="00232DB3" w:rsidRPr="008F1E48" w:rsidRDefault="00C70587">
      <w:pPr>
        <w:widowControl/>
        <w:tabs>
          <w:tab w:val="left" w:pos="567"/>
        </w:tabs>
        <w:suppressAutoHyphens w:val="0"/>
        <w:ind w:left="284"/>
        <w:rPr>
          <w:rFonts w:ascii="Calibri" w:eastAsia="Calibri" w:hAnsi="Calibri" w:cs="Calibri"/>
          <w:b/>
          <w:bCs/>
          <w:i/>
          <w:iCs/>
          <w:color w:val="00000A"/>
          <w:u w:color="00000A"/>
        </w:rPr>
      </w:pPr>
      <w:r w:rsidRPr="008F1E48">
        <w:rPr>
          <w:rFonts w:ascii="Calibri" w:hAnsi="Calibri"/>
          <w:b/>
          <w:bCs/>
          <w:i/>
          <w:iCs/>
          <w:color w:val="00000A"/>
          <w:u w:color="00000A"/>
        </w:rPr>
        <w:t>Wyłonienie Wykonawcy na wykonanie robót budowlanych i konserwatorskich dla Inwestycji pn.</w:t>
      </w:r>
      <w:r w:rsidR="00A72102">
        <w:rPr>
          <w:rFonts w:ascii="Calibri" w:hAnsi="Calibri"/>
          <w:b/>
          <w:bCs/>
          <w:i/>
          <w:iCs/>
          <w:color w:val="00000A"/>
          <w:u w:color="00000A"/>
        </w:rPr>
        <w:t xml:space="preserve"> </w:t>
      </w:r>
      <w:r w:rsidRPr="008F1E48">
        <w:rPr>
          <w:rFonts w:ascii="Calibri" w:hAnsi="Calibri"/>
          <w:b/>
          <w:bCs/>
          <w:i/>
          <w:iCs/>
          <w:color w:val="00000A"/>
          <w:u w:color="00000A"/>
        </w:rPr>
        <w:t>„Modernizacja infrastruktury Muzeum Górnośląskiego w Bytomiu” finansowanego z FE SL 2021-2027 RSO4.6. – postępowanie powtórzone.</w:t>
      </w:r>
    </w:p>
    <w:p w14:paraId="338E412C" w14:textId="77777777" w:rsidR="00232DB3" w:rsidRPr="008F1E48" w:rsidRDefault="00232DB3">
      <w:pPr>
        <w:widowControl/>
        <w:tabs>
          <w:tab w:val="left" w:pos="567"/>
        </w:tabs>
        <w:suppressAutoHyphens w:val="0"/>
        <w:ind w:left="284"/>
        <w:rPr>
          <w:rFonts w:ascii="Calibri" w:eastAsia="Calibri" w:hAnsi="Calibri" w:cs="Calibri"/>
          <w:color w:val="00000A"/>
          <w:sz w:val="22"/>
          <w:szCs w:val="22"/>
          <w:u w:color="00000A"/>
        </w:rPr>
      </w:pPr>
    </w:p>
    <w:p w14:paraId="7366FDA9" w14:textId="77777777" w:rsidR="00232DB3" w:rsidRPr="008F1E48" w:rsidRDefault="00232DB3">
      <w:pPr>
        <w:widowControl/>
        <w:tabs>
          <w:tab w:val="left" w:pos="567"/>
        </w:tabs>
        <w:suppressAutoHyphens w:val="0"/>
        <w:ind w:left="284"/>
        <w:rPr>
          <w:rFonts w:ascii="Calibri" w:eastAsia="Calibri" w:hAnsi="Calibri" w:cs="Calibri"/>
          <w:color w:val="00000A"/>
          <w:sz w:val="22"/>
          <w:szCs w:val="22"/>
          <w:u w:color="00000A"/>
        </w:rPr>
      </w:pPr>
    </w:p>
    <w:p w14:paraId="511E43F0" w14:textId="77777777" w:rsidR="00232DB3" w:rsidRPr="008F1E48" w:rsidRDefault="00232DB3">
      <w:pPr>
        <w:widowControl/>
        <w:tabs>
          <w:tab w:val="left" w:pos="567"/>
        </w:tabs>
        <w:suppressAutoHyphens w:val="0"/>
        <w:ind w:left="284"/>
        <w:rPr>
          <w:rFonts w:ascii="Calibri" w:eastAsia="Calibri" w:hAnsi="Calibri" w:cs="Calibri"/>
          <w:color w:val="00000A"/>
          <w:sz w:val="22"/>
          <w:szCs w:val="22"/>
          <w:u w:color="00000A"/>
        </w:rPr>
      </w:pPr>
    </w:p>
    <w:p w14:paraId="11213EA8" w14:textId="77777777" w:rsidR="00232DB3" w:rsidRPr="008F1E48" w:rsidRDefault="00232DB3">
      <w:pPr>
        <w:tabs>
          <w:tab w:val="left" w:pos="567"/>
        </w:tabs>
        <w:suppressAutoHyphens w:val="0"/>
        <w:ind w:left="284"/>
        <w:jc w:val="both"/>
        <w:rPr>
          <w:rFonts w:ascii="Calibri" w:eastAsia="Calibri" w:hAnsi="Calibri" w:cs="Calibri"/>
          <w:color w:val="00000A"/>
          <w:sz w:val="22"/>
          <w:szCs w:val="22"/>
          <w:u w:color="00000A"/>
        </w:rPr>
      </w:pPr>
    </w:p>
    <w:p w14:paraId="436D7F29" w14:textId="77777777" w:rsidR="00232DB3" w:rsidRPr="008F1E48" w:rsidRDefault="00C70587" w:rsidP="00CF2992">
      <w:pPr>
        <w:widowControl/>
        <w:tabs>
          <w:tab w:val="left" w:pos="567"/>
        </w:tabs>
        <w:suppressAutoHyphens w:val="0"/>
        <w:jc w:val="left"/>
      </w:pPr>
      <w:r w:rsidRPr="008F1E48">
        <w:rPr>
          <w:rFonts w:ascii="Arial Unicode MS" w:eastAsia="Arial Unicode MS" w:hAnsi="Arial Unicode MS" w:cs="Arial Unicode MS"/>
          <w:color w:val="00000A"/>
          <w:sz w:val="22"/>
          <w:szCs w:val="22"/>
          <w:u w:color="00000A"/>
        </w:rPr>
        <w:br w:type="page"/>
      </w:r>
    </w:p>
    <w:p w14:paraId="5AB41059" w14:textId="77777777" w:rsidR="00232DB3" w:rsidRPr="008F1E48" w:rsidRDefault="00C70587">
      <w:pPr>
        <w:widowControl/>
        <w:tabs>
          <w:tab w:val="left" w:pos="142"/>
          <w:tab w:val="left" w:pos="360"/>
          <w:tab w:val="left" w:pos="567"/>
        </w:tabs>
        <w:suppressAutoHyphens w:val="0"/>
        <w:spacing w:after="40"/>
        <w:ind w:left="284"/>
        <w:jc w:val="left"/>
        <w:rPr>
          <w:rFonts w:ascii="Calibri" w:eastAsia="Calibri" w:hAnsi="Calibri" w:cs="Calibri"/>
          <w:b/>
          <w:bCs/>
          <w:color w:val="00000A"/>
          <w:sz w:val="22"/>
          <w:szCs w:val="22"/>
          <w:u w:color="00000A"/>
        </w:rPr>
      </w:pPr>
      <w:r w:rsidRPr="008F1E48">
        <w:rPr>
          <w:rFonts w:ascii="Calibri" w:hAnsi="Calibri"/>
          <w:b/>
          <w:bCs/>
          <w:color w:val="00000A"/>
          <w:sz w:val="22"/>
          <w:szCs w:val="22"/>
          <w:u w:color="00000A"/>
        </w:rPr>
        <w:lastRenderedPageBreak/>
        <w:t xml:space="preserve">ROZDZIAŁ I. NAZWA ORAZ ADRES ZAMAWIAJĄCEGO. </w:t>
      </w:r>
    </w:p>
    <w:p w14:paraId="48E418F9" w14:textId="77777777" w:rsidR="00232DB3" w:rsidRPr="008F1E48" w:rsidRDefault="00C70587">
      <w:pPr>
        <w:widowControl/>
        <w:tabs>
          <w:tab w:val="left" w:pos="142"/>
          <w:tab w:val="left" w:pos="360"/>
          <w:tab w:val="left" w:pos="567"/>
        </w:tabs>
        <w:suppressAutoHyphens w:val="0"/>
        <w:spacing w:after="40"/>
        <w:ind w:left="284"/>
        <w:jc w:val="both"/>
        <w:rPr>
          <w:rFonts w:ascii="Calibri" w:eastAsia="Calibri" w:hAnsi="Calibri" w:cs="Calibri"/>
          <w:color w:val="00000A"/>
          <w:sz w:val="22"/>
          <w:szCs w:val="22"/>
          <w:u w:color="00000A"/>
        </w:rPr>
      </w:pPr>
      <w:r w:rsidRPr="008F1E48">
        <w:rPr>
          <w:rFonts w:ascii="Calibri" w:hAnsi="Calibri"/>
          <w:color w:val="00000A"/>
          <w:sz w:val="22"/>
          <w:szCs w:val="22"/>
          <w:u w:color="00000A"/>
        </w:rPr>
        <w:t>1. Zamawiającym jest: Muzeum Górnośląskie w Bytomiu</w:t>
      </w:r>
    </w:p>
    <w:p w14:paraId="719EDED9" w14:textId="77777777" w:rsidR="00232DB3" w:rsidRPr="008F1E48" w:rsidRDefault="00C70587">
      <w:pPr>
        <w:widowControl/>
        <w:tabs>
          <w:tab w:val="left" w:pos="142"/>
          <w:tab w:val="left" w:pos="360"/>
          <w:tab w:val="left" w:pos="567"/>
        </w:tabs>
        <w:suppressAutoHyphens w:val="0"/>
        <w:spacing w:after="40"/>
        <w:ind w:left="284"/>
        <w:jc w:val="both"/>
        <w:rPr>
          <w:rFonts w:ascii="Calibri" w:eastAsia="Calibri" w:hAnsi="Calibri" w:cs="Calibri"/>
          <w:color w:val="00000A"/>
          <w:sz w:val="22"/>
          <w:szCs w:val="22"/>
          <w:u w:color="00000A"/>
        </w:rPr>
      </w:pPr>
      <w:r w:rsidRPr="008F1E48">
        <w:rPr>
          <w:rFonts w:ascii="Calibri" w:hAnsi="Calibri"/>
          <w:color w:val="00000A"/>
          <w:sz w:val="22"/>
          <w:szCs w:val="22"/>
          <w:u w:color="00000A"/>
        </w:rPr>
        <w:t>adres: pl. Jana III Sobieskiego 2, 41-902 Bytom</w:t>
      </w:r>
    </w:p>
    <w:p w14:paraId="76D8153A" w14:textId="77777777" w:rsidR="00232DB3" w:rsidRPr="008F1E48" w:rsidRDefault="00C70587">
      <w:pPr>
        <w:widowControl/>
        <w:tabs>
          <w:tab w:val="left" w:pos="142"/>
          <w:tab w:val="left" w:pos="360"/>
          <w:tab w:val="left" w:pos="567"/>
        </w:tabs>
        <w:suppressAutoHyphens w:val="0"/>
        <w:spacing w:after="40"/>
        <w:ind w:left="284"/>
        <w:jc w:val="both"/>
        <w:rPr>
          <w:rFonts w:ascii="Calibri" w:eastAsia="Calibri" w:hAnsi="Calibri" w:cs="Calibri"/>
          <w:sz w:val="22"/>
          <w:szCs w:val="22"/>
          <w:u w:color="00000A"/>
        </w:rPr>
      </w:pPr>
      <w:r w:rsidRPr="008F1E48">
        <w:rPr>
          <w:rFonts w:ascii="Calibri" w:hAnsi="Calibri"/>
          <w:sz w:val="22"/>
          <w:szCs w:val="22"/>
          <w:u w:color="00000A"/>
        </w:rPr>
        <w:t>NIP: 626 00 04 392</w:t>
      </w:r>
    </w:p>
    <w:p w14:paraId="5AB34F93" w14:textId="77777777" w:rsidR="00232DB3" w:rsidRPr="008F1E48" w:rsidRDefault="00C70587">
      <w:pPr>
        <w:widowControl/>
        <w:tabs>
          <w:tab w:val="left" w:pos="142"/>
          <w:tab w:val="left" w:pos="360"/>
          <w:tab w:val="left" w:pos="567"/>
        </w:tabs>
        <w:suppressAutoHyphens w:val="0"/>
        <w:spacing w:after="40"/>
        <w:ind w:left="284"/>
        <w:jc w:val="both"/>
        <w:rPr>
          <w:rFonts w:ascii="Calibri" w:eastAsia="Calibri" w:hAnsi="Calibri" w:cs="Calibri"/>
          <w:color w:val="00000A"/>
          <w:sz w:val="22"/>
          <w:szCs w:val="22"/>
          <w:u w:color="00000A"/>
        </w:rPr>
      </w:pPr>
      <w:r w:rsidRPr="008F1E48">
        <w:rPr>
          <w:rFonts w:ascii="Calibri" w:hAnsi="Calibri"/>
          <w:color w:val="00000A"/>
          <w:sz w:val="22"/>
          <w:szCs w:val="22"/>
          <w:u w:color="00000A"/>
        </w:rPr>
        <w:t>REGON: 000278451</w:t>
      </w:r>
    </w:p>
    <w:p w14:paraId="2C009DD5" w14:textId="77777777" w:rsidR="00232DB3" w:rsidRPr="008F1E48" w:rsidRDefault="00C70587">
      <w:pPr>
        <w:widowControl/>
        <w:tabs>
          <w:tab w:val="left" w:pos="142"/>
          <w:tab w:val="left" w:pos="360"/>
          <w:tab w:val="left" w:pos="567"/>
        </w:tabs>
        <w:suppressAutoHyphens w:val="0"/>
        <w:spacing w:after="40"/>
        <w:ind w:left="284"/>
        <w:jc w:val="both"/>
        <w:rPr>
          <w:rFonts w:ascii="Calibri" w:eastAsia="Calibri" w:hAnsi="Calibri" w:cs="Calibri"/>
          <w:color w:val="00000A"/>
          <w:sz w:val="22"/>
          <w:szCs w:val="22"/>
          <w:u w:color="00000A"/>
        </w:rPr>
      </w:pPr>
      <w:r w:rsidRPr="008F1E48">
        <w:rPr>
          <w:rFonts w:ascii="Calibri" w:hAnsi="Calibri"/>
          <w:color w:val="00000A"/>
          <w:sz w:val="22"/>
          <w:szCs w:val="22"/>
          <w:u w:color="00000A"/>
        </w:rPr>
        <w:t>telefony: 32 2813401 2819284</w:t>
      </w:r>
    </w:p>
    <w:p w14:paraId="2EB3CFA5" w14:textId="77777777" w:rsidR="00232DB3" w:rsidRPr="008F1E48" w:rsidRDefault="00C70587">
      <w:pPr>
        <w:widowControl/>
        <w:tabs>
          <w:tab w:val="left" w:pos="142"/>
          <w:tab w:val="left" w:pos="360"/>
          <w:tab w:val="left" w:pos="567"/>
        </w:tabs>
        <w:suppressAutoHyphens w:val="0"/>
        <w:spacing w:after="40"/>
        <w:ind w:left="284"/>
        <w:jc w:val="both"/>
        <w:rPr>
          <w:rFonts w:ascii="Calibri" w:eastAsia="Calibri" w:hAnsi="Calibri" w:cs="Calibri"/>
          <w:color w:val="00000A"/>
          <w:sz w:val="22"/>
          <w:szCs w:val="22"/>
          <w:u w:color="00000A"/>
        </w:rPr>
      </w:pPr>
      <w:r w:rsidRPr="008F1E48">
        <w:rPr>
          <w:rFonts w:ascii="Calibri" w:hAnsi="Calibri"/>
          <w:color w:val="00000A"/>
          <w:sz w:val="22"/>
          <w:szCs w:val="22"/>
          <w:u w:color="00000A"/>
        </w:rPr>
        <w:t>e-mail: przetarg@muzeum.bytom.pl</w:t>
      </w:r>
    </w:p>
    <w:p w14:paraId="4331A98F" w14:textId="77777777" w:rsidR="00232DB3" w:rsidRPr="008F1E48" w:rsidRDefault="00C70587">
      <w:pPr>
        <w:widowControl/>
        <w:tabs>
          <w:tab w:val="left" w:pos="142"/>
          <w:tab w:val="left" w:pos="360"/>
          <w:tab w:val="left" w:pos="567"/>
        </w:tabs>
        <w:suppressAutoHyphens w:val="0"/>
        <w:spacing w:after="40"/>
        <w:ind w:left="284"/>
        <w:jc w:val="both"/>
        <w:rPr>
          <w:rFonts w:ascii="Calibri" w:eastAsia="Calibri" w:hAnsi="Calibri" w:cs="Calibri"/>
          <w:color w:val="00000A"/>
          <w:sz w:val="22"/>
          <w:szCs w:val="22"/>
          <w:u w:color="00000A"/>
        </w:rPr>
      </w:pPr>
      <w:r w:rsidRPr="008F1E48">
        <w:rPr>
          <w:rFonts w:ascii="Calibri" w:hAnsi="Calibri"/>
          <w:color w:val="00000A"/>
          <w:sz w:val="22"/>
          <w:szCs w:val="22"/>
          <w:u w:color="00000A"/>
        </w:rPr>
        <w:t>Strona internetowa: https://muzeum.bytom.pl/</w:t>
      </w:r>
    </w:p>
    <w:p w14:paraId="6342AAC3" w14:textId="77777777" w:rsidR="00232DB3" w:rsidRPr="008F1E48" w:rsidRDefault="00C70587">
      <w:pPr>
        <w:widowControl/>
        <w:tabs>
          <w:tab w:val="left" w:pos="142"/>
          <w:tab w:val="left" w:pos="360"/>
          <w:tab w:val="left" w:pos="567"/>
        </w:tabs>
        <w:suppressAutoHyphens w:val="0"/>
        <w:spacing w:after="40"/>
        <w:ind w:left="284"/>
        <w:jc w:val="both"/>
        <w:rPr>
          <w:rFonts w:ascii="Calibri" w:eastAsia="Calibri" w:hAnsi="Calibri" w:cs="Calibri"/>
          <w:b/>
          <w:bCs/>
          <w:color w:val="FF0000"/>
          <w:sz w:val="22"/>
          <w:szCs w:val="22"/>
          <w:u w:color="00000A"/>
        </w:rPr>
      </w:pPr>
      <w:r w:rsidRPr="008F1E48">
        <w:rPr>
          <w:rFonts w:ascii="Calibri" w:hAnsi="Calibri"/>
          <w:sz w:val="22"/>
          <w:szCs w:val="22"/>
          <w:u w:color="00000A"/>
        </w:rPr>
        <w:t xml:space="preserve">Osoba uprawniona do komunikowania się z Wykonawcami: Michał Kołodziejczyk, tel.: 795 432 395, Paweł Osmenda tel.: 606 754 097 </w:t>
      </w:r>
    </w:p>
    <w:p w14:paraId="0F9DF68D" w14:textId="56101753" w:rsidR="00232DB3" w:rsidRPr="00185495" w:rsidRDefault="00C70587">
      <w:pPr>
        <w:widowControl/>
        <w:tabs>
          <w:tab w:val="left" w:pos="142"/>
          <w:tab w:val="left" w:pos="360"/>
          <w:tab w:val="left" w:pos="567"/>
        </w:tabs>
        <w:suppressAutoHyphens w:val="0"/>
        <w:spacing w:after="40"/>
        <w:ind w:left="284"/>
        <w:jc w:val="both"/>
        <w:rPr>
          <w:rStyle w:val="Brak"/>
          <w:rFonts w:ascii="Calibri" w:eastAsia="Calibri" w:hAnsi="Calibri" w:cs="Calibri"/>
          <w:color w:val="EE0000"/>
          <w:sz w:val="22"/>
          <w:szCs w:val="22"/>
          <w:u w:color="00000A"/>
        </w:rPr>
      </w:pPr>
      <w:r w:rsidRPr="00185495">
        <w:rPr>
          <w:rFonts w:ascii="Calibri" w:hAnsi="Calibri"/>
          <w:color w:val="00000A"/>
          <w:sz w:val="22"/>
          <w:szCs w:val="22"/>
          <w:u w:color="00000A"/>
        </w:rPr>
        <w:t xml:space="preserve">Strona internetowa prowadzonego postępowania: </w:t>
      </w:r>
      <w:r w:rsidR="00FC2BED">
        <w:rPr>
          <w:rFonts w:ascii="Calibri" w:hAnsi="Calibri"/>
          <w:color w:val="00000A"/>
          <w:sz w:val="22"/>
          <w:szCs w:val="22"/>
          <w:u w:color="00000A"/>
        </w:rPr>
        <w:t>h</w:t>
      </w:r>
      <w:r w:rsidR="00FC2BED" w:rsidRPr="00FC2BED">
        <w:rPr>
          <w:rFonts w:ascii="Calibri" w:hAnsi="Calibri"/>
          <w:color w:val="00000A"/>
          <w:sz w:val="22"/>
          <w:szCs w:val="22"/>
          <w:u w:color="00000A"/>
        </w:rPr>
        <w:t>ttps://platformazakupowa.pl/pn/muzeum_bytom</w:t>
      </w:r>
    </w:p>
    <w:p w14:paraId="3A082E6E" w14:textId="5EF6BC8A" w:rsidR="00232DB3" w:rsidRPr="008F1E48" w:rsidRDefault="00C70587">
      <w:pPr>
        <w:widowControl/>
        <w:tabs>
          <w:tab w:val="left" w:pos="142"/>
          <w:tab w:val="left" w:pos="360"/>
          <w:tab w:val="left" w:pos="567"/>
        </w:tabs>
        <w:suppressAutoHyphens w:val="0"/>
        <w:spacing w:after="40"/>
        <w:ind w:left="284"/>
        <w:jc w:val="both"/>
        <w:rPr>
          <w:rStyle w:val="Brak"/>
          <w:rFonts w:ascii="Calibri" w:eastAsia="Calibri" w:hAnsi="Calibri" w:cs="Calibri"/>
          <w:color w:val="00000A"/>
          <w:sz w:val="22"/>
          <w:szCs w:val="22"/>
          <w:u w:color="00000A"/>
        </w:rPr>
      </w:pPr>
      <w:r w:rsidRPr="00185495">
        <w:rPr>
          <w:rStyle w:val="Brak"/>
          <w:rFonts w:ascii="Calibri" w:hAnsi="Calibri"/>
          <w:color w:val="00000A"/>
          <w:sz w:val="22"/>
          <w:szCs w:val="22"/>
          <w:u w:color="00000A"/>
        </w:rPr>
        <w:t>Adres strony internetowej, na której udostępniane będą zmiany i wyjaśnienia treści SWZ oraz inne dokumenty zamówienia bezpośrednio związane z postępowaniem o udzielenie zamówienia:</w:t>
      </w:r>
      <w:r w:rsidRPr="008F1E48">
        <w:rPr>
          <w:rStyle w:val="Brak"/>
          <w:rFonts w:ascii="Calibri" w:hAnsi="Calibri"/>
          <w:color w:val="00000A"/>
          <w:sz w:val="22"/>
          <w:szCs w:val="22"/>
          <w:u w:color="00000A"/>
        </w:rPr>
        <w:t xml:space="preserve"> </w:t>
      </w:r>
      <w:r w:rsidR="00185495" w:rsidRPr="00185495">
        <w:rPr>
          <w:rStyle w:val="Brak"/>
          <w:rFonts w:ascii="Calibri" w:hAnsi="Calibri"/>
          <w:color w:val="00000A"/>
          <w:sz w:val="22"/>
          <w:szCs w:val="22"/>
          <w:u w:color="00000A"/>
        </w:rPr>
        <w:t>https://platformazakupowa.pl/pn/muzeum_bytom</w:t>
      </w:r>
    </w:p>
    <w:p w14:paraId="66E9F612" w14:textId="77777777" w:rsidR="00232DB3" w:rsidRPr="008F1E48" w:rsidRDefault="00232DB3">
      <w:pPr>
        <w:widowControl/>
        <w:tabs>
          <w:tab w:val="left" w:pos="142"/>
          <w:tab w:val="left" w:pos="360"/>
          <w:tab w:val="left" w:pos="567"/>
        </w:tabs>
        <w:suppressAutoHyphens w:val="0"/>
        <w:spacing w:after="40"/>
        <w:ind w:left="284"/>
        <w:jc w:val="both"/>
        <w:rPr>
          <w:rStyle w:val="Brak"/>
          <w:rFonts w:ascii="Calibri" w:eastAsia="Calibri" w:hAnsi="Calibri" w:cs="Calibri"/>
          <w:color w:val="00000A"/>
          <w:sz w:val="22"/>
          <w:szCs w:val="22"/>
          <w:u w:color="00000A"/>
        </w:rPr>
      </w:pPr>
    </w:p>
    <w:p w14:paraId="3891EEA6" w14:textId="77777777" w:rsidR="00232DB3" w:rsidRPr="008F1E48" w:rsidRDefault="00C70587">
      <w:pPr>
        <w:widowControl/>
        <w:tabs>
          <w:tab w:val="left" w:pos="142"/>
          <w:tab w:val="left" w:pos="360"/>
          <w:tab w:val="left" w:pos="567"/>
        </w:tabs>
        <w:suppressAutoHyphens w:val="0"/>
        <w:spacing w:after="40"/>
        <w:ind w:left="284"/>
        <w:jc w:val="both"/>
        <w:rPr>
          <w:rStyle w:val="Brak"/>
          <w:rFonts w:ascii="Calibri" w:eastAsia="Calibri" w:hAnsi="Calibri" w:cs="Calibri"/>
          <w:b/>
          <w:bCs/>
          <w:color w:val="00000A"/>
          <w:sz w:val="22"/>
          <w:szCs w:val="22"/>
          <w:u w:color="00000A"/>
        </w:rPr>
      </w:pPr>
      <w:r w:rsidRPr="008F1E48">
        <w:rPr>
          <w:rStyle w:val="Brak"/>
          <w:rFonts w:ascii="Calibri" w:hAnsi="Calibri"/>
          <w:b/>
          <w:bCs/>
          <w:color w:val="00000A"/>
          <w:sz w:val="22"/>
          <w:szCs w:val="22"/>
          <w:u w:color="00000A"/>
        </w:rPr>
        <w:t>ROZDZIAŁ II</w:t>
      </w:r>
      <w:r w:rsidRPr="008F1E48">
        <w:rPr>
          <w:rStyle w:val="Brak"/>
          <w:rFonts w:ascii="Calibri" w:hAnsi="Calibri"/>
          <w:color w:val="00000A"/>
          <w:sz w:val="22"/>
          <w:szCs w:val="22"/>
          <w:u w:color="00000A"/>
        </w:rPr>
        <w:t xml:space="preserve">. </w:t>
      </w:r>
      <w:r w:rsidRPr="008F1E48">
        <w:rPr>
          <w:rStyle w:val="Brak"/>
          <w:rFonts w:ascii="Calibri" w:hAnsi="Calibri"/>
          <w:b/>
          <w:bCs/>
          <w:color w:val="00000A"/>
          <w:sz w:val="22"/>
          <w:szCs w:val="22"/>
          <w:u w:color="00000A"/>
        </w:rPr>
        <w:t xml:space="preserve">TRYB UDZIELENIA ZAMÓWIENIA. </w:t>
      </w:r>
    </w:p>
    <w:p w14:paraId="517D358A" w14:textId="77777777" w:rsidR="00232DB3" w:rsidRPr="008F1E48" w:rsidRDefault="00C70587">
      <w:pPr>
        <w:pStyle w:val="Akapitzlist"/>
        <w:numPr>
          <w:ilvl w:val="1"/>
          <w:numId w:val="2"/>
        </w:numPr>
        <w:spacing w:after="40" w:line="240" w:lineRule="auto"/>
        <w:jc w:val="both"/>
        <w:rPr>
          <w:color w:val="00000A"/>
          <w:lang w:val="pl-PL"/>
        </w:rPr>
      </w:pPr>
      <w:r w:rsidRPr="008F1E48">
        <w:rPr>
          <w:rStyle w:val="Brak"/>
          <w:color w:val="00000A"/>
          <w:u w:color="00000A"/>
          <w:lang w:val="pl-PL"/>
        </w:rPr>
        <w:t>Postępowanie o udzielenie zamówienia publicznego, którego dotyczy niniejsza Specyfikacja Warunków Zamówienia, zwana dalej „SWZ”, prowadzone jest w trybie</w:t>
      </w:r>
      <w:r w:rsidRPr="008F1E48">
        <w:rPr>
          <w:rStyle w:val="Brak"/>
          <w:color w:val="00000A"/>
          <w:u w:val="single" w:color="00000A"/>
          <w:lang w:val="pl-PL"/>
        </w:rPr>
        <w:t xml:space="preserve"> podstawowym bez negocjacji</w:t>
      </w:r>
      <w:r w:rsidRPr="008F1E48">
        <w:rPr>
          <w:rStyle w:val="Brak"/>
          <w:color w:val="00000A"/>
          <w:u w:color="00000A"/>
          <w:lang w:val="pl-PL"/>
        </w:rPr>
        <w:t xml:space="preserve"> na podstawie art. 275 pkt 1 ustawy z ustawy z dnia 11 września 2019 r. Prawo zamówień publicznych (t.j. Dz. U. z 2024 r. poz. 1320 ze zm.),</w:t>
      </w:r>
      <w:r w:rsidRPr="008F1E48">
        <w:rPr>
          <w:rStyle w:val="Brak"/>
          <w:lang w:val="pl-PL"/>
        </w:rPr>
        <w:t xml:space="preserve"> </w:t>
      </w:r>
      <w:r w:rsidRPr="008F1E48">
        <w:rPr>
          <w:rStyle w:val="Brak"/>
          <w:color w:val="00000A"/>
          <w:u w:color="00000A"/>
          <w:lang w:val="pl-PL"/>
        </w:rPr>
        <w:t xml:space="preserve">dalej w skrócie Pzp lub ustawa Pzp), o wartości szacunkowej poniżej progów unijnych. </w:t>
      </w:r>
    </w:p>
    <w:p w14:paraId="4B7BC3CD" w14:textId="77777777" w:rsidR="00232DB3" w:rsidRPr="008F1E48" w:rsidRDefault="00C70587">
      <w:pPr>
        <w:pStyle w:val="Akapitzlist"/>
        <w:numPr>
          <w:ilvl w:val="1"/>
          <w:numId w:val="2"/>
        </w:numPr>
        <w:spacing w:after="40" w:line="240" w:lineRule="auto"/>
        <w:jc w:val="both"/>
        <w:rPr>
          <w:color w:val="00000A"/>
          <w:lang w:val="pl-PL"/>
        </w:rPr>
      </w:pPr>
      <w:r w:rsidRPr="008F1E48">
        <w:rPr>
          <w:rStyle w:val="Brak"/>
          <w:color w:val="00000A"/>
          <w:u w:color="00000A"/>
          <w:lang w:val="pl-PL"/>
        </w:rPr>
        <w:t>Postępowanie prowadzone jest przez komisję przetargową powołaną do przeprowadzenia niniejszego postępowania o udzielenie zamówienia publicznego.</w:t>
      </w:r>
    </w:p>
    <w:p w14:paraId="6613730D" w14:textId="3F545D4D" w:rsidR="00232DB3" w:rsidRPr="008F1E48" w:rsidRDefault="00C70587">
      <w:pPr>
        <w:pStyle w:val="Akapitzlist"/>
        <w:numPr>
          <w:ilvl w:val="1"/>
          <w:numId w:val="2"/>
        </w:numPr>
        <w:spacing w:after="40" w:line="240" w:lineRule="auto"/>
        <w:jc w:val="both"/>
        <w:rPr>
          <w:color w:val="00000A"/>
          <w:lang w:val="pl-PL"/>
        </w:rPr>
      </w:pPr>
      <w:r w:rsidRPr="008F1E48">
        <w:rPr>
          <w:rStyle w:val="Brak"/>
          <w:color w:val="00000A"/>
          <w:u w:color="00000A"/>
          <w:lang w:val="pl-PL"/>
        </w:rPr>
        <w:t>Do czynności podejmowanych przez Zamawiającego i Wykonawców w postępowaniu o udzielenie zamówienia stosuje się przepisy powołanej ustawy Pzp oraz aktów wykonawczych wydanych na jej podstawie, a w sprawach nieuregulowanych przepisy ustawy z dnia 23 kwietnia 1964 r. Kodeks cywilny (t.j. Dziennik Ustaw z 202</w:t>
      </w:r>
      <w:r w:rsidR="008F1E48" w:rsidRPr="008F1E48">
        <w:rPr>
          <w:rStyle w:val="Brak"/>
          <w:color w:val="00000A"/>
          <w:u w:color="00000A"/>
          <w:lang w:val="pl-PL"/>
        </w:rPr>
        <w:t>5</w:t>
      </w:r>
      <w:r w:rsidRPr="008F1E48">
        <w:rPr>
          <w:rStyle w:val="Brak"/>
          <w:color w:val="00000A"/>
          <w:u w:color="00000A"/>
          <w:lang w:val="pl-PL"/>
        </w:rPr>
        <w:t xml:space="preserve"> r., poz. 10</w:t>
      </w:r>
      <w:r w:rsidR="008F1E48" w:rsidRPr="008F1E48">
        <w:rPr>
          <w:rStyle w:val="Brak"/>
          <w:color w:val="00000A"/>
          <w:u w:color="00000A"/>
          <w:lang w:val="pl-PL"/>
        </w:rPr>
        <w:t>7</w:t>
      </w:r>
      <w:r w:rsidRPr="008F1E48">
        <w:rPr>
          <w:rStyle w:val="Brak"/>
          <w:color w:val="00000A"/>
          <w:u w:color="00000A"/>
          <w:lang w:val="pl-PL"/>
        </w:rPr>
        <w:t>1).</w:t>
      </w:r>
    </w:p>
    <w:p w14:paraId="1331A2ED" w14:textId="77777777" w:rsidR="00232DB3" w:rsidRPr="008F1E48" w:rsidRDefault="00C70587">
      <w:pPr>
        <w:pStyle w:val="Akapitzlist"/>
        <w:numPr>
          <w:ilvl w:val="1"/>
          <w:numId w:val="2"/>
        </w:numPr>
        <w:spacing w:after="40" w:line="240" w:lineRule="auto"/>
        <w:jc w:val="both"/>
        <w:rPr>
          <w:color w:val="00000A"/>
          <w:lang w:val="pl-PL"/>
        </w:rPr>
      </w:pPr>
      <w:r w:rsidRPr="008F1E48">
        <w:rPr>
          <w:rStyle w:val="Brak"/>
          <w:color w:val="00000A"/>
          <w:u w:color="00000A"/>
          <w:lang w:val="pl-PL"/>
        </w:rPr>
        <w:t>W związku z pełną elektronizacją zamówień publicznych Zamawiający zawiadamia i zwraca uwagę, iż komunikacja w postępowaniach o udzielenie zamówień publicznych odbywa się przy użyciu komunikacji elektronicznej zgodnie z zapisami niniejszej SWZ.</w:t>
      </w:r>
    </w:p>
    <w:p w14:paraId="72441278" w14:textId="77777777" w:rsidR="00232DB3" w:rsidRPr="008F1E48" w:rsidRDefault="00C70587">
      <w:pPr>
        <w:pStyle w:val="Akapitzlist"/>
        <w:numPr>
          <w:ilvl w:val="1"/>
          <w:numId w:val="2"/>
        </w:numPr>
        <w:spacing w:after="40" w:line="240" w:lineRule="auto"/>
        <w:jc w:val="both"/>
        <w:rPr>
          <w:color w:val="00000A"/>
          <w:lang w:val="pl-PL"/>
        </w:rPr>
      </w:pPr>
      <w:r w:rsidRPr="008F1E48">
        <w:rPr>
          <w:rStyle w:val="Brak"/>
          <w:color w:val="00000A"/>
          <w:u w:color="00000A"/>
          <w:lang w:val="pl-PL"/>
        </w:rPr>
        <w:t xml:space="preserve">Rodzaj zamówienia: </w:t>
      </w:r>
      <w:r w:rsidRPr="008F1E48">
        <w:rPr>
          <w:rStyle w:val="Brak"/>
          <w:b/>
          <w:bCs/>
          <w:color w:val="00000A"/>
          <w:u w:color="00000A"/>
          <w:lang w:val="pl-PL"/>
        </w:rPr>
        <w:t>roboty budowlane.</w:t>
      </w:r>
    </w:p>
    <w:p w14:paraId="38858486" w14:textId="77777777" w:rsidR="00232DB3" w:rsidRPr="008F1E48" w:rsidRDefault="00C70587">
      <w:pPr>
        <w:pStyle w:val="Akapitzlist"/>
        <w:numPr>
          <w:ilvl w:val="1"/>
          <w:numId w:val="2"/>
        </w:numPr>
        <w:spacing w:after="40" w:line="240" w:lineRule="auto"/>
        <w:jc w:val="both"/>
        <w:rPr>
          <w:color w:val="00000A"/>
          <w:lang w:val="pl-PL"/>
        </w:rPr>
      </w:pPr>
      <w:r w:rsidRPr="008F1E48">
        <w:rPr>
          <w:rStyle w:val="Brak"/>
          <w:color w:val="00000A"/>
          <w:u w:color="00000A"/>
          <w:lang w:val="pl-PL"/>
        </w:rPr>
        <w:t>Zgodnie z art. 310 ustawy Pzp, Zamawiający przewiduje możliwość unieważnienia przedmiotowego postępowania, jeżeli środki publiczne, które Zamawiający zamierzał przeznaczyć na sfinansowanie zamówienia, nie zostały mu przyznane.</w:t>
      </w:r>
    </w:p>
    <w:p w14:paraId="7539D720" w14:textId="77777777" w:rsidR="00232DB3" w:rsidRPr="008F1E48" w:rsidRDefault="00C70587">
      <w:pPr>
        <w:pStyle w:val="Akapitzlist"/>
        <w:numPr>
          <w:ilvl w:val="1"/>
          <w:numId w:val="2"/>
        </w:numPr>
        <w:spacing w:after="40" w:line="240" w:lineRule="auto"/>
        <w:jc w:val="both"/>
        <w:rPr>
          <w:color w:val="00000A"/>
          <w:lang w:val="pl-PL"/>
        </w:rPr>
      </w:pPr>
      <w:r w:rsidRPr="008F1E48">
        <w:rPr>
          <w:rStyle w:val="Brak"/>
          <w:color w:val="00000A"/>
          <w:u w:color="00000A"/>
          <w:lang w:val="pl-PL"/>
        </w:rPr>
        <w:t>Zamawiający nie przewiduje zwrotu kosztów udziału w postępowaniu.</w:t>
      </w:r>
    </w:p>
    <w:p w14:paraId="46FEEDA5" w14:textId="77777777" w:rsidR="00232DB3" w:rsidRPr="008F1E48" w:rsidRDefault="00232DB3">
      <w:pPr>
        <w:widowControl/>
        <w:tabs>
          <w:tab w:val="left" w:pos="567"/>
        </w:tabs>
        <w:suppressAutoHyphens w:val="0"/>
        <w:ind w:left="284"/>
        <w:jc w:val="both"/>
        <w:rPr>
          <w:rStyle w:val="Brak"/>
          <w:rFonts w:ascii="Calibri" w:eastAsia="Calibri" w:hAnsi="Calibri" w:cs="Calibri"/>
          <w:color w:val="00000A"/>
          <w:sz w:val="22"/>
          <w:szCs w:val="22"/>
          <w:u w:color="00000A"/>
        </w:rPr>
      </w:pPr>
    </w:p>
    <w:p w14:paraId="3CEFB912" w14:textId="77777777" w:rsidR="00232DB3" w:rsidRPr="008F1E48" w:rsidRDefault="00C70587">
      <w:pPr>
        <w:widowControl/>
        <w:tabs>
          <w:tab w:val="left" w:pos="567"/>
        </w:tabs>
        <w:suppressAutoHyphens w:val="0"/>
        <w:ind w:left="284"/>
        <w:jc w:val="both"/>
        <w:rPr>
          <w:rStyle w:val="Brak"/>
          <w:rFonts w:ascii="Calibri" w:eastAsia="Calibri" w:hAnsi="Calibri" w:cs="Calibri"/>
          <w:b/>
          <w:bCs/>
          <w:color w:val="00000A"/>
          <w:sz w:val="22"/>
          <w:szCs w:val="22"/>
          <w:u w:color="00000A"/>
        </w:rPr>
      </w:pPr>
      <w:r w:rsidRPr="008F1E48">
        <w:rPr>
          <w:rStyle w:val="Brak"/>
          <w:rFonts w:ascii="Calibri" w:hAnsi="Calibri"/>
          <w:b/>
          <w:bCs/>
          <w:color w:val="00000A"/>
          <w:sz w:val="22"/>
          <w:szCs w:val="22"/>
          <w:u w:color="00000A"/>
        </w:rPr>
        <w:t>ROZDZIAŁ III. OPIS PRZEDMIOTU ZAMÓWIENIA.</w:t>
      </w:r>
    </w:p>
    <w:p w14:paraId="539BB11E" w14:textId="77777777" w:rsidR="00232DB3" w:rsidRPr="008F1E48" w:rsidRDefault="00C70587">
      <w:pPr>
        <w:pStyle w:val="Akapitzlist"/>
        <w:numPr>
          <w:ilvl w:val="0"/>
          <w:numId w:val="4"/>
        </w:numPr>
        <w:spacing w:after="0"/>
        <w:jc w:val="both"/>
        <w:rPr>
          <w:color w:val="00000A"/>
          <w:lang w:val="pl-PL"/>
        </w:rPr>
      </w:pPr>
      <w:bookmarkStart w:id="0" w:name="_Hlk106956323"/>
      <w:r w:rsidRPr="008F1E48">
        <w:rPr>
          <w:rStyle w:val="Brak"/>
          <w:color w:val="00000A"/>
          <w:u w:color="0070C0"/>
          <w:lang w:val="pl-PL"/>
          <w14:textOutline w14:w="12700" w14:cap="flat" w14:cmpd="sng" w14:algn="ctr">
            <w14:noFill/>
            <w14:prstDash w14:val="solid"/>
            <w14:miter w14:lim="400000"/>
          </w14:textOutline>
        </w:rPr>
        <w:t xml:space="preserve"> Przedmiotem zamówienia jest:</w:t>
      </w:r>
    </w:p>
    <w:p w14:paraId="16E6B3FA" w14:textId="77777777" w:rsidR="00232DB3" w:rsidRPr="008F1E48" w:rsidRDefault="00C70587">
      <w:pPr>
        <w:pStyle w:val="Akapitzlist"/>
        <w:tabs>
          <w:tab w:val="left" w:pos="142"/>
          <w:tab w:val="left" w:pos="284"/>
          <w:tab w:val="left" w:pos="833"/>
        </w:tabs>
        <w:spacing w:after="0"/>
        <w:ind w:left="284"/>
        <w:jc w:val="both"/>
        <w:rPr>
          <w:rStyle w:val="Brak"/>
          <w:color w:val="00000A"/>
          <w:u w:color="0070C0"/>
          <w:lang w:val="pl-PL"/>
          <w14:textOutline w14:w="12700" w14:cap="flat" w14:cmpd="sng" w14:algn="ctr">
            <w14:noFill/>
            <w14:prstDash w14:val="solid"/>
            <w14:miter w14:lim="400000"/>
          </w14:textOutline>
        </w:rPr>
      </w:pPr>
      <w:r w:rsidRPr="008F1E48">
        <w:rPr>
          <w:rStyle w:val="Brak"/>
          <w:color w:val="00000A"/>
          <w:u w:color="0070C0"/>
          <w:lang w:val="pl-PL"/>
          <w14:textOutline w14:w="12700" w14:cap="flat" w14:cmpd="sng" w14:algn="ctr">
            <w14:noFill/>
            <w14:prstDash w14:val="solid"/>
            <w14:miter w14:lim="400000"/>
          </w14:textOutline>
        </w:rPr>
        <w:t>a. wykonanie robót budowlanych związanych z przystosowaniem infrastruktury obiektu do nowych wystaw stałych i poprawienie dostępności strefy wejściowej skrzydła wystawowego Muzeum Górnośląskiego w Bytomiu zlokalizowanego przy pl. Jana III Sobieskiego 2 w Bytomiu oraz wykonanie modernizacji elewacji skrzydła wystawowego od strony pl. Jana III Sobieskiego,</w:t>
      </w:r>
    </w:p>
    <w:p w14:paraId="2B933CC3" w14:textId="77777777" w:rsidR="00232DB3" w:rsidRPr="008F1E48" w:rsidRDefault="00C70587">
      <w:pPr>
        <w:pStyle w:val="Akapitzlist"/>
        <w:tabs>
          <w:tab w:val="left" w:pos="142"/>
          <w:tab w:val="left" w:pos="284"/>
          <w:tab w:val="left" w:pos="833"/>
        </w:tabs>
        <w:spacing w:after="0"/>
        <w:ind w:left="284"/>
        <w:jc w:val="both"/>
        <w:rPr>
          <w:rStyle w:val="Brak"/>
          <w:color w:val="00000A"/>
          <w:u w:color="00000A"/>
          <w:lang w:val="pl-PL"/>
        </w:rPr>
      </w:pPr>
      <w:r w:rsidRPr="008F1E48">
        <w:rPr>
          <w:rStyle w:val="Brak"/>
          <w:color w:val="00000A"/>
          <w:u w:color="0070C0"/>
          <w:lang w:val="pl-PL"/>
          <w14:textOutline w14:w="12700" w14:cap="flat" w14:cmpd="sng" w14:algn="ctr">
            <w14:noFill/>
            <w14:prstDash w14:val="solid"/>
            <w14:miter w14:lim="400000"/>
          </w14:textOutline>
        </w:rPr>
        <w:t xml:space="preserve">b. uzyskanie wszystkich niezbędnych pozwoleń i zgód na użytkowanie obiektu. </w:t>
      </w:r>
    </w:p>
    <w:p w14:paraId="4A8ECE7E" w14:textId="77777777" w:rsidR="00232DB3" w:rsidRPr="008F1E48" w:rsidRDefault="00C70587">
      <w:pPr>
        <w:pStyle w:val="Akapitzlist"/>
        <w:numPr>
          <w:ilvl w:val="0"/>
          <w:numId w:val="4"/>
        </w:numPr>
        <w:spacing w:after="0"/>
        <w:jc w:val="both"/>
        <w:rPr>
          <w:color w:val="00000A"/>
          <w:lang w:val="pl-PL"/>
        </w:rPr>
      </w:pPr>
      <w:r w:rsidRPr="008F1E48">
        <w:rPr>
          <w:rStyle w:val="Brak"/>
          <w:color w:val="00000A"/>
          <w:u w:color="0070C0"/>
          <w:lang w:val="pl-PL"/>
        </w:rPr>
        <w:t>Przedmiot zamówienia współfinansowany jest z funduszy Unii Europejskiej w ramach projektu:</w:t>
      </w:r>
      <w:bookmarkEnd w:id="0"/>
      <w:r w:rsidRPr="008F1E48">
        <w:rPr>
          <w:rStyle w:val="Brak"/>
          <w:color w:val="00000A"/>
          <w:u w:color="0070C0"/>
          <w:lang w:val="pl-PL"/>
        </w:rPr>
        <w:t xml:space="preserve"> </w:t>
      </w:r>
      <w:bookmarkStart w:id="1" w:name="_Hlk198573026"/>
      <w:r w:rsidRPr="008F1E48">
        <w:rPr>
          <w:rStyle w:val="Brak"/>
          <w:color w:val="00000A"/>
          <w:u w:color="0070C0"/>
          <w:lang w:val="pl-PL"/>
          <w14:textOutline w14:w="12700" w14:cap="flat" w14:cmpd="sng" w14:algn="ctr">
            <w14:noFill/>
            <w14:prstDash w14:val="solid"/>
            <w14:miter w14:lim="400000"/>
          </w14:textOutline>
        </w:rPr>
        <w:t>FESL.08.07-IZ.01-085B/</w:t>
      </w:r>
      <w:bookmarkEnd w:id="1"/>
      <w:r w:rsidRPr="008F1E48">
        <w:rPr>
          <w:rStyle w:val="Brak"/>
          <w:color w:val="00000A"/>
          <w:u w:color="0070C0"/>
          <w:lang w:val="pl-PL"/>
          <w14:textOutline w14:w="12700" w14:cap="flat" w14:cmpd="sng" w14:algn="ctr">
            <w14:noFill/>
            <w14:prstDash w14:val="solid"/>
            <w14:miter w14:lim="400000"/>
          </w14:textOutline>
        </w:rPr>
        <w:t xml:space="preserve">23 </w:t>
      </w:r>
      <w:r w:rsidRPr="008F1E48">
        <w:rPr>
          <w:rStyle w:val="Brak"/>
          <w:color w:val="00000A"/>
          <w:u w:color="0070C0"/>
          <w:lang w:val="pl-PL"/>
        </w:rPr>
        <w:t xml:space="preserve"> - Modernizacja infrastruktury Muzeum Górnośląskiego w Bytomiu.</w:t>
      </w:r>
    </w:p>
    <w:p w14:paraId="6394A6D1" w14:textId="77777777" w:rsidR="00232DB3" w:rsidRPr="008F1E48" w:rsidRDefault="00C70587">
      <w:pPr>
        <w:pStyle w:val="Akapitzlist"/>
        <w:numPr>
          <w:ilvl w:val="0"/>
          <w:numId w:val="4"/>
        </w:numPr>
        <w:spacing w:after="0"/>
        <w:jc w:val="both"/>
        <w:rPr>
          <w:color w:val="EE0000"/>
          <w:lang w:val="pl-PL"/>
        </w:rPr>
      </w:pPr>
      <w:r w:rsidRPr="008F1E48">
        <w:rPr>
          <w:rStyle w:val="Brak"/>
          <w:lang w:val="pl-PL"/>
        </w:rPr>
        <w:lastRenderedPageBreak/>
        <w:t>Szczegółowy opis przedmiotu zamówienia zawiera Załącznik A do SWZ.</w:t>
      </w:r>
    </w:p>
    <w:p w14:paraId="58D0811B" w14:textId="77777777" w:rsidR="00232DB3" w:rsidRPr="008F1E48" w:rsidRDefault="00C70587">
      <w:pPr>
        <w:pStyle w:val="Akapitzlist"/>
        <w:numPr>
          <w:ilvl w:val="0"/>
          <w:numId w:val="4"/>
        </w:numPr>
        <w:spacing w:after="0"/>
        <w:jc w:val="both"/>
        <w:rPr>
          <w:lang w:val="pl-PL"/>
        </w:rPr>
      </w:pPr>
      <w:r w:rsidRPr="008F1E48">
        <w:rPr>
          <w:rStyle w:val="BrakA"/>
          <w:lang w:val="pl-PL"/>
        </w:rPr>
        <w:t> Zamawiający zaznacza, iż z uwagi na rodzaj i zakres zamówienia Wykonawca przy realizacji umowy zobowiązany jest, aby wszystkie osoby wykonujące prace: ogólnobudowlane, przygotowawcze, ziemne, porządkowe, montażowe, instalacyjne, wykończeniowe jak i związane z zagospodarowaniem terenu, poza pracami specjalistycznymi i wymagającymi szczególnych uprawnień oraz czynnościami związanymi z nadzorem i organizacją prac budowlanych, były zatrudnione w ramach stosunku pracy jako jego pracownicy w rozumieniu przepisów ustawy z dnia 26 czerwca 1974 r. – Kodeks pracy (t.j. Dziennik Ustaw z 2025 r. poz. 277). Wykonawca zobowiązany jest zagwarantować zatrudnienie na powyższych zasadach przez okres wykonywania tych czynności w trakcie realizacji przedmiotu zamówienia. Zobowiązanie wynikające ze zdań poprzednich dotyczy również podwykonawców, którym Wykonawca zleci opisane czynności związane z realizacją usług objętych zakresem niniejszej umowy. Szczegółowe warunki realizacji i kontroli oraz wymagań dotyczących tego zobowiązania określone są w treści projektowanych postanowień umowy. Realizacja zamówienia przez ww. osoby będzie miała na celu podniesienie jakości wykonania zamówienia, większą dyspozycyjność osób wykonujących zamówienie wobec Zamawiającego i Wykonawcy, większe doświadczenie personelu (wynikające ze stałości zatrudnienia u danego Wykonawcy), lepszą kontrolę wykonania zamówienia z uwagi na kierownictwo pracodawcy wynikające ze stosunku pracy, większe zaangażowanie pracowników (wynikające z potrzeby należytego wywiązania się z obowiązków pracowniczych), co przekłada się na utrzymanie zatrudnienia i promowanie aspektów społecznych.</w:t>
      </w:r>
    </w:p>
    <w:p w14:paraId="51F5D933" w14:textId="77777777" w:rsidR="00232DB3" w:rsidRPr="008F1E48" w:rsidRDefault="00C70587">
      <w:pPr>
        <w:pStyle w:val="Akapitzlist"/>
        <w:numPr>
          <w:ilvl w:val="0"/>
          <w:numId w:val="4"/>
        </w:numPr>
        <w:spacing w:after="0"/>
        <w:jc w:val="both"/>
        <w:rPr>
          <w:lang w:val="pl-PL"/>
        </w:rPr>
      </w:pPr>
      <w:r w:rsidRPr="008F1E48">
        <w:rPr>
          <w:rStyle w:val="Brak"/>
          <w:u w:color="EE0000"/>
          <w:lang w:val="pl-PL"/>
        </w:rPr>
        <w:t xml:space="preserve">Zamawiający </w:t>
      </w:r>
      <w:r w:rsidRPr="008F1E48">
        <w:rPr>
          <w:rStyle w:val="Brak"/>
          <w:u w:color="F3403E"/>
          <w:lang w:val="pl-PL"/>
        </w:rPr>
        <w:t xml:space="preserve">korzystając z uprawnienia wynikającego z art. 214 ust. 1 pkt 7 ustawy Pzp </w:t>
      </w:r>
      <w:r w:rsidRPr="008F1E48">
        <w:rPr>
          <w:rStyle w:val="Brak"/>
          <w:u w:color="EE0000"/>
          <w:lang w:val="pl-PL"/>
        </w:rPr>
        <w:t>przewiduje udzielenie w okresie 3 lat od dnia udzielenia zamówienia podstawowego, zamówienia polegającego na powtórzeniu podobnych robót budowlanych, polegających na pracach remontowych i/lub modernizacyjnych, do wartości nieprzekraczającej 30% wartości zamówienia podstawowego. Przy udzielaniu zamówień określonych w art. 214 ust 1 pkt 7) Pzp, Zamawiający udzieli je na warunkach określonych w projektowanych postanowieniach umowy z przedmiotowego postępowania w szczególności dotyczących wysokości kar umownych, konieczności zatrudnienia osób na umowę o pracę, zapisach dotyczących podwykonawstwa, odbiorów, zabezpieczenia należytego wykonania umowy, warunków odstąpienia.</w:t>
      </w:r>
    </w:p>
    <w:p w14:paraId="5F9A650C" w14:textId="77777777" w:rsidR="00232DB3" w:rsidRPr="008F1E48" w:rsidRDefault="00C70587">
      <w:pPr>
        <w:pStyle w:val="Akapitzlist"/>
        <w:numPr>
          <w:ilvl w:val="0"/>
          <w:numId w:val="4"/>
        </w:numPr>
        <w:spacing w:after="0"/>
        <w:jc w:val="both"/>
        <w:rPr>
          <w:lang w:val="pl-PL"/>
        </w:rPr>
      </w:pPr>
      <w:r w:rsidRPr="008F1E48">
        <w:rPr>
          <w:rStyle w:val="BrakA"/>
          <w:lang w:val="pl-PL"/>
        </w:rPr>
        <w:t xml:space="preserve">Zamawiający nie przewiduje składania ofert częściowych, gdyż głównym zakresem przedmiotowego zadania są roboty budowlane związane </w:t>
      </w:r>
      <w:r w:rsidRPr="008F1E48">
        <w:rPr>
          <w:rStyle w:val="Brak"/>
          <w:lang w:val="pl-PL"/>
          <w14:textOutline w14:w="12700" w14:cap="flat" w14:cmpd="sng" w14:algn="ctr">
            <w14:noFill/>
            <w14:prstDash w14:val="solid"/>
            <w14:miter w14:lim="400000"/>
          </w14:textOutline>
        </w:rPr>
        <w:t>z przystosowaniem infrastruktury obiektu do nowych wystaw stałych i poprawienie dostępności</w:t>
      </w:r>
      <w:r w:rsidRPr="008F1E48">
        <w:rPr>
          <w:rStyle w:val="BrakA"/>
          <w:lang w:val="pl-PL"/>
        </w:rPr>
        <w:t>. Zadanie inwestycyjne jest ściśle określone w dokumentacji projektowej, stanowiącej Załącznik do Specyfikacji Warunków Zamówienia. Poszczególne branże budowlane są ze sobą ściśle powiązane. Inwestycja musi być traktowana w całości, gdyż podział jej na części byłby niewskazany oraz wysoce problematyczny przy realizacji. Podpisanie umowy z kilkoma Wykonawcami spowodowałoby zwiększenie kosztów realizacji, ponieważ każdy z Wykonawców musiałby we własnym zakresie m.in. urządzić zaplecze budowy, co stanowi składową kosztów pośrednich inwestycji. Ewentualny podział realizacji na części ze względu na branże spowodowałby również znaczne trudności realizacyjne, gdyż wykonanie robót różnych branż przenika się w czasie i nie jest możliwe ukończenie jednej branży bez jednoczesnego wykonania zakresu innej branży.</w:t>
      </w:r>
    </w:p>
    <w:p w14:paraId="4123704D" w14:textId="302511D6" w:rsidR="00232DB3" w:rsidRPr="008F1E48" w:rsidRDefault="00C70587" w:rsidP="00C70587">
      <w:pPr>
        <w:pStyle w:val="Akapitzlist"/>
        <w:numPr>
          <w:ilvl w:val="0"/>
          <w:numId w:val="4"/>
        </w:numPr>
        <w:spacing w:after="0"/>
        <w:jc w:val="both"/>
        <w:rPr>
          <w:lang w:val="pl-PL"/>
        </w:rPr>
      </w:pPr>
      <w:r w:rsidRPr="008F1E48">
        <w:rPr>
          <w:rStyle w:val="BrakA"/>
          <w:lang w:val="pl-PL"/>
        </w:rPr>
        <w:t xml:space="preserve">W celu zapoznania się z miejscem objętym przedmiotem zamówienia, Zamawiający organizuje fakultatywną </w:t>
      </w:r>
      <w:r w:rsidRPr="008F1E48">
        <w:rPr>
          <w:rStyle w:val="Brak"/>
          <w:b/>
          <w:bCs/>
          <w:color w:val="0070C0"/>
          <w:u w:color="0070C0"/>
          <w:lang w:val="pl-PL"/>
        </w:rPr>
        <w:t>wizję lokalną w dniu 7 listopada 2025 r. o godzinie 11.00</w:t>
      </w:r>
      <w:r w:rsidR="00C43F1B" w:rsidRPr="008F1E48">
        <w:rPr>
          <w:rStyle w:val="Brak"/>
          <w:b/>
          <w:bCs/>
          <w:color w:val="0070C0"/>
          <w:u w:color="0070C0"/>
          <w:lang w:val="pl-PL"/>
        </w:rPr>
        <w:t>.</w:t>
      </w:r>
      <w:r w:rsidRPr="008F1E48">
        <w:rPr>
          <w:rStyle w:val="Brak"/>
          <w:color w:val="0070C0"/>
          <w:u w:color="0070C0"/>
          <w:lang w:val="pl-PL"/>
        </w:rPr>
        <w:t xml:space="preserve"> </w:t>
      </w:r>
      <w:r w:rsidRPr="008F1E48">
        <w:rPr>
          <w:rStyle w:val="BrakA"/>
          <w:lang w:val="pl-PL"/>
        </w:rPr>
        <w:t xml:space="preserve">Spotkanie przed budynkiem Muzeum Górnośląskiego w Bytomiu adres: pl. Jana III Sobieskiego 2, 41-902 Bytom. Zamawiający informuje, iż do złożenia oferty nie jest wymagana obecność w trakcie trwania w wizji lokalnej, a </w:t>
      </w:r>
      <w:r w:rsidRPr="008F1E48">
        <w:rPr>
          <w:rStyle w:val="BrakA"/>
          <w:lang w:val="pl-PL"/>
        </w:rPr>
        <w:lastRenderedPageBreak/>
        <w:t>jedynie zalecany jest w niej udział.</w:t>
      </w:r>
    </w:p>
    <w:p w14:paraId="079805E1" w14:textId="77777777" w:rsidR="00232DB3" w:rsidRPr="008F1E48" w:rsidRDefault="00C70587">
      <w:pPr>
        <w:pStyle w:val="Akapitzlist"/>
        <w:widowControl/>
        <w:numPr>
          <w:ilvl w:val="0"/>
          <w:numId w:val="4"/>
        </w:numPr>
        <w:suppressAutoHyphens w:val="0"/>
        <w:spacing w:after="0" w:line="240" w:lineRule="auto"/>
        <w:jc w:val="both"/>
        <w:rPr>
          <w:lang w:val="pl-PL"/>
        </w:rPr>
      </w:pPr>
      <w:r w:rsidRPr="008F1E48">
        <w:rPr>
          <w:rStyle w:val="BrakA"/>
          <w:lang w:val="pl-PL"/>
        </w:rPr>
        <w:t>Warunki realizacji zamówienia zawarte zostały w projektowanych postanowieniach umowy zawartych w SWZ.</w:t>
      </w:r>
    </w:p>
    <w:p w14:paraId="6E263C49" w14:textId="69C3EA22" w:rsidR="00232DB3" w:rsidRPr="008F1E48" w:rsidRDefault="00C70587">
      <w:pPr>
        <w:pStyle w:val="Akapitzlist"/>
        <w:widowControl/>
        <w:numPr>
          <w:ilvl w:val="0"/>
          <w:numId w:val="4"/>
        </w:numPr>
        <w:suppressAutoHyphens w:val="0"/>
        <w:spacing w:after="0" w:line="240" w:lineRule="auto"/>
        <w:jc w:val="both"/>
        <w:rPr>
          <w:lang w:val="pl-PL"/>
        </w:rPr>
      </w:pPr>
      <w:r w:rsidRPr="008F1E48">
        <w:rPr>
          <w:rStyle w:val="Brak"/>
          <w:u w:color="00B050"/>
          <w:lang w:val="pl-PL"/>
        </w:rPr>
        <w:t xml:space="preserve">Równoważność: Zamawiający dopuszcza składanie ofert równoważnych. </w:t>
      </w:r>
      <w:r w:rsidR="00185495" w:rsidRPr="00185495">
        <w:rPr>
          <w:rStyle w:val="Brak"/>
          <w:u w:color="00B050"/>
          <w:lang w:val="pl-PL"/>
        </w:rPr>
        <w:t xml:space="preserve">W przypadku opisania przez Zamawiającego przedmiotu zamówienia poprzez odniesienie do norm, europejskich ocen technicznych, aprobat, specyfikacji technicznych i systemów referencji technicznych lub jeśli w dokumentacji przetargowej wskazany jest znak towar, patent pochodzenie, źródło lub szczególny proces, który charakteryzuje dostawy lub usługi dostarczane przez konkretnego Wykonawcę (w szczególności nazwa handlowa formy, towaru lub produktu), Zamawiający – w odniesieniu do wskazanych wprost w dokumentacji przetargowej parametrów, czy danych (technicznych lub jakichkolwiek innych), identyfikujących pośrednio lub bezpośrednio towar bądź produkt – dopuszcza rozwiązania równoważne zgodnie z danymi technicznymi i parametrami zawartymi w ww. dokumentacji, a każde takie odniesienie opatruje odniesieniem „lub równoważny”. </w:t>
      </w:r>
      <w:r w:rsidRPr="008F1E48">
        <w:rPr>
          <w:rStyle w:val="Brak"/>
          <w:u w:color="00B050"/>
          <w:lang w:val="pl-PL"/>
        </w:rPr>
        <w:t xml:space="preserve">Każdy Wykonawca składający ofertę równoważną, zgodnie z postanowieniami ustawy Pzp, jest zobowiązany wykazać już w treści przedkładanej przez siebie oferty, że oferowany przez niego przedmiot zamówienia lub składające się na niego poszczególne produkty spełnia wymagania i parametry jakościowe, techniczne oraz funkcjonalne określone w SWZ, bądź też przewiduje rozwiązania lepsze niż wymagane. Przez równoważność należy rozumieć konieczność wykazania i faktycznego posiadania przez oferowane produkty parametrów jakościowych, technicznych i funkcjonalnych na poziomie, co najmniej takim jak opisane w SWZ. Przy oferowaniu rozwiązań równoważnych Wykonawca musi wykazać jednoznacznie w treści oferty ich równoważność z warunkami i wymaganiami opisanymi w SWZ, przy czym zobowiązany jest dołączyć do oferty przedmiotowe środki dowodowe, takie jak: szczegółowe opisy jakościowe, techniczne lub funkcjonalne pozwalające na faktyczną ocenę równoważności, a tym samym udowodnić zgodność oferowanych produktów z wymaganiami SWZ. W szczególności wymaga się od Wykonawcy podania nazwy producenta i odpowiednio o ile dotyczy nazwy produktu, typu, modelu, marki, symbolu itp., pozwalających na jednoznaczną identyfikację oferowanych produktów składających się na przedmiot zamówienia oraz szczegółowego opisu właściwości i parametrów wraz z wykazaniem równoważności (na przykład kompletne karty charakterystyki lub karty katalogowe, prospekty, katalogi, foldery, oświadczenia producenta lub jego autoryzowanego przedstawiciela, albo inne równoważne dokumenty lub oświadczenia). Zgodnie z art. 101 ust. 5 ustawy Pzp w przypadku gdy opis przedmiotu zamówienia odnosi się do norm, ocen technicznych, specyfikacji technicznych i systemów referencji technicznych, o których mowa w ustawie PZP,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Pzp, że proponowane rozwiązania w równoważnym stopniu spełniają wymagania określone w opisie przedmiotu zamówienia. </w:t>
      </w:r>
    </w:p>
    <w:p w14:paraId="4BE3BB86" w14:textId="77777777" w:rsidR="00232DB3" w:rsidRPr="008F1E48" w:rsidRDefault="00C70587">
      <w:pPr>
        <w:pStyle w:val="Akapitzlist"/>
        <w:widowControl/>
        <w:numPr>
          <w:ilvl w:val="0"/>
          <w:numId w:val="4"/>
        </w:numPr>
        <w:suppressAutoHyphens w:val="0"/>
        <w:spacing w:after="0" w:line="240" w:lineRule="auto"/>
        <w:jc w:val="both"/>
        <w:rPr>
          <w:color w:val="00B050"/>
          <w:lang w:val="pl-PL"/>
        </w:rPr>
      </w:pPr>
      <w:r w:rsidRPr="008F1E48">
        <w:rPr>
          <w:rStyle w:val="Brak"/>
          <w:lang w:val="pl-PL"/>
        </w:rPr>
        <w:t xml:space="preserve"> Informacje o przedmiotowych środkach dowodowych. </w:t>
      </w:r>
      <w:r w:rsidRPr="008F1E48">
        <w:rPr>
          <w:rStyle w:val="Brak"/>
          <w:u w:color="00B050"/>
          <w:lang w:val="pl-PL"/>
        </w:rPr>
        <w:t>Zamawiający wymaga złożenia przedmiotowych środków dowodowych w przypadku zaoferowania ofert równoważnych zgodnie z Rozdziałem III punkt 9 SWZ, tj. wykonawca zobowiązany jest dołączyć do oferty: kompletne karty charakterystyki lub karty katalogowe, prospekty, katalogi, foldery, oświadczenia producenta lub jego autoryzowanego przedstawiciela, albo inne równoważne dokumenty lub oświadczenia).</w:t>
      </w:r>
    </w:p>
    <w:p w14:paraId="7A9DD905"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10.1 Powyższe przedmiotowe środki dowodowe nie będą podlegały uzupełnieniu.</w:t>
      </w:r>
    </w:p>
    <w:p w14:paraId="149B90C0"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10.2 Jeżeli wykonawca nie złoży przedmiotowych środków dowodowych wraz z ofertą, oferta wykonawcy zostanie odrzucona.</w:t>
      </w:r>
    </w:p>
    <w:p w14:paraId="2F0CDA03"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10.3 Przedmiotowe środki dowodowe sporządzone w języku obcym przekazuje się wraz z tłumaczeniem na język polski.</w:t>
      </w:r>
    </w:p>
    <w:p w14:paraId="1B146AC7"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 xml:space="preserve">10.4 Przedmiotowe środki dowodowe oraz inne dokumenty lub oświadczenia, o których mowa w rozporządzeniu, wykonawca składa w postaci elektronicznej opatrzone kwalifikowanym podpisem </w:t>
      </w:r>
      <w:r w:rsidRPr="008F1E48">
        <w:rPr>
          <w:rStyle w:val="BrakA"/>
          <w:lang w:val="pl-PL"/>
        </w:rPr>
        <w:lastRenderedPageBreak/>
        <w:t xml:space="preserve">elektronicznym, podpisem zaufanym lub podpisem osobistym lub w formie dokumentowej, w zakresie i w sposób określony w przepisach wydanych na podstawie art. 70 ustawy Pzp. </w:t>
      </w:r>
    </w:p>
    <w:p w14:paraId="795104EB"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a) W przypadku gdy przedmiotowe środki dowodowe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436A727"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b) W przypadku gdy przedmiotowe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2FB75FB5"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c) Poświadczenia zgodności cyfrowego odwzorowania z dokumentem w postaci papierowej, dokonuje w przypadku przedmiotowych środków dowodowych – odpowiednio wykonawca lub wykonawca wspólnie ubiegający się o udzielenie zamówienia.</w:t>
      </w:r>
    </w:p>
    <w:p w14:paraId="28DF62BF"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d) Poświadczenia zgodności cyfrowego odwzorowania przedmiotowego środka dowodowego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CDBF183"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e) Przedmiotowe środki dowodowe, niewystawione przez upoważnione podmioty przekazuje się w postaci elektronicznej i opatruje się kwalifikowanym podpisem elektronicznym, podpisem zaufanym lub podpisem osobistym.</w:t>
      </w:r>
    </w:p>
    <w:p w14:paraId="3CCCE3F0"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f) W przypadku gdy przedmiotowe środki dowodowe,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1B51549E"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g) Przedmiotowe środki dowodowe oraz inne dokumenty lub oświadczenia, sporządzone w języku obcym przekazuje się wraz z tłumaczeniem na język polski. Tłumaczenie nie jest wymagane, jeżeli zamawiający wyraził zgodę, w przypadkach, o których mowa w art. 20 ust. 3 ustawy Pzp.</w:t>
      </w:r>
    </w:p>
    <w:p w14:paraId="1A27F07E"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 xml:space="preserve">16. Kody CPV: </w:t>
      </w:r>
    </w:p>
    <w:p w14:paraId="0941C301"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45000000-7: Roboty budowlane</w:t>
      </w:r>
    </w:p>
    <w:p w14:paraId="3AE2BDCD"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45210000-2 Roboty budowlane w zakresie budynków</w:t>
      </w:r>
    </w:p>
    <w:p w14:paraId="27984368"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45400000-1 Roboty wykończeniowe w zakresie obiektów budowlanych</w:t>
      </w:r>
    </w:p>
    <w:p w14:paraId="175EAFC5"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45454000-4 Roboty restrukturyzacyjne</w:t>
      </w:r>
    </w:p>
    <w:p w14:paraId="2689DAE1"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45453100-8 Roboty renowacyjne</w:t>
      </w:r>
    </w:p>
    <w:p w14:paraId="119EBA11"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45331000-6 Instalowanie urządzeń grzewczych, wentylacyjnych i klimatyzacyjnych</w:t>
      </w:r>
    </w:p>
    <w:p w14:paraId="1154C6DD"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45453000-7 Roboty remontowe i renowacyjne</w:t>
      </w:r>
    </w:p>
    <w:p w14:paraId="7C5DD7F6"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45330000-9 Roboty instalacyjne wodno-kanalizacyjne i sanitarne</w:t>
      </w:r>
    </w:p>
    <w:p w14:paraId="3732E3BE" w14:textId="77777777" w:rsidR="00232DB3" w:rsidRPr="008F1E48" w:rsidRDefault="00C70587">
      <w:pPr>
        <w:pStyle w:val="Akapitzlist"/>
        <w:widowControl/>
        <w:tabs>
          <w:tab w:val="left" w:pos="142"/>
          <w:tab w:val="left" w:pos="284"/>
          <w:tab w:val="left" w:pos="833"/>
        </w:tabs>
        <w:suppressAutoHyphens w:val="0"/>
        <w:spacing w:after="0"/>
        <w:ind w:left="284"/>
        <w:jc w:val="both"/>
        <w:rPr>
          <w:rStyle w:val="BrakA"/>
          <w:lang w:val="pl-PL"/>
        </w:rPr>
      </w:pPr>
      <w:r w:rsidRPr="008F1E48">
        <w:rPr>
          <w:rStyle w:val="BrakA"/>
          <w:lang w:val="pl-PL"/>
        </w:rPr>
        <w:t>45311200-2 Roboty w zakresie instalacji elektrycznych</w:t>
      </w:r>
    </w:p>
    <w:p w14:paraId="3657AEBD" w14:textId="77777777" w:rsidR="00232DB3" w:rsidRPr="008F1E48" w:rsidRDefault="00C70587">
      <w:pPr>
        <w:pStyle w:val="Akapitzlist"/>
        <w:widowControl/>
        <w:tabs>
          <w:tab w:val="left" w:pos="142"/>
          <w:tab w:val="left" w:pos="284"/>
          <w:tab w:val="left" w:pos="833"/>
        </w:tabs>
        <w:suppressAutoHyphens w:val="0"/>
        <w:spacing w:after="0" w:line="240" w:lineRule="auto"/>
        <w:ind w:left="284"/>
        <w:jc w:val="both"/>
        <w:rPr>
          <w:rStyle w:val="BrakA"/>
          <w:lang w:val="pl-PL"/>
        </w:rPr>
      </w:pPr>
      <w:r w:rsidRPr="008F1E48">
        <w:rPr>
          <w:rStyle w:val="BrakA"/>
          <w:lang w:val="pl-PL"/>
        </w:rPr>
        <w:t>45310000-3 Roboty instalacyjne elektryczne</w:t>
      </w:r>
    </w:p>
    <w:p w14:paraId="5CD763C6" w14:textId="77777777" w:rsidR="00232DB3" w:rsidRPr="008F1E48" w:rsidRDefault="00232DB3">
      <w:pPr>
        <w:widowControl/>
        <w:tabs>
          <w:tab w:val="left" w:pos="142"/>
          <w:tab w:val="left" w:pos="284"/>
          <w:tab w:val="left" w:pos="567"/>
        </w:tabs>
        <w:suppressAutoHyphens w:val="0"/>
        <w:spacing w:after="40"/>
        <w:jc w:val="both"/>
        <w:rPr>
          <w:rStyle w:val="Brak"/>
          <w:rFonts w:ascii="Calibri" w:eastAsia="Calibri" w:hAnsi="Calibri" w:cs="Calibri"/>
          <w:b/>
          <w:bCs/>
          <w:sz w:val="22"/>
          <w:szCs w:val="22"/>
        </w:rPr>
      </w:pPr>
    </w:p>
    <w:p w14:paraId="4E1B77F9" w14:textId="77777777" w:rsidR="00232DB3" w:rsidRPr="008F1E48" w:rsidRDefault="00C70587">
      <w:pPr>
        <w:widowControl/>
        <w:tabs>
          <w:tab w:val="left" w:pos="142"/>
          <w:tab w:val="left" w:pos="284"/>
          <w:tab w:val="left" w:pos="567"/>
        </w:tabs>
        <w:suppressAutoHyphens w:val="0"/>
        <w:spacing w:after="40"/>
        <w:ind w:left="284"/>
        <w:jc w:val="both"/>
        <w:rPr>
          <w:rStyle w:val="Brak"/>
          <w:rFonts w:ascii="Calibri" w:eastAsia="Calibri" w:hAnsi="Calibri" w:cs="Calibri"/>
          <w:b/>
          <w:bCs/>
          <w:sz w:val="22"/>
          <w:szCs w:val="22"/>
        </w:rPr>
      </w:pPr>
      <w:r w:rsidRPr="008F1E48">
        <w:rPr>
          <w:rStyle w:val="Brak"/>
          <w:rFonts w:ascii="Calibri" w:hAnsi="Calibri"/>
          <w:b/>
          <w:bCs/>
          <w:sz w:val="22"/>
          <w:szCs w:val="22"/>
        </w:rPr>
        <w:t>ROZDZIAŁ IV. TERMIN REALIZACJI ZAMÓWIENIA.</w:t>
      </w:r>
    </w:p>
    <w:p w14:paraId="0ED66B85" w14:textId="77777777" w:rsidR="00232DB3" w:rsidRPr="008F1E48" w:rsidRDefault="00C70587">
      <w:pPr>
        <w:pStyle w:val="Akapitzlist"/>
        <w:widowControl/>
        <w:numPr>
          <w:ilvl w:val="6"/>
          <w:numId w:val="2"/>
        </w:numPr>
        <w:suppressAutoHyphens w:val="0"/>
        <w:spacing w:after="40"/>
        <w:jc w:val="both"/>
        <w:rPr>
          <w:lang w:val="pl-PL"/>
        </w:rPr>
      </w:pPr>
      <w:r w:rsidRPr="008F1E48">
        <w:rPr>
          <w:rStyle w:val="BrakA"/>
          <w:lang w:val="pl-PL"/>
        </w:rPr>
        <w:lastRenderedPageBreak/>
        <w:t xml:space="preserve">Zamówienie musi zostać wykonane w terminie 18 </w:t>
      </w:r>
      <w:r w:rsidRPr="008F1E48">
        <w:rPr>
          <w:rStyle w:val="Brak"/>
          <w:u w:color="EE0000"/>
          <w:lang w:val="pl-PL"/>
        </w:rPr>
        <w:t>miesięcy od dnia zawarcia umowy (odbiór końcowy), przy czym roboty budowlane muszą zakończone w terminie 17 miesięcy od dnia zawarcia umowy (odbiór techniczny).</w:t>
      </w:r>
    </w:p>
    <w:p w14:paraId="52E77B8C" w14:textId="77777777" w:rsidR="00232DB3" w:rsidRPr="008F1E48" w:rsidRDefault="00232DB3">
      <w:pPr>
        <w:pStyle w:val="Akapitzlist"/>
        <w:widowControl/>
        <w:tabs>
          <w:tab w:val="left" w:pos="142"/>
          <w:tab w:val="left" w:pos="284"/>
          <w:tab w:val="left" w:pos="567"/>
        </w:tabs>
        <w:suppressAutoHyphens w:val="0"/>
        <w:spacing w:after="40"/>
        <w:ind w:left="284"/>
        <w:jc w:val="both"/>
        <w:rPr>
          <w:rStyle w:val="BrakA"/>
          <w:lang w:val="pl-PL"/>
        </w:rPr>
      </w:pPr>
    </w:p>
    <w:p w14:paraId="157B8679" w14:textId="77777777" w:rsidR="00232DB3" w:rsidRPr="008F1E48" w:rsidRDefault="00C70587">
      <w:pPr>
        <w:widowControl/>
        <w:tabs>
          <w:tab w:val="left" w:pos="142"/>
          <w:tab w:val="left" w:pos="284"/>
          <w:tab w:val="left" w:pos="567"/>
          <w:tab w:val="left" w:pos="851"/>
        </w:tabs>
        <w:suppressAutoHyphens w:val="0"/>
        <w:spacing w:after="40"/>
        <w:ind w:left="284"/>
        <w:jc w:val="both"/>
        <w:rPr>
          <w:rStyle w:val="Brak"/>
          <w:rFonts w:ascii="Calibri" w:eastAsia="Calibri" w:hAnsi="Calibri" w:cs="Calibri"/>
          <w:sz w:val="22"/>
          <w:szCs w:val="22"/>
        </w:rPr>
      </w:pPr>
      <w:r w:rsidRPr="008F1E48">
        <w:rPr>
          <w:rStyle w:val="Brak"/>
          <w:rFonts w:ascii="Calibri" w:hAnsi="Calibri"/>
          <w:b/>
          <w:bCs/>
          <w:sz w:val="22"/>
          <w:szCs w:val="22"/>
        </w:rPr>
        <w:t>ROZDZIAŁ V. WARUNKI UDZIAŁU W POSTĘPOWANIU</w:t>
      </w:r>
      <w:r w:rsidRPr="008F1E48">
        <w:rPr>
          <w:rStyle w:val="Brak"/>
          <w:rFonts w:ascii="Calibri" w:hAnsi="Calibri"/>
          <w:sz w:val="22"/>
          <w:szCs w:val="22"/>
        </w:rPr>
        <w:t xml:space="preserve">. </w:t>
      </w:r>
    </w:p>
    <w:p w14:paraId="3EE296EA"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1.</w:t>
      </w:r>
      <w:r w:rsidRPr="008F1E48">
        <w:rPr>
          <w:rStyle w:val="BrakA"/>
          <w:lang w:val="pl-PL"/>
        </w:rPr>
        <w:tab/>
        <w:t>O udzielenie zamówienia mogą ubiegać się Wykonawcy, którzy nie podlegają wykluczeniu, na zasadach określonych w Rozdziale VI. SWZ, oraz spełniają określone przez Zamawiającego warunki udziału w postępowaniu.</w:t>
      </w:r>
    </w:p>
    <w:p w14:paraId="15C46960"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2.</w:t>
      </w:r>
      <w:r w:rsidRPr="008F1E48">
        <w:rPr>
          <w:rStyle w:val="BrakA"/>
          <w:lang w:val="pl-PL"/>
        </w:rPr>
        <w:tab/>
        <w:t>O udzielenie zamówienia mogą ubiegać się Wykonawcy, którzy spełniają warunki dotyczące:</w:t>
      </w:r>
    </w:p>
    <w:p w14:paraId="2B0B3D9A"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2.1</w:t>
      </w:r>
      <w:r w:rsidRPr="008F1E48">
        <w:rPr>
          <w:rStyle w:val="BrakA"/>
          <w:lang w:val="pl-PL"/>
        </w:rPr>
        <w:tab/>
        <w:t>zdolności do występowania w obrocie gospodarczym,</w:t>
      </w:r>
    </w:p>
    <w:p w14:paraId="6946F97C"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Zamawiający nie stawia warunku w powyższym zakresie.</w:t>
      </w:r>
    </w:p>
    <w:p w14:paraId="62DE0142"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2.2</w:t>
      </w:r>
      <w:r w:rsidRPr="008F1E48">
        <w:rPr>
          <w:rStyle w:val="BrakA"/>
          <w:lang w:val="pl-PL"/>
        </w:rPr>
        <w:tab/>
        <w:t>uprawnień do prowadzenia określonej działalności gospodarczej lub zawodowej, o ile wynika to z odrębnych przepisów,</w:t>
      </w:r>
    </w:p>
    <w:p w14:paraId="79E31A70"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Zamawiający nie stawia warunku w powyższym zakresie.</w:t>
      </w:r>
    </w:p>
    <w:p w14:paraId="187A363F"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2.3 sytuacji ekonomicznej lub finansowej, tj.:</w:t>
      </w:r>
    </w:p>
    <w:p w14:paraId="237FD698"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 xml:space="preserve">2.3.1 są ubezpieczeni od odpowiedzialności cywilnej w zakresie prowadzonej działalności gospodarczej związanej z przedmiotem zamówienia, przy czym kwota ubezpieczenia jest nie mniejsza niż  10 000 000,00 zł (słownie: dziesięć milionów złotych 00/100 groszy). </w:t>
      </w:r>
    </w:p>
    <w:p w14:paraId="7A585889"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 xml:space="preserve">2.3.2 posiadają środki finansowe lub zdolność kredytową w wysokości nie niższej niż 3 000 000,00 zł (słownie: trzy miliony złotych 00/100 groszy). </w:t>
      </w:r>
    </w:p>
    <w:p w14:paraId="2A497F60"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2.4</w:t>
      </w:r>
      <w:r w:rsidRPr="008F1E48">
        <w:rPr>
          <w:rStyle w:val="BrakA"/>
          <w:lang w:val="pl-PL"/>
        </w:rPr>
        <w:tab/>
        <w:t xml:space="preserve"> zdolności technicznej lub zawodowej, tj.:</w:t>
      </w:r>
    </w:p>
    <w:p w14:paraId="60A8463D" w14:textId="77777777" w:rsidR="00232DB3" w:rsidRPr="008F1E48" w:rsidRDefault="00C70587">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2.4.1</w:t>
      </w:r>
      <w:r w:rsidRPr="008F1E48">
        <w:rPr>
          <w:rStyle w:val="BrakA"/>
          <w:lang w:val="pl-PL"/>
        </w:rPr>
        <w:tab/>
        <w:t xml:space="preserve">dysponują osobami zdolnymi do realizacji zamówienia, czyli: </w:t>
      </w:r>
    </w:p>
    <w:p w14:paraId="329B6D20" w14:textId="5E05772F" w:rsidR="00232DB3" w:rsidRPr="008F1E48" w:rsidRDefault="00C70587">
      <w:pPr>
        <w:pStyle w:val="Akapitzlist"/>
        <w:numPr>
          <w:ilvl w:val="0"/>
          <w:numId w:val="6"/>
        </w:numPr>
        <w:spacing w:after="0"/>
        <w:jc w:val="both"/>
        <w:rPr>
          <w:lang w:val="pl-PL"/>
        </w:rPr>
      </w:pPr>
      <w:r w:rsidRPr="008F1E48">
        <w:rPr>
          <w:rStyle w:val="Brak"/>
          <w:u w:color="0070C0"/>
          <w:lang w:val="pl-PL"/>
        </w:rPr>
        <w:t xml:space="preserve">jedną osobą  - posiadająca uprawnienia budowlane do kierowania robotami budowlanymi w specjalności konstrukcyjno-budowlanej bez ograniczeń jeżeli wydane są po 1994 r. lub o właściwym zakresie specjalności, jeżeli uprawnienia są wydane przed 1994 r. i spełniającą wymagania, o których mowa w art. 37c ustawy o ochronie zabytków i opiece nad zabytkami oraz legitymującą się doświadczeniem w okresie ostatnich </w:t>
      </w:r>
      <w:r w:rsidR="00243BBA" w:rsidRPr="008F1E48">
        <w:rPr>
          <w:rStyle w:val="Brak"/>
          <w:u w:color="0070C0"/>
          <w:lang w:val="pl-PL"/>
        </w:rPr>
        <w:t>6</w:t>
      </w:r>
      <w:r w:rsidRPr="008F1E48">
        <w:rPr>
          <w:rStyle w:val="Brak"/>
          <w:u w:color="0070C0"/>
          <w:lang w:val="pl-PL"/>
        </w:rPr>
        <w:t xml:space="preserve"> lat przed upływem terminu składania ofert, w pełnieniu funkcji kierownika budowy na co najmniej trzech robotach budowlanych (przez okres 12 miesięcy, a jeśli okres prowadzenia robót był krótszy, to od rozpoczęcia robót do ich zakończenia) polegających na remoncie, modernizacji, budowie, rozbudowie, nadbudowie, przebudowie lub odbudowie budynku, o wartości co najmniej 10 000 000,00 zł (słownie: dziesięć milionów złotych 00/100 groszy) brutto dla każdej z inwestycji. Przynajmniej dwie z tych inwestycji dotyczyły obiektów wpisanych do rejestru zabytków lub gminnej ewidencji zabytków </w:t>
      </w:r>
      <w:bookmarkStart w:id="2" w:name="_Hlk185247573"/>
      <w:r w:rsidRPr="008F1E48">
        <w:rPr>
          <w:rStyle w:val="Brak"/>
          <w:lang w:val="pl-PL"/>
        </w:rPr>
        <w:t>lub położonych na obszarze wpisanym do rejestru zabytków</w:t>
      </w:r>
      <w:bookmarkEnd w:id="2"/>
      <w:r w:rsidRPr="008F1E48">
        <w:rPr>
          <w:rStyle w:val="Brak"/>
          <w:u w:color="0070C0"/>
          <w:lang w:val="pl-PL"/>
        </w:rPr>
        <w:t>.</w:t>
      </w:r>
    </w:p>
    <w:p w14:paraId="0FB62BBC" w14:textId="77777777" w:rsidR="00232DB3" w:rsidRPr="008F1E48" w:rsidRDefault="00C70587">
      <w:pPr>
        <w:pStyle w:val="Akapitzlist"/>
        <w:numPr>
          <w:ilvl w:val="0"/>
          <w:numId w:val="6"/>
        </w:numPr>
        <w:spacing w:after="0"/>
        <w:jc w:val="both"/>
        <w:rPr>
          <w:lang w:val="pl-PL"/>
        </w:rPr>
      </w:pPr>
      <w:r w:rsidRPr="008F1E48">
        <w:rPr>
          <w:rStyle w:val="Brak"/>
          <w:u w:color="0070C0"/>
          <w:lang w:val="pl-PL"/>
        </w:rPr>
        <w:t>jedną osobą mającą pełnić funkcję kierownika prac konserwatorskich, która:</w:t>
      </w:r>
    </w:p>
    <w:p w14:paraId="5AB88D3C" w14:textId="77777777" w:rsidR="00232DB3" w:rsidRPr="008F1E48" w:rsidRDefault="00C70587">
      <w:pPr>
        <w:pStyle w:val="Akapitzlist"/>
        <w:numPr>
          <w:ilvl w:val="1"/>
          <w:numId w:val="6"/>
        </w:numPr>
        <w:spacing w:after="0"/>
        <w:jc w:val="both"/>
        <w:rPr>
          <w:lang w:val="pl-PL"/>
        </w:rPr>
      </w:pPr>
      <w:r w:rsidRPr="008F1E48">
        <w:rPr>
          <w:rStyle w:val="Brak"/>
          <w:u w:color="0070C0"/>
          <w:lang w:val="pl-PL"/>
        </w:rPr>
        <w:t xml:space="preserve">spełnia warunki określone w art. 37a Ustawy z dnia 23 lipca 2003 o ochronie zabytków i opiece nad zabytkami; </w:t>
      </w:r>
    </w:p>
    <w:p w14:paraId="750F0AA4" w14:textId="77777777" w:rsidR="00232DB3" w:rsidRPr="008F1E48" w:rsidRDefault="00C70587">
      <w:pPr>
        <w:pStyle w:val="Akapitzlist"/>
        <w:numPr>
          <w:ilvl w:val="1"/>
          <w:numId w:val="6"/>
        </w:numPr>
        <w:spacing w:after="0"/>
        <w:jc w:val="both"/>
        <w:rPr>
          <w:lang w:val="pl-PL"/>
        </w:rPr>
      </w:pPr>
      <w:r w:rsidRPr="008F1E48">
        <w:rPr>
          <w:rStyle w:val="Brak"/>
          <w:u w:color="0070C0"/>
          <w:lang w:val="pl-PL"/>
        </w:rPr>
        <w:t>posiada odpowiednie wykształcenie tj. ukończyła studia drugiego stopnia lub jednolite studia magisterskie, w zakresie konserwacji i restauracji dzieł sztuki lub konserwacji zabytków;</w:t>
      </w:r>
    </w:p>
    <w:p w14:paraId="5D18193B" w14:textId="77777777" w:rsidR="00232DB3" w:rsidRPr="008F1E48" w:rsidRDefault="00C70587">
      <w:pPr>
        <w:pStyle w:val="Akapitzlist"/>
        <w:numPr>
          <w:ilvl w:val="1"/>
          <w:numId w:val="6"/>
        </w:numPr>
        <w:spacing w:after="0"/>
        <w:jc w:val="both"/>
        <w:rPr>
          <w:lang w:val="pl-PL"/>
        </w:rPr>
      </w:pPr>
      <w:r w:rsidRPr="008F1E48">
        <w:rPr>
          <w:rStyle w:val="Brak"/>
          <w:u w:color="0070C0"/>
          <w:lang w:val="pl-PL"/>
        </w:rPr>
        <w:t xml:space="preserve">posiada odpowiednie doświadczenie, tj. pełniła obowiązki kierownika prac konserwatorskich przy co najmniej 2 inwestycjach, obejmujących obiekt wpisany do rejestru zabytków lub gminnej ewidencji zabytków lub położony na obszarze wpisanym do rejestru zabytków, o wartości co najmniej 5 000 000,00 zł (słownie: pięć milionów </w:t>
      </w:r>
      <w:r w:rsidRPr="008F1E48">
        <w:rPr>
          <w:rStyle w:val="Brak"/>
          <w:u w:color="0070C0"/>
          <w:lang w:val="pl-PL"/>
        </w:rPr>
        <w:lastRenderedPageBreak/>
        <w:t>złotych 00/100 groszy) brutto dla każdej z inwestycji.</w:t>
      </w:r>
    </w:p>
    <w:p w14:paraId="008CDCC1" w14:textId="77777777" w:rsidR="00232DB3" w:rsidRPr="008F1E48" w:rsidRDefault="00C70587">
      <w:pPr>
        <w:pStyle w:val="Akapitzlist"/>
        <w:numPr>
          <w:ilvl w:val="0"/>
          <w:numId w:val="6"/>
        </w:numPr>
        <w:spacing w:after="0"/>
        <w:jc w:val="both"/>
        <w:rPr>
          <w:lang w:val="pl-PL"/>
        </w:rPr>
      </w:pPr>
      <w:r w:rsidRPr="008F1E48">
        <w:rPr>
          <w:rStyle w:val="Brak"/>
          <w:lang w:val="pl-PL"/>
        </w:rPr>
        <w:t xml:space="preserve">jedną osobą posiadającą uprawnienia budowlane do kierowania robotami budowlanymi w specjalności instalacyjnej w zakresie sieci, instalacji i urządzeń elektrycznych i elektroenergetycznych bez ograniczeń jeżeli wydane są po 1994 r. lub o właściwym zakresie specjalności, jeżeli uprawnienia są wydane przed 1994 r., posiadającą doświadczenie jako kierownik robót elektrycznych na minimum jednej inwestycji (przez okres 12 miesięcy, a jeśli okres prowadzenia robót był krótszy to od rozpoczęcia robót do ich zakończenia) polegającej na </w:t>
      </w:r>
      <w:r w:rsidRPr="008F1E48">
        <w:rPr>
          <w:rStyle w:val="Brak"/>
          <w:u w:color="0070C0"/>
          <w:lang w:val="pl-PL"/>
        </w:rPr>
        <w:t xml:space="preserve">remoncie, modernizacji, budowie, rozbudowie, nadbudowie, przebudowie lub odbudowie budynku </w:t>
      </w:r>
      <w:r w:rsidRPr="008F1E48">
        <w:rPr>
          <w:rStyle w:val="Brak"/>
          <w:lang w:val="pl-PL"/>
        </w:rPr>
        <w:t xml:space="preserve">wpisanego do rejestru zabytków </w:t>
      </w:r>
      <w:r w:rsidRPr="008F1E48">
        <w:rPr>
          <w:rStyle w:val="Brak"/>
          <w:u w:color="0070C0"/>
          <w:lang w:val="pl-PL"/>
        </w:rPr>
        <w:t xml:space="preserve">lub gminnej ewidencji zabytków </w:t>
      </w:r>
      <w:r w:rsidRPr="008F1E48">
        <w:rPr>
          <w:rStyle w:val="Brak"/>
          <w:lang w:val="pl-PL"/>
        </w:rPr>
        <w:t>lub położonych na obszarze wpisanym do rejestru zabytków, o wartości inwestycji co najmniej 10 000 000,00 zł (słownie: dziesięć milionów złotych 00/100 groszy) brutto;</w:t>
      </w:r>
    </w:p>
    <w:p w14:paraId="36FD964E" w14:textId="77777777" w:rsidR="00232DB3" w:rsidRPr="008F1E48" w:rsidRDefault="00C70587">
      <w:pPr>
        <w:pStyle w:val="Akapitzlist"/>
        <w:numPr>
          <w:ilvl w:val="0"/>
          <w:numId w:val="6"/>
        </w:numPr>
        <w:spacing w:after="0"/>
        <w:jc w:val="both"/>
        <w:rPr>
          <w:lang w:val="pl-PL"/>
        </w:rPr>
      </w:pPr>
      <w:r w:rsidRPr="008F1E48">
        <w:rPr>
          <w:rStyle w:val="Brak"/>
          <w:lang w:val="pl-PL"/>
        </w:rPr>
        <w:t xml:space="preserve">jedną osobą posiadającą uprawnienia budowlane do kierowania robotami budowlanymi w specjalności instalacyjnej w zakresie sieci, instalacji i urządzeń cieplnych, gazowych, wentylacyjnych, wodociągowych i kanalizacyjnych bez ograniczeń jeżeli wydane są po 1994 r. lub o właściwym zakresie specjalności, jeżeli uprawnienia są wydane przed 1994 r., posiadającą doświadczenie jako kierownik robót sanitarnych na minimum jednej inwestycji (przez okres 12 miesięcy, a jeśli okres prowadzenia robót był krótszy to od rozpoczęcia robót do ich zakończenia) polegającej na </w:t>
      </w:r>
      <w:r w:rsidRPr="008F1E48">
        <w:rPr>
          <w:rStyle w:val="Brak"/>
          <w:u w:color="0070C0"/>
          <w:lang w:val="pl-PL"/>
        </w:rPr>
        <w:t>remoncie, modernizacji, budowie, rozbudowie, nadbudowie, przebudowie lub odbudowie budynku,</w:t>
      </w:r>
      <w:r w:rsidRPr="008F1E48">
        <w:rPr>
          <w:rStyle w:val="Brak"/>
          <w:lang w:val="pl-PL"/>
        </w:rPr>
        <w:t xml:space="preserve"> wpisanego do rejestru zabytków </w:t>
      </w:r>
      <w:r w:rsidRPr="008F1E48">
        <w:rPr>
          <w:rStyle w:val="Brak"/>
          <w:u w:color="0070C0"/>
          <w:lang w:val="pl-PL"/>
        </w:rPr>
        <w:t xml:space="preserve">lub gminnej ewidencji zabytków </w:t>
      </w:r>
      <w:r w:rsidRPr="008F1E48">
        <w:rPr>
          <w:rStyle w:val="Brak"/>
          <w:lang w:val="pl-PL"/>
        </w:rPr>
        <w:t>lub położonych na obszarze wpisanym do rejestru zabytków</w:t>
      </w:r>
      <w:r w:rsidRPr="008F1E48">
        <w:rPr>
          <w:rStyle w:val="Brak"/>
          <w:u w:color="0070C0"/>
          <w:lang w:val="pl-PL"/>
        </w:rPr>
        <w:t>.</w:t>
      </w:r>
      <w:r w:rsidRPr="008F1E48">
        <w:rPr>
          <w:rStyle w:val="Brak"/>
          <w:lang w:val="pl-PL"/>
        </w:rPr>
        <w:t>, o wartości inwestycji co najmniej 10 000 000,00 zł (słownie: dziesięć milionów złotych 00/100 groszy) brutto;</w:t>
      </w:r>
    </w:p>
    <w:p w14:paraId="397BFF09" w14:textId="77777777" w:rsidR="00232DB3" w:rsidRPr="008F1E48" w:rsidRDefault="00C70587">
      <w:pPr>
        <w:pStyle w:val="Akapitzlist"/>
        <w:numPr>
          <w:ilvl w:val="0"/>
          <w:numId w:val="6"/>
        </w:numPr>
        <w:spacing w:after="0"/>
        <w:jc w:val="both"/>
        <w:rPr>
          <w:lang w:val="pl-PL"/>
        </w:rPr>
      </w:pPr>
      <w:r w:rsidRPr="008F1E48">
        <w:rPr>
          <w:rStyle w:val="Brak"/>
          <w:lang w:val="pl-PL"/>
        </w:rPr>
        <w:t xml:space="preserve">jedną osobą posiadającą uprawnienia budowlane do kierowania budową w specjalności telekomunikacyjnej posiadający uprawnienia budowlane do kierowania robotami w specjalności instalacyjnej w zakresie sieci, instalacji i urządzeń teletechnicznych bez ograniczeń jeżeli wydane są po 1994 r. lub o właściwym zakresie specjalności, jeżeli uprawnienia są wydane przed 1994 r., posiadającą doświadczenie na minimum jednej inwestycji jako kierownik robót telekomunikacyjnych / teletechnicznych / niskoprądowych (dotyczy to w szczególności robót w zakresie np. sieci strukturalnych, WLAN, serwerowni, systemu sygnalizacji pożaru, systemu sygnalizacji włamania z monitoringiem, itp.) przez okres 12 miesięcy, a jeśli okres prowadzenia robót był krótszy to od rozpoczęcia robót do ich zakończenia, polegającej na </w:t>
      </w:r>
      <w:r w:rsidRPr="008F1E48">
        <w:rPr>
          <w:rStyle w:val="Brak"/>
          <w:u w:color="0070C0"/>
          <w:lang w:val="pl-PL"/>
        </w:rPr>
        <w:t>remoncie, modernizacji, budowie, rozbudowie, nadbudowie, przebudowie lub odbudowie budynku,</w:t>
      </w:r>
      <w:r w:rsidRPr="008F1E48">
        <w:rPr>
          <w:rStyle w:val="Brak"/>
          <w:lang w:val="pl-PL"/>
        </w:rPr>
        <w:t xml:space="preserve"> wpisanego do rejestru zabytków </w:t>
      </w:r>
      <w:r w:rsidRPr="008F1E48">
        <w:rPr>
          <w:rStyle w:val="Brak"/>
          <w:u w:color="0070C0"/>
          <w:lang w:val="pl-PL"/>
        </w:rPr>
        <w:t xml:space="preserve">lub gminnej ewidencji zabytków </w:t>
      </w:r>
      <w:r w:rsidRPr="008F1E48">
        <w:rPr>
          <w:rStyle w:val="Brak"/>
          <w:lang w:val="pl-PL"/>
        </w:rPr>
        <w:t>lub położonych na obszarze wpisanym do rejestru zabytków</w:t>
      </w:r>
      <w:r w:rsidRPr="008F1E48">
        <w:rPr>
          <w:rStyle w:val="Brak"/>
          <w:u w:color="0070C0"/>
          <w:lang w:val="pl-PL"/>
        </w:rPr>
        <w:t>.</w:t>
      </w:r>
      <w:r w:rsidRPr="008F1E48">
        <w:rPr>
          <w:rStyle w:val="Brak"/>
          <w:lang w:val="pl-PL"/>
        </w:rPr>
        <w:t xml:space="preserve"> o wartości inwestycji co najmniej 10 000 000,00 zł (słownie: dziesięć milionów złotych 00/100 groszy) brutto;</w:t>
      </w:r>
    </w:p>
    <w:p w14:paraId="64F3D342" w14:textId="77777777" w:rsidR="00232DB3" w:rsidRPr="008F1E48" w:rsidRDefault="00C70587" w:rsidP="008F1E48">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 xml:space="preserve">UWAGA I: Zamawiający informuje, iż dopuszcza możliwość łączenia funkcji wyżej wymienionych osób przeznaczonych do realizacji zamówienia w powyższych branżach i specjalnościach, w przypadku posiadania przez jedną osobę stosownych uprawnień, kwalifikacji i doświadczenia wymaganych dla określonych funkcji. </w:t>
      </w:r>
    </w:p>
    <w:p w14:paraId="78FC86C1" w14:textId="77777777" w:rsidR="00232DB3" w:rsidRPr="008F1E48" w:rsidRDefault="00C70587" w:rsidP="008F1E48">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 xml:space="preserve">UWAGA II: Samodzielne funkcje techniczne w budownictwie, określone w art. 12 ust. 1 ustawy Prawo budowlane mogą również wykonywać osoby, których odpowiednie kwalifikacje zawodowe zostały uznane na zasadach określonych w przepisach odrębnych, tj.: między innymi w ustawie z dnia 22 grudnia 2015 r. o zasadach uznawania kwalifikacji zawodowych nabytych w państwach członkowskich Unii Europejskiej (t.j: Dziennik Ustaw z 2023 r. poz. 334 ze zm.) lub zgodnie z wcześniej obowiązującymi przepisami dotyczące uznawania ww. kwalifikacji lub posiadać prawo do świadczenia usług </w:t>
      </w:r>
      <w:r w:rsidRPr="008F1E48">
        <w:rPr>
          <w:rStyle w:val="BrakA"/>
          <w:lang w:val="pl-PL"/>
        </w:rPr>
        <w:lastRenderedPageBreak/>
        <w:t>transgranicznych zgodnie z ustawą z dnia 15 grudnia 2000 r. o samorządach zawodowych architektów oraz inżynierów budownictwa (t.j. : Dziennik Ustaw z 2023 r. poz. 551 ze zm.).</w:t>
      </w:r>
    </w:p>
    <w:p w14:paraId="0ACA9D04" w14:textId="77777777" w:rsidR="00232DB3" w:rsidRPr="008F1E48" w:rsidRDefault="00C70587" w:rsidP="008F1E48">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UWAGA III: Zamawiający oceniając zdolność techniczną lub zawodową, Zamawiający może, na każdym etapie postępowania, uznać, że Wykonawca nie posiada wymaganych zdolności, jeżeli posiadanie przez Wykonawcę sprzecznych interesów, w szczególności jeśli zaangażowanie przez Wykonawcę zasobów technicznych lub zawodowych w inne przedsięwzięcia gospodarcze może mieć negatywny wpływ na realizacji zamówienia.</w:t>
      </w:r>
    </w:p>
    <w:p w14:paraId="19F66285" w14:textId="77777777" w:rsidR="00232DB3" w:rsidRPr="008F1E48" w:rsidRDefault="00C70587" w:rsidP="008F1E48">
      <w:pPr>
        <w:pStyle w:val="Akapitzlist"/>
        <w:tabs>
          <w:tab w:val="left" w:pos="142"/>
          <w:tab w:val="left" w:pos="284"/>
          <w:tab w:val="left" w:pos="567"/>
          <w:tab w:val="left" w:pos="851"/>
        </w:tabs>
        <w:spacing w:after="0"/>
        <w:ind w:left="284"/>
        <w:jc w:val="both"/>
        <w:rPr>
          <w:rStyle w:val="Brak"/>
          <w:lang w:val="pl-PL"/>
        </w:rPr>
      </w:pPr>
      <w:r w:rsidRPr="008F1E48">
        <w:rPr>
          <w:rStyle w:val="BrakA"/>
          <w:lang w:val="pl-PL"/>
        </w:rPr>
        <w:t>2.4.2 posiada niezbędną wiedzę i doświadczenie, tzn. wykaże, iż w okresie ostatnich 5 lat przed upływem terminu składania ofert, a jeżeli okres prowadzenia działalności jest krótszy – w tym okresie, wykonał w sposób należyty oraz zgodnie z zasadami sztuki budowlanej i prawidłowo ukończył co najmniej:</w:t>
      </w:r>
    </w:p>
    <w:p w14:paraId="1C2E4769" w14:textId="77777777" w:rsidR="00232DB3" w:rsidRPr="008F1E48" w:rsidRDefault="00C70587" w:rsidP="008F1E48">
      <w:pPr>
        <w:pStyle w:val="Akapitzlist"/>
        <w:numPr>
          <w:ilvl w:val="0"/>
          <w:numId w:val="8"/>
        </w:numPr>
        <w:spacing w:after="0"/>
        <w:jc w:val="both"/>
        <w:rPr>
          <w:lang w:val="pl-PL"/>
        </w:rPr>
      </w:pPr>
      <w:r w:rsidRPr="008F1E48">
        <w:rPr>
          <w:rStyle w:val="Brak"/>
          <w:u w:color="0070C0"/>
          <w:lang w:val="pl-PL"/>
        </w:rPr>
        <w:t xml:space="preserve"> dwie roboty budowlane o całkowitej wartości każdej z nich. min. 10 000 000,00 zł brutto (słownie: dziesięć milionów złotych 00/100 groszy) polegające na remoncie, modernizacji, budowie, rozbudowie, nadbudowie, przebudowie lub odbudowie budynku, budynków wpisanych do rejestru zabytków lub gminnej ewidencji zabytków </w:t>
      </w:r>
      <w:r w:rsidRPr="008F1E48">
        <w:rPr>
          <w:rStyle w:val="Brak"/>
          <w:lang w:val="pl-PL"/>
        </w:rPr>
        <w:t>lub położonych na obszarze wpisanym do rejestru zabytków</w:t>
      </w:r>
      <w:r w:rsidRPr="008F1E48">
        <w:rPr>
          <w:rStyle w:val="Brak"/>
          <w:u w:color="0070C0"/>
          <w:lang w:val="pl-PL"/>
        </w:rPr>
        <w:t>. Opisany warunek wymaganego doświadczenia w całości ma spełnić jeden podmiot.</w:t>
      </w:r>
    </w:p>
    <w:p w14:paraId="36763860" w14:textId="77777777" w:rsidR="00232DB3" w:rsidRPr="008F1E48" w:rsidRDefault="00C70587" w:rsidP="008F1E48">
      <w:pPr>
        <w:pStyle w:val="Akapitzlist"/>
        <w:numPr>
          <w:ilvl w:val="0"/>
          <w:numId w:val="8"/>
        </w:numPr>
        <w:spacing w:after="0"/>
        <w:jc w:val="both"/>
        <w:rPr>
          <w:lang w:val="pl-PL"/>
        </w:rPr>
      </w:pPr>
      <w:r w:rsidRPr="008F1E48">
        <w:rPr>
          <w:rStyle w:val="Brak"/>
          <w:u w:color="0070C0"/>
          <w:lang w:val="pl-PL"/>
        </w:rPr>
        <w:t xml:space="preserve"> dwa zamówienia o wartości nie mniejszej niż 1 000 000 zł (słownie: jeden milion złotych 00/100 groszy) brutto (każde zamówienie), obejmujące swoim zakresem także wykonanie prac konserwatorskich.</w:t>
      </w:r>
      <w:r w:rsidRPr="008F1E48">
        <w:rPr>
          <w:rStyle w:val="Brak"/>
          <w:lang w:val="pl-PL"/>
        </w:rPr>
        <w:t xml:space="preserve"> </w:t>
      </w:r>
      <w:r w:rsidRPr="008F1E48">
        <w:rPr>
          <w:rStyle w:val="Brak"/>
          <w:u w:color="0070C0"/>
          <w:lang w:val="pl-PL"/>
        </w:rPr>
        <w:t>Opisany warunek wymaganego doświadczenia w całości ma spełnić jeden podmiot.</w:t>
      </w:r>
    </w:p>
    <w:p w14:paraId="705D7B50" w14:textId="77777777" w:rsidR="00232DB3" w:rsidRPr="008F1E48" w:rsidRDefault="00C70587" w:rsidP="008F1E48">
      <w:pPr>
        <w:pStyle w:val="Akapitzlist"/>
        <w:tabs>
          <w:tab w:val="left" w:pos="142"/>
          <w:tab w:val="left" w:pos="284"/>
          <w:tab w:val="left" w:pos="567"/>
          <w:tab w:val="left" w:pos="851"/>
        </w:tabs>
        <w:spacing w:after="0"/>
        <w:ind w:left="284"/>
        <w:jc w:val="both"/>
        <w:rPr>
          <w:rStyle w:val="BrakA"/>
          <w:lang w:val="pl-PL"/>
        </w:rPr>
      </w:pPr>
      <w:r w:rsidRPr="008F1E48">
        <w:rPr>
          <w:rStyle w:val="BrakA"/>
          <w:lang w:val="pl-PL"/>
        </w:rPr>
        <w:t>Ocena spełnienia warunku będzie dokonywana metodą 0-1, tj. nie spełnia/spełnia, w oparciu o oświadczenie Wykonawcy oraz dokumenty i oświadczenia złożone przez Wykonawcę w odpowiedzi na wezwanie Zamawiającego.</w:t>
      </w:r>
    </w:p>
    <w:p w14:paraId="4D508DFE" w14:textId="77777777" w:rsidR="00232DB3" w:rsidRPr="008F1E48" w:rsidRDefault="00232DB3">
      <w:pPr>
        <w:widowControl/>
        <w:tabs>
          <w:tab w:val="left" w:pos="142"/>
          <w:tab w:val="left" w:pos="284"/>
          <w:tab w:val="left" w:pos="567"/>
        </w:tabs>
        <w:suppressAutoHyphens w:val="0"/>
        <w:spacing w:after="40"/>
        <w:ind w:left="284"/>
        <w:jc w:val="both"/>
        <w:rPr>
          <w:rStyle w:val="Brak"/>
          <w:rFonts w:ascii="Calibri" w:eastAsia="Calibri" w:hAnsi="Calibri" w:cs="Calibri"/>
          <w:sz w:val="22"/>
          <w:szCs w:val="22"/>
        </w:rPr>
      </w:pPr>
    </w:p>
    <w:p w14:paraId="266432B3" w14:textId="77777777" w:rsidR="00232DB3" w:rsidRPr="008F1E48" w:rsidRDefault="00C70587">
      <w:pPr>
        <w:widowControl/>
        <w:tabs>
          <w:tab w:val="left" w:pos="142"/>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b/>
          <w:bCs/>
          <w:sz w:val="22"/>
          <w:szCs w:val="22"/>
        </w:rPr>
        <w:t xml:space="preserve">ROZDZIAŁ VI. WYKLUCZENIE WYKONAWCY. </w:t>
      </w:r>
    </w:p>
    <w:p w14:paraId="6CF9C64E" w14:textId="77777777" w:rsidR="00232DB3" w:rsidRPr="008F1E48" w:rsidRDefault="00C70587" w:rsidP="008F1E48">
      <w:pPr>
        <w:widowControl/>
        <w:numPr>
          <w:ilvl w:val="1"/>
          <w:numId w:val="10"/>
        </w:numPr>
        <w:suppressAutoHyphens w:val="0"/>
        <w:spacing w:line="276" w:lineRule="auto"/>
        <w:ind w:right="1"/>
        <w:jc w:val="both"/>
        <w:rPr>
          <w:rFonts w:ascii="Calibri" w:hAnsi="Calibri"/>
          <w:sz w:val="22"/>
          <w:szCs w:val="22"/>
        </w:rPr>
      </w:pPr>
      <w:r w:rsidRPr="008F1E48">
        <w:rPr>
          <w:rStyle w:val="BrakA"/>
          <w:rFonts w:ascii="Calibri" w:hAnsi="Calibri"/>
          <w:sz w:val="22"/>
          <w:szCs w:val="22"/>
        </w:rPr>
        <w:t xml:space="preserve">O udzielenie zamówienia publicznego mogą ubiegać się Wykonawcy, którzy nie podlegają wykluczeniu na podstawie art. 108 ust. 1 ustawy Pzp, zgodnie z którym z postępowania o udzielenie zamówienia wyklucza się Wykonawcę: </w:t>
      </w:r>
    </w:p>
    <w:p w14:paraId="453990E7"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1.1 będącego osobą fizyczną, którego prawomocnie skazano za przestępstwo: </w:t>
      </w:r>
    </w:p>
    <w:p w14:paraId="4C78BD6B"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1.1.1 udziału w zorganizowanej grupie przestępczej albo związku mającym na celu popełnienie przestępstwa lub przestępstwa skarbowego, o którym mowa w art. 258 Kodeksu karnego, </w:t>
      </w:r>
    </w:p>
    <w:p w14:paraId="4F0780FF"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1.1.2 handlu ludźmi, o którym mowa w art. 189a Kodeksu karnego, </w:t>
      </w:r>
    </w:p>
    <w:p w14:paraId="6DEC8948"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1.1.3 o którym mowa w art. 228-230a, art. 250a Kodeksu karnego lub w art. 46 lub art. 48 ustawy z dnia 25 czerwca 2010r. o sporcie lub w art. 54 ust. 1-4 ustawy z dnia 12 maja 2011r. o refundacji leków, środków spożywczych specjalnego przeznaczenia żywieniowego oraz wyrobów medycznych,</w:t>
      </w:r>
    </w:p>
    <w:p w14:paraId="265B7669"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1.1.4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DDA5950"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1.1.5 o charakterze terrorystycznym, o którym mowa w art. 115 § 20 Kodeksu karne go, lub mające na celu popełnienie tego przestępstwa,</w:t>
      </w:r>
    </w:p>
    <w:p w14:paraId="5CA10A42" w14:textId="140F5A04"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1.1.6 powierzenia wykonywania pracy małoletniemu cudzoziemcowi, o którym mowa w art. 9 ust. 2 ustawy z dnia 15 czerwca 2012r. o skutkach powierzania wykonywania pracy cudzoziemcom </w:t>
      </w:r>
      <w:r w:rsidRPr="008F1E48">
        <w:rPr>
          <w:rStyle w:val="Brak"/>
          <w:rFonts w:ascii="Calibri" w:hAnsi="Calibri"/>
          <w:sz w:val="22"/>
          <w:szCs w:val="22"/>
        </w:rPr>
        <w:lastRenderedPageBreak/>
        <w:t>przebywającym wbrew przepisom na terytorium Rzeczypospolitej Polskiej (Dz. U. 2021 poz. 1745</w:t>
      </w:r>
      <w:r w:rsidR="008F1E48" w:rsidRPr="008F1E48">
        <w:rPr>
          <w:rStyle w:val="Brak"/>
          <w:rFonts w:ascii="Calibri" w:hAnsi="Calibri"/>
          <w:sz w:val="22"/>
          <w:szCs w:val="22"/>
        </w:rPr>
        <w:t xml:space="preserve"> ze zm.</w:t>
      </w:r>
      <w:r w:rsidRPr="008F1E48">
        <w:rPr>
          <w:rStyle w:val="Brak"/>
          <w:rFonts w:ascii="Calibri" w:hAnsi="Calibri"/>
          <w:sz w:val="22"/>
          <w:szCs w:val="22"/>
        </w:rPr>
        <w:t>),</w:t>
      </w:r>
    </w:p>
    <w:p w14:paraId="291368A9"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1.1.7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8A2D756"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1.1.8 o którym mowa w art. 9 ust. 1 i 3 lub art. 10 ustawy z dnia 15 czerwca 2012r. o skutkach powierzania wykonywania pracy cudzoziemcom przebywającym wbrew przepisom na terytorium Rzeczypospolitej Polskiej  - lub za odpowiedni czyn zabroniony określony w przepisach prawa obcego;</w:t>
      </w:r>
    </w:p>
    <w:p w14:paraId="4A2BE412"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0D95A9D"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D75E4DD"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1.4 wobec którego prawomocnie orzeczono zakaz ubiegania się o zamówienia publiczne;</w:t>
      </w:r>
    </w:p>
    <w:p w14:paraId="2ED9FC74"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7BB6C5E1" w14:textId="77777777" w:rsidR="00232DB3" w:rsidRPr="008F1E48" w:rsidRDefault="00C70587" w:rsidP="008F1E48">
      <w:pPr>
        <w:widowControl/>
        <w:tabs>
          <w:tab w:val="left" w:pos="567"/>
          <w:tab w:val="left" w:pos="644"/>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1.6 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2DD23D7A" w14:textId="77777777" w:rsidR="00232DB3" w:rsidRPr="008F1E48" w:rsidRDefault="00C70587" w:rsidP="008F1E48">
      <w:pPr>
        <w:widowControl/>
        <w:numPr>
          <w:ilvl w:val="1"/>
          <w:numId w:val="10"/>
        </w:numPr>
        <w:suppressAutoHyphens w:val="0"/>
        <w:spacing w:line="276" w:lineRule="auto"/>
        <w:ind w:right="1"/>
        <w:jc w:val="both"/>
        <w:rPr>
          <w:rFonts w:ascii="Calibri" w:hAnsi="Calibri"/>
          <w:sz w:val="22"/>
          <w:szCs w:val="22"/>
        </w:rPr>
      </w:pPr>
      <w:r w:rsidRPr="008F1E48">
        <w:rPr>
          <w:rStyle w:val="BrakA"/>
          <w:rFonts w:ascii="Calibri" w:hAnsi="Calibri"/>
          <w:sz w:val="22"/>
          <w:szCs w:val="22"/>
        </w:rPr>
        <w:t>Zgodnie z art. 7 ust. 1 ustawy z dnia 13 kwietnia 2022r. o szczególnych rozwiązaniach w zakresie przeciwdziałania wspieraniu agresji na Ukrainę oraz służących ochronie bezpieczeństwa narodowego (t.j. Dziennik Ustaw z 2025 r. poz. 514), zwanej poniżej ustawą z postępowania wyklucza się:</w:t>
      </w:r>
    </w:p>
    <w:p w14:paraId="758D4B28"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2.1 Wykonawcę wymienionego w wykazach określonych w rozporządzeniu 765/2006 i rozporządzeniu 269/2014 albo wpisanego na listę na podstawie decyzji w sprawie wpisu na listę rozstrzygającej o zastosowaniu środka, o którym mowa w art. 1 pkt 3 ustawy;</w:t>
      </w:r>
    </w:p>
    <w:p w14:paraId="48893591" w14:textId="25E130A3"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2.2 Wykonawcę, którego beneficjentem rzeczywistym w rozumieniu ustawy z dnia 1 marca 2018r. o przeciwdziałaniu praniu pieniędzy oraz finansowaniu terroryzmu (t.j.: Dziennik Ustaw z </w:t>
      </w:r>
      <w:r w:rsidR="008F1E48" w:rsidRPr="008F1E48">
        <w:rPr>
          <w:rStyle w:val="Brak"/>
          <w:rFonts w:ascii="Calibri" w:hAnsi="Calibri"/>
          <w:sz w:val="22"/>
          <w:szCs w:val="22"/>
        </w:rPr>
        <w:t>2025 r. poz. 644</w:t>
      </w:r>
      <w:r w:rsidRPr="008F1E48">
        <w:rPr>
          <w:rStyle w:val="Brak"/>
          <w:rFonts w:ascii="Calibri" w:hAnsi="Calibri"/>
          <w:sz w:val="22"/>
          <w:szCs w:val="22"/>
        </w:rPr>
        <w:t>)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 ustawy;</w:t>
      </w:r>
    </w:p>
    <w:p w14:paraId="52D8D537"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2.3 Wykonawcę, którego jednostką dominującą w rozumieniu art. 3 ust. 1 pkt 37 ustawy z dnia 29 września 1994r. o rachunkowości (tekst jednolity: Dziennik Ustaw z 2023r., poz. 120 z późn. zm.), jest </w:t>
      </w:r>
      <w:r w:rsidRPr="008F1E48">
        <w:rPr>
          <w:rStyle w:val="Brak"/>
          <w:rFonts w:ascii="Calibri" w:hAnsi="Calibri"/>
          <w:sz w:val="22"/>
          <w:szCs w:val="22"/>
        </w:rPr>
        <w:lastRenderedPageBreak/>
        <w:t>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63787B24"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color w:val="0070C0"/>
          <w:sz w:val="22"/>
          <w:szCs w:val="22"/>
          <w:u w:color="0070C0"/>
        </w:rPr>
      </w:pPr>
      <w:r w:rsidRPr="008F1E48">
        <w:rPr>
          <w:rStyle w:val="Brak"/>
          <w:rFonts w:ascii="Calibri" w:hAnsi="Calibri"/>
          <w:sz w:val="22"/>
          <w:szCs w:val="22"/>
        </w:rPr>
        <w:t xml:space="preserve">3. </w:t>
      </w:r>
      <w:r w:rsidRPr="008F1E48">
        <w:rPr>
          <w:rStyle w:val="Brak"/>
          <w:rFonts w:ascii="Calibri" w:hAnsi="Calibri"/>
          <w:sz w:val="22"/>
          <w:szCs w:val="22"/>
          <w:u w:color="0070C0"/>
        </w:rPr>
        <w:t>Zamawiający przewiduje dodatkowe podstawy wykluczenia, o których mowa w art. 109 ust. 1 pkt 1), 2), 4), 5), 7), 8), 9) i 10) ustawy Pzp, tj. wykluczy Wykonawcę:</w:t>
      </w:r>
    </w:p>
    <w:p w14:paraId="2018FDF4"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3.1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79D3465D"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3.2 który naruszył obowiązki w dziedzinie ochrony środowiska, prawa socjalnego lub prawa pracy:</w:t>
      </w:r>
    </w:p>
    <w:p w14:paraId="393F5DFD"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a) 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F0584A8" w14:textId="77777777" w:rsidR="00232DB3" w:rsidRPr="008F1E48" w:rsidRDefault="00C70587" w:rsidP="008F1E48">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b) będącego osobą fizyczną prawomocnie ukaranego za wykroczenie przeciwko prawom pracownika lub wykroczenie przeciwko środowisku, jeżeli za jego popełnienie wymierzono karę aresztu, ograniczenia wolności lub karę grzywny,</w:t>
      </w:r>
    </w:p>
    <w:p w14:paraId="21BF0164" w14:textId="77777777" w:rsidR="00232DB3" w:rsidRPr="008F1E48" w:rsidRDefault="00C70587" w:rsidP="008F1E48">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c) wobec którego wydano ostateczną decyzję administracyjną o naruszeniu obowiązków wynikających z prawa ochrony środowiska, prawa pracy lub przepisów o zabezpieczeniu społecznym, jeżeli wymierzono tą decyzją karę pieniężną,</w:t>
      </w:r>
    </w:p>
    <w:p w14:paraId="37A5236F" w14:textId="77777777" w:rsidR="00232DB3" w:rsidRPr="008F1E48" w:rsidRDefault="00C70587" w:rsidP="008F1E48">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3.3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54D2573" w14:textId="77777777" w:rsidR="00232DB3" w:rsidRPr="008F1E48" w:rsidRDefault="00C70587" w:rsidP="008F1E48">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3.4 który w sposób zawiniony poważnie naruszył obowiązki zawodowe, co podważa jego uczciwość,</w:t>
      </w:r>
      <w:r w:rsidRPr="008F1E48">
        <w:rPr>
          <w:rStyle w:val="Brak"/>
          <w:rFonts w:ascii="Calibri" w:eastAsia="Calibri" w:hAnsi="Calibri" w:cs="Calibri"/>
          <w:sz w:val="22"/>
          <w:szCs w:val="22"/>
        </w:rPr>
        <w:br/>
      </w:r>
      <w:r w:rsidRPr="008F1E48">
        <w:rPr>
          <w:rStyle w:val="Brak"/>
          <w:rFonts w:ascii="Calibri" w:hAnsi="Calibri"/>
          <w:sz w:val="22"/>
          <w:szCs w:val="22"/>
        </w:rPr>
        <w:t>w szczególności gdy wykonawca w wyniku zamierzonego działania lub rażącego niedbalstwa nie wykonał lub nienależycie wykonał zamówienie, co zamawiający jest w stanie wykazać za pomocą stosownych dowodów,</w:t>
      </w:r>
    </w:p>
    <w:p w14:paraId="0BA29B9A" w14:textId="77777777" w:rsidR="00232DB3" w:rsidRPr="008F1E48" w:rsidRDefault="00C70587" w:rsidP="008F1E48">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3.5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3808DB" w14:textId="77777777" w:rsidR="00232DB3" w:rsidRPr="008F1E48" w:rsidRDefault="00C70587" w:rsidP="008F1E48">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3.6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18B8B651" w14:textId="77777777" w:rsidR="00232DB3" w:rsidRPr="008F1E48" w:rsidRDefault="00C70587" w:rsidP="008F1E48">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3.7 który bezprawnie wpływał lub próbował wpływać na czynności zamawiającego lub próbował pozyskać lub pozyskał informacje poufne, mogące dać mu przewagę w postępowaniu o udzielenie zamówienia,</w:t>
      </w:r>
    </w:p>
    <w:p w14:paraId="0137058A" w14:textId="77777777" w:rsidR="00232DB3" w:rsidRPr="008F1E48" w:rsidRDefault="00C70587" w:rsidP="008F1E48">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3.8 który w wyniku lekkomyślności lub niedbalstwa przedstawił informacje wprowadzające w błąd, co mogło mieć istotny wpływ na decyzje podejmowane przez zamawiającego w postępowaniu o udzielenie zamówienia.</w:t>
      </w:r>
    </w:p>
    <w:p w14:paraId="36DC36E1" w14:textId="77777777" w:rsidR="00232DB3" w:rsidRPr="008F1E48" w:rsidRDefault="00C70587" w:rsidP="008F1E48">
      <w:pPr>
        <w:widowControl/>
        <w:numPr>
          <w:ilvl w:val="1"/>
          <w:numId w:val="10"/>
        </w:numPr>
        <w:suppressAutoHyphens w:val="0"/>
        <w:spacing w:line="276" w:lineRule="auto"/>
        <w:jc w:val="both"/>
        <w:rPr>
          <w:rFonts w:ascii="Calibri" w:hAnsi="Calibri"/>
          <w:sz w:val="22"/>
          <w:szCs w:val="22"/>
        </w:rPr>
      </w:pPr>
      <w:r w:rsidRPr="008F1E48">
        <w:rPr>
          <w:rStyle w:val="BrakA"/>
          <w:rFonts w:ascii="Calibri" w:hAnsi="Calibri"/>
          <w:sz w:val="22"/>
          <w:szCs w:val="22"/>
        </w:rPr>
        <w:t>Wykluczenie Wykonawcy następuje na okres czasu podany w art. 111 ustawy Pzp.</w:t>
      </w:r>
    </w:p>
    <w:p w14:paraId="393234F9" w14:textId="77777777" w:rsidR="00232DB3" w:rsidRPr="008F1E48" w:rsidRDefault="00C70587" w:rsidP="008F1E48">
      <w:pPr>
        <w:widowControl/>
        <w:numPr>
          <w:ilvl w:val="1"/>
          <w:numId w:val="10"/>
        </w:numPr>
        <w:suppressAutoHyphens w:val="0"/>
        <w:spacing w:line="276" w:lineRule="auto"/>
        <w:jc w:val="both"/>
        <w:rPr>
          <w:rFonts w:ascii="Calibri" w:hAnsi="Calibri"/>
          <w:sz w:val="22"/>
          <w:szCs w:val="22"/>
        </w:rPr>
      </w:pPr>
      <w:r w:rsidRPr="008F1E48">
        <w:rPr>
          <w:rStyle w:val="BrakA"/>
          <w:rFonts w:ascii="Calibri" w:hAnsi="Calibri"/>
          <w:sz w:val="22"/>
          <w:szCs w:val="22"/>
        </w:rPr>
        <w:t>Wykonawca może zostać wykluczony przez Zamawiającego na każdym etapie postępowania o udzielenie zamówienia.</w:t>
      </w:r>
    </w:p>
    <w:p w14:paraId="56271497" w14:textId="77777777" w:rsidR="00232DB3" w:rsidRPr="008F1E48" w:rsidRDefault="00C70587" w:rsidP="008F1E48">
      <w:pPr>
        <w:widowControl/>
        <w:numPr>
          <w:ilvl w:val="1"/>
          <w:numId w:val="10"/>
        </w:numPr>
        <w:suppressAutoHyphens w:val="0"/>
        <w:spacing w:line="276" w:lineRule="auto"/>
        <w:jc w:val="both"/>
        <w:rPr>
          <w:rFonts w:ascii="Calibri" w:hAnsi="Calibri"/>
          <w:sz w:val="22"/>
          <w:szCs w:val="22"/>
        </w:rPr>
      </w:pPr>
      <w:r w:rsidRPr="008F1E48">
        <w:rPr>
          <w:rStyle w:val="BrakA"/>
          <w:rFonts w:ascii="Calibri" w:hAnsi="Calibri"/>
          <w:sz w:val="22"/>
          <w:szCs w:val="22"/>
        </w:rPr>
        <w:t>Wykonawca nie podlega wykluczeniu w okolicznościach określonych w art. 108 ust. 1 pkt 1), 2) i 5) lub art. 109 ust. 1 pkt 2)-5 i 7)-10) ustawy Pzp, jeżeli udowodni Zamawiającemu, że spełnił łącznie następujące przesłanki wskazane w art. 110 ust. 2 ustawy Pzp.</w:t>
      </w:r>
    </w:p>
    <w:p w14:paraId="344DC06B" w14:textId="77777777" w:rsidR="00232DB3" w:rsidRPr="008F1E48" w:rsidRDefault="00232DB3">
      <w:pPr>
        <w:widowControl/>
        <w:tabs>
          <w:tab w:val="left" w:pos="567"/>
          <w:tab w:val="left" w:pos="1097"/>
          <w:tab w:val="left" w:pos="1889"/>
          <w:tab w:val="left" w:pos="7899"/>
          <w:tab w:val="left" w:pos="8566"/>
        </w:tabs>
        <w:suppressAutoHyphens w:val="0"/>
        <w:spacing w:after="40"/>
        <w:ind w:left="284"/>
        <w:jc w:val="both"/>
        <w:rPr>
          <w:rStyle w:val="Brak"/>
          <w:rFonts w:ascii="Calibri" w:eastAsia="Calibri" w:hAnsi="Calibri" w:cs="Calibri"/>
          <w:b/>
          <w:bCs/>
          <w:sz w:val="22"/>
          <w:szCs w:val="22"/>
        </w:rPr>
      </w:pPr>
    </w:p>
    <w:p w14:paraId="25DBA15D" w14:textId="77777777" w:rsidR="00232DB3" w:rsidRPr="008F1E48" w:rsidRDefault="00C70587">
      <w:pPr>
        <w:widowControl/>
        <w:tabs>
          <w:tab w:val="left" w:pos="567"/>
          <w:tab w:val="left" w:pos="1097"/>
          <w:tab w:val="left" w:pos="1889"/>
          <w:tab w:val="left" w:pos="7899"/>
          <w:tab w:val="left" w:pos="8566"/>
        </w:tabs>
        <w:suppressAutoHyphens w:val="0"/>
        <w:ind w:left="284"/>
        <w:jc w:val="both"/>
        <w:rPr>
          <w:rStyle w:val="Brak"/>
          <w:rFonts w:ascii="Calibri" w:eastAsia="Calibri" w:hAnsi="Calibri" w:cs="Calibri"/>
          <w:b/>
          <w:bCs/>
          <w:color w:val="00000A"/>
          <w:sz w:val="22"/>
          <w:szCs w:val="22"/>
          <w:u w:color="00000A"/>
        </w:rPr>
      </w:pPr>
      <w:r w:rsidRPr="008F1E48">
        <w:rPr>
          <w:rStyle w:val="Brak"/>
          <w:rFonts w:ascii="Calibri" w:hAnsi="Calibri"/>
          <w:b/>
          <w:bCs/>
          <w:sz w:val="22"/>
          <w:szCs w:val="22"/>
        </w:rPr>
        <w:t xml:space="preserve">ROZDZIAŁ VII. </w:t>
      </w:r>
      <w:r w:rsidRPr="008F1E48">
        <w:rPr>
          <w:rStyle w:val="Brak"/>
          <w:rFonts w:ascii="Calibri" w:hAnsi="Calibri"/>
          <w:b/>
          <w:bCs/>
          <w:color w:val="00000A"/>
          <w:sz w:val="22"/>
          <w:szCs w:val="22"/>
          <w:u w:color="00000A"/>
        </w:rPr>
        <w:t>INFORMACJA DLA WYKONAWCÓW POLEGAJĄCYCH NA ZASOBACH INNYCH PODMIOTÓW ORAZ ZAMIERZAJĄCYCH POWIERZYĆ WYKONANIE CZĘŚCI ZAMÓWIENIA PODWYKONAWCOM.</w:t>
      </w:r>
    </w:p>
    <w:p w14:paraId="75CA341D"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93E39BD"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339F595"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w:t>
      </w:r>
      <w:r w:rsidRPr="008F1E48">
        <w:rPr>
          <w:rStyle w:val="Brak"/>
          <w:rFonts w:ascii="Calibri" w:hAnsi="Calibri"/>
          <w:sz w:val="22"/>
          <w:szCs w:val="22"/>
        </w:rPr>
        <w:tab/>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18F1A84"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Zobowiązanie podmiotu udostępniającego zasoby potwierdza, że stosunek łączący Wykonawcę z podmiotami udostępniającymi zasoby gwarantuje rzeczywisty dostęp do tych zasobów oraz określa w szczególności:</w:t>
      </w:r>
    </w:p>
    <w:p w14:paraId="59F8F512"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4.1 zakres dostępnych Wykonawcy zasobów podmiotu udostępniającego zasoby,</w:t>
      </w:r>
    </w:p>
    <w:p w14:paraId="3EDE9971"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4.2 sposób i okres udostępnienia Wykonawcy i wykorzystania przez niego zasobów podmiotu udostępniającego te zasoby przy wykonywaniu zamówienia,</w:t>
      </w:r>
    </w:p>
    <w:p w14:paraId="7CB15F1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B99C36E"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5.</w:t>
      </w:r>
      <w:r w:rsidRPr="008F1E48">
        <w:rPr>
          <w:rStyle w:val="Brak"/>
          <w:rFonts w:ascii="Calibri" w:hAnsi="Calibri"/>
          <w:sz w:val="22"/>
          <w:szCs w:val="22"/>
        </w:rPr>
        <w:tab/>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oraz jeżeli to dotyczy, kryteriów selekcji, a także bada, czy nie zachodzą wobec tego podmiotu podstawy wykluczenia, które zostały przewidziane względem Wykonawcy.</w:t>
      </w:r>
    </w:p>
    <w:p w14:paraId="14EB374B"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6.</w:t>
      </w:r>
      <w:r w:rsidRPr="008F1E48">
        <w:rPr>
          <w:rStyle w:val="Brak"/>
          <w:rFonts w:ascii="Calibri" w:hAnsi="Calibri"/>
          <w:sz w:val="22"/>
          <w:szCs w:val="22"/>
        </w:rPr>
        <w:tab/>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EB4F40B"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7.</w:t>
      </w:r>
      <w:r w:rsidRPr="008F1E48">
        <w:rPr>
          <w:rStyle w:val="Brak"/>
          <w:rFonts w:ascii="Calibri" w:hAnsi="Calibri"/>
          <w:sz w:val="22"/>
          <w:szCs w:val="22"/>
        </w:rPr>
        <w:tab/>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F02FB87"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8.</w:t>
      </w:r>
      <w:r w:rsidRPr="008F1E48">
        <w:rPr>
          <w:rStyle w:val="Brak"/>
          <w:rFonts w:ascii="Calibri" w:hAnsi="Calibri"/>
          <w:sz w:val="22"/>
          <w:szCs w:val="22"/>
        </w:rPr>
        <w:tab/>
        <w:t>W celu oceny, czy Wykonawca polegając na zdolnościach lub sytuacji innych podmiotów na zasadach określonych powyżej,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 składa wraz z ofertą zobowiązanie innego podmiotu do udostępnienia niezbędnych zasobów Wykonawcy – zgodnie z Załącznikiem 4 do SWZ.</w:t>
      </w:r>
    </w:p>
    <w:p w14:paraId="50781FFE"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9.</w:t>
      </w:r>
      <w:r w:rsidRPr="008F1E48">
        <w:rPr>
          <w:rStyle w:val="Brak"/>
          <w:rFonts w:ascii="Calibri" w:hAnsi="Calibri"/>
          <w:sz w:val="22"/>
          <w:szCs w:val="22"/>
        </w:rPr>
        <w:tab/>
        <w:t>Wykonawca nie może, po upływie terminu składania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2B7024B9"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10.</w:t>
      </w:r>
      <w:r w:rsidRPr="008F1E48">
        <w:rPr>
          <w:rStyle w:val="Brak"/>
          <w:rFonts w:ascii="Calibri" w:hAnsi="Calibri"/>
          <w:sz w:val="22"/>
          <w:szCs w:val="22"/>
        </w:rPr>
        <w:tab/>
        <w:t xml:space="preserve"> Zamawiający, w stosunku do Wykonawców wspólnie ubiegających się o udzielenie zamówienia, w odniesieniu do warunków dotyczących sytuacji ekonomicznej lub finansowej oraz zdolności technicznej lub zawodowej dopuszcza łączne spełnianie warunku przez Wykonawców.</w:t>
      </w:r>
    </w:p>
    <w:p w14:paraId="083D91B2"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11.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3D0B0DE4"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12.</w:t>
      </w:r>
      <w:r w:rsidRPr="008F1E48">
        <w:rPr>
          <w:rStyle w:val="Brak"/>
          <w:rFonts w:ascii="Calibri" w:hAnsi="Calibri"/>
          <w:sz w:val="22"/>
          <w:szCs w:val="22"/>
        </w:rPr>
        <w:tab/>
        <w:t>Wykonawca może powierzyć wykonanie części zamówienia podwykonawcy (podwykonawcom).</w:t>
      </w:r>
    </w:p>
    <w:p w14:paraId="6C20AE74"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13.</w:t>
      </w:r>
      <w:r w:rsidRPr="008F1E48">
        <w:rPr>
          <w:rStyle w:val="Brak"/>
          <w:rFonts w:ascii="Calibri" w:hAnsi="Calibri"/>
          <w:sz w:val="22"/>
          <w:szCs w:val="22"/>
        </w:rPr>
        <w:tab/>
        <w:t>Zamawiający nie zastrzega obowiązku osobistego wykonania przez Wykonawcę kluczowych części zamówienia.</w:t>
      </w:r>
    </w:p>
    <w:p w14:paraId="3CD1950C"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14.</w:t>
      </w:r>
      <w:r w:rsidRPr="008F1E48">
        <w:rPr>
          <w:rStyle w:val="Brak"/>
          <w:rFonts w:ascii="Calibri" w:hAnsi="Calibri"/>
          <w:sz w:val="22"/>
          <w:szCs w:val="22"/>
        </w:rPr>
        <w:tab/>
        <w:t>W przypadku gdy Wykonawca zapowiada powierzenie części zamówienia podwykonawcom do oferty musi być załączony ich wykaz z zakresem powierzonych im zadań (części zamówienia) oraz nazwą / firmą podwykonawców, o ile są znane na etapie składania ofert.</w:t>
      </w:r>
    </w:p>
    <w:p w14:paraId="4F4FBF68"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15.</w:t>
      </w:r>
      <w:r w:rsidRPr="008F1E48">
        <w:rPr>
          <w:rStyle w:val="Brak"/>
          <w:rFonts w:ascii="Calibri" w:hAnsi="Calibri"/>
          <w:sz w:val="22"/>
          <w:szCs w:val="22"/>
        </w:rPr>
        <w:tab/>
        <w:t>Powierzenie części zamówienia podwykonawcom nie zwalnia Wykonawcy z odpowiedzialności za należyte wykonanie zamówienia.</w:t>
      </w:r>
    </w:p>
    <w:p w14:paraId="416ECEA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16.</w:t>
      </w:r>
      <w:r w:rsidRPr="008F1E48">
        <w:rPr>
          <w:rStyle w:val="Brak"/>
          <w:rFonts w:ascii="Calibri" w:hAnsi="Calibri"/>
          <w:sz w:val="22"/>
          <w:szCs w:val="22"/>
        </w:rPr>
        <w:tab/>
        <w:t>Zamawiający nie przewiduje badania wobec podwykonawców niebędących podmiotami udostępniającymi zasoby podstaw wykluczenia przewidzianych w SWZ, z zastrzeżeniem przepisów powszechnie obowiązujących w zakresie agresji na Ukrainę.</w:t>
      </w:r>
    </w:p>
    <w:p w14:paraId="52FA9649" w14:textId="77777777" w:rsidR="00232DB3" w:rsidRPr="008F1E48" w:rsidRDefault="00232DB3">
      <w:pPr>
        <w:widowControl/>
        <w:tabs>
          <w:tab w:val="left" w:pos="142"/>
          <w:tab w:val="left" w:pos="284"/>
          <w:tab w:val="left" w:pos="567"/>
        </w:tabs>
        <w:suppressAutoHyphens w:val="0"/>
        <w:spacing w:after="40"/>
        <w:ind w:left="284"/>
        <w:jc w:val="both"/>
        <w:rPr>
          <w:rStyle w:val="Brak"/>
          <w:rFonts w:ascii="Calibri" w:eastAsia="Calibri" w:hAnsi="Calibri" w:cs="Calibri"/>
          <w:b/>
          <w:bCs/>
          <w:sz w:val="22"/>
          <w:szCs w:val="22"/>
        </w:rPr>
      </w:pPr>
    </w:p>
    <w:p w14:paraId="72646281" w14:textId="77777777" w:rsidR="00232DB3" w:rsidRPr="008F1E48" w:rsidRDefault="00C70587">
      <w:pPr>
        <w:widowControl/>
        <w:tabs>
          <w:tab w:val="left" w:pos="142"/>
          <w:tab w:val="left" w:pos="284"/>
          <w:tab w:val="left" w:pos="567"/>
        </w:tabs>
        <w:suppressAutoHyphens w:val="0"/>
        <w:ind w:left="284"/>
        <w:jc w:val="both"/>
        <w:rPr>
          <w:rStyle w:val="Brak"/>
          <w:rFonts w:ascii="Calibri" w:eastAsia="Calibri" w:hAnsi="Calibri" w:cs="Calibri"/>
          <w:b/>
          <w:bCs/>
          <w:sz w:val="22"/>
          <w:szCs w:val="22"/>
        </w:rPr>
      </w:pPr>
      <w:r w:rsidRPr="008F1E48">
        <w:rPr>
          <w:rStyle w:val="Brak"/>
          <w:rFonts w:ascii="Calibri" w:hAnsi="Calibri"/>
          <w:b/>
          <w:bCs/>
          <w:sz w:val="22"/>
          <w:szCs w:val="22"/>
        </w:rPr>
        <w:t xml:space="preserve">ROZDZIAŁ VIII. PODMIOTOWE ŚRODKI DOWODOWE. </w:t>
      </w:r>
    </w:p>
    <w:p w14:paraId="1023F5F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Zamawiający przed wyborem najkorzystniejszej oferty wzywa Wykonawcę, którego oferta została najwyżej oceniona, do złożenia w wyznaczonym terminie, nie krótszym niż 5 dni, aktualnych na dzień złożenia podmiotowych środków dowodowych, tj.:</w:t>
      </w:r>
    </w:p>
    <w:p w14:paraId="4E9FA50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1.1</w:t>
      </w:r>
      <w:r w:rsidRPr="008F1E48">
        <w:rPr>
          <w:rStyle w:val="Brak"/>
          <w:rFonts w:ascii="Calibri" w:hAnsi="Calibri"/>
          <w:sz w:val="22"/>
          <w:szCs w:val="22"/>
        </w:rPr>
        <w:tab/>
        <w:t xml:space="preserve"> oświadczenia Wykonawcy w zakresie art. 108 ust. 1 pkt 5) Pzp, o braku przynależności do tej samej grupy kapitałowej, w rozumieniu ustawy z dnia 16.02.2007 r. o ochronie konkurencji i konsumentów (t.j.: Dziennik Ustaw z 2024 r. poz. 1616</w:t>
      </w:r>
      <w:r w:rsidRPr="008F1E48">
        <w:rPr>
          <w:rStyle w:val="BrakA"/>
        </w:rPr>
        <w:t xml:space="preserve"> </w:t>
      </w:r>
      <w:r w:rsidRPr="008F1E48">
        <w:rPr>
          <w:rStyle w:val="Brak"/>
          <w:rFonts w:ascii="Calibri" w:hAnsi="Calibri"/>
          <w:sz w:val="22"/>
          <w:szCs w:val="22"/>
        </w:rPr>
        <w:t xml:space="preserve">z późn. zm.), z innym Wykonawcą, który złożył odrębną ofertę, ofertę częściową lub wniosek o dopuszczenie do udziału w postępowaniu, albo oświadczenia o przynależności do tej samej grupy kapitałowej wraz z dokumentami lub informacjami </w:t>
      </w:r>
      <w:r w:rsidRPr="008F1E48">
        <w:rPr>
          <w:rStyle w:val="Brak"/>
          <w:rFonts w:ascii="Calibri" w:hAnsi="Calibri"/>
          <w:sz w:val="22"/>
          <w:szCs w:val="22"/>
        </w:rPr>
        <w:lastRenderedPageBreak/>
        <w:t>potwierdzającymi przygotowanie oferty, oferty częściowej lub wniosku o dopuszczenie do udziału w postępowaniu niezależnie od innego Wykonawcy należącego do tej samej grupy kapitałowej.</w:t>
      </w:r>
    </w:p>
    <w:p w14:paraId="5D8ABC08"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1.2 wykaz robót budowlanych zawierający informacje pozwalające na potwierdzenie spełnienia warunków udziału opisanych w Rozdziale V SWZ, w szczególności nazwy inwestycji, rodzaj realizowanych prac, wartość, termin realizacji, nazwę i adres Zamawiającego,</w:t>
      </w:r>
    </w:p>
    <w:p w14:paraId="2E5C6B7B"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1.3 dowody określające czy roboty budowlane zamieszczone w „Wykazie robót budowlanych” zostały wykonane należycie. Dowodami są referencje bądź inne dokumenty wystawione przez podmiot, na rzecz którego roboty budowlane były wykonywane, a jeżeli Wykonawca z przyczyn niezależnych od niego nie jest w stanie uzyskać tych dokumentów – inne odpowiednie dokumenty,</w:t>
      </w:r>
    </w:p>
    <w:p w14:paraId="2A9408BB"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1.4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0C1FA682"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1.5 aktualny dokument potwierdzający, że Wykonawca jest ubezpieczony od odpowiedzialności cywilnej w zakresie prowadzonej działalności związanej z przedmiotem zamówienia, przy czym kwota ubezpieczenia jest nie mniejsza niż 10 000 000,00 zł (słownie: dziesięć milionów złotych 00/100 groszy).</w:t>
      </w:r>
    </w:p>
    <w:p w14:paraId="3543820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1.6 informacji banku lub spółdzielczej kasy oszczędnościowo-kredytowej potwierdzającej wysokość posiadanych środków finansowych lub zdolność kredytową wykonawcy, w okresie nie wcześniejszym niż 3 miesiące przed jej złożeniem, przy czym kwota wskazana z informacji nie może być niższa niż 3 000 000,00 zł (słownie: trzy miliony złotych 00/100 groszy);</w:t>
      </w:r>
    </w:p>
    <w:p w14:paraId="79DFEDE1"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1.7 zaświadczenie właściwego naczelnika urzędu skarbowego potwierdzającego, że wykonawca nie zalega z opłacaniem podatków i opłat, wystawione nie wcześniej niż 3 miesiące przed jego złożeniem, a w przypadku zalegania z opłacaniem podatków lub opłat także dokumenty potwierdzające, że przed upływem terminu składania ofert wykonawca dokonał płatności należnych podatków lub opłat wraz z odsetkami lub grzywnami lub zawarł wiążące porozumienie w sprawie spłat tych należności;</w:t>
      </w:r>
    </w:p>
    <w:p w14:paraId="1EB5B871"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1.8 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wystawiony nie wcześniej niż 3 miesiące przed jego złożeniem, a w przypadku zalegania z opłacaniem składek na ubezpieczenia społeczne lub zdrowotne także dokumenty potwierdzające, że odpowiednio przed upływem terminu składania ofert wykonawca dokonał płatności należnych składek na ubezpieczenia społeczne lub zdrowotne wraz odsetkami lub grzywnami lub zawarł wiążące porozumienie w sprawie spłat tych należności.</w:t>
      </w:r>
    </w:p>
    <w:p w14:paraId="3C718983"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Wykonawca może wykorzystać oświadczenia i dokumenty złożone w odrębnym postępowaniu o udzielenie zamówienia, jeżeli potwierdzi, że informacje w nim zawarte pozostają prawidłowe i aktualne.</w:t>
      </w:r>
    </w:p>
    <w:p w14:paraId="6AB544D9" w14:textId="240D1743"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w:t>
      </w:r>
      <w:r w:rsidRPr="008F1E48">
        <w:rPr>
          <w:rStyle w:val="Brak"/>
          <w:rFonts w:ascii="Calibri" w:hAnsi="Calibri"/>
          <w:sz w:val="22"/>
          <w:szCs w:val="22"/>
        </w:rPr>
        <w:tab/>
        <w:t>Zamawiający nie wzywa do złożenia podmiotowych środków dowodowych, jeżeli może je uzyskać za pomocą bezpłatnych i ogólnodostępnych baz danych, w szczególności rejestrów publicznych w rozumieniu ustawy z dnia 17.02.2005r. o informatyzacji działalności podmiotów realizujących zadania publiczne (Dz.U. 2024 poz. 1557</w:t>
      </w:r>
      <w:r w:rsidR="008F1E48" w:rsidRPr="008F1E48">
        <w:rPr>
          <w:rStyle w:val="Brak"/>
          <w:rFonts w:ascii="Calibri" w:hAnsi="Calibri"/>
          <w:sz w:val="22"/>
          <w:szCs w:val="22"/>
        </w:rPr>
        <w:t xml:space="preserve"> ze zm.</w:t>
      </w:r>
      <w:r w:rsidRPr="008F1E48">
        <w:rPr>
          <w:rStyle w:val="Brak"/>
          <w:rFonts w:ascii="Calibri" w:hAnsi="Calibri"/>
          <w:sz w:val="22"/>
          <w:szCs w:val="22"/>
        </w:rPr>
        <w:t xml:space="preserve">), o ile Wykonawca wskazał w oświadczeniu dane umożliwiające dostęp do tych środków, a także wówczas gdy podmiotowym środkiem dowodowym jest oświadczenie własne Wykonawcy. Wykonawca nie jest zobowiązany do złożenia podmiotowych </w:t>
      </w:r>
      <w:r w:rsidRPr="008F1E48">
        <w:rPr>
          <w:rStyle w:val="Brak"/>
          <w:rFonts w:ascii="Calibri" w:hAnsi="Calibri"/>
          <w:sz w:val="22"/>
          <w:szCs w:val="22"/>
        </w:rPr>
        <w:lastRenderedPageBreak/>
        <w:t>środków dowodowych, które Zamawiający posiada, jeżeli Wykonawca wskaże te środki oraz potwierdzi ich prawidłowość i aktualność.</w:t>
      </w:r>
    </w:p>
    <w:p w14:paraId="471F2601"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W zakresie nieuregulowanym ustawą Pzp lub niniejszą SWZ do oświadczeń i dokumentów składanych przez Wykonawcę w postępowaniu, zastosowanie mają przepisy rozporządzenia Ministra Rozwoju, Pracy i Technologii z dnia 23 grudnia 2020r. w sprawie podmiotowych środków dowodowych oraz innych dokumentów lub oświadczeń, jakich może żądać zamawiający od wykonawcy (Dziennik Ustaw z 2020 r. poz. 2415) oraz przepisy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(Dziennik Ustaw z 2020r. poz. 2452).</w:t>
      </w:r>
    </w:p>
    <w:p w14:paraId="1101C0CB"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5. Podmiotowe środki dowodowe sporządzone w języku obcym przekazuje się wraz z tłumaczeniem na język polski.</w:t>
      </w:r>
    </w:p>
    <w:p w14:paraId="0B4DE9B7"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6. W przypadku gdy podmiotowe środki dowodowe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470BCD4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7. W przypadku gdy podmiotowe środki dowodowe zostały wystawione przez upoważnione podmioty jako dokument w postaci papierowej, przekazuje się cyfrowe odwzorowanie tego dokumentu opatrzone kwalifikowanym podpisem elektronicznym, podpisem zaufanym lub podpisem osobistym.</w:t>
      </w:r>
    </w:p>
    <w:p w14:paraId="2ACECE52"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8. Poświadczenia zgodności cyfrowego odwzorowania z dokumentem w postaci papierowej, o którym mowa w pkt. 7, dokonuje w przypadku podmiotowych środków dowodowych: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5ACDFC19"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9. oświadczenia zgodności cyfrowego odwzorowania z dokumentem w postaci papierowej, o którym mowa w pkt. 7, może dokonać również notariusz.</w:t>
      </w:r>
    </w:p>
    <w:p w14:paraId="2B4D42E5"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10.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E0C0FAD"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11. 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w:t>
      </w:r>
    </w:p>
    <w:p w14:paraId="3FC23A70"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12. W przypadku gdy podmiotowe środki dowodowe, w tym oświadczenie, o którym mowa w art. 117 ust. 4 ustawy Pzp,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w:t>
      </w:r>
      <w:r w:rsidRPr="008F1E48">
        <w:rPr>
          <w:rStyle w:val="BrakA"/>
        </w:rPr>
        <w:t xml:space="preserve"> </w:t>
      </w:r>
      <w:r w:rsidRPr="008F1E48">
        <w:rPr>
          <w:rStyle w:val="Brak"/>
          <w:rFonts w:ascii="Calibri" w:hAnsi="Calibri"/>
          <w:sz w:val="22"/>
          <w:szCs w:val="22"/>
        </w:rPr>
        <w:t>podpisem zaufanym lub podpisem osobistym poświadczającym zgodność cyfrowego odwzorowania z dokumentem w postaci papierowej.</w:t>
      </w:r>
    </w:p>
    <w:p w14:paraId="1948A552"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13. Poświadczenia zgodności cyfrowego odwzorowania z dokumentem w postaci papierowej, o którym mowa w pkt. 12, dokonuje w przypadku:</w:t>
      </w:r>
    </w:p>
    <w:p w14:paraId="12FAEAF9"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13.1 podmiotowych środków dowodowych – odpowiednio wykonawca, wykonawca wspólnie ubiegający się o udzielenie zamówienia, podmiot udostępniający zasoby lub podwykonawca, </w:t>
      </w:r>
    </w:p>
    <w:p w14:paraId="3F14FE11"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w zakresie podmiotowych środków dowodowych, które każdego z nich dotyczą;</w:t>
      </w:r>
    </w:p>
    <w:p w14:paraId="2363A114"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13.2 oświadczenia, o którym mowa w art. 117 ust. 4 ustawy Pzp, lub zobowiązania podmiotu udostępniającego zasoby – odpowiednio wykonawca lub wykonawca wspólnie ubiegający się o udzielenie zamówienia;</w:t>
      </w:r>
    </w:p>
    <w:p w14:paraId="40273A02"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13.3 Poświadczenia zgodności cyfrowego odwzorowania z dokumentem w postaci papierowej, o którym mowa w pkt. 12, może dokonać również notariusz.</w:t>
      </w:r>
    </w:p>
    <w:p w14:paraId="3BE92BFA" w14:textId="77777777" w:rsidR="00232DB3" w:rsidRPr="008F1E48" w:rsidRDefault="00232DB3">
      <w:pPr>
        <w:widowControl/>
        <w:tabs>
          <w:tab w:val="left" w:pos="142"/>
          <w:tab w:val="left" w:pos="284"/>
          <w:tab w:val="left" w:pos="567"/>
        </w:tabs>
        <w:suppressAutoHyphens w:val="0"/>
        <w:spacing w:after="40"/>
        <w:ind w:left="284"/>
        <w:jc w:val="both"/>
        <w:rPr>
          <w:rStyle w:val="Brak"/>
          <w:rFonts w:ascii="Calibri" w:eastAsia="Calibri" w:hAnsi="Calibri" w:cs="Calibri"/>
          <w:sz w:val="22"/>
          <w:szCs w:val="22"/>
        </w:rPr>
      </w:pPr>
    </w:p>
    <w:p w14:paraId="7B48FA12" w14:textId="77777777" w:rsidR="00232DB3" w:rsidRPr="008F1E48" w:rsidRDefault="00C70587">
      <w:pPr>
        <w:widowControl/>
        <w:tabs>
          <w:tab w:val="left" w:pos="142"/>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b/>
          <w:bCs/>
          <w:sz w:val="22"/>
          <w:szCs w:val="22"/>
        </w:rPr>
        <w:t>ROZDZIAŁ IX.</w:t>
      </w:r>
      <w:r w:rsidRPr="008F1E48">
        <w:rPr>
          <w:rStyle w:val="Brak"/>
          <w:rFonts w:ascii="Calibri" w:hAnsi="Calibri"/>
          <w:sz w:val="22"/>
          <w:szCs w:val="22"/>
        </w:rPr>
        <w:t xml:space="preserve"> </w:t>
      </w:r>
      <w:r w:rsidRPr="008F1E48">
        <w:rPr>
          <w:rStyle w:val="Brak"/>
          <w:rFonts w:ascii="Calibri" w:hAnsi="Calibri"/>
          <w:b/>
          <w:bCs/>
          <w:color w:val="00000A"/>
          <w:sz w:val="22"/>
          <w:szCs w:val="22"/>
          <w:u w:color="00000A"/>
        </w:rPr>
        <w:t xml:space="preserve">INFORMACJA DLA WYKONAWCÓW WSPÓLNIE UBIEGAJĄCYCH SIĘ O UDZIELENIE ZAMÓWIENIA. </w:t>
      </w:r>
    </w:p>
    <w:p w14:paraId="39AE8617" w14:textId="77777777" w:rsidR="00232DB3" w:rsidRPr="008F1E48" w:rsidRDefault="00C70587" w:rsidP="008F1E48">
      <w:pPr>
        <w:widowControl/>
        <w:numPr>
          <w:ilvl w:val="1"/>
          <w:numId w:val="1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Wykonawcy mogą wspólnie ubiegać się o udzielenie zamówienia. W takim przypadku Wykonawcy ustanawiają pełnomocnika do reprezentowania ich w postępowaniu o udzielenie zamówienia albo reprezentowania ich w postępowaniu i zawarcia umowy w sprawie zamówienia publicznego. Wymagana forma pełnomocnictwa: oryginał w postaci elektronicznej podpisany kwalifikowanym podpisem elektronicznym, podpisem zaufanym lub podpisem osobistym przez osobę upoważnioną do reprezentowania Wykonawcy/Wykonawców wspólnie ubiegających się o udzielenie zamówienia zgodnie z formą reprezentacji, określoną w dokumencie rejestrowym właściwym dla formy organizacyjnej, lub elektroniczna kopia dokumentu poświadczona za zgodność z oryginałem przez notariusza, tj. podpisana kwalifikowanym podpisem elektronicznym podpisem zaufanym lub podpisem osobistym osoby posiadającej uprawnienia notariusza.</w:t>
      </w:r>
    </w:p>
    <w:p w14:paraId="775AFC70" w14:textId="77777777" w:rsidR="00232DB3" w:rsidRPr="008F1E48" w:rsidRDefault="00C70587" w:rsidP="008F1E48">
      <w:pPr>
        <w:widowControl/>
        <w:numPr>
          <w:ilvl w:val="1"/>
          <w:numId w:val="1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Przepisy dotyczące Wykonawcy stosuje się odpowiednio do Wykonawców wspólnie ubiegających się o zamówienie. Przy ocenie spełniania warunków przez Wykonawców wspólnie składających ofertę Zamawiający przyjmie, że warunki udziału, o których mowa w Rozdziale V SWZ mogą spełniać tylko niektórzy z tych Wykonawców tak, by sumarycznie w odniesieniu do wszystkich tych Wykonawców były spełnione łącznie, natomiast warunek udziału, o którym mowa w Rozdziale VI SWZ (niepodleganie wykluczeniu) musi spełnić każdy z Wykonawców oddzielnie.</w:t>
      </w:r>
    </w:p>
    <w:p w14:paraId="78935DF4" w14:textId="77777777" w:rsidR="00232DB3" w:rsidRPr="008F1E48" w:rsidRDefault="00C70587" w:rsidP="008F1E48">
      <w:pPr>
        <w:widowControl/>
        <w:numPr>
          <w:ilvl w:val="1"/>
          <w:numId w:val="1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 xml:space="preserve">W przypadku Wykonawców wspólnie ubiegających się o udzielenie zamówienia oświadczenie o spełnianiu warunków udziału w postępowaniu i braku podstaw do wykluczenia, o którym mowa w art. 125 ust. 1 ustawy Pzp składa każdy z Wykonawców wspólnie ubiegających się o zamówienie. </w:t>
      </w:r>
    </w:p>
    <w:p w14:paraId="488850DA" w14:textId="77777777" w:rsidR="00232DB3" w:rsidRPr="008F1E48" w:rsidRDefault="00C70587" w:rsidP="008F1E48">
      <w:pPr>
        <w:widowControl/>
        <w:numPr>
          <w:ilvl w:val="1"/>
          <w:numId w:val="1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309294BC" w14:textId="77777777" w:rsidR="00232DB3" w:rsidRPr="008F1E48" w:rsidRDefault="00C70587" w:rsidP="008F1E48">
      <w:pPr>
        <w:widowControl/>
        <w:numPr>
          <w:ilvl w:val="1"/>
          <w:numId w:val="1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 xml:space="preserve">W przypadku składania oferty przez Wykonawców wspólnie ubiegających się o udzielenie zamówienia (konsorcjum) pełnomocnikiem konsorcjum jest Wykonawca (lider konsorcjum) lub upełnomocniona przez konsorcjantów osoba fizyczna lub osoba prawna. Wszelkie oświadczenia pełnomocnika Zamawiający uzna za wiążące dla wszystkich Wykonawców składających ofertę wspólną. </w:t>
      </w:r>
    </w:p>
    <w:p w14:paraId="0260CC76" w14:textId="77777777" w:rsidR="00232DB3" w:rsidRPr="008F1E48" w:rsidRDefault="00C70587" w:rsidP="008F1E48">
      <w:pPr>
        <w:widowControl/>
        <w:numPr>
          <w:ilvl w:val="1"/>
          <w:numId w:val="1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 xml:space="preserve">Nie dopuszcza się uczestnictwa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o udzielenie zamówienia, równocześnie oferty indywidualnej oraz w ramach grupy Wykonawców wspólnie ubiegających się o udzielenie zamówienia. Wspólnicy spółki cywilnej są traktowani jak Wykonawcy składający ofertę wspólną. </w:t>
      </w:r>
    </w:p>
    <w:p w14:paraId="56908E60" w14:textId="77777777" w:rsidR="00232DB3" w:rsidRPr="008F1E48" w:rsidRDefault="00C70587" w:rsidP="008F1E48">
      <w:pPr>
        <w:widowControl/>
        <w:numPr>
          <w:ilvl w:val="1"/>
          <w:numId w:val="1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 xml:space="preserve">Wykonawcy wspólnie ubiegający się o udzielenie zamówienia, w odniesieniu do warunków udziału w postępowaniu dotyczących wykształcenia, kwalifikacji zawodowych lub doświadczenia, mogą oni polegać na zdolnościach tych z wykonawców, którzy wykonają roboty budowlane lub usługi, do </w:t>
      </w:r>
      <w:r w:rsidRPr="008F1E48">
        <w:rPr>
          <w:rStyle w:val="Brak"/>
          <w:rFonts w:ascii="Calibri" w:hAnsi="Calibri"/>
          <w:color w:val="00000A"/>
          <w:sz w:val="22"/>
          <w:szCs w:val="22"/>
          <w:u w:color="00000A"/>
        </w:rPr>
        <w:lastRenderedPageBreak/>
        <w:t xml:space="preserve">realizacji których te zdolności są wymagane. W takim wypadku Wykonawcy dołączają do oferty oświadczenie, z którego wynika, które roboty budowlane, dostawy lub usługi wykonają poszczególni Wykonawcy – Załącznik 5 do SWZ. </w:t>
      </w:r>
    </w:p>
    <w:p w14:paraId="02B2EBF9" w14:textId="77777777" w:rsidR="00232DB3" w:rsidRPr="008F1E48" w:rsidRDefault="00232DB3">
      <w:pPr>
        <w:widowControl/>
        <w:tabs>
          <w:tab w:val="left" w:pos="284"/>
          <w:tab w:val="left" w:pos="567"/>
          <w:tab w:val="left" w:pos="2694"/>
          <w:tab w:val="left" w:pos="7899"/>
          <w:tab w:val="left" w:pos="8566"/>
        </w:tabs>
        <w:suppressAutoHyphens w:val="0"/>
        <w:spacing w:after="40"/>
        <w:ind w:left="284"/>
        <w:jc w:val="both"/>
        <w:rPr>
          <w:rStyle w:val="Brak"/>
          <w:rFonts w:ascii="Calibri" w:eastAsia="Calibri" w:hAnsi="Calibri" w:cs="Calibri"/>
          <w:color w:val="00000A"/>
          <w:sz w:val="22"/>
          <w:szCs w:val="22"/>
          <w:u w:color="00000A"/>
        </w:rPr>
      </w:pPr>
    </w:p>
    <w:p w14:paraId="25135393" w14:textId="77777777" w:rsidR="00232DB3" w:rsidRPr="008F1E48" w:rsidRDefault="00C70587">
      <w:pPr>
        <w:widowControl/>
        <w:tabs>
          <w:tab w:val="left" w:pos="567"/>
          <w:tab w:val="left" w:pos="2694"/>
          <w:tab w:val="left" w:pos="7899"/>
          <w:tab w:val="left" w:pos="8566"/>
        </w:tabs>
        <w:suppressAutoHyphens w:val="0"/>
        <w:ind w:left="284"/>
        <w:jc w:val="both"/>
        <w:rPr>
          <w:rStyle w:val="Brak"/>
          <w:rFonts w:ascii="Calibri" w:eastAsia="Calibri" w:hAnsi="Calibri" w:cs="Calibri"/>
          <w:b/>
          <w:bCs/>
          <w:color w:val="00000A"/>
          <w:sz w:val="22"/>
          <w:szCs w:val="22"/>
          <w:u w:color="00000A"/>
        </w:rPr>
      </w:pPr>
      <w:r w:rsidRPr="008F1E48">
        <w:rPr>
          <w:rStyle w:val="Brak"/>
          <w:rFonts w:ascii="Calibri" w:hAnsi="Calibri"/>
          <w:b/>
          <w:bCs/>
          <w:color w:val="00000A"/>
          <w:sz w:val="22"/>
          <w:szCs w:val="22"/>
          <w:u w:color="00000A"/>
        </w:rPr>
        <w:t xml:space="preserve">ROZDZIAŁ X. INFORMACJE O ŚRODKACH KOMUNIKACJI ELEKTRONICZNEJ, PRZY UŻYCIU KTÓRYCH ZAMAWIAJĄCY BĘDZIE KOMUNIKOWAŁ SIĘ Z WYKONAWCAMI, ORAZ INFORMACJE O WYMAGANIACH TECHNICZNYCH I ORGANIZACYJNYCH SPORZĄDZANIA, WYSYŁANIA I ODBIERANIA KORESPONDENCJI ELEKTRONICZNEJ. </w:t>
      </w:r>
    </w:p>
    <w:p w14:paraId="7179F702"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Komunikacja w postępowaniu prowadzona jest zgodnie z postanowieniami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w:t>
      </w:r>
    </w:p>
    <w:p w14:paraId="6F05F8F1"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Zamawiający nie przewiduje sposobu komunikowania się z Wykonawcami w inny sposób niż przy użyciu środków komunikacji elektronicznej, wskazanych w SWZ.</w:t>
      </w:r>
    </w:p>
    <w:p w14:paraId="532C2112"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w:t>
      </w:r>
      <w:r w:rsidRPr="008F1E48">
        <w:rPr>
          <w:rStyle w:val="Brak"/>
          <w:rFonts w:ascii="Calibri" w:hAnsi="Calibri"/>
          <w:sz w:val="22"/>
          <w:szCs w:val="22"/>
        </w:rPr>
        <w:tab/>
        <w:t>Droga porozumiewania się między Zamawiającym, a Wykonawcami:</w:t>
      </w:r>
    </w:p>
    <w:p w14:paraId="5EFDA28D"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Postępowanie o udzielenie zamówienia prowadzi się pisemne, w języku polskim.</w:t>
      </w:r>
    </w:p>
    <w:p w14:paraId="4351F475"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 xml:space="preserve">Komunikacja między Zamawiającym a Wykonawcami, w tym składanie ofert, wymiana informacji oraz przekazywanie dokumentów lub oświadczeń odbywa się przy użyciu środków komunikacji elektronicznej na stronie internetowej: </w:t>
      </w:r>
      <w:bookmarkStart w:id="3" w:name="_Hlk213173398"/>
      <w:r w:rsidRPr="008F1E48">
        <w:rPr>
          <w:rStyle w:val="Brak"/>
          <w:rFonts w:ascii="Calibri" w:hAnsi="Calibri"/>
          <w:sz w:val="22"/>
          <w:szCs w:val="22"/>
        </w:rPr>
        <w:t xml:space="preserve">https://platformazakupowa.pl/pn/muzeum_bytom </w:t>
      </w:r>
      <w:bookmarkEnd w:id="3"/>
      <w:r w:rsidRPr="008F1E48">
        <w:rPr>
          <w:rStyle w:val="Brak"/>
          <w:rFonts w:ascii="Calibri" w:hAnsi="Calibri"/>
          <w:sz w:val="22"/>
          <w:szCs w:val="22"/>
        </w:rPr>
        <w:t xml:space="preserve">(zwanej dalej „platformą”). </w:t>
      </w:r>
    </w:p>
    <w:p w14:paraId="3A1C024C"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w:t>
      </w:r>
      <w:r w:rsidRPr="008F1E48">
        <w:rPr>
          <w:rStyle w:val="Brak"/>
          <w:rFonts w:ascii="Calibri" w:hAnsi="Calibri"/>
          <w:sz w:val="22"/>
          <w:szCs w:val="22"/>
        </w:rPr>
        <w:tab/>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otrzymania przez Zamawiającego.</w:t>
      </w:r>
    </w:p>
    <w:p w14:paraId="5F90F69F"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Korzystanie z Platformy przez Wykonawcę jest bezpłatne.</w:t>
      </w:r>
    </w:p>
    <w:p w14:paraId="575229DF"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5)</w:t>
      </w:r>
      <w:r w:rsidRPr="008F1E48">
        <w:rPr>
          <w:rStyle w:val="Brak"/>
          <w:rFonts w:ascii="Calibri" w:hAnsi="Calibri"/>
          <w:sz w:val="22"/>
          <w:szCs w:val="22"/>
        </w:rPr>
        <w:tab/>
        <w:t xml:space="preserve">Za datę przekazania (wpływu) oświadczeń, wniosków, zawiadomień, dokumentów lub informacji przyjmuje się datę ich przesłania za pośrednictwem platformy poprzez kliknięcie przycisku „Wyślij wiadomość”, po których pojawi się komunikat, że wiadomość została wysłana do Zamawiającego. Informacje dotyczące odpowiedzi na pytania, wyjaśnień SWZ, zmiany SWZ, zmiany terminu składania i otwarcia ofert Zamawiający będzie zamieszczał na platformie. </w:t>
      </w:r>
    </w:p>
    <w:p w14:paraId="061D3060"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6)</w:t>
      </w:r>
      <w:r w:rsidRPr="008F1E48">
        <w:rPr>
          <w:rStyle w:val="Brak"/>
          <w:rFonts w:ascii="Calibri" w:hAnsi="Calibri"/>
          <w:sz w:val="22"/>
          <w:szCs w:val="22"/>
        </w:rPr>
        <w:tab/>
        <w:t xml:space="preserve">Zamawiający może komunikować się z Wykonawcami za pomocą poczty elektronicznej. </w:t>
      </w:r>
    </w:p>
    <w:p w14:paraId="28D5769E"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Zasady korzystania z Platformy podane są w instrukcji użytkowania pod adresem  https://platformazakupowa.pl/strona/45-instrukcje</w:t>
      </w:r>
    </w:p>
    <w:p w14:paraId="20345787"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5.</w:t>
      </w:r>
      <w:r w:rsidRPr="008F1E48">
        <w:rPr>
          <w:rStyle w:val="Brak"/>
          <w:rFonts w:ascii="Calibri" w:hAnsi="Calibri"/>
          <w:sz w:val="22"/>
          <w:szCs w:val="22"/>
        </w:rPr>
        <w:tab/>
        <w:t xml:space="preserve">Wykonawca przystępując do niniejszego postępowania o udzielenie zamówienia publicznego, akceptuje warunki korzystania z platformy, określone w Regulaminie zamieszczonym na stronie internetowej pod adresem https://platformazakupowa.pl/strona/1-regulamin w zakładce „Regulamin" oraz uznaje go za wiążący. </w:t>
      </w:r>
    </w:p>
    <w:p w14:paraId="130E9E80"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6.</w:t>
      </w:r>
      <w:r w:rsidRPr="008F1E48">
        <w:rPr>
          <w:rStyle w:val="Brak"/>
          <w:rFonts w:ascii="Calibri" w:hAnsi="Calibri"/>
          <w:sz w:val="22"/>
          <w:szCs w:val="22"/>
        </w:rPr>
        <w:tab/>
        <w:t>Zamawiający określa niezbędne wymagania sprzętowo - aplikacyjne umożliwiające pracę na platformie, tj.:</w:t>
      </w:r>
    </w:p>
    <w:p w14:paraId="32E360C7"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stały dostęp do sieci Internet o gwarantowanej przepustowości nie mniejszej niż 512 kb/s;</w:t>
      </w:r>
    </w:p>
    <w:p w14:paraId="580488AF"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komputer klasy PC lub MAC, o następującej konfiguracji: pamięć min. 2 GB Ram, procesor Intel IV 2 GHZ lub jego nowsza wersja, jeden z systemów operacyjnych - MS Windows 7, Mac Os x 10 4, Linux lub ich nowsze wersje;</w:t>
      </w:r>
    </w:p>
    <w:p w14:paraId="40FC8BF9"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3)</w:t>
      </w:r>
      <w:r w:rsidRPr="008F1E48">
        <w:rPr>
          <w:rStyle w:val="Brak"/>
          <w:rFonts w:ascii="Calibri" w:hAnsi="Calibri"/>
          <w:sz w:val="22"/>
          <w:szCs w:val="22"/>
        </w:rPr>
        <w:tab/>
        <w:t>zainstalowana dowolna przeglądarka internetowa w najnowszej wersji, w przypadku Internet Explorer minimalnie wersja 10.0;</w:t>
      </w:r>
    </w:p>
    <w:p w14:paraId="3392A69A"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włączona obsługa JavaScript;</w:t>
      </w:r>
    </w:p>
    <w:p w14:paraId="1C0E1EF1"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5)</w:t>
      </w:r>
      <w:r w:rsidRPr="008F1E48">
        <w:rPr>
          <w:rStyle w:val="Brak"/>
          <w:rFonts w:ascii="Calibri" w:hAnsi="Calibri"/>
          <w:sz w:val="22"/>
          <w:szCs w:val="22"/>
        </w:rPr>
        <w:tab/>
        <w:t>zainstalowany program Adobe Acrobat Reader lub inny obsługujący format plików pdf.;</w:t>
      </w:r>
    </w:p>
    <w:p w14:paraId="64C5B17B"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6)</w:t>
      </w:r>
      <w:r w:rsidRPr="008F1E48">
        <w:rPr>
          <w:rStyle w:val="Brak"/>
          <w:rFonts w:ascii="Calibri" w:hAnsi="Calibri"/>
          <w:sz w:val="22"/>
          <w:szCs w:val="22"/>
        </w:rPr>
        <w:tab/>
        <w:t>zalecana objętość przesyłanych danych, tj. plików o wielkości maksymalnej do 50 MB;</w:t>
      </w:r>
    </w:p>
    <w:p w14:paraId="0F36A2CA"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7)</w:t>
      </w:r>
      <w:r w:rsidRPr="008F1E48">
        <w:rPr>
          <w:rStyle w:val="Brak"/>
          <w:rFonts w:ascii="Calibri" w:hAnsi="Calibri"/>
          <w:sz w:val="22"/>
          <w:szCs w:val="22"/>
        </w:rPr>
        <w:tab/>
        <w:t>zalecany format plików .pdf.</w:t>
      </w:r>
    </w:p>
    <w:p w14:paraId="3E0FD07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7.</w:t>
      </w:r>
      <w:r w:rsidRPr="008F1E48">
        <w:rPr>
          <w:rStyle w:val="Brak"/>
          <w:rFonts w:ascii="Calibri" w:hAnsi="Calibri"/>
          <w:sz w:val="22"/>
          <w:szCs w:val="22"/>
        </w:rPr>
        <w:tab/>
        <w:t xml:space="preserve">Zasady komunikowania się Wykonawców z Zamawiającym: </w:t>
      </w:r>
    </w:p>
    <w:p w14:paraId="7FBD17BB"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Wykonawcy komunikują się z Zamawiającym za pośrednictwem platformy - za datę przekazania (wpływu) oświadczeń, wniosków, zawiadomień, dokumentów lub informacji przyjmuje się datę ich przesłania za pośrednictwem platformy poprzez kliknięcie przycisku „Wyślij wiadomość”, po których pojawi się komunikat, że wiadomość została wysłana do Zamawiającego.</w:t>
      </w:r>
    </w:p>
    <w:p w14:paraId="14444B1C"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Zalecenia</w:t>
      </w:r>
    </w:p>
    <w:p w14:paraId="1B02337C"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Formaty plików wykorzystywanych przez wykonawców powinny być zgodne z </w:t>
      </w:r>
      <w:r w:rsidRPr="008F1E48">
        <w:rPr>
          <w:rStyle w:val="Brak"/>
          <w:sz w:val="22"/>
          <w:szCs w:val="22"/>
          <w:rtl/>
        </w:rPr>
        <w:t>“</w:t>
      </w:r>
      <w:r w:rsidRPr="008F1E48">
        <w:rPr>
          <w:rStyle w:val="Brak"/>
          <w:rFonts w:ascii="Calibri" w:hAnsi="Calibri"/>
          <w:sz w:val="22"/>
          <w:szCs w:val="22"/>
        </w:rPr>
        <w:t>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3E7DEC5F"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Zamawiający rekomenduje wykorzystanie formatów: .pdf .doc .xls .jpg (.jpeg) ze szczególnym wskazaniem na .pdf</w:t>
      </w:r>
    </w:p>
    <w:p w14:paraId="215509E7" w14:textId="77777777" w:rsidR="008F1E48"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hAnsi="Calibri"/>
          <w:sz w:val="22"/>
          <w:szCs w:val="22"/>
        </w:rPr>
      </w:pPr>
      <w:r w:rsidRPr="008F1E48">
        <w:rPr>
          <w:rStyle w:val="Brak"/>
          <w:rFonts w:ascii="Calibri" w:hAnsi="Calibri"/>
          <w:sz w:val="22"/>
          <w:szCs w:val="22"/>
        </w:rPr>
        <w:t>1.</w:t>
      </w:r>
      <w:r w:rsidRPr="008F1E48">
        <w:rPr>
          <w:rStyle w:val="Brak"/>
          <w:rFonts w:ascii="Calibri" w:hAnsi="Calibri"/>
          <w:sz w:val="22"/>
          <w:szCs w:val="22"/>
        </w:rPr>
        <w:tab/>
        <w:t xml:space="preserve">W celu ewentualnej kompresji danych Zamawiający rekomenduje wykorzystanie jednego z formatów: </w:t>
      </w:r>
    </w:p>
    <w:p w14:paraId="2C9BA847" w14:textId="77777777" w:rsidR="008F1E48"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hAnsi="Calibri"/>
          <w:sz w:val="22"/>
          <w:szCs w:val="22"/>
        </w:rPr>
      </w:pPr>
      <w:r w:rsidRPr="008F1E48">
        <w:rPr>
          <w:rStyle w:val="Brak"/>
          <w:rFonts w:ascii="Calibri" w:hAnsi="Calibri"/>
          <w:sz w:val="22"/>
          <w:szCs w:val="22"/>
        </w:rPr>
        <w:t xml:space="preserve">a) .zip                </w:t>
      </w:r>
    </w:p>
    <w:p w14:paraId="7FE1C78F" w14:textId="56699C3D"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b) .7Z</w:t>
      </w:r>
    </w:p>
    <w:p w14:paraId="13B1AAFE"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Wśród formatów powszechnych a NIE występujących w rozporządzeniu występują: .rar .gif .bmp .numbers .pages. Dokumenty złożone w takich plikach zostaną uznane za złożone nieskutecznie.</w:t>
      </w:r>
    </w:p>
    <w:p w14:paraId="21F9976F"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w:t>
      </w:r>
      <w:r w:rsidRPr="008F1E48">
        <w:rPr>
          <w:rStyle w:val="Brak"/>
          <w:rFonts w:ascii="Calibri" w:hAnsi="Calibri"/>
          <w:sz w:val="22"/>
          <w:szCs w:val="22"/>
        </w:rPr>
        <w:tab/>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7F3349E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6DA6EED1"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5.</w:t>
      </w:r>
      <w:r w:rsidRPr="008F1E48">
        <w:rPr>
          <w:rStyle w:val="Brak"/>
          <w:rFonts w:ascii="Calibri" w:hAnsi="Calibri"/>
          <w:sz w:val="22"/>
          <w:szCs w:val="22"/>
        </w:rPr>
        <w:tab/>
        <w:t>Pliki w innych formatach niż PDF zaleca się opatrzyć zewnętrznym podpisem XAdES. Wykonawca powinien pamiętać, aby plik z podpisem przekazywać łącznie z dokumentem podpisywanym.</w:t>
      </w:r>
    </w:p>
    <w:p w14:paraId="3824C847"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6.</w:t>
      </w:r>
      <w:r w:rsidRPr="008F1E48">
        <w:rPr>
          <w:rStyle w:val="Brak"/>
          <w:rFonts w:ascii="Calibri" w:hAnsi="Calibri"/>
          <w:sz w:val="22"/>
          <w:szCs w:val="22"/>
        </w:rPr>
        <w:tab/>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76242B79"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7.</w:t>
      </w:r>
      <w:r w:rsidRPr="008F1E48">
        <w:rPr>
          <w:rStyle w:val="Brak"/>
          <w:rFonts w:ascii="Calibri" w:hAnsi="Calibri"/>
          <w:sz w:val="22"/>
          <w:szCs w:val="22"/>
        </w:rPr>
        <w:tab/>
        <w:t>Zamawiający zaleca, aby Wykonawca z odpowiednim wyprzedzeniem przetestował możliwość prawidłowego wykorzystania wybranej metody podpisania plików oferty.</w:t>
      </w:r>
    </w:p>
    <w:p w14:paraId="64A4BF6F"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8.</w:t>
      </w:r>
      <w:r w:rsidRPr="008F1E48">
        <w:rPr>
          <w:rStyle w:val="Brak"/>
          <w:rFonts w:ascii="Calibri" w:hAnsi="Calibri"/>
          <w:sz w:val="22"/>
          <w:szCs w:val="22"/>
        </w:rPr>
        <w:tab/>
        <w:t>Osobą składającą ofertę powinna być osoba kontaktowa podawana w dokumentacji.</w:t>
      </w:r>
    </w:p>
    <w:p w14:paraId="1F50F68B"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9.</w:t>
      </w:r>
      <w:r w:rsidRPr="008F1E48">
        <w:rPr>
          <w:rStyle w:val="Brak"/>
          <w:rFonts w:ascii="Calibri" w:hAnsi="Calibri"/>
          <w:sz w:val="22"/>
          <w:szCs w:val="22"/>
        </w:rPr>
        <w:tab/>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ofert/wniosków.</w:t>
      </w:r>
    </w:p>
    <w:p w14:paraId="000EF796"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10. </w:t>
      </w:r>
      <w:r w:rsidRPr="008F1E48">
        <w:rPr>
          <w:rStyle w:val="Brak"/>
          <w:rFonts w:ascii="Calibri" w:hAnsi="Calibri"/>
          <w:sz w:val="22"/>
          <w:szCs w:val="22"/>
        </w:rPr>
        <w:tab/>
        <w:t xml:space="preserve">Podczas podpisywania plików zaleca się stosowanie algorytmu skrótu SHA2 zamiast SHA1.  </w:t>
      </w:r>
    </w:p>
    <w:p w14:paraId="593CD4BC"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11.</w:t>
      </w:r>
      <w:r w:rsidRPr="008F1E48">
        <w:rPr>
          <w:rStyle w:val="Brak"/>
          <w:rFonts w:ascii="Calibri" w:hAnsi="Calibri"/>
          <w:sz w:val="22"/>
          <w:szCs w:val="22"/>
        </w:rPr>
        <w:tab/>
        <w:t xml:space="preserve"> Jeśli wykonawca pakuje dokumenty np. w plik ZIP zalecamy wcześniejsze podpisanie każdego ze skompresowanych plików. </w:t>
      </w:r>
    </w:p>
    <w:p w14:paraId="0DBA26B0"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12.</w:t>
      </w:r>
      <w:r w:rsidRPr="008F1E48">
        <w:rPr>
          <w:rStyle w:val="Brak"/>
          <w:rFonts w:ascii="Calibri" w:hAnsi="Calibri"/>
          <w:sz w:val="22"/>
          <w:szCs w:val="22"/>
        </w:rPr>
        <w:tab/>
        <w:t xml:space="preserve"> Zamawiający rekomenduje wykorzystanie podpisu z kwalifikowanym znacznikiem czasu.</w:t>
      </w:r>
    </w:p>
    <w:p w14:paraId="396AEEC0"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13.</w:t>
      </w:r>
      <w:r w:rsidRPr="008F1E48">
        <w:rPr>
          <w:rStyle w:val="Brak"/>
          <w:rFonts w:ascii="Calibri" w:hAnsi="Calibri"/>
          <w:sz w:val="22"/>
          <w:szCs w:val="22"/>
        </w:rPr>
        <w:tab/>
        <w:t xml:space="preserve"> Zamawiający zaleca aby nie wprowadzać jakichkolwiek zmian w plikach po podpisaniu ich podpisem kwalifikowanym. Może to skutkować naruszeniem integralności plików co równoważne będzie z koniecznością odrzucenia oferty w postępowaniu.</w:t>
      </w:r>
    </w:p>
    <w:p w14:paraId="56561A29" w14:textId="77777777" w:rsidR="00232DB3" w:rsidRPr="008F1E48" w:rsidRDefault="00232DB3">
      <w:pPr>
        <w:widowControl/>
        <w:tabs>
          <w:tab w:val="left" w:pos="142"/>
          <w:tab w:val="left" w:pos="284"/>
          <w:tab w:val="left" w:pos="567"/>
        </w:tabs>
        <w:suppressAutoHyphens w:val="0"/>
        <w:ind w:left="284"/>
        <w:jc w:val="both"/>
        <w:rPr>
          <w:rStyle w:val="Brak"/>
          <w:rFonts w:ascii="Calibri" w:eastAsia="Calibri" w:hAnsi="Calibri" w:cs="Calibri"/>
          <w:sz w:val="22"/>
          <w:szCs w:val="22"/>
        </w:rPr>
      </w:pPr>
    </w:p>
    <w:p w14:paraId="40366BA4" w14:textId="77777777" w:rsidR="00232DB3" w:rsidRPr="008F1E48" w:rsidRDefault="00C70587">
      <w:pPr>
        <w:widowControl/>
        <w:tabs>
          <w:tab w:val="left" w:pos="567"/>
          <w:tab w:val="left" w:pos="2694"/>
          <w:tab w:val="left" w:pos="7899"/>
          <w:tab w:val="left" w:pos="8566"/>
        </w:tabs>
        <w:suppressAutoHyphens w:val="0"/>
        <w:ind w:left="284"/>
        <w:jc w:val="both"/>
        <w:rPr>
          <w:rStyle w:val="Brak"/>
          <w:rFonts w:ascii="Calibri" w:eastAsia="Calibri" w:hAnsi="Calibri" w:cs="Calibri"/>
          <w:b/>
          <w:bCs/>
          <w:color w:val="00000A"/>
          <w:sz w:val="22"/>
          <w:szCs w:val="22"/>
          <w:u w:color="00000A"/>
        </w:rPr>
      </w:pPr>
      <w:r w:rsidRPr="008F1E48">
        <w:rPr>
          <w:rStyle w:val="Brak"/>
          <w:rFonts w:ascii="Calibri" w:hAnsi="Calibri"/>
          <w:b/>
          <w:bCs/>
          <w:color w:val="00000A"/>
          <w:sz w:val="22"/>
          <w:szCs w:val="22"/>
          <w:u w:color="00000A"/>
        </w:rPr>
        <w:t xml:space="preserve">ROZDZIAŁ XI. OPIS SPOSOBU PRZYGOTOWANIA OFERT. </w:t>
      </w:r>
    </w:p>
    <w:p w14:paraId="02CC36C4" w14:textId="77777777" w:rsidR="00232DB3" w:rsidRPr="008F1E48" w:rsidRDefault="00C70587">
      <w:pPr>
        <w:pStyle w:val="Akapitzlist"/>
        <w:widowControl/>
        <w:numPr>
          <w:ilvl w:val="0"/>
          <w:numId w:val="14"/>
        </w:numPr>
        <w:suppressAutoHyphens w:val="0"/>
        <w:spacing w:after="0"/>
        <w:jc w:val="both"/>
        <w:rPr>
          <w:color w:val="00000A"/>
          <w:lang w:val="pl-PL"/>
        </w:rPr>
      </w:pPr>
      <w:r w:rsidRPr="008F1E48">
        <w:rPr>
          <w:rStyle w:val="Brak"/>
          <w:color w:val="00000A"/>
          <w:u w:color="00000A"/>
          <w:lang w:val="pl-PL"/>
        </w:rPr>
        <w:t xml:space="preserve">Wykonawca ofertę składa pod adresem: </w:t>
      </w:r>
      <w:hyperlink r:id="rId7" w:history="1">
        <w:r w:rsidR="00232DB3" w:rsidRPr="008F1E48">
          <w:rPr>
            <w:rStyle w:val="Hyperlink1"/>
            <w:lang w:val="pl-PL"/>
          </w:rPr>
          <w:t>https://platformazakupowa.pl/pn/muzeum_bytom</w:t>
        </w:r>
      </w:hyperlink>
    </w:p>
    <w:p w14:paraId="6F5DBBEA" w14:textId="7B07DEF0" w:rsidR="00232DB3" w:rsidRPr="008F1E48" w:rsidRDefault="00C70587">
      <w:pPr>
        <w:pStyle w:val="Akapitzlist"/>
        <w:widowControl/>
        <w:numPr>
          <w:ilvl w:val="0"/>
          <w:numId w:val="14"/>
        </w:numPr>
        <w:suppressAutoHyphens w:val="0"/>
        <w:spacing w:after="0"/>
        <w:jc w:val="both"/>
        <w:rPr>
          <w:color w:val="00000A"/>
          <w:lang w:val="pl-PL"/>
        </w:rPr>
      </w:pPr>
      <w:r w:rsidRPr="008F1E48">
        <w:rPr>
          <w:rStyle w:val="Brak"/>
          <w:color w:val="00000A"/>
          <w:u w:color="00000A"/>
          <w:lang w:val="pl-PL"/>
        </w:rPr>
        <w:t>Jeżeli dokumenty elektroniczne, przekazywane przy użyciu środków komunikacji elektronicznej, zawierają informacje stanowiące tajemnicę przedsiębiorstwa w rozumieniu przepisów ustawy z dnia 16 kwietnia 1993 r. o zwalczaniu nieuczciwej konkurencji (Dz. U. z 2022 r. poz. 1233</w:t>
      </w:r>
      <w:r w:rsidR="008F1E48">
        <w:rPr>
          <w:rStyle w:val="Brak"/>
          <w:color w:val="00000A"/>
          <w:u w:color="00000A"/>
          <w:lang w:val="pl-PL"/>
        </w:rPr>
        <w:t xml:space="preserve"> ze zm.</w:t>
      </w:r>
      <w:r w:rsidRPr="008F1E48">
        <w:rPr>
          <w:rStyle w:val="Brak"/>
          <w:color w:val="00000A"/>
          <w:u w:color="00000A"/>
          <w:lang w:val="pl-PL"/>
        </w:rPr>
        <w:t xml:space="preserve">), Wykonawca, w celu utrzymania w poufności tych informacji, przekazuje je w wydzielonym i odpowiednio oznaczonym pliku. Na platformie w formularzu składania oferty znajduje się miejsce wyznaczone do dołączenia części oferty stanowiącej tajemnicę przedsiębiorstwa. </w:t>
      </w:r>
    </w:p>
    <w:p w14:paraId="79FF017C" w14:textId="77777777" w:rsidR="00232DB3" w:rsidRPr="008F1E48" w:rsidRDefault="00C70587">
      <w:pPr>
        <w:pStyle w:val="Akapitzlist"/>
        <w:widowControl/>
        <w:numPr>
          <w:ilvl w:val="0"/>
          <w:numId w:val="14"/>
        </w:numPr>
        <w:suppressAutoHyphens w:val="0"/>
        <w:spacing w:after="0"/>
        <w:jc w:val="both"/>
        <w:rPr>
          <w:color w:val="00000A"/>
          <w:lang w:val="pl-PL"/>
        </w:rPr>
      </w:pPr>
      <w:r w:rsidRPr="008F1E48">
        <w:rPr>
          <w:rStyle w:val="Brak"/>
          <w:color w:val="00000A"/>
          <w:u w:color="00000A"/>
          <w:lang w:val="pl-PL"/>
        </w:rPr>
        <w:t>Zaleca się sporządzenie oferty na formularzu stanowiącym Załącznik 1 do SWZ lub ściśle według wzoru. W przypadku złożenia oferty na innym formularzu niż Załącznik 1 do SWZ, powinien on zawierać wszystkie wymagane informacje określone w tym załączniku. Formularz oferty nie podlega uzupełnieniu.</w:t>
      </w:r>
    </w:p>
    <w:p w14:paraId="46E8DE2B" w14:textId="77777777" w:rsidR="00232DB3" w:rsidRPr="008F1E48" w:rsidRDefault="00C70587">
      <w:pPr>
        <w:pStyle w:val="Akapitzlist"/>
        <w:widowControl/>
        <w:numPr>
          <w:ilvl w:val="0"/>
          <w:numId w:val="15"/>
        </w:numPr>
        <w:suppressAutoHyphens w:val="0"/>
        <w:spacing w:after="0"/>
        <w:jc w:val="both"/>
        <w:rPr>
          <w:color w:val="00000A"/>
          <w:lang w:val="pl-PL"/>
        </w:rPr>
      </w:pPr>
      <w:r w:rsidRPr="008F1E48">
        <w:rPr>
          <w:rStyle w:val="Brak"/>
          <w:color w:val="00000A"/>
          <w:u w:color="00000A"/>
          <w:lang w:val="pl-PL"/>
        </w:rPr>
        <w:t xml:space="preserve"> Oferta wraz z załącznikami ma być podpisana przez osobę upoważnioną do reprezentowania Wykonawcy. Oferta sporządzona w postaci elektronicznej powinna być podpisana podpisem elektronicznym (profilem zaufanym, osobistym lub kwalifikowanym podpisem elektronicznym) przez osobę uprawnioną, zgodnie z formą reprezentacji Wykonawcy, albo przez osobę umocowaną (na podstawie pełnomocnictwa) przez osoby uprawnione.  </w:t>
      </w:r>
    </w:p>
    <w:p w14:paraId="6E9FF5A7" w14:textId="77777777" w:rsidR="00232DB3" w:rsidRPr="008F1E48" w:rsidRDefault="00C70587">
      <w:pPr>
        <w:pStyle w:val="Akapitzlist"/>
        <w:widowControl/>
        <w:numPr>
          <w:ilvl w:val="0"/>
          <w:numId w:val="16"/>
        </w:numPr>
        <w:suppressAutoHyphens w:val="0"/>
        <w:spacing w:after="0"/>
        <w:jc w:val="both"/>
        <w:rPr>
          <w:color w:val="00000A"/>
          <w:lang w:val="pl-PL"/>
        </w:rPr>
      </w:pPr>
      <w:r w:rsidRPr="008F1E48">
        <w:rPr>
          <w:rStyle w:val="Brak"/>
          <w:color w:val="00000A"/>
          <w:u w:color="00000A"/>
          <w:lang w:val="pl-PL"/>
        </w:rPr>
        <w:t>Treść oferty musi odpowiadać treści SWZ.</w:t>
      </w:r>
    </w:p>
    <w:p w14:paraId="09A0064D" w14:textId="77777777" w:rsidR="00232DB3" w:rsidRPr="008F1E48" w:rsidRDefault="00C70587">
      <w:pPr>
        <w:pStyle w:val="Akapitzlist"/>
        <w:widowControl/>
        <w:numPr>
          <w:ilvl w:val="0"/>
          <w:numId w:val="17"/>
        </w:numPr>
        <w:suppressAutoHyphens w:val="0"/>
        <w:spacing w:after="0"/>
        <w:jc w:val="both"/>
        <w:rPr>
          <w:lang w:val="pl-PL"/>
        </w:rPr>
      </w:pPr>
      <w:r w:rsidRPr="008F1E48">
        <w:rPr>
          <w:rStyle w:val="Brak"/>
          <w:color w:val="00000A"/>
          <w:u w:color="00000A"/>
          <w:lang w:val="pl-PL"/>
        </w:rPr>
        <w:t xml:space="preserve">Wykonawca może złożyć tylko </w:t>
      </w:r>
      <w:r w:rsidRPr="008F1E48">
        <w:rPr>
          <w:rStyle w:val="Brak"/>
          <w:u w:color="00000A"/>
          <w:lang w:val="pl-PL"/>
        </w:rPr>
        <w:t>jedną ofertę.</w:t>
      </w:r>
    </w:p>
    <w:p w14:paraId="5B1E6A8C" w14:textId="77777777" w:rsidR="00232DB3" w:rsidRPr="008F1E48" w:rsidRDefault="00C70587">
      <w:pPr>
        <w:pStyle w:val="Akapitzlist"/>
        <w:widowControl/>
        <w:numPr>
          <w:ilvl w:val="0"/>
          <w:numId w:val="17"/>
        </w:numPr>
        <w:suppressAutoHyphens w:val="0"/>
        <w:spacing w:after="0"/>
        <w:jc w:val="both"/>
        <w:rPr>
          <w:b/>
          <w:bCs/>
          <w:lang w:val="pl-PL"/>
        </w:rPr>
      </w:pPr>
      <w:r w:rsidRPr="008F1E48">
        <w:rPr>
          <w:rStyle w:val="Brak"/>
          <w:b/>
          <w:bCs/>
          <w:u w:val="single" w:color="00000A"/>
          <w:lang w:val="pl-PL"/>
        </w:rPr>
        <w:t>Wykaz oświadczeń i dokumentów, jakie Wykonawca zobowiązany jest złożyć wraz z ofertą:</w:t>
      </w:r>
    </w:p>
    <w:p w14:paraId="38EA6E00" w14:textId="77777777" w:rsidR="00232DB3" w:rsidRPr="008F1E48" w:rsidRDefault="00C70587">
      <w:pPr>
        <w:pStyle w:val="Akapitzlist"/>
        <w:widowControl/>
        <w:numPr>
          <w:ilvl w:val="0"/>
          <w:numId w:val="19"/>
        </w:numPr>
        <w:suppressAutoHyphens w:val="0"/>
        <w:spacing w:after="0"/>
        <w:jc w:val="both"/>
        <w:rPr>
          <w:lang w:val="pl-PL"/>
        </w:rPr>
      </w:pPr>
      <w:r w:rsidRPr="008F1E48">
        <w:rPr>
          <w:rStyle w:val="Brak"/>
          <w:u w:color="FF0000"/>
          <w:lang w:val="pl-PL"/>
        </w:rPr>
        <w:t xml:space="preserve">Kosztorys szczegółowy sporządzony zgodnie z postanowieniami Rozdziału XV SWZ. Kosztorys szczegółowy nie podlega uzupełnieniu, </w:t>
      </w:r>
    </w:p>
    <w:p w14:paraId="148ADA7B" w14:textId="77777777" w:rsidR="00232DB3" w:rsidRPr="008F1E48" w:rsidRDefault="00C70587">
      <w:pPr>
        <w:pStyle w:val="Akapitzlist"/>
        <w:widowControl/>
        <w:numPr>
          <w:ilvl w:val="0"/>
          <w:numId w:val="19"/>
        </w:numPr>
        <w:suppressAutoHyphens w:val="0"/>
        <w:spacing w:after="0"/>
        <w:jc w:val="both"/>
        <w:rPr>
          <w:lang w:val="pl-PL"/>
        </w:rPr>
      </w:pPr>
      <w:r w:rsidRPr="008F1E48">
        <w:rPr>
          <w:rStyle w:val="BrakA"/>
          <w:lang w:val="pl-PL"/>
        </w:rPr>
        <w:t>oświadczenie o spełnianiu warunków udziału w postępowania i braku podstaw do wykluczenia, Załącznik 3 do SWZ</w:t>
      </w:r>
    </w:p>
    <w:p w14:paraId="2DEC6A6A" w14:textId="77777777" w:rsidR="00232DB3" w:rsidRPr="008F1E48" w:rsidRDefault="00C70587">
      <w:pPr>
        <w:pStyle w:val="Akapitzlist"/>
        <w:widowControl/>
        <w:numPr>
          <w:ilvl w:val="0"/>
          <w:numId w:val="19"/>
        </w:numPr>
        <w:suppressAutoHyphens w:val="0"/>
        <w:spacing w:after="0"/>
        <w:jc w:val="both"/>
        <w:rPr>
          <w:lang w:val="pl-PL"/>
        </w:rPr>
      </w:pPr>
      <w:r w:rsidRPr="008F1E48">
        <w:rPr>
          <w:rStyle w:val="BrakA"/>
          <w:lang w:val="pl-PL"/>
        </w:rPr>
        <w:t>oświadczenie Wykonawców wspólnie ubiegających się o udzielenie zamówienia, o ile dotyczy, Załącznik 5 do SWZ,</w:t>
      </w:r>
    </w:p>
    <w:p w14:paraId="61BB3428" w14:textId="77777777" w:rsidR="00232DB3" w:rsidRPr="008F1E48" w:rsidRDefault="00C70587">
      <w:pPr>
        <w:pStyle w:val="Akapitzlist"/>
        <w:widowControl/>
        <w:numPr>
          <w:ilvl w:val="0"/>
          <w:numId w:val="19"/>
        </w:numPr>
        <w:suppressAutoHyphens w:val="0"/>
        <w:spacing w:after="0"/>
        <w:jc w:val="both"/>
        <w:rPr>
          <w:lang w:val="pl-PL"/>
        </w:rPr>
      </w:pPr>
      <w:r w:rsidRPr="008F1E48">
        <w:rPr>
          <w:rStyle w:val="BrakA"/>
          <w:lang w:val="pl-PL"/>
        </w:rPr>
        <w:t>dowód wniesienia wadium (w przypadku wadium złożonego w formie innej niż pieniężna),</w:t>
      </w:r>
    </w:p>
    <w:p w14:paraId="65CCBF97" w14:textId="77777777" w:rsidR="00232DB3" w:rsidRPr="008F1E48" w:rsidRDefault="00C70587">
      <w:pPr>
        <w:pStyle w:val="Akapitzlist"/>
        <w:widowControl/>
        <w:numPr>
          <w:ilvl w:val="0"/>
          <w:numId w:val="19"/>
        </w:numPr>
        <w:suppressAutoHyphens w:val="0"/>
        <w:spacing w:after="0"/>
        <w:jc w:val="both"/>
        <w:rPr>
          <w:lang w:val="pl-PL"/>
        </w:rPr>
      </w:pPr>
      <w:r w:rsidRPr="008F1E48">
        <w:rPr>
          <w:rStyle w:val="BrakA"/>
          <w:lang w:val="pl-PL"/>
        </w:rPr>
        <w:t>odpowiednie pełnomocnictwa w przypadku podpisania oferty przez pełnomocnika,</w:t>
      </w:r>
    </w:p>
    <w:p w14:paraId="7ADEF49F" w14:textId="77777777" w:rsidR="00232DB3" w:rsidRPr="008F1E48" w:rsidRDefault="00C70587">
      <w:pPr>
        <w:pStyle w:val="Akapitzlist"/>
        <w:widowControl/>
        <w:numPr>
          <w:ilvl w:val="0"/>
          <w:numId w:val="19"/>
        </w:numPr>
        <w:suppressAutoHyphens w:val="0"/>
        <w:spacing w:after="0"/>
        <w:jc w:val="both"/>
        <w:rPr>
          <w:lang w:val="pl-PL"/>
        </w:rPr>
      </w:pPr>
      <w:r w:rsidRPr="008F1E48">
        <w:rPr>
          <w:rStyle w:val="BrakA"/>
          <w:lang w:val="pl-PL"/>
        </w:rPr>
        <w:t>zobowiązanie innego podmiotu, o ile dotyczy, Załącznik 4 do SWZ,</w:t>
      </w:r>
    </w:p>
    <w:p w14:paraId="565B5FC3" w14:textId="77777777" w:rsidR="00232DB3" w:rsidRPr="008F1E48" w:rsidRDefault="00C70587">
      <w:pPr>
        <w:pStyle w:val="Akapitzlist"/>
        <w:widowControl/>
        <w:numPr>
          <w:ilvl w:val="0"/>
          <w:numId w:val="20"/>
        </w:numPr>
        <w:suppressAutoHyphens w:val="0"/>
        <w:spacing w:after="0"/>
        <w:jc w:val="both"/>
        <w:rPr>
          <w:lang w:val="pl-PL"/>
        </w:rPr>
      </w:pPr>
      <w:r w:rsidRPr="008F1E48">
        <w:rPr>
          <w:rStyle w:val="Brak"/>
          <w:color w:val="00000A"/>
          <w:u w:color="00000A"/>
          <w:lang w:val="pl-PL"/>
        </w:rPr>
        <w:t xml:space="preserve">Ofertę podpisuje się kwalifikowanym podpisem elektronicznym, podpisem zaufanym, lub podpisem osobistym. </w:t>
      </w:r>
    </w:p>
    <w:p w14:paraId="0A759A2E" w14:textId="77777777" w:rsidR="00232DB3" w:rsidRPr="008F1E48" w:rsidRDefault="00C70587">
      <w:pPr>
        <w:pStyle w:val="Akapitzlist"/>
        <w:widowControl/>
        <w:numPr>
          <w:ilvl w:val="0"/>
          <w:numId w:val="20"/>
        </w:numPr>
        <w:suppressAutoHyphens w:val="0"/>
        <w:spacing w:after="0"/>
        <w:jc w:val="both"/>
        <w:rPr>
          <w:lang w:val="pl-PL"/>
        </w:rPr>
      </w:pPr>
      <w:r w:rsidRPr="008F1E48">
        <w:rPr>
          <w:rStyle w:val="BrakA"/>
          <w:lang w:val="pl-PL"/>
        </w:rPr>
        <w:t xml:space="preserve">Dopuszcza się możliwość złożenia oferty przez dwa lub więcej podmiotów wspólnie ubiegających się o udzielenie zamówienia publicznego na zasadach opisanych w treści art. 58 ustawy PZP. </w:t>
      </w:r>
    </w:p>
    <w:p w14:paraId="5CA87E1F" w14:textId="77777777" w:rsidR="00232DB3" w:rsidRPr="008F1E48" w:rsidRDefault="00C70587">
      <w:pPr>
        <w:pStyle w:val="Akapitzlist"/>
        <w:widowControl/>
        <w:numPr>
          <w:ilvl w:val="0"/>
          <w:numId w:val="20"/>
        </w:numPr>
        <w:suppressAutoHyphens w:val="0"/>
        <w:spacing w:after="0"/>
        <w:jc w:val="both"/>
        <w:rPr>
          <w:lang w:val="pl-PL"/>
        </w:rPr>
      </w:pPr>
      <w:r w:rsidRPr="008F1E48">
        <w:rPr>
          <w:rStyle w:val="BrakA"/>
          <w:lang w:val="pl-PL"/>
        </w:rPr>
        <w:t xml:space="preserve"> Oferta wraz ze wszystkimi jej załącznikami musi być podpisana przez osobę (osoby) uprawnioną do reprezentacji Wykonawcy, zgodnie z wpisem do Krajowego Rejestru Sądowego, Centralnej Ewidencji i Informacji o Działalności Gospodarczej lub do innego, właściwego rejestru. Jeżeli w imieniu Wykonawcy działa osoba, której umocowanie nie wynika z ww. dokumentów, Wykonawca wraz z </w:t>
      </w:r>
      <w:r w:rsidRPr="008F1E48">
        <w:rPr>
          <w:rStyle w:val="BrakA"/>
          <w:lang w:val="pl-PL"/>
        </w:rPr>
        <w:lastRenderedPageBreak/>
        <w:t xml:space="preserve">ofertą przedkłada pełnomocnictwo lub inny dokument potwierdzający umocowanie do reprezentowania wykonawcy. Pełnomocnictwa sporządzone w języku obcym Wykonawca składa wraz z tłumaczeniem na język polski. </w:t>
      </w:r>
    </w:p>
    <w:p w14:paraId="46FB59EE" w14:textId="77777777" w:rsidR="00232DB3" w:rsidRPr="008F1E48" w:rsidRDefault="00C70587">
      <w:pPr>
        <w:pStyle w:val="Akapitzlist"/>
        <w:widowControl/>
        <w:numPr>
          <w:ilvl w:val="0"/>
          <w:numId w:val="20"/>
        </w:numPr>
        <w:suppressAutoHyphens w:val="0"/>
        <w:spacing w:after="0"/>
        <w:jc w:val="both"/>
        <w:rPr>
          <w:lang w:val="pl-PL"/>
        </w:rPr>
      </w:pPr>
      <w:r w:rsidRPr="008F1E48">
        <w:rPr>
          <w:rStyle w:val="BrakA"/>
          <w:lang w:val="pl-PL"/>
        </w:rPr>
        <w:t xml:space="preserve"> Oferta musi być sporządzona w języku polskim. Zamawiający nie wyraża zgody na złożenie oferty, oświadczeń i innych dokumentów w innym języku niż język polski, bez tłumaczenia na język polski.</w:t>
      </w:r>
    </w:p>
    <w:p w14:paraId="33B5E42A" w14:textId="77777777" w:rsidR="00232DB3" w:rsidRPr="008F1E48" w:rsidRDefault="00C70587">
      <w:pPr>
        <w:pStyle w:val="Akapitzlist"/>
        <w:widowControl/>
        <w:numPr>
          <w:ilvl w:val="0"/>
          <w:numId w:val="20"/>
        </w:numPr>
        <w:suppressAutoHyphens w:val="0"/>
        <w:spacing w:after="0"/>
        <w:jc w:val="both"/>
        <w:rPr>
          <w:lang w:val="pl-PL"/>
        </w:rPr>
      </w:pPr>
      <w:r w:rsidRPr="008F1E48">
        <w:rPr>
          <w:rStyle w:val="BrakA"/>
          <w:lang w:val="pl-PL"/>
        </w:rPr>
        <w:t xml:space="preserve"> W przypadku składania oferty przez Wykonawców wspólnie ubiegających się o udzielenie zamówienia lub w sytuacji reprezentowania wykonawcy przez pełnomocnika do oferty musi być dołączone pełnomocnictwo. </w:t>
      </w:r>
    </w:p>
    <w:p w14:paraId="63FEFDE4" w14:textId="77777777" w:rsidR="00232DB3" w:rsidRPr="008F1E48" w:rsidRDefault="00C70587">
      <w:pPr>
        <w:pStyle w:val="Akapitzlist"/>
        <w:widowControl/>
        <w:numPr>
          <w:ilvl w:val="0"/>
          <w:numId w:val="20"/>
        </w:numPr>
        <w:suppressAutoHyphens w:val="0"/>
        <w:spacing w:after="0"/>
        <w:jc w:val="both"/>
        <w:rPr>
          <w:lang w:val="pl-PL"/>
        </w:rPr>
      </w:pPr>
      <w:r w:rsidRPr="008F1E48">
        <w:rPr>
          <w:rStyle w:val="BrakA"/>
          <w:lang w:val="pl-PL"/>
        </w:rPr>
        <w:t xml:space="preserve"> Pełnomocnictwo przekazuje się w postaci elektronicznej, opatrzonej kwalifikowanym podpisem elektronicznym, podpisem zaufanym lub podpisem osobistym. Pełnomocnictwo sporządzone jako dokument w postaci papierowej i opatrzony własnoręcznym podpisem przekazuje się jako cyfrowe odwzorowanie tego dokumentu opatrzone kwalifikowanym podpisem elektronicznym, poświadczającym zgodność cyfrowego odwzorowania z dokumentem w postaci papierowej, przy czym poświadczenia dokonuje mocodawca lub notariusz, zgodnie z art. 97 § 2 ustawy z dnia 14 lutego 1991 r. – Prawo o notariacie.</w:t>
      </w:r>
    </w:p>
    <w:p w14:paraId="485EFD7A" w14:textId="77777777" w:rsidR="00232DB3" w:rsidRPr="008F1E48" w:rsidRDefault="00C70587">
      <w:pPr>
        <w:pStyle w:val="Akapitzlist"/>
        <w:widowControl/>
        <w:numPr>
          <w:ilvl w:val="0"/>
          <w:numId w:val="20"/>
        </w:numPr>
        <w:suppressAutoHyphens w:val="0"/>
        <w:spacing w:after="0"/>
        <w:jc w:val="both"/>
        <w:rPr>
          <w:lang w:val="pl-PL"/>
        </w:rPr>
      </w:pPr>
      <w:r w:rsidRPr="008F1E48">
        <w:rPr>
          <w:rStyle w:val="BrakA"/>
          <w:lang w:val="pl-PL"/>
        </w:rPr>
        <w:t xml:space="preserve"> Jeżeli Wykonawca zastrzega sobie prawo do nieudostępnienia innym uczestnikom postępowania informacji stanowiących tajemnicę przedsiębiorstwa w rozumieniu przepisów o zwalczaniu nieuczciwej konkurencji, to składa w treści oferty stosowne oświadczenie zawierające wykaz zastrzeżonych dokumentów oraz uzasadnieniem ich utajnienia. Wykonawca nie może zastrzec informacji, o których mowa w art. 222 ust. 5 ustawy PZP.</w:t>
      </w:r>
    </w:p>
    <w:p w14:paraId="7F2F0F80" w14:textId="77777777" w:rsidR="00232DB3" w:rsidRPr="008F1E48" w:rsidRDefault="00C70587">
      <w:pPr>
        <w:pStyle w:val="Akapitzlist"/>
        <w:widowControl/>
        <w:numPr>
          <w:ilvl w:val="0"/>
          <w:numId w:val="20"/>
        </w:numPr>
        <w:suppressAutoHyphens w:val="0"/>
        <w:spacing w:after="0"/>
        <w:jc w:val="both"/>
        <w:rPr>
          <w:lang w:val="pl-PL"/>
        </w:rPr>
      </w:pPr>
      <w:r w:rsidRPr="008F1E48">
        <w:rPr>
          <w:rStyle w:val="BrakA"/>
          <w:lang w:val="pl-PL"/>
        </w:rPr>
        <w:t xml:space="preserve"> Wszystkie koszty związane z przygotowaniem i złożeniem oferty ponosi Wykonawca.</w:t>
      </w:r>
    </w:p>
    <w:p w14:paraId="4B72AE11" w14:textId="77777777" w:rsidR="00232DB3" w:rsidRPr="008F1E48" w:rsidRDefault="00232DB3">
      <w:pPr>
        <w:widowControl/>
        <w:tabs>
          <w:tab w:val="left" w:pos="142"/>
          <w:tab w:val="left" w:pos="284"/>
          <w:tab w:val="left" w:pos="567"/>
        </w:tabs>
        <w:suppressAutoHyphens w:val="0"/>
        <w:spacing w:after="40"/>
        <w:ind w:left="284"/>
        <w:jc w:val="both"/>
        <w:rPr>
          <w:rStyle w:val="Brak"/>
          <w:rFonts w:ascii="Calibri" w:eastAsia="Calibri" w:hAnsi="Calibri" w:cs="Calibri"/>
          <w:sz w:val="22"/>
          <w:szCs w:val="22"/>
        </w:rPr>
      </w:pPr>
    </w:p>
    <w:p w14:paraId="098C92BA" w14:textId="77777777" w:rsidR="00232DB3" w:rsidRPr="008F1E48" w:rsidRDefault="00C70587">
      <w:pPr>
        <w:widowControl/>
        <w:tabs>
          <w:tab w:val="left" w:pos="142"/>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b/>
          <w:bCs/>
          <w:sz w:val="22"/>
          <w:szCs w:val="22"/>
        </w:rPr>
        <w:t>ROZDZIAŁ XII. WYMAGANIA DOTYCZĄCE WADIUM</w:t>
      </w:r>
      <w:r w:rsidRPr="008F1E48">
        <w:rPr>
          <w:rStyle w:val="Brak"/>
          <w:rFonts w:ascii="Calibri" w:hAnsi="Calibri"/>
          <w:sz w:val="22"/>
          <w:szCs w:val="22"/>
        </w:rPr>
        <w:t xml:space="preserve">. </w:t>
      </w:r>
    </w:p>
    <w:p w14:paraId="70E5A729" w14:textId="3BFB8C15"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 xml:space="preserve">Wykonawca, najpóźniej w dniu składania ofert a przed upływem terminu składania ofert, winien </w:t>
      </w:r>
      <w:r w:rsidRPr="008F1E48">
        <w:rPr>
          <w:rStyle w:val="Brak"/>
          <w:rFonts w:ascii="Calibri" w:hAnsi="Calibri"/>
          <w:sz w:val="22"/>
          <w:szCs w:val="22"/>
        </w:rPr>
        <w:t xml:space="preserve">wnieść wadium w </w:t>
      </w:r>
      <w:r w:rsidRPr="008F1E48">
        <w:rPr>
          <w:rStyle w:val="Brak"/>
          <w:rFonts w:ascii="Calibri" w:hAnsi="Calibri"/>
          <w:sz w:val="22"/>
          <w:szCs w:val="22"/>
          <w:u w:color="EE0000"/>
        </w:rPr>
        <w:t xml:space="preserve">wysokości </w:t>
      </w:r>
      <w:r w:rsidR="00CF2992" w:rsidRPr="008F1E48">
        <w:rPr>
          <w:rStyle w:val="Brak"/>
          <w:rFonts w:ascii="Calibri" w:hAnsi="Calibri"/>
          <w:b/>
          <w:bCs/>
          <w:color w:val="auto"/>
          <w:sz w:val="22"/>
          <w:szCs w:val="22"/>
          <w:u w:color="EE0000"/>
        </w:rPr>
        <w:t>200 000,00 zł. (dwieście tysięcy złotych 0</w:t>
      </w:r>
      <w:r w:rsidR="00C43F1B" w:rsidRPr="008F1E48">
        <w:rPr>
          <w:rStyle w:val="Brak"/>
          <w:rFonts w:ascii="Calibri" w:hAnsi="Calibri"/>
          <w:b/>
          <w:bCs/>
          <w:color w:val="auto"/>
          <w:sz w:val="22"/>
          <w:szCs w:val="22"/>
          <w:u w:color="EE0000"/>
        </w:rPr>
        <w:t>/100</w:t>
      </w:r>
      <w:r w:rsidR="00CF2992" w:rsidRPr="008F1E48">
        <w:rPr>
          <w:rStyle w:val="Brak"/>
          <w:rFonts w:ascii="Calibri" w:hAnsi="Calibri"/>
          <w:b/>
          <w:bCs/>
          <w:color w:val="auto"/>
          <w:sz w:val="22"/>
          <w:szCs w:val="22"/>
          <w:u w:color="EE0000"/>
        </w:rPr>
        <w:t>)</w:t>
      </w:r>
      <w:r w:rsidRPr="008F1E48">
        <w:rPr>
          <w:rStyle w:val="Brak"/>
          <w:rFonts w:ascii="Calibri" w:hAnsi="Calibri"/>
          <w:color w:val="auto"/>
          <w:sz w:val="22"/>
          <w:szCs w:val="22"/>
          <w:u w:color="EE0000"/>
        </w:rPr>
        <w:t xml:space="preserve"> </w:t>
      </w:r>
      <w:r w:rsidRPr="008F1E48">
        <w:rPr>
          <w:rStyle w:val="Brak"/>
          <w:rFonts w:ascii="Calibri" w:hAnsi="Calibri"/>
          <w:color w:val="auto"/>
          <w:sz w:val="22"/>
          <w:szCs w:val="22"/>
        </w:rPr>
        <w:t xml:space="preserve">i utrzymywać </w:t>
      </w:r>
      <w:r w:rsidRPr="008F1E48">
        <w:rPr>
          <w:rStyle w:val="Brak"/>
          <w:rFonts w:ascii="Calibri" w:hAnsi="Calibri"/>
          <w:sz w:val="22"/>
          <w:szCs w:val="22"/>
        </w:rPr>
        <w:t xml:space="preserve">je nieprzerwanie do dnia upływu terminu związania ofertą, z wyjątkiem przypadków, o </w:t>
      </w:r>
      <w:r w:rsidRPr="008F1E48">
        <w:rPr>
          <w:rStyle w:val="Brak"/>
          <w:rFonts w:ascii="Calibri" w:hAnsi="Calibri"/>
          <w:color w:val="00000A"/>
          <w:sz w:val="22"/>
          <w:szCs w:val="22"/>
          <w:u w:color="00000A"/>
        </w:rPr>
        <w:t xml:space="preserve">których mowa w art. 98 ust. 1 pkt 2) i 3) oraz ust. 2 PZP. </w:t>
      </w:r>
    </w:p>
    <w:p w14:paraId="354AB593"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Wadium wnosi się przed upływem terminu składania ofert. Za termin wniesienia wadium w formie pieniężnej uznaje się datę uznania środków na koncie Zamawiającego (dzień, godzina).</w:t>
      </w:r>
    </w:p>
    <w:p w14:paraId="0E248E9D"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 xml:space="preserve">Wadium może być wnoszone w: </w:t>
      </w:r>
    </w:p>
    <w:p w14:paraId="2B7FD815"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 xml:space="preserve">3.1 pieniądzu; </w:t>
      </w:r>
    </w:p>
    <w:p w14:paraId="62915633"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 xml:space="preserve">3.2 gwarancjach bankowych; </w:t>
      </w:r>
    </w:p>
    <w:p w14:paraId="7CA4C1AF"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 xml:space="preserve">3.3 gwarancjach ubezpieczeniowych; </w:t>
      </w:r>
    </w:p>
    <w:p w14:paraId="57A74AA3"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3.4 poręczeniach udzielanych przez podmioty, o których mowa w art. 6b ust. 5 pkt 2 ustawy z dnia 9 listopada 2000 r. o utworzeniu Polskiej Agencji Rozwoju Przedsiębiorczości.</w:t>
      </w:r>
    </w:p>
    <w:p w14:paraId="47E736FE"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 xml:space="preserve">Wadium wnoszone w pieniądzu wpłaca się przelewem na rachunek bankowy Zamawiającego 92 1050 1230 1000 0002 0000 1857. </w:t>
      </w:r>
      <w:r w:rsidRPr="008F1E48">
        <w:rPr>
          <w:rStyle w:val="Brak"/>
          <w:rFonts w:ascii="Calibri" w:hAnsi="Calibri"/>
          <w:sz w:val="22"/>
          <w:szCs w:val="22"/>
          <w:u w:color="00000A"/>
        </w:rPr>
        <w:t xml:space="preserve">W przypadku </w:t>
      </w:r>
      <w:r w:rsidRPr="008F1E48">
        <w:rPr>
          <w:rStyle w:val="Brak"/>
          <w:rFonts w:ascii="Calibri" w:hAnsi="Calibri"/>
          <w:color w:val="00000A"/>
          <w:sz w:val="22"/>
          <w:szCs w:val="22"/>
          <w:u w:color="00000A"/>
        </w:rPr>
        <w:t>złożenia wadium w innej formie niż pieniężna, Wykonawca przekazuje Zamawiającemu oryginał gwarancji lub poręczenia, w postaci elektroniczne</w:t>
      </w:r>
    </w:p>
    <w:p w14:paraId="0C3577B5"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Zamawiający zwraca wadium niezwłocznie, nie później jednak niż w terminie 7 dni od dnia wystąpienia jednej z okoliczności:</w:t>
      </w:r>
    </w:p>
    <w:p w14:paraId="7A3E0E87"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5.1 upływu terminu związania ofertą,</w:t>
      </w:r>
    </w:p>
    <w:p w14:paraId="39C03E97"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5.2 zawarcia umowy w sprawie zamówienia publicznego.</w:t>
      </w:r>
    </w:p>
    <w:p w14:paraId="1F2DEFEA"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5.3 unieważnienia postępowania o udzielenie zamówienia, z wyjątkiem sytuacji gdy nie zostało rozstrzygnięte odwołanie na czynność unieważnienia albo nie upłynął termin do jego wniesienia.</w:t>
      </w:r>
    </w:p>
    <w:p w14:paraId="40599B4E"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lastRenderedPageBreak/>
        <w:t>Zamawiający, niezwłocznie, nie później jednak niż w terminie 7 dni od dnia złożenia wniosku zwraca wadium Wykonawcy:</w:t>
      </w:r>
    </w:p>
    <w:p w14:paraId="48A7DB1F"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6.1 który wycofał ofertę przed upływem terminu składania ofert,</w:t>
      </w:r>
    </w:p>
    <w:p w14:paraId="6A8E21A8"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6.2 którego oferta została odrzucona,</w:t>
      </w:r>
    </w:p>
    <w:p w14:paraId="69AE0B5C"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6.3 po wyborze najkorzystniejszej oferty, z wyjątkiem Wykonawcy, którego oferta została wybrana jako najkorzystniejsza,</w:t>
      </w:r>
    </w:p>
    <w:p w14:paraId="54F6C6C0" w14:textId="77777777" w:rsidR="00232DB3" w:rsidRPr="008F1E48" w:rsidRDefault="00C70587" w:rsidP="008F1E48">
      <w:pPr>
        <w:widowControl/>
        <w:tabs>
          <w:tab w:val="left" w:pos="284"/>
          <w:tab w:val="left" w:pos="567"/>
          <w:tab w:val="left" w:pos="2694"/>
          <w:tab w:val="left" w:pos="7899"/>
          <w:tab w:val="left" w:pos="8566"/>
        </w:tabs>
        <w:suppressAutoHyphens w:val="0"/>
        <w:spacing w:line="276" w:lineRule="auto"/>
        <w:ind w:left="284"/>
        <w:jc w:val="both"/>
        <w:rPr>
          <w:rStyle w:val="Brak"/>
          <w:rFonts w:ascii="Calibri" w:eastAsia="Calibri" w:hAnsi="Calibri" w:cs="Calibri"/>
          <w:color w:val="00000A"/>
          <w:sz w:val="22"/>
          <w:szCs w:val="22"/>
          <w:u w:color="00000A"/>
        </w:rPr>
      </w:pPr>
      <w:r w:rsidRPr="008F1E48">
        <w:rPr>
          <w:rStyle w:val="Brak"/>
          <w:rFonts w:ascii="Calibri" w:hAnsi="Calibri"/>
          <w:color w:val="00000A"/>
          <w:sz w:val="22"/>
          <w:szCs w:val="22"/>
          <w:u w:color="00000A"/>
        </w:rPr>
        <w:t>6.4 po unieważnieniu postępowania, w przypadku gdy nie zostało rozstrzygnięte odwołanie na czynność unieważnienia albo nie upłynął termin do jego wniesienia.</w:t>
      </w:r>
    </w:p>
    <w:p w14:paraId="1A339708"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Złożenie wniosku o zwrot wadium, o którym mowa w pkt 6, powoduje rozwiązanie stosunku prawnego z Wykonawcą wraz z utratą przez niego prawa do korzystania ze środków ochrony prawnej.</w:t>
      </w:r>
    </w:p>
    <w:p w14:paraId="4835DB3B"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52851A8"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Zamawiający zwraca wadium wniesione w innej formie niż w pieniądzu poprzez złożenie gwarantowi lub poręczycielowi oświadczenia o zwolnieniu wadium.</w:t>
      </w:r>
    </w:p>
    <w:p w14:paraId="06D1711A" w14:textId="77777777" w:rsidR="00232DB3" w:rsidRPr="008F1E48" w:rsidRDefault="00C70587" w:rsidP="008F1E48">
      <w:pPr>
        <w:widowControl/>
        <w:numPr>
          <w:ilvl w:val="1"/>
          <w:numId w:val="22"/>
        </w:numPr>
        <w:suppressAutoHyphens w:val="0"/>
        <w:spacing w:line="276" w:lineRule="auto"/>
        <w:jc w:val="both"/>
        <w:rPr>
          <w:rFonts w:ascii="Calibri" w:hAnsi="Calibri"/>
          <w:color w:val="00000A"/>
          <w:sz w:val="22"/>
          <w:szCs w:val="22"/>
        </w:rPr>
      </w:pPr>
      <w:r w:rsidRPr="008F1E48">
        <w:rPr>
          <w:rStyle w:val="Brak"/>
          <w:rFonts w:ascii="Calibri" w:hAnsi="Calibri"/>
          <w:color w:val="00000A"/>
          <w:sz w:val="22"/>
          <w:szCs w:val="22"/>
          <w:u w:color="00000A"/>
        </w:rPr>
        <w:t>Zamawiający zatrzymuje wadium wraz z odsetkami, a w przypadku wadium wniesionego w formie gwarancji lub poręczenia, występuje odpowiednio do gwaranta lub poręczyciela z żądaniem zapłaty wadium, w okolicznościach wskazanych w art. 98 ust. 6 ustawy PZP.</w:t>
      </w:r>
    </w:p>
    <w:p w14:paraId="2BECA878" w14:textId="77777777" w:rsidR="00232DB3" w:rsidRPr="008F1E48" w:rsidRDefault="00232DB3">
      <w:pPr>
        <w:widowControl/>
        <w:tabs>
          <w:tab w:val="left" w:pos="142"/>
          <w:tab w:val="left" w:pos="284"/>
          <w:tab w:val="left" w:pos="567"/>
        </w:tabs>
        <w:suppressAutoHyphens w:val="0"/>
        <w:spacing w:after="40"/>
        <w:ind w:left="284"/>
        <w:jc w:val="both"/>
        <w:rPr>
          <w:rStyle w:val="Brak"/>
          <w:rFonts w:ascii="Calibri" w:eastAsia="Calibri" w:hAnsi="Calibri" w:cs="Calibri"/>
          <w:b/>
          <w:bCs/>
          <w:sz w:val="22"/>
          <w:szCs w:val="22"/>
        </w:rPr>
      </w:pPr>
    </w:p>
    <w:p w14:paraId="3107DC03" w14:textId="77777777" w:rsidR="00232DB3" w:rsidRPr="008F1E48" w:rsidRDefault="00C70587">
      <w:pPr>
        <w:widowControl/>
        <w:tabs>
          <w:tab w:val="left" w:pos="142"/>
          <w:tab w:val="left" w:pos="284"/>
          <w:tab w:val="left" w:pos="567"/>
        </w:tabs>
        <w:suppressAutoHyphens w:val="0"/>
        <w:ind w:left="284"/>
        <w:jc w:val="both"/>
        <w:rPr>
          <w:rStyle w:val="Brak"/>
          <w:rFonts w:ascii="Calibri" w:eastAsia="Calibri" w:hAnsi="Calibri" w:cs="Calibri"/>
          <w:b/>
          <w:bCs/>
          <w:sz w:val="22"/>
          <w:szCs w:val="22"/>
        </w:rPr>
      </w:pPr>
      <w:r w:rsidRPr="008F1E48">
        <w:rPr>
          <w:rStyle w:val="Brak"/>
          <w:rFonts w:ascii="Calibri" w:hAnsi="Calibri"/>
          <w:b/>
          <w:bCs/>
          <w:sz w:val="22"/>
          <w:szCs w:val="22"/>
        </w:rPr>
        <w:t xml:space="preserve">ROZDZIAŁ XIII. MIEJSCE ORAZ TERMIN SKŁADANIA I OTWARCIA OFERT. </w:t>
      </w:r>
    </w:p>
    <w:p w14:paraId="15901F75" w14:textId="18A498E9" w:rsidR="00232DB3" w:rsidRPr="008F1E48" w:rsidRDefault="00C70587" w:rsidP="008F1E48">
      <w:pPr>
        <w:pStyle w:val="Akapitzlist"/>
        <w:widowControl/>
        <w:numPr>
          <w:ilvl w:val="6"/>
          <w:numId w:val="22"/>
        </w:numPr>
        <w:suppressAutoHyphens w:val="0"/>
        <w:spacing w:after="0"/>
        <w:jc w:val="both"/>
        <w:rPr>
          <w:lang w:val="pl-PL"/>
        </w:rPr>
      </w:pPr>
      <w:r w:rsidRPr="008F1E48">
        <w:rPr>
          <w:rStyle w:val="BrakA"/>
          <w:lang w:val="pl-PL"/>
        </w:rPr>
        <w:t xml:space="preserve">Oferty należy składać pod adresem: </w:t>
      </w:r>
      <w:hyperlink r:id="rId8" w:history="1">
        <w:r w:rsidR="00232DB3" w:rsidRPr="008F1E48">
          <w:rPr>
            <w:rStyle w:val="Hyperlink1"/>
            <w:lang w:val="pl-PL"/>
          </w:rPr>
          <w:t>https://platformazakupowa.pl/pn/muzeum_bytom</w:t>
        </w:r>
      </w:hyperlink>
      <w:r w:rsidRPr="008F1E48">
        <w:rPr>
          <w:rStyle w:val="BrakA"/>
          <w:lang w:val="pl-PL"/>
        </w:rPr>
        <w:t xml:space="preserve"> w terminie do </w:t>
      </w:r>
      <w:r w:rsidRPr="008F1E48">
        <w:rPr>
          <w:rStyle w:val="Brak"/>
          <w:b/>
          <w:bCs/>
          <w:lang w:val="pl-PL"/>
        </w:rPr>
        <w:t>dnia 20</w:t>
      </w:r>
      <w:r w:rsidR="00CF2992" w:rsidRPr="008F1E48">
        <w:rPr>
          <w:rStyle w:val="Brak"/>
          <w:b/>
          <w:bCs/>
          <w:lang w:val="pl-PL"/>
        </w:rPr>
        <w:t>.</w:t>
      </w:r>
      <w:r w:rsidRPr="008F1E48">
        <w:rPr>
          <w:rStyle w:val="Brak"/>
          <w:b/>
          <w:bCs/>
          <w:lang w:val="pl-PL"/>
        </w:rPr>
        <w:t>11</w:t>
      </w:r>
      <w:r w:rsidR="00CF2992" w:rsidRPr="008F1E48">
        <w:rPr>
          <w:rStyle w:val="Brak"/>
          <w:b/>
          <w:bCs/>
          <w:lang w:val="pl-PL"/>
        </w:rPr>
        <w:t>.2025</w:t>
      </w:r>
      <w:r w:rsidRPr="008F1E48">
        <w:rPr>
          <w:rStyle w:val="Brak"/>
          <w:b/>
          <w:bCs/>
          <w:lang w:val="pl-PL"/>
        </w:rPr>
        <w:t xml:space="preserve"> o godz. 10.00.</w:t>
      </w:r>
      <w:r w:rsidRPr="008F1E48">
        <w:rPr>
          <w:rStyle w:val="BrakA"/>
          <w:lang w:val="pl-PL"/>
        </w:rPr>
        <w:t xml:space="preserve"> </w:t>
      </w:r>
    </w:p>
    <w:p w14:paraId="5513801A" w14:textId="77777777" w:rsidR="00232DB3" w:rsidRPr="008F1E48" w:rsidRDefault="00C70587" w:rsidP="008F1E48">
      <w:pPr>
        <w:pStyle w:val="Akapitzlist"/>
        <w:widowControl/>
        <w:numPr>
          <w:ilvl w:val="6"/>
          <w:numId w:val="22"/>
        </w:numPr>
        <w:suppressAutoHyphens w:val="0"/>
        <w:spacing w:after="0"/>
        <w:jc w:val="both"/>
        <w:rPr>
          <w:lang w:val="pl-PL"/>
        </w:rPr>
      </w:pPr>
      <w:r w:rsidRPr="008F1E48">
        <w:rPr>
          <w:rStyle w:val="BrakA"/>
          <w:lang w:val="pl-PL"/>
        </w:rPr>
        <w:t xml:space="preserve">Wykonawca może przed terminem składania ofert, w formie w jakiej złożył ofertę, dokonać wszelkich poprawek, zmian lub jej wycofania. </w:t>
      </w:r>
    </w:p>
    <w:p w14:paraId="682652EA" w14:textId="77777777" w:rsidR="00232DB3" w:rsidRPr="008F1E48" w:rsidRDefault="00C70587" w:rsidP="008F1E48">
      <w:pPr>
        <w:pStyle w:val="Akapitzlist"/>
        <w:widowControl/>
        <w:numPr>
          <w:ilvl w:val="6"/>
          <w:numId w:val="22"/>
        </w:numPr>
        <w:suppressAutoHyphens w:val="0"/>
        <w:spacing w:after="0"/>
        <w:jc w:val="both"/>
        <w:rPr>
          <w:lang w:val="pl-PL"/>
        </w:rPr>
      </w:pPr>
      <w:r w:rsidRPr="008F1E48">
        <w:rPr>
          <w:rStyle w:val="BrakA"/>
          <w:lang w:val="pl-PL"/>
        </w:rPr>
        <w:t>Po upływie terminu składania ofert Wykonawca nie może skutecznie dokonać zmiany ani wycofać złożonej oferty.</w:t>
      </w:r>
    </w:p>
    <w:p w14:paraId="2147C34F" w14:textId="77777777" w:rsidR="00232DB3" w:rsidRPr="008F1E48" w:rsidRDefault="00C70587" w:rsidP="008F1E48">
      <w:pPr>
        <w:pStyle w:val="Akapitzlist"/>
        <w:widowControl/>
        <w:numPr>
          <w:ilvl w:val="6"/>
          <w:numId w:val="22"/>
        </w:numPr>
        <w:suppressAutoHyphens w:val="0"/>
        <w:spacing w:after="0"/>
        <w:jc w:val="both"/>
        <w:rPr>
          <w:lang w:val="pl-PL"/>
        </w:rPr>
      </w:pPr>
      <w:r w:rsidRPr="008F1E48">
        <w:rPr>
          <w:rStyle w:val="BrakA"/>
          <w:lang w:val="pl-PL"/>
        </w:rPr>
        <w:t>Zamawiający, najpóźniej przed otwarciem ofert, udostępnia na stronie internetowej prowadzonego postępowania informację o kwocie, jaką zamierza przeznaczyć na sfinansowanie zamówienia.</w:t>
      </w:r>
    </w:p>
    <w:p w14:paraId="591C818B" w14:textId="1D1F04A4" w:rsidR="00232DB3" w:rsidRPr="008F1E48" w:rsidRDefault="00C70587" w:rsidP="008F1E48">
      <w:pPr>
        <w:pStyle w:val="Akapitzlist"/>
        <w:widowControl/>
        <w:numPr>
          <w:ilvl w:val="6"/>
          <w:numId w:val="22"/>
        </w:numPr>
        <w:suppressAutoHyphens w:val="0"/>
        <w:spacing w:after="0"/>
        <w:jc w:val="both"/>
        <w:rPr>
          <w:lang w:val="pl-PL"/>
        </w:rPr>
      </w:pPr>
      <w:r w:rsidRPr="008F1E48">
        <w:rPr>
          <w:rStyle w:val="BrakA"/>
          <w:lang w:val="pl-PL"/>
        </w:rPr>
        <w:t xml:space="preserve"> Otwarcie ofert nastąpi w dniu </w:t>
      </w:r>
      <w:r w:rsidRPr="008F1E48">
        <w:rPr>
          <w:rStyle w:val="Brak"/>
          <w:b/>
          <w:bCs/>
          <w:lang w:val="pl-PL"/>
        </w:rPr>
        <w:t>2</w:t>
      </w:r>
      <w:r w:rsidR="008F1E48">
        <w:rPr>
          <w:rStyle w:val="Brak"/>
          <w:b/>
          <w:bCs/>
          <w:lang w:val="pl-PL"/>
        </w:rPr>
        <w:t>0</w:t>
      </w:r>
      <w:r w:rsidR="00CF2992" w:rsidRPr="008F1E48">
        <w:rPr>
          <w:rStyle w:val="Brak"/>
          <w:b/>
          <w:bCs/>
          <w:lang w:val="pl-PL"/>
        </w:rPr>
        <w:t>.</w:t>
      </w:r>
      <w:r w:rsidRPr="008F1E48">
        <w:rPr>
          <w:rStyle w:val="Brak"/>
          <w:b/>
          <w:bCs/>
          <w:lang w:val="pl-PL"/>
        </w:rPr>
        <w:t>11</w:t>
      </w:r>
      <w:r w:rsidR="00CF2992" w:rsidRPr="008F1E48">
        <w:rPr>
          <w:rStyle w:val="Brak"/>
          <w:b/>
          <w:bCs/>
          <w:lang w:val="pl-PL"/>
        </w:rPr>
        <w:t>.2025</w:t>
      </w:r>
      <w:r w:rsidRPr="008F1E48">
        <w:rPr>
          <w:rStyle w:val="Brak"/>
          <w:b/>
          <w:bCs/>
          <w:lang w:val="pl-PL"/>
        </w:rPr>
        <w:t>. o godz. 11.00</w:t>
      </w:r>
      <w:r w:rsidRPr="008F1E48">
        <w:rPr>
          <w:rStyle w:val="BrakA"/>
          <w:lang w:val="pl-PL"/>
        </w:rPr>
        <w:t xml:space="preserve">. </w:t>
      </w:r>
    </w:p>
    <w:p w14:paraId="35A29527" w14:textId="77777777" w:rsidR="00232DB3" w:rsidRPr="008F1E48" w:rsidRDefault="00C70587" w:rsidP="008F1E48">
      <w:pPr>
        <w:pStyle w:val="Akapitzlist"/>
        <w:widowControl/>
        <w:numPr>
          <w:ilvl w:val="6"/>
          <w:numId w:val="22"/>
        </w:numPr>
        <w:suppressAutoHyphens w:val="0"/>
        <w:spacing w:after="0"/>
        <w:jc w:val="both"/>
        <w:rPr>
          <w:lang w:val="pl-PL"/>
        </w:rPr>
      </w:pPr>
      <w:r w:rsidRPr="008F1E48">
        <w:rPr>
          <w:rStyle w:val="BrakA"/>
          <w:lang w:val="pl-PL"/>
        </w:rPr>
        <w:t xml:space="preserve"> Z zawartością ofert nie można zapoznać się przed upływem terminu ich otwarcia.</w:t>
      </w:r>
    </w:p>
    <w:p w14:paraId="3940C2F9" w14:textId="77777777" w:rsidR="00232DB3" w:rsidRPr="008F1E48" w:rsidRDefault="00C70587" w:rsidP="008F1E48">
      <w:pPr>
        <w:pStyle w:val="Akapitzlist"/>
        <w:widowControl/>
        <w:numPr>
          <w:ilvl w:val="6"/>
          <w:numId w:val="22"/>
        </w:numPr>
        <w:suppressAutoHyphens w:val="0"/>
        <w:spacing w:after="0"/>
        <w:jc w:val="both"/>
        <w:rPr>
          <w:lang w:val="pl-PL"/>
        </w:rPr>
      </w:pPr>
      <w:r w:rsidRPr="008F1E48">
        <w:rPr>
          <w:rStyle w:val="BrakA"/>
          <w:lang w:val="pl-PL"/>
        </w:rPr>
        <w:t xml:space="preserve">Niezwłocznie po otwarciu ofert Zamawiający zamieści na stronie prowadzonego postępowania informacje o: </w:t>
      </w:r>
    </w:p>
    <w:p w14:paraId="0484A114"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7.1 nazwach albo imionach i nazwiskach oraz siedzibach lub miejscach prowadzonej działalności gospodarczej albo miejscach zamieszkania wykonawców, których oferty zostały otwarte; </w:t>
      </w:r>
    </w:p>
    <w:p w14:paraId="6F242ED7" w14:textId="77777777" w:rsidR="00232DB3" w:rsidRPr="008F1E48" w:rsidRDefault="00C70587" w:rsidP="008F1E48">
      <w:pPr>
        <w:widowControl/>
        <w:tabs>
          <w:tab w:val="left" w:pos="142"/>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7.2 cenach lub kosztach zawartych w ofertach.</w:t>
      </w:r>
    </w:p>
    <w:p w14:paraId="5A25DF3F" w14:textId="77777777" w:rsidR="00232DB3" w:rsidRPr="008F1E48" w:rsidRDefault="00232DB3">
      <w:pPr>
        <w:widowControl/>
        <w:tabs>
          <w:tab w:val="left" w:pos="142"/>
          <w:tab w:val="left" w:pos="284"/>
          <w:tab w:val="left" w:pos="567"/>
        </w:tabs>
        <w:suppressAutoHyphens w:val="0"/>
        <w:ind w:left="284"/>
        <w:jc w:val="both"/>
        <w:rPr>
          <w:rStyle w:val="Brak"/>
          <w:rFonts w:ascii="Calibri" w:eastAsia="Calibri" w:hAnsi="Calibri" w:cs="Calibri"/>
          <w:sz w:val="22"/>
          <w:szCs w:val="22"/>
        </w:rPr>
      </w:pPr>
    </w:p>
    <w:p w14:paraId="79F25883" w14:textId="77777777" w:rsidR="00232DB3" w:rsidRPr="008F1E48" w:rsidRDefault="00C70587">
      <w:pPr>
        <w:widowControl/>
        <w:tabs>
          <w:tab w:val="left" w:pos="142"/>
          <w:tab w:val="left" w:pos="284"/>
          <w:tab w:val="left" w:pos="567"/>
        </w:tabs>
        <w:suppressAutoHyphens w:val="0"/>
        <w:ind w:left="284"/>
        <w:jc w:val="both"/>
        <w:rPr>
          <w:rStyle w:val="Brak"/>
          <w:rFonts w:ascii="Calibri" w:eastAsia="Calibri" w:hAnsi="Calibri" w:cs="Calibri"/>
          <w:b/>
          <w:bCs/>
          <w:sz w:val="22"/>
          <w:szCs w:val="22"/>
        </w:rPr>
      </w:pPr>
      <w:r w:rsidRPr="008F1E48">
        <w:rPr>
          <w:rStyle w:val="Brak"/>
          <w:rFonts w:ascii="Calibri" w:hAnsi="Calibri"/>
          <w:b/>
          <w:bCs/>
          <w:sz w:val="22"/>
          <w:szCs w:val="22"/>
        </w:rPr>
        <w:t xml:space="preserve">ROZDZIAŁ XIV. TERMIN ZWIĄZANIA Z OFERTĄ. </w:t>
      </w:r>
    </w:p>
    <w:p w14:paraId="613A979E" w14:textId="77777777" w:rsidR="00232DB3" w:rsidRPr="008F1E48" w:rsidRDefault="00C70587" w:rsidP="008F1E48">
      <w:pPr>
        <w:widowControl/>
        <w:numPr>
          <w:ilvl w:val="6"/>
          <w:numId w:val="24"/>
        </w:numPr>
        <w:suppressAutoHyphens w:val="0"/>
        <w:spacing w:line="276" w:lineRule="auto"/>
        <w:ind w:right="1"/>
        <w:jc w:val="both"/>
        <w:rPr>
          <w:rFonts w:ascii="Calibri" w:hAnsi="Calibri"/>
          <w:b/>
          <w:bCs/>
          <w:sz w:val="22"/>
          <w:szCs w:val="22"/>
        </w:rPr>
      </w:pPr>
      <w:r w:rsidRPr="008F1E48">
        <w:rPr>
          <w:rStyle w:val="Brak"/>
          <w:rFonts w:ascii="Calibri" w:hAnsi="Calibri"/>
          <w:sz w:val="22"/>
          <w:szCs w:val="22"/>
        </w:rPr>
        <w:t xml:space="preserve">Termin związania ofertą wynosi 30 dni. </w:t>
      </w:r>
    </w:p>
    <w:p w14:paraId="1FD77652" w14:textId="77777777" w:rsidR="00232DB3" w:rsidRPr="008F1E48" w:rsidRDefault="00C70587" w:rsidP="008F1E48">
      <w:pPr>
        <w:widowControl/>
        <w:numPr>
          <w:ilvl w:val="6"/>
          <w:numId w:val="24"/>
        </w:numPr>
        <w:suppressAutoHyphens w:val="0"/>
        <w:spacing w:line="276" w:lineRule="auto"/>
        <w:ind w:right="1"/>
        <w:jc w:val="both"/>
        <w:rPr>
          <w:rFonts w:ascii="Calibri" w:hAnsi="Calibri"/>
          <w:sz w:val="22"/>
          <w:szCs w:val="22"/>
        </w:rPr>
      </w:pPr>
      <w:r w:rsidRPr="008F1E48">
        <w:rPr>
          <w:rStyle w:val="BrakA"/>
          <w:rFonts w:ascii="Calibri" w:hAnsi="Calibri"/>
          <w:sz w:val="22"/>
          <w:szCs w:val="22"/>
        </w:rPr>
        <w:t xml:space="preserve">Bieg terminu związania ofertą rozpoczyna się wraz z upływem terminu składania ofert, przy czym dzień ten jest pierwszym dniem terminu związania ofertą. </w:t>
      </w:r>
    </w:p>
    <w:p w14:paraId="27E2ED2D" w14:textId="5CA2B00C" w:rsidR="00232DB3" w:rsidRPr="008F1E48" w:rsidRDefault="00C70587" w:rsidP="008F1E48">
      <w:pPr>
        <w:widowControl/>
        <w:numPr>
          <w:ilvl w:val="6"/>
          <w:numId w:val="24"/>
        </w:numPr>
        <w:suppressAutoHyphens w:val="0"/>
        <w:spacing w:line="276" w:lineRule="auto"/>
        <w:ind w:right="1"/>
        <w:jc w:val="both"/>
        <w:rPr>
          <w:rFonts w:ascii="Calibri" w:hAnsi="Calibri"/>
          <w:sz w:val="22"/>
          <w:szCs w:val="22"/>
        </w:rPr>
      </w:pPr>
      <w:r w:rsidRPr="008F1E48">
        <w:rPr>
          <w:rStyle w:val="Brak"/>
          <w:rFonts w:ascii="Calibri" w:hAnsi="Calibri"/>
          <w:sz w:val="22"/>
          <w:szCs w:val="22"/>
        </w:rPr>
        <w:t xml:space="preserve">Powyższe oznacza, iż termin związania ofertą upływa w dniu </w:t>
      </w:r>
      <w:r w:rsidRPr="008F1E48">
        <w:rPr>
          <w:rStyle w:val="Brak"/>
          <w:rFonts w:ascii="Calibri" w:hAnsi="Calibri"/>
          <w:b/>
          <w:bCs/>
          <w:sz w:val="22"/>
          <w:szCs w:val="22"/>
        </w:rPr>
        <w:t>19</w:t>
      </w:r>
      <w:r w:rsidR="004C51A6" w:rsidRPr="008F1E48">
        <w:rPr>
          <w:rStyle w:val="Brak"/>
          <w:rFonts w:ascii="Calibri" w:hAnsi="Calibri"/>
          <w:b/>
          <w:bCs/>
          <w:sz w:val="22"/>
          <w:szCs w:val="22"/>
        </w:rPr>
        <w:t>.</w:t>
      </w:r>
      <w:r w:rsidRPr="008F1E48">
        <w:rPr>
          <w:rStyle w:val="Brak"/>
          <w:rFonts w:ascii="Calibri" w:hAnsi="Calibri"/>
          <w:b/>
          <w:bCs/>
          <w:sz w:val="22"/>
          <w:szCs w:val="22"/>
        </w:rPr>
        <w:t>12</w:t>
      </w:r>
      <w:r w:rsidR="004C51A6" w:rsidRPr="008F1E48">
        <w:rPr>
          <w:rStyle w:val="Brak"/>
          <w:rFonts w:ascii="Calibri" w:hAnsi="Calibri"/>
          <w:b/>
          <w:bCs/>
          <w:sz w:val="22"/>
          <w:szCs w:val="22"/>
        </w:rPr>
        <w:t xml:space="preserve">.2025 r. </w:t>
      </w:r>
    </w:p>
    <w:p w14:paraId="47B19277" w14:textId="77777777" w:rsidR="00232DB3" w:rsidRPr="008F1E48" w:rsidRDefault="00C70587" w:rsidP="008F1E48">
      <w:pPr>
        <w:widowControl/>
        <w:numPr>
          <w:ilvl w:val="6"/>
          <w:numId w:val="24"/>
        </w:numPr>
        <w:suppressAutoHyphens w:val="0"/>
        <w:spacing w:line="276" w:lineRule="auto"/>
        <w:ind w:right="1"/>
        <w:jc w:val="both"/>
        <w:rPr>
          <w:rFonts w:ascii="Calibri" w:hAnsi="Calibri"/>
          <w:sz w:val="22"/>
          <w:szCs w:val="22"/>
        </w:rPr>
      </w:pPr>
      <w:r w:rsidRPr="008F1E48">
        <w:rPr>
          <w:rStyle w:val="BrakA"/>
          <w:rFonts w:ascii="Calibri" w:hAnsi="Calibri"/>
          <w:sz w:val="22"/>
          <w:szCs w:val="22"/>
        </w:rPr>
        <w:lastRenderedPageBreak/>
        <w:t>W przypadku, gdy wybór najkorzystniejszej oferty nie nastąpi przed upływem terminu związania ofertą, o którym mowa w pkt 3 powyżej, Zamawiający przed upływem terminu związania ofertą, zwraca się jednokrotnie do Wykonawców o wyrażenie zgody na przedłużenie tego terminu o wskazywany przez niego okres, nie dłuższy niż 30 dni.</w:t>
      </w:r>
    </w:p>
    <w:p w14:paraId="024CC523" w14:textId="77777777" w:rsidR="00232DB3" w:rsidRPr="008F1E48" w:rsidRDefault="00C70587" w:rsidP="008F1E48">
      <w:pPr>
        <w:widowControl/>
        <w:numPr>
          <w:ilvl w:val="6"/>
          <w:numId w:val="24"/>
        </w:numPr>
        <w:suppressAutoHyphens w:val="0"/>
        <w:spacing w:line="276" w:lineRule="auto"/>
        <w:ind w:right="1"/>
        <w:jc w:val="both"/>
        <w:rPr>
          <w:rFonts w:ascii="Calibri" w:hAnsi="Calibri"/>
          <w:sz w:val="22"/>
          <w:szCs w:val="22"/>
        </w:rPr>
      </w:pPr>
      <w:r w:rsidRPr="008F1E48">
        <w:rPr>
          <w:rStyle w:val="BrakA"/>
          <w:rFonts w:ascii="Calibri" w:hAnsi="Calibri"/>
          <w:sz w:val="22"/>
          <w:szCs w:val="22"/>
        </w:rPr>
        <w:t>Przedłużenie terminu związania ofertą, o którym mowa w pkt 4 powyżej, wymaga złożenia przez Wykonawcę pisemnego oświadczenia o wyrażeniu zgody na przedłużenie terminu związania ofertą.</w:t>
      </w:r>
    </w:p>
    <w:p w14:paraId="56338463" w14:textId="77777777" w:rsidR="00232DB3" w:rsidRPr="008F1E48" w:rsidRDefault="00C70587" w:rsidP="008F1E48">
      <w:pPr>
        <w:widowControl/>
        <w:numPr>
          <w:ilvl w:val="6"/>
          <w:numId w:val="24"/>
        </w:numPr>
        <w:suppressAutoHyphens w:val="0"/>
        <w:spacing w:line="276" w:lineRule="auto"/>
        <w:ind w:right="1"/>
        <w:jc w:val="both"/>
        <w:rPr>
          <w:rFonts w:ascii="Calibri" w:hAnsi="Calibri"/>
          <w:sz w:val="22"/>
          <w:szCs w:val="22"/>
        </w:rPr>
      </w:pPr>
      <w:r w:rsidRPr="008F1E48">
        <w:rPr>
          <w:rStyle w:val="BrakA"/>
          <w:rFonts w:ascii="Calibri" w:hAnsi="Calibri"/>
          <w:sz w:val="22"/>
          <w:szCs w:val="22"/>
        </w:rPr>
        <w:t>W przypadku, gdy Zamawiający żąda wniesienia wadium, przedłużenie terminu związania ofertą, o którym mowa w pkt 3 powyżej, następuje wraz z przedłużeniem okresu ważności wadium albo, jeżeli nie jest to możliwe, z wniesieniem nowego wadium na przedłużony okres związania ofertą.</w:t>
      </w:r>
    </w:p>
    <w:p w14:paraId="116ABE69"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b/>
          <w:bCs/>
          <w:sz w:val="22"/>
          <w:szCs w:val="22"/>
        </w:rPr>
      </w:pPr>
    </w:p>
    <w:p w14:paraId="4717709A"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b/>
          <w:bCs/>
          <w:sz w:val="22"/>
          <w:szCs w:val="22"/>
        </w:rPr>
      </w:pPr>
      <w:r w:rsidRPr="008F1E48">
        <w:rPr>
          <w:rStyle w:val="Brak"/>
          <w:rFonts w:ascii="Calibri" w:hAnsi="Calibri"/>
          <w:b/>
          <w:bCs/>
          <w:sz w:val="22"/>
          <w:szCs w:val="22"/>
        </w:rPr>
        <w:t>ROZDZIAŁ XV.</w:t>
      </w:r>
      <w:r w:rsidRPr="008F1E48">
        <w:rPr>
          <w:rStyle w:val="Brak"/>
          <w:rFonts w:ascii="Calibri" w:hAnsi="Calibri"/>
          <w:sz w:val="22"/>
          <w:szCs w:val="22"/>
        </w:rPr>
        <w:t xml:space="preserve"> </w:t>
      </w:r>
      <w:r w:rsidRPr="008F1E48">
        <w:rPr>
          <w:rStyle w:val="Brak"/>
          <w:rFonts w:ascii="Calibri" w:hAnsi="Calibri"/>
          <w:b/>
          <w:bCs/>
          <w:sz w:val="22"/>
          <w:szCs w:val="22"/>
        </w:rPr>
        <w:t>OPIS SPOSOBU OBLICZENIA CENY OFERTY.</w:t>
      </w:r>
    </w:p>
    <w:p w14:paraId="69478F19" w14:textId="77777777" w:rsidR="00232DB3" w:rsidRPr="008F1E48" w:rsidRDefault="00C70587" w:rsidP="008F1E48">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Zamawiający jako formę wynagrodzenia za wykonanie przedmiotu zamówienia przyjmuje wynagrodzenie kosztorysowe. Cenę oferty należy podać w załączonym do SWZ formularzu oferty. Cenę oferty należy podać w złotych polskich. Do oceny oferty Zamawiający przyjmie cenę brutto.</w:t>
      </w:r>
    </w:p>
    <w:p w14:paraId="79499309"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2. Cena musi uwzględniać wymagania i zapisy niniejszej SWZ oraz jej załączników.</w:t>
      </w:r>
    </w:p>
    <w:p w14:paraId="169AC220" w14:textId="77777777" w:rsidR="00232DB3" w:rsidRPr="008F1E48" w:rsidRDefault="00C70587" w:rsidP="008F1E48">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EE0000"/>
        </w:rPr>
      </w:pPr>
      <w:r w:rsidRPr="008F1E48">
        <w:rPr>
          <w:rStyle w:val="Brak"/>
          <w:rFonts w:ascii="Calibri" w:hAnsi="Calibri"/>
          <w:sz w:val="22"/>
          <w:szCs w:val="22"/>
        </w:rPr>
        <w:t xml:space="preserve">3. </w:t>
      </w:r>
      <w:r w:rsidRPr="008F1E48">
        <w:rPr>
          <w:rStyle w:val="Brak"/>
          <w:rFonts w:ascii="Calibri" w:hAnsi="Calibri"/>
          <w:sz w:val="22"/>
          <w:szCs w:val="22"/>
          <w:u w:color="EE0000"/>
        </w:rPr>
        <w:t xml:space="preserve">Zaoferowana cena musi być podana liczbą oraz słownie. </w:t>
      </w:r>
    </w:p>
    <w:p w14:paraId="4A15F0DC" w14:textId="77777777" w:rsidR="00232DB3" w:rsidRPr="008F1E48" w:rsidRDefault="00C70587" w:rsidP="008F1E48">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u w:color="EE0000"/>
        </w:rPr>
        <w:t xml:space="preserve">4. Cenę ofertową brutto (wraz z podatkiem VAT) należy obliczyć w oparciu o załączony przedmiar robót,  specyfikację techniczną, dokumentację projektową oraz zakres robót wynikający z własnej kalkulacji robót tymczasowych i prac towarzyszących nie objętych dokumentacją. Załączony przedmiar robót jest jedynie materiałem pomocniczym do dokonania wyceny przedmiotu zamówienia, </w:t>
      </w:r>
      <w:r w:rsidRPr="008F1E48">
        <w:rPr>
          <w:rStyle w:val="Brak"/>
          <w:rFonts w:ascii="Calibri" w:hAnsi="Calibri"/>
          <w:sz w:val="22"/>
          <w:szCs w:val="22"/>
        </w:rPr>
        <w:t xml:space="preserve">Kosztorys ofertowy ma być w swoim zakresie tożsamy z przedmiarami robót pod względem </w:t>
      </w:r>
      <w:r w:rsidRPr="008F1E48">
        <w:rPr>
          <w:rStyle w:val="Brak"/>
          <w:rFonts w:ascii="Calibri" w:hAnsi="Calibri"/>
          <w:sz w:val="22"/>
          <w:szCs w:val="22"/>
          <w:u w:color="F3403E"/>
        </w:rPr>
        <w:t>podstawy wyceny</w:t>
      </w:r>
      <w:r w:rsidRPr="008F1E48">
        <w:rPr>
          <w:rStyle w:val="Brak"/>
          <w:rFonts w:ascii="Calibri" w:hAnsi="Calibri"/>
          <w:sz w:val="22"/>
          <w:szCs w:val="22"/>
        </w:rPr>
        <w:t xml:space="preserve">, </w:t>
      </w:r>
      <w:r w:rsidRPr="008F1E48">
        <w:rPr>
          <w:rStyle w:val="Brak"/>
          <w:rFonts w:ascii="Calibri" w:hAnsi="Calibri"/>
          <w:sz w:val="22"/>
          <w:szCs w:val="22"/>
          <w:u w:color="F3403E"/>
        </w:rPr>
        <w:t xml:space="preserve">zakresu i opisu robót </w:t>
      </w:r>
      <w:r w:rsidRPr="008F1E48">
        <w:rPr>
          <w:rStyle w:val="Brak"/>
          <w:rFonts w:ascii="Calibri" w:hAnsi="Calibri"/>
          <w:sz w:val="22"/>
          <w:szCs w:val="22"/>
        </w:rPr>
        <w:t xml:space="preserve">oraz </w:t>
      </w:r>
      <w:r w:rsidRPr="008F1E48">
        <w:rPr>
          <w:rStyle w:val="Brak"/>
          <w:rFonts w:ascii="Calibri" w:hAnsi="Calibri"/>
          <w:sz w:val="22"/>
          <w:szCs w:val="22"/>
          <w:u w:color="F3403E"/>
        </w:rPr>
        <w:t>ilości</w:t>
      </w:r>
      <w:r w:rsidRPr="008F1E48">
        <w:rPr>
          <w:rStyle w:val="Brak"/>
          <w:rFonts w:ascii="Calibri" w:hAnsi="Calibri"/>
          <w:sz w:val="22"/>
          <w:szCs w:val="22"/>
        </w:rPr>
        <w:t xml:space="preserve"> jednostek przedmiarowych z podaniem cen jednostkowych z narzutami dla poszczególnych pozycji kosztorysu. Kosztorys ofertowy Wykonawcy ma zawierać między innymi:</w:t>
      </w:r>
    </w:p>
    <w:p w14:paraId="46C5FA58"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a) podstawę wyceny i opis poszczególnych pozycji kosztorysowych,</w:t>
      </w:r>
    </w:p>
    <w:p w14:paraId="3421D451"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b) kalkulację szczegółową wszystkich pozycji kosztorysowych (także tych wycenianych jako „kalkulacje indywidualne” lub „kalkulacje własne”),</w:t>
      </w:r>
    </w:p>
    <w:p w14:paraId="10DAF2CF"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c) tabelę wartości elementów scalonych sporządzoną w postaci sumarycznego zestawienia wartości robót określonych przedmiarem robót, łącznie z narzutami kosztów pośrednich i zysku, odniesionych do zbiorczych rodzajów robót,</w:t>
      </w:r>
    </w:p>
    <w:p w14:paraId="3AA19856"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d) szczegółowe zestawienie RMS z wyszczególnieniem ilości oraz cen jednostkowych i wartości materiałów, urządzeń, wyposażenia i sprzętu użytych do prawidłowego skalkulowania cen jednostkowych kosztorysu ofertowego; w przypadku występowania w kosztorysie ofertowym „kalkulacji indywidualnych” lub „kalkulacji własnych” Wykonawca wykaże niezbędne do ich wykonania ilości RMS.</w:t>
      </w:r>
    </w:p>
    <w:p w14:paraId="645DEA5D"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5. W kosztorysie ofertowym muszą być przez Wykonawcę wyszczególnione wszystkie nośniki cenotwórcze, na podstawie których został on sporządzony tj. :</w:t>
      </w:r>
    </w:p>
    <w:p w14:paraId="01F4EACC"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a)</w:t>
      </w:r>
      <w:r w:rsidRPr="008F1E48">
        <w:rPr>
          <w:rStyle w:val="Brak"/>
          <w:rFonts w:ascii="Calibri" w:hAnsi="Calibri"/>
          <w:sz w:val="22"/>
          <w:szCs w:val="22"/>
        </w:rPr>
        <w:tab/>
        <w:t>wysokość stawki roboczogodziny kosztorysowej,</w:t>
      </w:r>
    </w:p>
    <w:p w14:paraId="2BE05500"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b)</w:t>
      </w:r>
      <w:r w:rsidRPr="008F1E48">
        <w:rPr>
          <w:rStyle w:val="Brak"/>
          <w:rFonts w:ascii="Calibri" w:hAnsi="Calibri"/>
          <w:sz w:val="22"/>
          <w:szCs w:val="22"/>
        </w:rPr>
        <w:tab/>
        <w:t xml:space="preserve"> ceny materiałów wraz z kosztami ich zakupu,</w:t>
      </w:r>
    </w:p>
    <w:p w14:paraId="5829A004"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d)</w:t>
      </w:r>
      <w:r w:rsidRPr="008F1E48">
        <w:rPr>
          <w:rStyle w:val="Brak"/>
          <w:rFonts w:ascii="Calibri" w:hAnsi="Calibri"/>
          <w:sz w:val="22"/>
          <w:szCs w:val="22"/>
        </w:rPr>
        <w:tab/>
        <w:t xml:space="preserve">koszty pracy sprzętu, </w:t>
      </w:r>
    </w:p>
    <w:p w14:paraId="4FECA114"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e)</w:t>
      </w:r>
      <w:r w:rsidRPr="008F1E48">
        <w:rPr>
          <w:rStyle w:val="Brak"/>
          <w:rFonts w:ascii="Calibri" w:hAnsi="Calibri"/>
          <w:sz w:val="22"/>
          <w:szCs w:val="22"/>
        </w:rPr>
        <w:tab/>
        <w:t xml:space="preserve">narzuty kosztów pośrednich, </w:t>
      </w:r>
    </w:p>
    <w:p w14:paraId="43EC5E1F"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f)</w:t>
      </w:r>
      <w:r w:rsidRPr="008F1E48">
        <w:rPr>
          <w:rStyle w:val="Brak"/>
          <w:rFonts w:ascii="Calibri" w:hAnsi="Calibri"/>
          <w:sz w:val="22"/>
          <w:szCs w:val="22"/>
        </w:rPr>
        <w:tab/>
        <w:t xml:space="preserve">zysk, </w:t>
      </w:r>
    </w:p>
    <w:p w14:paraId="5DE3ADA4"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g)</w:t>
      </w:r>
      <w:r w:rsidRPr="008F1E48">
        <w:rPr>
          <w:rStyle w:val="Brak"/>
          <w:rFonts w:ascii="Calibri" w:hAnsi="Calibri"/>
          <w:sz w:val="22"/>
          <w:szCs w:val="22"/>
        </w:rPr>
        <w:tab/>
        <w:t xml:space="preserve">inne. </w:t>
      </w:r>
    </w:p>
    <w:p w14:paraId="02895961"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lastRenderedPageBreak/>
        <w:t>6. W kosztorysie ofertowym Wykonawca nie może pominąć jakiejkolwiek pozycji przedmiarów robót. Brak jakiejkolwiek pozycji z przedmiaru robót skutkować będzie odrzuceniem oferty.</w:t>
      </w:r>
    </w:p>
    <w:p w14:paraId="6A3687D2"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7.</w:t>
      </w:r>
      <w:r w:rsidRPr="008F1E48">
        <w:rPr>
          <w:rStyle w:val="Brak"/>
          <w:rFonts w:ascii="Calibri" w:hAnsi="Calibri"/>
          <w:sz w:val="22"/>
          <w:szCs w:val="22"/>
        </w:rPr>
        <w:tab/>
        <w:t xml:space="preserve">Cena  oferty musi zawierać łącznie koszt przedmiotu zamówienia wraz ze wszystkimi świadczeniami określonymi w niniejszej SWZ. </w:t>
      </w:r>
    </w:p>
    <w:p w14:paraId="49057C3A"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8.</w:t>
      </w:r>
      <w:r w:rsidRPr="008F1E48">
        <w:rPr>
          <w:rStyle w:val="Brak"/>
          <w:rFonts w:ascii="Calibri" w:hAnsi="Calibri"/>
          <w:sz w:val="22"/>
          <w:szCs w:val="22"/>
        </w:rPr>
        <w:tab/>
        <w:t>W przypadku złożenia oferty, której wybór prowadziłby do powstania obowiązku podatkowego Zamawiającego zgodnie z przepisami o podatku od towarów i usług, w tym również w zakresie dotyczącym wewnątrzwspólnotowego nabycia towarów, Zamawiający w celu oceny takiej oferty dolicza do przedstawionej w niej ceny podatek od towarów i usług, który miałby obowiązek wpłacić zgodnie z obowiązującymi przepisami.</w:t>
      </w:r>
    </w:p>
    <w:p w14:paraId="727B8DFD" w14:textId="539DE3BE"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9.</w:t>
      </w:r>
      <w:r w:rsidRPr="008F1E48">
        <w:rPr>
          <w:rStyle w:val="Brak"/>
          <w:rFonts w:ascii="Calibri" w:hAnsi="Calibri"/>
          <w:sz w:val="22"/>
          <w:szCs w:val="22"/>
        </w:rPr>
        <w:tab/>
        <w:t>W ofercie należy podać cenę w rozumieniu art. 3 ust. 1 pkt 1 i ust. 2 ustawy z dnia 9 maja 2014 r. o informowaniu o cenach towarów i usług (t.j.: Dziennik Ustaw z 2023 r., poz. 168) za wykonanie przedmiotu zamówienia. Cenę oferty i jej poszczególne wartości składowe w ofercie należy określać z dokładnością do dwóch miejsc po przecinku, stosując zasadę opisaną w art. 106e ust. 11 ustawy z dnia 11 marca 2004r. o podatku od towarów i usług (t.j. : Dziennik Ustaw z 2025 r., poz. 775</w:t>
      </w:r>
      <w:r w:rsidR="008F1E48">
        <w:rPr>
          <w:rStyle w:val="Brak"/>
          <w:rFonts w:ascii="Calibri" w:hAnsi="Calibri"/>
          <w:sz w:val="22"/>
          <w:szCs w:val="22"/>
        </w:rPr>
        <w:t xml:space="preserve"> ze zm.</w:t>
      </w:r>
      <w:r w:rsidRPr="008F1E48">
        <w:rPr>
          <w:rStyle w:val="Brak"/>
          <w:rFonts w:ascii="Calibri" w:hAnsi="Calibri"/>
          <w:sz w:val="22"/>
          <w:szCs w:val="22"/>
        </w:rPr>
        <w:t>).</w:t>
      </w:r>
    </w:p>
    <w:p w14:paraId="090329B6"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10.</w:t>
      </w:r>
      <w:r w:rsidRPr="008F1E48">
        <w:rPr>
          <w:rStyle w:val="Brak"/>
          <w:rFonts w:ascii="Calibri" w:hAnsi="Calibri"/>
          <w:sz w:val="22"/>
          <w:szCs w:val="22"/>
        </w:rPr>
        <w:tab/>
        <w:t xml:space="preserve">Cenę oferty netto/brutto należy podać z dokładnością do dwóch miejsc po przecinku. Cenę oferty netto/brutto należy zaokrąglić do pełnych groszy, przy czym końcówki poniżej 0,5 grosza należy pominąć, a końcówki 0,5 grosza i wyżej należy zaokrąglić do jednego grosza. </w:t>
      </w:r>
    </w:p>
    <w:p w14:paraId="5963D5E6"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11.</w:t>
      </w:r>
      <w:r w:rsidRPr="008F1E48">
        <w:rPr>
          <w:rStyle w:val="Brak"/>
          <w:rFonts w:ascii="Calibri" w:hAnsi="Calibri"/>
          <w:sz w:val="22"/>
          <w:szCs w:val="22"/>
        </w:rPr>
        <w:tab/>
        <w:t>W cenie oferty należy uwzględnić doświadczenie i wiedzę zawodową Wykonawcy, jak i wszelkie koszty niezbędne do wykonania przedmiotu zamówienia, w tym także opłaty, koszty ewentualnego cła i odprawy celnej, podatki oraz rabaty, upusty których Wykonawca zamierza udzielić, a także wymagania gwarancyjne.</w:t>
      </w:r>
    </w:p>
    <w:p w14:paraId="6611CDE4"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12.</w:t>
      </w:r>
      <w:r w:rsidRPr="008F1E48">
        <w:rPr>
          <w:rStyle w:val="Brak"/>
          <w:rFonts w:ascii="Calibri" w:hAnsi="Calibri"/>
          <w:sz w:val="22"/>
          <w:szCs w:val="22"/>
        </w:rPr>
        <w:tab/>
        <w:t>Obliczając cenę oferty, zaleca się podać wartość sumaryczną netto i brutto, wskazać wysokość i kwotę należnego podatku od towarów i usług VAT lub jego wartość wyrażoną w procentach, oraz wartość sumaryczną brutto odpowiednio dla poszczególnych elementów zamówienia, przy czym Wykonawcy mający siedzibę poza granicami Polski mogą podać wyłącznie wartości netto bez podatku VAT.</w:t>
      </w:r>
    </w:p>
    <w:p w14:paraId="54148EE6" w14:textId="77777777" w:rsidR="00232DB3" w:rsidRPr="008F1E48" w:rsidRDefault="00C70587" w:rsidP="008F1E48">
      <w:pPr>
        <w:widowControl/>
        <w:tabs>
          <w:tab w:val="left" w:pos="284"/>
          <w:tab w:val="left" w:pos="567"/>
        </w:tabs>
        <w:suppressAutoHyphens w:val="0"/>
        <w:spacing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13.</w:t>
      </w:r>
      <w:r w:rsidRPr="008F1E48">
        <w:rPr>
          <w:rStyle w:val="Brak"/>
          <w:rFonts w:ascii="Calibri" w:hAnsi="Calibri"/>
          <w:sz w:val="22"/>
          <w:szCs w:val="22"/>
        </w:rPr>
        <w:tab/>
        <w:t xml:space="preserve">Płatność nastąpi zgodnie z zapisami projektowanych postanowień umowy przedstawionych w Załączniku nr 2 do SWZ. </w:t>
      </w:r>
    </w:p>
    <w:p w14:paraId="33BAFD0D" w14:textId="77777777" w:rsidR="00232DB3" w:rsidRPr="008F1E48" w:rsidRDefault="00C70587" w:rsidP="008F1E48">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EE0000"/>
        </w:rPr>
      </w:pPr>
      <w:r w:rsidRPr="008F1E48">
        <w:rPr>
          <w:rStyle w:val="Brak"/>
          <w:rFonts w:ascii="Calibri" w:hAnsi="Calibri"/>
          <w:sz w:val="22"/>
          <w:szCs w:val="22"/>
          <w:u w:color="EE0000"/>
        </w:rPr>
        <w:t>14. Cena ofertowa winna uwzględniać wszystkie koszty niezbędne do wykonania robót wraz z obciążeniami publicznoprawnymi, a także wzrost cen robót i materiałów budowlanych oraz innych kosztów, w zakresie w jakim wzrost ten nie jest objęty waloryzacją przewidzianą w projektowanych postanowieniach umowy.</w:t>
      </w:r>
    </w:p>
    <w:p w14:paraId="278A99FD" w14:textId="77777777" w:rsidR="00232DB3" w:rsidRPr="008F1E48" w:rsidRDefault="00C70587" w:rsidP="008F1E48">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EE0000"/>
        </w:rPr>
      </w:pPr>
      <w:r w:rsidRPr="008F1E48">
        <w:rPr>
          <w:rStyle w:val="Brak"/>
          <w:rFonts w:ascii="Calibri" w:hAnsi="Calibri"/>
          <w:sz w:val="22"/>
          <w:szCs w:val="22"/>
          <w:u w:color="EE0000"/>
        </w:rPr>
        <w:t>15. Przy wycenie robót należy ponadto uwzględnić koszty wszelkich odbiorów, pomiarów, badań, zaświadczeń i protokołów dopuszczających dany element robót do użytkowania i potwierdzających prawidłowe wykonanie robót. Wycena musi także uwzględniać wszystkie koszty, jakie poniesie Wykonawca w trakcie procedury postępowania o zamówienie publiczne i w trakcie realizacji zamówienia (np. koszty delegacji służbowych, wniesienia wymaganego zabezpieczenia należytego wykonania umowy, ubezpieczenia budowy itp.). Wykonawca zobowiązany jest skalkulować cenę ofertową biorąc pod uwagę aktualnie obowiązujące przepisy prawne w tym zakresie, w szczególności przepisy ujęte w stosownym Rozporządzeniu Rady Ministrów w sprawie wysokości minimalnego wynagrodzenia za pracę oraz wysokości minimalnej stawki godzinowej w danym roku, a także ew. inne dot. w/w kwestii przepisy znane (opublikowane) w terminie poprzedzającym termin składania ofert.</w:t>
      </w:r>
    </w:p>
    <w:p w14:paraId="0B425694" w14:textId="10D61E31" w:rsidR="00232DB3" w:rsidRPr="008F1E48" w:rsidRDefault="00C70587" w:rsidP="008F1E48">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EE0000"/>
        </w:rPr>
      </w:pPr>
      <w:r w:rsidRPr="008F1E48">
        <w:rPr>
          <w:rStyle w:val="Brak"/>
          <w:rFonts w:ascii="Calibri" w:hAnsi="Calibri"/>
          <w:sz w:val="22"/>
          <w:szCs w:val="22"/>
          <w:u w:color="EE0000"/>
        </w:rPr>
        <w:t xml:space="preserve">16. </w:t>
      </w:r>
      <w:r w:rsidRPr="008F1E48">
        <w:rPr>
          <w:rStyle w:val="Brak"/>
          <w:rFonts w:ascii="Calibri" w:hAnsi="Calibri"/>
          <w:sz w:val="22"/>
          <w:szCs w:val="22"/>
          <w:u w:color="EE0000"/>
        </w:rPr>
        <w:tab/>
        <w:t xml:space="preserve">Wykonawca składając ofertę, jest zobowiązany poinformować zamawiającego zgodnie z art. 225  ust. 2 PZP, czy wybór oferty będzie prowadzić do powstania u Zamawiającego obowiązku </w:t>
      </w:r>
      <w:r w:rsidRPr="008F1E48">
        <w:rPr>
          <w:rStyle w:val="Brak"/>
          <w:rFonts w:ascii="Calibri" w:hAnsi="Calibri"/>
          <w:sz w:val="22"/>
          <w:szCs w:val="22"/>
          <w:u w:color="EE0000"/>
        </w:rPr>
        <w:lastRenderedPageBreak/>
        <w:t>podatkowego, wskazując nazwę (rodzaj) towaru lub usługi, których dostawa lub świadczenie będzie prowadzić do jego powstania, wskazując ich wartość bez kwoty podatku, oraz wskazując stawkę podatku od towarów i usług, która zgodnie z wiedzą wykonawcy, będzie miała zastosowanie. Zamawiający w celu oceny takiej oferty dolicza do przedstawionej w niej ceny podatek od towarów i usług, który miałby obowiązek rozliczyć zgodnie z przepisami o podatku od towarów i usług. Brak powyższych informacji oznaczać będzie, że wybór oferty nie powoduje powstania u Zamawiającego obowiązku podatkowego na podstawie ustawy z dnia 11 marca 2004 r. o podatku od towarów i usług (Dz.U. 2025 poz. 775</w:t>
      </w:r>
      <w:r w:rsidR="00513CDC">
        <w:rPr>
          <w:rStyle w:val="Brak"/>
          <w:rFonts w:ascii="Calibri" w:hAnsi="Calibri"/>
          <w:sz w:val="22"/>
          <w:szCs w:val="22"/>
          <w:u w:color="EE0000"/>
        </w:rPr>
        <w:t xml:space="preserve"> ze zm.</w:t>
      </w:r>
      <w:r w:rsidRPr="008F1E48">
        <w:rPr>
          <w:rStyle w:val="Brak"/>
          <w:rFonts w:ascii="Calibri" w:hAnsi="Calibri"/>
          <w:sz w:val="22"/>
          <w:szCs w:val="22"/>
          <w:u w:color="EE0000"/>
        </w:rPr>
        <w:t>).</w:t>
      </w:r>
    </w:p>
    <w:p w14:paraId="0B00332D" w14:textId="77777777" w:rsidR="00232DB3" w:rsidRPr="008F1E48" w:rsidRDefault="00C70587" w:rsidP="008F1E48">
      <w:pPr>
        <w:widowControl/>
        <w:tabs>
          <w:tab w:val="left" w:pos="284"/>
          <w:tab w:val="left" w:pos="567"/>
        </w:tabs>
        <w:suppressAutoHyphens w:val="0"/>
        <w:spacing w:after="40" w:line="276" w:lineRule="auto"/>
        <w:ind w:left="284" w:right="1"/>
        <w:jc w:val="both"/>
        <w:rPr>
          <w:rStyle w:val="Brak"/>
          <w:rFonts w:ascii="Calibri" w:eastAsia="Calibri" w:hAnsi="Calibri" w:cs="Calibri"/>
          <w:color w:val="EE0000"/>
          <w:sz w:val="22"/>
          <w:szCs w:val="22"/>
          <w:u w:color="EE0000"/>
        </w:rPr>
      </w:pPr>
      <w:r w:rsidRPr="008F1E48">
        <w:rPr>
          <w:rStyle w:val="Brak"/>
          <w:rFonts w:ascii="Calibri" w:hAnsi="Calibri"/>
          <w:sz w:val="22"/>
          <w:szCs w:val="22"/>
          <w:u w:color="EE0000"/>
        </w:rPr>
        <w:t>UWAGA: Jeżeli w SWZ lub w załącznikach do SWZ przy opisie przedmiotu zamówienia wskazana została nazwa producenta, znak towarowy, patent lub pochodzenie bądź rozwiązanie wskazujące na konkretnego producenta w stosunku do określonych materiałów, urządzeń, itp. Zamawiający wymaga, aby traktować takie wskazanie jako przykładowe i dopuszcza zastosowanie przy realizacji zamówienia materiałów, urządzeń, rozwiązań itp. pochodzących od innych podmiotów. Zamawiający wycofuje wszelkie nazwy producenta lub inne oznaczenia wskazujące na konkretny produkt, jeżeli takie występują w dokumentach zamówienia (nie są one obowiązujące dla Wykonawcy).</w:t>
      </w:r>
    </w:p>
    <w:p w14:paraId="21B7FCCC" w14:textId="77777777" w:rsidR="00232DB3" w:rsidRPr="008F1E48" w:rsidRDefault="00232DB3">
      <w:pPr>
        <w:widowControl/>
        <w:tabs>
          <w:tab w:val="left" w:pos="284"/>
          <w:tab w:val="left" w:pos="567"/>
        </w:tabs>
        <w:suppressAutoHyphens w:val="0"/>
        <w:spacing w:after="40"/>
        <w:ind w:left="284" w:right="1"/>
        <w:jc w:val="both"/>
        <w:rPr>
          <w:rStyle w:val="Brak"/>
          <w:rFonts w:ascii="Calibri" w:eastAsia="Calibri" w:hAnsi="Calibri" w:cs="Calibri"/>
          <w:color w:val="EE0000"/>
          <w:sz w:val="22"/>
          <w:szCs w:val="22"/>
          <w:u w:color="EE0000"/>
        </w:rPr>
      </w:pPr>
    </w:p>
    <w:p w14:paraId="2A69E179" w14:textId="77777777" w:rsidR="00232DB3" w:rsidRPr="008F1E48" w:rsidRDefault="00C70587">
      <w:pPr>
        <w:widowControl/>
        <w:tabs>
          <w:tab w:val="left" w:pos="284"/>
          <w:tab w:val="left" w:pos="567"/>
        </w:tabs>
        <w:suppressAutoHyphens w:val="0"/>
        <w:spacing w:after="40"/>
        <w:ind w:left="284" w:right="1"/>
        <w:jc w:val="both"/>
        <w:rPr>
          <w:rStyle w:val="Brak"/>
          <w:rFonts w:ascii="Calibri" w:eastAsia="Calibri" w:hAnsi="Calibri" w:cs="Calibri"/>
          <w:b/>
          <w:bCs/>
          <w:sz w:val="22"/>
          <w:szCs w:val="22"/>
        </w:rPr>
      </w:pPr>
      <w:r w:rsidRPr="008F1E48">
        <w:rPr>
          <w:rStyle w:val="Brak"/>
          <w:rFonts w:ascii="Calibri" w:hAnsi="Calibri"/>
          <w:b/>
          <w:bCs/>
          <w:sz w:val="22"/>
          <w:szCs w:val="22"/>
        </w:rPr>
        <w:t>ROZDZIAŁ XVI. OPIS KRYTERIÓW, KTÓRYMI ZAMAWIAJĄCY BĘDZIE SIĘ KIEROWAŁ PRZY WYBORZE OFERTY, WRAZ Z PODANIEM WAG TYCH KRYTERIÓW I SPOSOBU OCENY OFERT.</w:t>
      </w:r>
    </w:p>
    <w:p w14:paraId="3AFB9DBF"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1. Kryteria oceny ofert i ich znaczenie: </w:t>
      </w:r>
    </w:p>
    <w:p w14:paraId="61DF8A77"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1.1 Cena oferty brutto – 60 punktów</w:t>
      </w:r>
    </w:p>
    <w:p w14:paraId="57CFEE84"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1.2 Gwarancja na roboty budowlane, w tym na zastosowane materiały i urządzenia – 10 punktów</w:t>
      </w:r>
    </w:p>
    <w:p w14:paraId="5EFE1E62"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1.3 Doświadczenie kierownika budowy – 15 punktów</w:t>
      </w:r>
    </w:p>
    <w:p w14:paraId="55E08D09"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1.4. Doświadczenie kierownika prac konserwatorskich – 15 punktów</w:t>
      </w:r>
    </w:p>
    <w:p w14:paraId="228F80A4" w14:textId="77777777" w:rsidR="00232DB3" w:rsidRPr="008F1E48" w:rsidRDefault="00C70587" w:rsidP="00513CDC">
      <w:pPr>
        <w:widowControl/>
        <w:numPr>
          <w:ilvl w:val="0"/>
          <w:numId w:val="27"/>
        </w:numPr>
        <w:suppressAutoHyphens w:val="0"/>
        <w:spacing w:after="40" w:line="276" w:lineRule="auto"/>
        <w:ind w:right="1"/>
        <w:jc w:val="both"/>
        <w:rPr>
          <w:rFonts w:ascii="Calibri" w:hAnsi="Calibri"/>
          <w:sz w:val="22"/>
          <w:szCs w:val="22"/>
        </w:rPr>
      </w:pPr>
      <w:r w:rsidRPr="008F1E48">
        <w:rPr>
          <w:rStyle w:val="Brak"/>
          <w:rFonts w:ascii="Calibri" w:hAnsi="Calibri"/>
          <w:b/>
          <w:bCs/>
          <w:sz w:val="22"/>
          <w:szCs w:val="22"/>
          <w:u w:color="0070C0"/>
        </w:rPr>
        <w:t>Punkty przyznawane za kryterium „Cena oferty brutto”</w:t>
      </w:r>
      <w:r w:rsidRPr="008F1E48">
        <w:rPr>
          <w:rStyle w:val="Brak"/>
          <w:rFonts w:ascii="Calibri" w:hAnsi="Calibri"/>
          <w:sz w:val="22"/>
          <w:szCs w:val="22"/>
          <w:u w:color="0070C0"/>
        </w:rPr>
        <w:t xml:space="preserve"> będą liczone wg następującego wzoru: C = (Cnaj : Co) x 60 gdzie: </w:t>
      </w:r>
    </w:p>
    <w:p w14:paraId="7646DC68"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C - liczba punktów przyznana danej ofercie, </w:t>
      </w:r>
    </w:p>
    <w:p w14:paraId="178270E7"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Cnaj - najniższa cena spośród ważnych ofert, Co - cena podana przez Wykonawcę dla którego wynik jest obliczany,</w:t>
      </w:r>
    </w:p>
    <w:p w14:paraId="02320FC9"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Maksymalna liczba punktów, które Wykonawca może uzyskać w zakresie tego kryterium wynosi 60. </w:t>
      </w:r>
    </w:p>
    <w:p w14:paraId="55943888" w14:textId="77777777" w:rsidR="00232DB3" w:rsidRPr="008F1E48" w:rsidRDefault="00C70587" w:rsidP="00513CDC">
      <w:pPr>
        <w:widowControl/>
        <w:numPr>
          <w:ilvl w:val="0"/>
          <w:numId w:val="26"/>
        </w:numPr>
        <w:suppressAutoHyphens w:val="0"/>
        <w:spacing w:after="40" w:line="276" w:lineRule="auto"/>
        <w:ind w:right="1"/>
        <w:jc w:val="both"/>
        <w:rPr>
          <w:rFonts w:ascii="Calibri" w:hAnsi="Calibri"/>
          <w:sz w:val="22"/>
          <w:szCs w:val="22"/>
        </w:rPr>
      </w:pPr>
      <w:r w:rsidRPr="008F1E48">
        <w:rPr>
          <w:rStyle w:val="Brak"/>
          <w:rFonts w:ascii="Calibri" w:hAnsi="Calibri"/>
          <w:b/>
          <w:bCs/>
          <w:sz w:val="22"/>
          <w:szCs w:val="22"/>
          <w:u w:color="0070C0"/>
        </w:rPr>
        <w:t>Punkty przyznawane za kryterium „Gwarancja na roboty budowlane, w tym na zastosowane materiały i urządzenia”,</w:t>
      </w:r>
      <w:r w:rsidRPr="008F1E48">
        <w:rPr>
          <w:rStyle w:val="Brak"/>
          <w:rFonts w:ascii="Calibri" w:hAnsi="Calibri"/>
          <w:sz w:val="22"/>
          <w:szCs w:val="22"/>
          <w:u w:color="0070C0"/>
        </w:rPr>
        <w:t xml:space="preserve"> będą liczone wg następującego wzoru: G = Go/Gmax x 10 gdzie: </w:t>
      </w:r>
    </w:p>
    <w:p w14:paraId="3249A12F"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G - liczba punktów przyznana danej ofercie za udzieloną gwarancję na roboty budowlane, w tym na zastosowane materiały i urządzenia w miesiącach, </w:t>
      </w:r>
    </w:p>
    <w:p w14:paraId="4DB96882"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Go –gwarancja na roboty budowlane, w tym na zastosowane materiały podana w miesiącach przez Wykonawcę, dla którego wynik jest obliczany, </w:t>
      </w:r>
    </w:p>
    <w:p w14:paraId="5CEB144C"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Gmax –gwarancja na roboty budowlane, w tym na zastosowane materiały podana w miesiącach przez Wykonawcę, najdłuższa spośród wszystkich ofert podlegających ocenie</w:t>
      </w:r>
    </w:p>
    <w:p w14:paraId="417695FB"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Okres gwarancji na roboty budowlane, w tym na zastosowane materiały udzielony ponad 72 miesiące nie będzie dodatkowo punktowany, a do wzoru zostanie podstawiony jako okres wynoszący 72 miesiące, natomiast za zaoferowanie wymaganego minimalnego 48 miesięcznego okresu gwarancji Wykonawca otrzyma 0 pkt i nie będzie on podstawiany do wzoru. </w:t>
      </w:r>
    </w:p>
    <w:p w14:paraId="149C6D36" w14:textId="46A444EF"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Maksymalna liczba punktów, które Wykonawca może uzyskać w zakresie tego kryterium wynosi 10.</w:t>
      </w:r>
    </w:p>
    <w:p w14:paraId="5016727A" w14:textId="77777777" w:rsidR="00232DB3" w:rsidRPr="008F1E48" w:rsidRDefault="00C70587" w:rsidP="00513CDC">
      <w:pPr>
        <w:widowControl/>
        <w:numPr>
          <w:ilvl w:val="0"/>
          <w:numId w:val="26"/>
        </w:numPr>
        <w:suppressAutoHyphens w:val="0"/>
        <w:spacing w:after="40" w:line="276" w:lineRule="auto"/>
        <w:ind w:right="1"/>
        <w:jc w:val="both"/>
        <w:rPr>
          <w:rFonts w:ascii="Calibri" w:hAnsi="Calibri"/>
          <w:sz w:val="22"/>
          <w:szCs w:val="22"/>
        </w:rPr>
      </w:pPr>
      <w:r w:rsidRPr="008F1E48">
        <w:rPr>
          <w:rStyle w:val="Brak"/>
          <w:rFonts w:ascii="Calibri" w:hAnsi="Calibri"/>
          <w:b/>
          <w:bCs/>
          <w:sz w:val="22"/>
          <w:szCs w:val="22"/>
          <w:u w:color="0070C0"/>
        </w:rPr>
        <w:lastRenderedPageBreak/>
        <w:t>Punkty przyznawane za kryterium „Doświadczenie kierownika budowy”</w:t>
      </w:r>
      <w:r w:rsidRPr="008F1E48">
        <w:rPr>
          <w:rStyle w:val="Brak"/>
          <w:rFonts w:ascii="Calibri" w:hAnsi="Calibri"/>
          <w:sz w:val="22"/>
          <w:szCs w:val="22"/>
          <w:u w:color="0070C0"/>
        </w:rPr>
        <w:t xml:space="preserve"> przyznawane będą w następujący sposób:</w:t>
      </w:r>
    </w:p>
    <w:p w14:paraId="0832A590" w14:textId="77777777" w:rsidR="00232DB3" w:rsidRPr="008F1E48" w:rsidRDefault="00C70587" w:rsidP="00513CDC">
      <w:pPr>
        <w:pStyle w:val="Akapitzlist"/>
        <w:widowControl/>
        <w:tabs>
          <w:tab w:val="left" w:pos="284"/>
          <w:tab w:val="left" w:pos="567"/>
        </w:tabs>
        <w:suppressAutoHyphens w:val="0"/>
        <w:spacing w:after="40"/>
        <w:ind w:left="284" w:right="1"/>
        <w:jc w:val="both"/>
        <w:rPr>
          <w:rStyle w:val="BrakA"/>
          <w:lang w:val="pl-PL"/>
        </w:rPr>
      </w:pPr>
      <w:r w:rsidRPr="008F1E48">
        <w:rPr>
          <w:rStyle w:val="Brak"/>
          <w:u w:color="0070C0"/>
          <w:lang w:val="pl-PL"/>
        </w:rPr>
        <w:t xml:space="preserve">W niniejszym kryterium Zamawiający przyzna dodatkowe punkty za doświadczenie osoby mającej pełnić funkcję kierownika budowy, polegające na pełnieniu funkcji kierownika budowy (przez okres 12 miesięcy, a jeśli okres prowadzenia robót był krótszy, to od rozpoczęcia robót do ich zakończenia) przy remoncie, modernizacji, budowie, rozbudowie, nadbudowie, przebudowie lub odbudowie budynku wpisanego do rejestru zabytków lub gminnej ewidencji zabytków </w:t>
      </w:r>
      <w:r w:rsidRPr="008F1E48">
        <w:rPr>
          <w:rStyle w:val="Brak"/>
          <w:lang w:val="pl-PL"/>
        </w:rPr>
        <w:t>lub położonego na obszarze wpisanym do rejestru zabytków</w:t>
      </w:r>
      <w:r w:rsidRPr="008F1E48">
        <w:rPr>
          <w:rStyle w:val="Brak"/>
          <w:u w:color="0070C0"/>
          <w:lang w:val="pl-PL"/>
        </w:rPr>
        <w:t>, o łącznej wartości prac nie mniejszej niż 10 000 000 zł (słownie: dziesięć milionów złotych 00/100 groszy) brutto. Za każde doświadczenie wskazane w formularzu oferty spełniające wymogi kryterium, Zamawiający przyzna 5 punktów, nie więcej niż 15 punktów łącznie.</w:t>
      </w:r>
    </w:p>
    <w:p w14:paraId="1A0646BA"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UWAGA! z uwagi na fakt, że informacje zawarte w wyodrębnionej części formularza oferty, będą służyć do oceny oferty, Zamawiający nie dopuszcza uzupełnienia lub wyjaśnienia treści prowadzącego do zmiany oferty w tym zakresie. Wykonawcy są zobowiązani do dochowania należytej staranności przy wypełnianiu oferty i dołączaniu dokumentów– wszelkie braki lub omyłki mogą wpływać na punktację oferty bez możliwości ich późniejszego usunięcia. </w:t>
      </w:r>
    </w:p>
    <w:p w14:paraId="7DD416FF" w14:textId="77777777" w:rsidR="00232DB3" w:rsidRPr="008F1E48" w:rsidRDefault="00C70587" w:rsidP="00513CDC">
      <w:pPr>
        <w:widowControl/>
        <w:numPr>
          <w:ilvl w:val="0"/>
          <w:numId w:val="26"/>
        </w:numPr>
        <w:suppressAutoHyphens w:val="0"/>
        <w:spacing w:after="40" w:line="276" w:lineRule="auto"/>
        <w:ind w:right="1"/>
        <w:jc w:val="both"/>
        <w:rPr>
          <w:rFonts w:ascii="Calibri" w:hAnsi="Calibri"/>
          <w:sz w:val="22"/>
          <w:szCs w:val="22"/>
        </w:rPr>
      </w:pPr>
      <w:r w:rsidRPr="008F1E48">
        <w:rPr>
          <w:rStyle w:val="Brak"/>
          <w:rFonts w:ascii="Calibri" w:hAnsi="Calibri"/>
          <w:b/>
          <w:bCs/>
          <w:sz w:val="22"/>
          <w:szCs w:val="22"/>
          <w:u w:color="0070C0"/>
        </w:rPr>
        <w:t>Punkty przyznawane za kryterium „Doświadczenie kierownika prac konserwatorskich”</w:t>
      </w:r>
      <w:r w:rsidRPr="008F1E48">
        <w:rPr>
          <w:rStyle w:val="Brak"/>
          <w:rFonts w:ascii="Calibri" w:hAnsi="Calibri"/>
          <w:sz w:val="22"/>
          <w:szCs w:val="22"/>
          <w:u w:color="0070C0"/>
        </w:rPr>
        <w:t xml:space="preserve"> przyznawane będą w następujący sposób:</w:t>
      </w:r>
    </w:p>
    <w:p w14:paraId="4C833523"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W niniejszym kryterium Zamawiający przyzna dodatkowe punkty za doświadczenie osoby mającej pełnić funkcję kierownika prac konserwatorskich, polegające na pełnieniu funkcji kierownika prac konserwatorskich przy remoncie, modernizacji, budowie, rozbudowie, nadbudowie, przebudowie lub odbudowie budynku wpisanego do rejestru zabytków lub gminnej ewidencji zabytków lub położonych na obszarze wpisanym do rejestru zabytków, </w:t>
      </w:r>
      <w:r w:rsidRPr="008F1E48">
        <w:rPr>
          <w:rStyle w:val="Brak"/>
          <w:rFonts w:ascii="Calibri" w:hAnsi="Calibri"/>
          <w:sz w:val="22"/>
          <w:szCs w:val="22"/>
          <w:u w:color="4472C4"/>
        </w:rPr>
        <w:t>o wartości co najmniej 5 000 000,00 zł (słownie: pięć milionów złotych 00/100 groszy)  brutto dla każdej z inwestycji.</w:t>
      </w:r>
      <w:r w:rsidRPr="008F1E48">
        <w:rPr>
          <w:rStyle w:val="Brak"/>
          <w:rFonts w:ascii="Calibri" w:hAnsi="Calibri"/>
          <w:sz w:val="22"/>
          <w:szCs w:val="22"/>
          <w:u w:color="0070C0"/>
        </w:rPr>
        <w:t xml:space="preserve"> Za każde doświadczenie wskazane w formularzu oferty spełniające wymogi kryterium, Zamawiający przyzna 5 punktów, nie więcej niż 15 punktów łącznie.</w:t>
      </w:r>
    </w:p>
    <w:p w14:paraId="609A6D55"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UWAGA! z uwagi na fakt, że informacje zawarte w wyodrębnionej części formularza oferty, będą służyć do oceny oferty, Zamawiający nie dopuszcza uzupełnienia lub wyjaśnienia treści prowadzącego do zmiany oferty w tym zakresie. Wykonawcy są zobowiązani do dochowania należytej staranności przy wypełnianiu oferty i dołączaniu dokumentów– wszelkie braki lub omyłki mogą wpływać na punktację oferty bez możliwości ich późniejszego usunięcia.</w:t>
      </w:r>
    </w:p>
    <w:p w14:paraId="1F614C1E"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6. Punkty przyznane w ramach każdego z kryteriów zostaną następnie zsumowane. </w:t>
      </w:r>
    </w:p>
    <w:p w14:paraId="72B1E680"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6.1 Suma ta stanowić będzie końcową ocenę danej oferty. </w:t>
      </w:r>
    </w:p>
    <w:p w14:paraId="2DE4A0E8"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6.2 Wszystkie obliczenia punktów będą dokonywane z dokładnością do dwóch miejsc po przecinku (bez zaokrągleń). </w:t>
      </w:r>
    </w:p>
    <w:p w14:paraId="36FDA70B"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6.3 Oferta Wykonawcy, która uzyska najwyższą sumaryczną liczbę punktów, uznana zostanie za najkorzystniejszą. W przypadku równych wyników decyduje wysokość ceny, tj.: za najkorzystniejszą zostanie uznana oferta Wykonawcy z najniższą ceną. </w:t>
      </w:r>
    </w:p>
    <w:p w14:paraId="3BFE24C4"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7.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t>
      </w:r>
    </w:p>
    <w:p w14:paraId="1FD54FE4"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lastRenderedPageBreak/>
        <w:t>8.  W toku badania i oceny ofert Zamawiający może żądać od Wykonawcy wyjaśnień dotyczących treści złożonej oferty, w tym zaoferowanej ceny i jej istotnych części składowych.</w:t>
      </w:r>
    </w:p>
    <w:p w14:paraId="5566ABC1"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8. W toku badania i oceny ofert Zamawiający może żądać od Wykonawców wyjaśnień dotyczących treści złożonych ofert lub innych składanych dokumentów lub oświadczeń.</w:t>
      </w:r>
    </w:p>
    <w:p w14:paraId="5ED7E15B"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9. Zamawiający poprawi w ofercie:</w:t>
      </w:r>
    </w:p>
    <w:p w14:paraId="31A8D680" w14:textId="77777777" w:rsidR="00513CDC" w:rsidRDefault="00C70587" w:rsidP="00513CDC">
      <w:pPr>
        <w:pStyle w:val="Akapitzlist"/>
        <w:widowControl/>
        <w:numPr>
          <w:ilvl w:val="1"/>
          <w:numId w:val="29"/>
        </w:numPr>
        <w:suppressAutoHyphens w:val="0"/>
        <w:spacing w:after="40"/>
        <w:ind w:right="1"/>
        <w:jc w:val="both"/>
        <w:rPr>
          <w:rStyle w:val="BrakA"/>
          <w:lang w:val="pl-PL"/>
        </w:rPr>
      </w:pPr>
      <w:r w:rsidRPr="008F1E48">
        <w:rPr>
          <w:rStyle w:val="BrakA"/>
          <w:lang w:val="pl-PL"/>
        </w:rPr>
        <w:t>oczywiste omyłki pisarskie,</w:t>
      </w:r>
    </w:p>
    <w:p w14:paraId="4B7A03B5" w14:textId="77777777" w:rsidR="00513CDC" w:rsidRDefault="00C70587" w:rsidP="00513CDC">
      <w:pPr>
        <w:pStyle w:val="Akapitzlist"/>
        <w:widowControl/>
        <w:numPr>
          <w:ilvl w:val="0"/>
          <w:numId w:val="29"/>
        </w:numPr>
        <w:suppressAutoHyphens w:val="0"/>
        <w:spacing w:after="40"/>
        <w:ind w:right="1"/>
        <w:jc w:val="both"/>
        <w:rPr>
          <w:rStyle w:val="BrakA"/>
          <w:lang w:val="pl-PL"/>
        </w:rPr>
      </w:pPr>
      <w:r w:rsidRPr="00513CDC">
        <w:rPr>
          <w:rStyle w:val="BrakA"/>
          <w:lang w:val="pl-PL"/>
        </w:rPr>
        <w:t>oczywiste omyłki rachunkowe, z uwzględnieniem konsekwencji rachunkowych dokonanych poprawek,</w:t>
      </w:r>
    </w:p>
    <w:p w14:paraId="62104AA2" w14:textId="5F9E002F" w:rsidR="00232DB3" w:rsidRPr="00513CDC" w:rsidRDefault="00C70587" w:rsidP="00513CDC">
      <w:pPr>
        <w:pStyle w:val="Akapitzlist"/>
        <w:widowControl/>
        <w:numPr>
          <w:ilvl w:val="1"/>
          <w:numId w:val="29"/>
        </w:numPr>
        <w:suppressAutoHyphens w:val="0"/>
        <w:spacing w:after="40"/>
        <w:ind w:right="1"/>
        <w:jc w:val="both"/>
        <w:rPr>
          <w:lang w:val="pl-PL"/>
        </w:rPr>
      </w:pPr>
      <w:r w:rsidRPr="00513CDC">
        <w:rPr>
          <w:rStyle w:val="BrakA"/>
          <w:lang w:val="pl-PL"/>
        </w:rPr>
        <w:t>inne omyłki polegające na niezgodności oferty z dokumentami zamówienia, niepowodujące istotnych zmian w treści oferty</w:t>
      </w:r>
    </w:p>
    <w:p w14:paraId="260C0431"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niezwłocznie zawiadamiając o tym Wykonawcę, którego oferta została poprawiana.</w:t>
      </w:r>
    </w:p>
    <w:p w14:paraId="36098F63"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10. W przypadku powstania u Zamawiającego obowiązku podatkowego, Zamawiający doliczy na podstawie art. 225 pzp do przedstawionej w ofercie ceny, kwotę podatku od towarów i usług.</w:t>
      </w:r>
    </w:p>
    <w:p w14:paraId="27CE9CA9"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11. Zamawiający na etapie oceny ofert będzie żądał wyjaśnień dotyczących rażąco niskiej ceny na podstawie art. 224 ust.1 lub ust. 2 ustawy pzp.</w:t>
      </w:r>
    </w:p>
    <w:p w14:paraId="3C5CD51D"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12. Zamawiający wybiera najkorzystniejszą ofertę w terminie związania ofertą.</w:t>
      </w:r>
    </w:p>
    <w:p w14:paraId="50688B95"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13. Jeżeli termin związania ofertą upłynie przed wyborem najkorzystniejszej oferty, Zamawiający wezwie Wykonawcę, którego oferta otrzymała najwyższą ocenę do wyrażenia w wyznaczonym przez Zamawiającego terminie pisemnej zgody na wybór jego oferty.</w:t>
      </w:r>
    </w:p>
    <w:p w14:paraId="55BFA8FF"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14. W przypadku braku zgody, o której mowa w ust. 13 oferta podlega odrzuceniu, a Zamawiający zwraca się o wyrażenie takiej zgody do kolejnego Wykonawcy, którego oferta została najwyżej oceniona, chyba że zachodzą przesłanki unieważnienia postępowania.</w:t>
      </w:r>
    </w:p>
    <w:p w14:paraId="34C31E9F"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15. Zamawiający odrzuci oferty w przypadkach określonych w art. 226 ust. 1 Pzp.</w:t>
      </w:r>
    </w:p>
    <w:p w14:paraId="3C7A8763" w14:textId="77777777" w:rsidR="00232DB3" w:rsidRPr="008F1E48" w:rsidRDefault="00232DB3">
      <w:pPr>
        <w:widowControl/>
        <w:tabs>
          <w:tab w:val="left" w:pos="284"/>
          <w:tab w:val="left" w:pos="567"/>
        </w:tabs>
        <w:suppressAutoHyphens w:val="0"/>
        <w:spacing w:after="40"/>
        <w:ind w:left="284" w:right="1"/>
        <w:jc w:val="both"/>
        <w:rPr>
          <w:rStyle w:val="Brak"/>
          <w:rFonts w:ascii="Calibri" w:eastAsia="Calibri" w:hAnsi="Calibri" w:cs="Calibri"/>
          <w:b/>
          <w:bCs/>
          <w:sz w:val="22"/>
          <w:szCs w:val="22"/>
        </w:rPr>
      </w:pPr>
    </w:p>
    <w:p w14:paraId="43A8C1B3" w14:textId="77777777" w:rsidR="00232DB3" w:rsidRPr="008F1E48" w:rsidRDefault="00C70587">
      <w:pPr>
        <w:widowControl/>
        <w:tabs>
          <w:tab w:val="left" w:pos="284"/>
          <w:tab w:val="left" w:pos="567"/>
        </w:tabs>
        <w:suppressAutoHyphens w:val="0"/>
        <w:ind w:left="284" w:right="1"/>
        <w:jc w:val="both"/>
        <w:rPr>
          <w:rStyle w:val="Brak"/>
          <w:rFonts w:ascii="Calibri" w:eastAsia="Calibri" w:hAnsi="Calibri" w:cs="Calibri"/>
          <w:b/>
          <w:bCs/>
          <w:sz w:val="22"/>
          <w:szCs w:val="22"/>
        </w:rPr>
      </w:pPr>
      <w:r w:rsidRPr="008F1E48">
        <w:rPr>
          <w:rStyle w:val="Brak"/>
          <w:rFonts w:ascii="Calibri" w:hAnsi="Calibri"/>
          <w:b/>
          <w:bCs/>
          <w:sz w:val="22"/>
          <w:szCs w:val="22"/>
        </w:rPr>
        <w:t xml:space="preserve">ROZDZIAŁ XVII. INFORMACJE O FORMALNOŚCIACH, JAKIE POWINNY ZOSTAĆ DOPEŁNIONE PO WYBORZE OFERTY W CELU ZAWARCIA UMOWY W SPRAWIE ZAMÓWIENIA PUBLICZNEGO. </w:t>
      </w:r>
    </w:p>
    <w:p w14:paraId="3C1BB69C" w14:textId="77777777" w:rsidR="00232DB3" w:rsidRPr="008F1E48" w:rsidRDefault="00C70587" w:rsidP="00513CDC">
      <w:pPr>
        <w:widowControl/>
        <w:numPr>
          <w:ilvl w:val="6"/>
          <w:numId w:val="32"/>
        </w:numPr>
        <w:suppressAutoHyphens w:val="0"/>
        <w:spacing w:line="276" w:lineRule="auto"/>
        <w:ind w:right="1"/>
        <w:jc w:val="both"/>
        <w:rPr>
          <w:rFonts w:ascii="Calibri" w:hAnsi="Calibri"/>
          <w:sz w:val="22"/>
          <w:szCs w:val="22"/>
        </w:rPr>
      </w:pPr>
      <w:r w:rsidRPr="008F1E48">
        <w:rPr>
          <w:rStyle w:val="BrakA"/>
          <w:rFonts w:ascii="Calibri" w:hAnsi="Calibri"/>
          <w:sz w:val="22"/>
          <w:szCs w:val="22"/>
        </w:rPr>
        <w:t>Przed podpisaniem umowy Wykonawca winien złożyć:</w:t>
      </w:r>
    </w:p>
    <w:p w14:paraId="0E395C8F" w14:textId="77777777" w:rsidR="00232DB3" w:rsidRPr="008F1E48" w:rsidRDefault="00C70587" w:rsidP="00513CDC">
      <w:pPr>
        <w:widowControl/>
        <w:numPr>
          <w:ilvl w:val="1"/>
          <w:numId w:val="34"/>
        </w:numPr>
        <w:suppressAutoHyphens w:val="0"/>
        <w:spacing w:line="276" w:lineRule="auto"/>
        <w:ind w:right="1"/>
        <w:jc w:val="both"/>
        <w:rPr>
          <w:rFonts w:ascii="Calibri" w:hAnsi="Calibri"/>
          <w:sz w:val="22"/>
          <w:szCs w:val="22"/>
        </w:rPr>
      </w:pPr>
      <w:r w:rsidRPr="008F1E48">
        <w:rPr>
          <w:rStyle w:val="Brak"/>
          <w:rFonts w:ascii="Calibri" w:hAnsi="Calibri"/>
          <w:sz w:val="22"/>
          <w:szCs w:val="22"/>
        </w:rPr>
        <w:t>ewentualny wykaz podwykonawców,</w:t>
      </w:r>
    </w:p>
    <w:p w14:paraId="49A0A447" w14:textId="77777777" w:rsidR="00232DB3" w:rsidRPr="008F1E48" w:rsidRDefault="00C70587" w:rsidP="00513CDC">
      <w:pPr>
        <w:widowControl/>
        <w:numPr>
          <w:ilvl w:val="1"/>
          <w:numId w:val="34"/>
        </w:numPr>
        <w:suppressAutoHyphens w:val="0"/>
        <w:spacing w:line="276" w:lineRule="auto"/>
        <w:ind w:right="1"/>
        <w:jc w:val="both"/>
        <w:rPr>
          <w:rStyle w:val="BrakA"/>
          <w:rFonts w:ascii="Calibri" w:hAnsi="Calibri"/>
          <w:sz w:val="22"/>
          <w:szCs w:val="22"/>
        </w:rPr>
      </w:pPr>
      <w:r w:rsidRPr="008F1E48">
        <w:rPr>
          <w:rStyle w:val="BrakA"/>
          <w:rFonts w:ascii="Calibri" w:hAnsi="Calibri"/>
          <w:sz w:val="22"/>
          <w:szCs w:val="22"/>
        </w:rPr>
        <w:t>umowę konsorcjum lub spółki cywilnej w przypadku, gdy Wykonawcy wspólnie ubiegający się o udzielenie zamówienia złożyli najkorzystniejszą ofertę.</w:t>
      </w:r>
    </w:p>
    <w:p w14:paraId="305810E7" w14:textId="2C78AE87" w:rsidR="00C22671" w:rsidRPr="008F1E48" w:rsidRDefault="00C22671" w:rsidP="00513CDC">
      <w:pPr>
        <w:widowControl/>
        <w:numPr>
          <w:ilvl w:val="1"/>
          <w:numId w:val="34"/>
        </w:numPr>
        <w:suppressAutoHyphens w:val="0"/>
        <w:spacing w:line="276" w:lineRule="auto"/>
        <w:ind w:right="1"/>
        <w:jc w:val="both"/>
        <w:rPr>
          <w:rFonts w:ascii="Calibri" w:hAnsi="Calibri"/>
          <w:sz w:val="22"/>
          <w:szCs w:val="22"/>
        </w:rPr>
      </w:pPr>
      <w:r w:rsidRPr="008F1E48">
        <w:rPr>
          <w:rFonts w:ascii="Calibri" w:hAnsi="Calibri"/>
          <w:sz w:val="22"/>
          <w:szCs w:val="22"/>
        </w:rPr>
        <w:t>dowód wniesienia zabezpieczenia należytego wykonania umowy (w formie pieniężnej) lub projekt dokumentu gwarancyjnego / poręczającego, w celu uzyskania od zamawiającego akceptacji jego treści</w:t>
      </w:r>
    </w:p>
    <w:p w14:paraId="01AA0DD8" w14:textId="77777777" w:rsidR="00C70587" w:rsidRPr="008F1E48" w:rsidRDefault="00C70587" w:rsidP="00513CDC">
      <w:pPr>
        <w:widowControl/>
        <w:numPr>
          <w:ilvl w:val="1"/>
          <w:numId w:val="34"/>
        </w:numPr>
        <w:suppressAutoHyphens w:val="0"/>
        <w:spacing w:line="276" w:lineRule="auto"/>
        <w:ind w:right="1"/>
        <w:jc w:val="both"/>
        <w:rPr>
          <w:rFonts w:ascii="Calibri" w:hAnsi="Calibri"/>
          <w:sz w:val="22"/>
          <w:szCs w:val="22"/>
        </w:rPr>
      </w:pPr>
      <w:r w:rsidRPr="008F1E48">
        <w:rPr>
          <w:rFonts w:ascii="Calibri" w:hAnsi="Calibri"/>
          <w:sz w:val="22"/>
          <w:szCs w:val="22"/>
        </w:rPr>
        <w:t>opłacony dokument potwierdzający ubezpieczenie od odpowiedzialności cywilnej w zakresie prowadzonej działalności związanej z przedmiotem zamówienia,</w:t>
      </w:r>
    </w:p>
    <w:p w14:paraId="73E1D907" w14:textId="77777777" w:rsidR="00C70587" w:rsidRPr="008F1E48" w:rsidRDefault="00C70587" w:rsidP="00513CDC">
      <w:pPr>
        <w:widowControl/>
        <w:numPr>
          <w:ilvl w:val="1"/>
          <w:numId w:val="34"/>
        </w:numPr>
        <w:suppressAutoHyphens w:val="0"/>
        <w:spacing w:line="276" w:lineRule="auto"/>
        <w:ind w:right="1"/>
        <w:jc w:val="both"/>
        <w:rPr>
          <w:rFonts w:ascii="Calibri" w:hAnsi="Calibri"/>
          <w:sz w:val="22"/>
          <w:szCs w:val="22"/>
        </w:rPr>
      </w:pPr>
      <w:r w:rsidRPr="008F1E48">
        <w:rPr>
          <w:rFonts w:ascii="Calibri" w:hAnsi="Calibri"/>
          <w:sz w:val="22"/>
          <w:szCs w:val="22"/>
        </w:rPr>
        <w:t xml:space="preserve">wykaz osób przewidzianych do realizacji zamówienia wraz z aktualnymi kopiami dokumentów potwierdzających ich uprawnienia oraz przynależność do właściwych izb zawodowych, </w:t>
      </w:r>
    </w:p>
    <w:p w14:paraId="3A4FDF46" w14:textId="51E3C67F" w:rsidR="00C70587" w:rsidRPr="008F1E48" w:rsidRDefault="00C70587" w:rsidP="00513CDC">
      <w:pPr>
        <w:widowControl/>
        <w:numPr>
          <w:ilvl w:val="1"/>
          <w:numId w:val="34"/>
        </w:numPr>
        <w:suppressAutoHyphens w:val="0"/>
        <w:spacing w:line="276" w:lineRule="auto"/>
        <w:ind w:right="1"/>
        <w:jc w:val="both"/>
        <w:rPr>
          <w:rFonts w:ascii="Calibri" w:hAnsi="Calibri"/>
          <w:sz w:val="22"/>
          <w:szCs w:val="22"/>
        </w:rPr>
      </w:pPr>
      <w:r w:rsidRPr="008F1E48">
        <w:rPr>
          <w:rFonts w:ascii="Calibri" w:hAnsi="Calibri"/>
          <w:sz w:val="22"/>
          <w:szCs w:val="22"/>
        </w:rPr>
        <w:t xml:space="preserve">wykaz (lista) osób przewidzianych do realizacji zamówienia </w:t>
      </w:r>
      <w:r w:rsidR="008B506D" w:rsidRPr="008F1E48">
        <w:rPr>
          <w:rFonts w:ascii="Calibri" w:hAnsi="Calibri"/>
          <w:sz w:val="22"/>
          <w:szCs w:val="22"/>
        </w:rPr>
        <w:t>zatrudnionych</w:t>
      </w:r>
      <w:r w:rsidRPr="008F1E48">
        <w:rPr>
          <w:rFonts w:ascii="Calibri" w:hAnsi="Calibri"/>
          <w:sz w:val="22"/>
          <w:szCs w:val="22"/>
        </w:rPr>
        <w:t xml:space="preserve"> na podstawie umowy o pracę w zakresie jakiego dotyczy,</w:t>
      </w:r>
    </w:p>
    <w:p w14:paraId="32CB18D4" w14:textId="77777777" w:rsidR="00232DB3" w:rsidRPr="008F1E48" w:rsidRDefault="00C70587" w:rsidP="00513CDC">
      <w:pPr>
        <w:widowControl/>
        <w:numPr>
          <w:ilvl w:val="6"/>
          <w:numId w:val="35"/>
        </w:numPr>
        <w:suppressAutoHyphens w:val="0"/>
        <w:spacing w:line="276" w:lineRule="auto"/>
        <w:ind w:right="1"/>
        <w:jc w:val="both"/>
        <w:rPr>
          <w:rFonts w:ascii="Calibri" w:hAnsi="Calibri"/>
          <w:sz w:val="22"/>
          <w:szCs w:val="22"/>
        </w:rPr>
      </w:pPr>
      <w:r w:rsidRPr="008F1E48">
        <w:rPr>
          <w:rStyle w:val="BrakA"/>
          <w:rFonts w:ascii="Calibri" w:hAnsi="Calibri"/>
          <w:sz w:val="22"/>
          <w:szCs w:val="22"/>
        </w:rPr>
        <w:t xml:space="preserve">Zamawiający zawrze umowę w sprawie zamówienia publicznego z Wykonawcą, którego oferta zostanie uznana za najkorzystniejszą, w terminach określonych w art. 308 ustawy Pzp. </w:t>
      </w:r>
    </w:p>
    <w:p w14:paraId="3484391C" w14:textId="77777777" w:rsidR="00232DB3" w:rsidRPr="008F1E48" w:rsidRDefault="00C70587" w:rsidP="00513CDC">
      <w:pPr>
        <w:widowControl/>
        <w:numPr>
          <w:ilvl w:val="6"/>
          <w:numId w:val="35"/>
        </w:numPr>
        <w:suppressAutoHyphens w:val="0"/>
        <w:spacing w:line="276" w:lineRule="auto"/>
        <w:ind w:right="1"/>
        <w:jc w:val="both"/>
        <w:rPr>
          <w:rFonts w:ascii="Calibri" w:hAnsi="Calibri"/>
          <w:sz w:val="22"/>
          <w:szCs w:val="22"/>
        </w:rPr>
      </w:pPr>
      <w:r w:rsidRPr="008F1E48">
        <w:rPr>
          <w:rStyle w:val="BrakA"/>
          <w:rFonts w:ascii="Calibri" w:hAnsi="Calibri"/>
          <w:sz w:val="22"/>
          <w:szCs w:val="22"/>
        </w:rPr>
        <w:t>Wykonawca będzie zobowiązany do podpisania umowy w miejscu i terminie wskazanym przez Zamawiającego.</w:t>
      </w:r>
    </w:p>
    <w:p w14:paraId="4F8FB492" w14:textId="77777777" w:rsidR="00232DB3" w:rsidRPr="008F1E48" w:rsidRDefault="00C70587" w:rsidP="00513CDC">
      <w:pPr>
        <w:widowControl/>
        <w:numPr>
          <w:ilvl w:val="6"/>
          <w:numId w:val="35"/>
        </w:numPr>
        <w:suppressAutoHyphens w:val="0"/>
        <w:spacing w:line="276" w:lineRule="auto"/>
        <w:ind w:right="1"/>
        <w:jc w:val="both"/>
        <w:rPr>
          <w:rFonts w:ascii="Calibri" w:hAnsi="Calibri"/>
          <w:sz w:val="22"/>
          <w:szCs w:val="22"/>
        </w:rPr>
      </w:pPr>
      <w:r w:rsidRPr="008F1E48">
        <w:rPr>
          <w:rStyle w:val="BrakA"/>
          <w:rFonts w:ascii="Calibri" w:hAnsi="Calibri"/>
          <w:sz w:val="22"/>
          <w:szCs w:val="22"/>
        </w:rPr>
        <w:lastRenderedPageBreak/>
        <w:t>W przypadku wyboru oferty złożonej przez Wykonawców wspólnie ubiegających się o udzielenie zamówienia Zamawiający zastrzega sobie możliwość żądania przed zawarciem umowy w sprawie zamówienia publicznego kopii umowy regulującej współpracę tych Wykonawców.</w:t>
      </w:r>
    </w:p>
    <w:p w14:paraId="570F373B" w14:textId="77777777" w:rsidR="00232DB3" w:rsidRPr="008F1E48" w:rsidRDefault="00C70587" w:rsidP="00513CDC">
      <w:pPr>
        <w:widowControl/>
        <w:numPr>
          <w:ilvl w:val="6"/>
          <w:numId w:val="35"/>
        </w:numPr>
        <w:suppressAutoHyphens w:val="0"/>
        <w:spacing w:line="276" w:lineRule="auto"/>
        <w:ind w:right="1"/>
        <w:jc w:val="both"/>
        <w:rPr>
          <w:rFonts w:ascii="Calibri" w:hAnsi="Calibri"/>
          <w:sz w:val="22"/>
          <w:szCs w:val="22"/>
        </w:rPr>
      </w:pPr>
      <w:r w:rsidRPr="008F1E48">
        <w:rPr>
          <w:rStyle w:val="BrakA"/>
          <w:rFonts w:ascii="Calibri" w:hAnsi="Calibri"/>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7DC6A560"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b/>
          <w:bCs/>
          <w:sz w:val="22"/>
          <w:szCs w:val="22"/>
        </w:rPr>
      </w:pPr>
    </w:p>
    <w:p w14:paraId="48C35700" w14:textId="77777777" w:rsidR="00232DB3" w:rsidRPr="008F1E48" w:rsidRDefault="00C70587">
      <w:pPr>
        <w:widowControl/>
        <w:tabs>
          <w:tab w:val="left" w:pos="284"/>
          <w:tab w:val="left" w:pos="567"/>
        </w:tabs>
        <w:suppressAutoHyphens w:val="0"/>
        <w:spacing w:after="40"/>
        <w:ind w:left="284" w:right="1"/>
        <w:jc w:val="both"/>
        <w:rPr>
          <w:rStyle w:val="Brak"/>
          <w:rFonts w:ascii="Calibri" w:eastAsia="Calibri" w:hAnsi="Calibri" w:cs="Calibri"/>
          <w:b/>
          <w:bCs/>
          <w:sz w:val="22"/>
          <w:szCs w:val="22"/>
        </w:rPr>
      </w:pPr>
      <w:r w:rsidRPr="008F1E48">
        <w:rPr>
          <w:rStyle w:val="Brak"/>
          <w:rFonts w:ascii="Calibri" w:hAnsi="Calibri"/>
          <w:b/>
          <w:bCs/>
          <w:sz w:val="22"/>
          <w:szCs w:val="22"/>
        </w:rPr>
        <w:t>RODZIAŁ XVIII.</w:t>
      </w:r>
      <w:r w:rsidRPr="008F1E48">
        <w:rPr>
          <w:rStyle w:val="Brak"/>
        </w:rPr>
        <w:t xml:space="preserve"> </w:t>
      </w:r>
      <w:r w:rsidRPr="008F1E48">
        <w:rPr>
          <w:rStyle w:val="Brak"/>
          <w:rFonts w:ascii="Calibri" w:hAnsi="Calibri"/>
          <w:b/>
          <w:bCs/>
          <w:sz w:val="22"/>
          <w:szCs w:val="22"/>
        </w:rPr>
        <w:t>PROJEKTOWANE POSTANOWIENIA UMOWY W SPRAWIE ZAMÓWIENIA PUBLICZNEGO, KTÓRE ZOSTANĄ WPROWADZONE DO UMOWY W SPRAWIE ZAMÓWIENIA PUBLICZNEGO.</w:t>
      </w:r>
    </w:p>
    <w:p w14:paraId="08ED700C" w14:textId="77777777" w:rsidR="00232DB3" w:rsidRPr="008F1E48" w:rsidRDefault="00C70587">
      <w:pPr>
        <w:widowControl/>
        <w:tabs>
          <w:tab w:val="left" w:pos="284"/>
          <w:tab w:val="left" w:pos="567"/>
        </w:tabs>
        <w:suppressAutoHyphens w:val="0"/>
        <w:spacing w:after="40"/>
        <w:ind w:left="284" w:right="1"/>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Projektowane postanowienia umowy w sprawie zamówienia publicznego, które zostaną wprowadzone do umowy w sprawie zamówienia publicznego stanowią Załącznik nr 2 do SWZ.</w:t>
      </w:r>
    </w:p>
    <w:p w14:paraId="17F0360F" w14:textId="77777777" w:rsidR="00232DB3" w:rsidRPr="008F1E48" w:rsidRDefault="00232DB3">
      <w:pPr>
        <w:widowControl/>
        <w:tabs>
          <w:tab w:val="left" w:pos="284"/>
          <w:tab w:val="left" w:pos="567"/>
        </w:tabs>
        <w:suppressAutoHyphens w:val="0"/>
        <w:spacing w:after="40"/>
        <w:ind w:left="284" w:right="1"/>
        <w:jc w:val="both"/>
        <w:rPr>
          <w:rStyle w:val="Brak"/>
          <w:rFonts w:ascii="Calibri" w:eastAsia="Calibri" w:hAnsi="Calibri" w:cs="Calibri"/>
          <w:sz w:val="22"/>
          <w:szCs w:val="22"/>
        </w:rPr>
      </w:pPr>
    </w:p>
    <w:p w14:paraId="75568BAD"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b/>
          <w:bCs/>
          <w:sz w:val="22"/>
          <w:szCs w:val="22"/>
        </w:rPr>
      </w:pPr>
      <w:r w:rsidRPr="008F1E48">
        <w:rPr>
          <w:rStyle w:val="Brak"/>
          <w:rFonts w:ascii="Calibri" w:hAnsi="Calibri"/>
          <w:b/>
          <w:bCs/>
          <w:sz w:val="22"/>
          <w:szCs w:val="22"/>
        </w:rPr>
        <w:t xml:space="preserve">ROZDZIAŁ XIX. POUCZENIE O ŚRODKACH OCHRONY PRAWNEJ. </w:t>
      </w:r>
    </w:p>
    <w:p w14:paraId="14396ED3"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Środki ochrony prawnej przysługują Wykonawcy, jeżeli ma lub miał interes w uzyskaniu zamówienia oraz poniósł lub może ponieść szkodę w wyniku naruszenia przez Zamawiającego przepisów PZP.</w:t>
      </w:r>
    </w:p>
    <w:p w14:paraId="7A5D5B9B"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Odwołanie przysługuje na:</w:t>
      </w:r>
    </w:p>
    <w:p w14:paraId="6A904A08"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niezgodną z przepisami ustawy czynność Zamawiającego, podjętą w postępowaniu o udzielenie zamówienia, w tym na projektowane postanowienie umowy;</w:t>
      </w:r>
    </w:p>
    <w:p w14:paraId="3C751782"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zaniechanie czynności w postępowaniu o udzielenie zamówienia,́ do której Zamawiający był obowiązany na podstawie PZP.</w:t>
      </w:r>
    </w:p>
    <w:p w14:paraId="7313A0B4"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w:t>
      </w:r>
      <w:r w:rsidRPr="008F1E48">
        <w:rPr>
          <w:rStyle w:val="Brak"/>
          <w:rFonts w:ascii="Calibri" w:hAnsi="Calibri"/>
          <w:sz w:val="22"/>
          <w:szCs w:val="22"/>
        </w:rPr>
        <w:tab/>
        <w:t>Odwołanie wnosi się do Prezesa Krajowej Izby Odwoławczej w formie pisemnej albo w formie elektronicznej albo w postaci elektronicznej opatrzonej podpisem zaufanym.</w:t>
      </w:r>
    </w:p>
    <w:p w14:paraId="5309085C"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Na orzeczenie Krajowej Izby Odwoławczej oraz postanowienie Prezesa Krajowej Izby Odwoławczej, o któryḿ mowa w art. 519 ust. 1 PZP, stronom oraz uczestnikom postępowania odwoławczego przysługuje skarga do sadu.̨ Skargę̨ wnosi się ̨ do Sądu Okręgowego w Warszawie, – sądu zamówień publicznych, za pośrednictwem Prezesa Krajowej Izby Odwoławczej.</w:t>
      </w:r>
    </w:p>
    <w:p w14:paraId="1C928BB7"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5.</w:t>
      </w:r>
      <w:r w:rsidRPr="008F1E48">
        <w:rPr>
          <w:rStyle w:val="Brak"/>
          <w:rFonts w:ascii="Calibri" w:hAnsi="Calibri"/>
          <w:sz w:val="22"/>
          <w:szCs w:val="22"/>
        </w:rPr>
        <w:tab/>
        <w:t>Szczegółowe informacje dotyczące środków ochrony prawnej określone są w Dziale IX Środki ochrony prawnej PZP.</w:t>
      </w:r>
    </w:p>
    <w:p w14:paraId="3D069A3C" w14:textId="77777777" w:rsidR="00232DB3" w:rsidRPr="008F1E48" w:rsidRDefault="00C70587">
      <w:pPr>
        <w:widowControl/>
        <w:tabs>
          <w:tab w:val="left" w:pos="284"/>
          <w:tab w:val="left" w:pos="567"/>
        </w:tabs>
        <w:suppressAutoHyphens w:val="0"/>
        <w:spacing w:after="40"/>
        <w:ind w:left="284" w:right="1"/>
        <w:jc w:val="both"/>
        <w:rPr>
          <w:rStyle w:val="Brak"/>
          <w:rFonts w:ascii="Calibri" w:eastAsia="Calibri" w:hAnsi="Calibri" w:cs="Calibri"/>
          <w:b/>
          <w:bCs/>
          <w:sz w:val="22"/>
          <w:szCs w:val="22"/>
        </w:rPr>
      </w:pPr>
      <w:r w:rsidRPr="008F1E48">
        <w:rPr>
          <w:rStyle w:val="Brak"/>
          <w:rFonts w:ascii="Calibri" w:eastAsia="Calibri" w:hAnsi="Calibri" w:cs="Calibri"/>
          <w:sz w:val="22"/>
          <w:szCs w:val="22"/>
        </w:rPr>
        <w:br/>
      </w:r>
      <w:r w:rsidRPr="008F1E48">
        <w:rPr>
          <w:rStyle w:val="Brak"/>
          <w:rFonts w:ascii="Calibri" w:hAnsi="Calibri"/>
          <w:b/>
          <w:bCs/>
          <w:sz w:val="22"/>
          <w:szCs w:val="22"/>
        </w:rPr>
        <w:t>ROZDZIAŁ XX. ZABEZPIECZENIE NALEŻYTEGO WYKONANIA UMOWY.</w:t>
      </w:r>
    </w:p>
    <w:p w14:paraId="4157D6D3"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1. Zamawiający wymaga wniesienia przez Wykonawcę, zabezpieczenia należytego wykonania umowy. </w:t>
      </w:r>
    </w:p>
    <w:p w14:paraId="61D92D20"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2. Wykonawca, którego oferta zostanie wybrana będzie musiał wnieść zabezpieczenie należytego wykonania umowy w wysokości 5% ceny całkowitej podanej w ofercie. </w:t>
      </w:r>
    </w:p>
    <w:p w14:paraId="63A5019C"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3. Zabezpieczenie należytego wykonania umowy można wnieść w formach wymienionych w art. 450 ust. 1 ustawy Pzp: </w:t>
      </w:r>
    </w:p>
    <w:p w14:paraId="4C3BA778"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1) pieniądzu; </w:t>
      </w:r>
    </w:p>
    <w:p w14:paraId="279492B8"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2) poręczeniach bankowych lub poręczeniach spółdzielczej kasy oszczędnościowo kredytowej, z tym że zobowiązanie kasy jest zawsze zobowiązaniem pieniężnym; </w:t>
      </w:r>
    </w:p>
    <w:p w14:paraId="09CD5472"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3) gwarancjach bankowych; </w:t>
      </w:r>
    </w:p>
    <w:p w14:paraId="252D445A"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4) gwarancjach ubezpieczeniowych; </w:t>
      </w:r>
    </w:p>
    <w:p w14:paraId="54A3E73E"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lastRenderedPageBreak/>
        <w:t xml:space="preserve">5) poręczeniach udzielanych przez podmioty, o których mowa w art. 6b ust. 5 pkt 2 ustawy z dnia 9 listopada 2000 r. o utworzeniu Polskiej Agencji Rozwoju Przedsiębiorczości. </w:t>
      </w:r>
    </w:p>
    <w:p w14:paraId="2EEB185B"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Zamawiający nie wyraża zgody na wniesienie zabezpieczenia należytego wykonania umowy w formach wymienionych w art. 450 ust. 2 ustawy Pzp. </w:t>
      </w:r>
    </w:p>
    <w:p w14:paraId="0C1224F1"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4. Oryginał dokumentu potwierdzającego wniesienie zabezpieczenia należytego wykonania umowy musi być dostarczony do Zamawiającego przed podpisaniem umowy. </w:t>
      </w:r>
    </w:p>
    <w:p w14:paraId="2F1FE8C6"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color w:val="ED7D31"/>
          <w:sz w:val="22"/>
          <w:szCs w:val="22"/>
          <w:u w:color="0070C0"/>
        </w:rPr>
      </w:pPr>
      <w:r w:rsidRPr="008F1E48">
        <w:rPr>
          <w:rStyle w:val="Brak"/>
          <w:rFonts w:ascii="Calibri" w:hAnsi="Calibri"/>
          <w:sz w:val="22"/>
          <w:szCs w:val="22"/>
          <w:u w:color="0070C0"/>
        </w:rPr>
        <w:t>5. Zabezpieczenie wnoszone w pieniądzu Wykonawca zobowiązany będzie wpłacić przelewem na konto Zamawiającego- numer 92 1050 1230 1000 0002 0000 1857.</w:t>
      </w:r>
    </w:p>
    <w:p w14:paraId="7631C8BF"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6. Zamawiający załącza do SWZ wzór gwarancji należytego wykonania umowy i usunięcia wad. Zamawiający dopuszcza wniesienie gwarancji sporządzonej wg innego  wzoru, jednak winna ona zawierać wszystkie istotne postanowienia zawarte w załączonym dokumencie. W przypadku modyfikacji wzoru gwarancji w opisanym zakresie, Wykonawca zobowiązany będzie przed podpisaniem umowy uzgodnić treść gwarancji z Zamawiającym. </w:t>
      </w:r>
    </w:p>
    <w:p w14:paraId="6EEF38E7"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 xml:space="preserve">7. Zabezpieczenie należytego wykonania umowy wnoszone w gwarancjach i poręczeniach nie może zawierać żadnych warunków spełnienia przez Zamawiającego oraz ograniczeń (wykluczeń z odpowiedzialności) oprócz przewidzianych ustawą Prawo zamówień publicznych, nazewnictwo użyte w powyższych dokumentach ma odpowiadać brzmieniu w ustawie. </w:t>
      </w:r>
    </w:p>
    <w:p w14:paraId="6A66D6F3"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u w:color="0070C0"/>
        </w:rPr>
      </w:pPr>
      <w:r w:rsidRPr="008F1E48">
        <w:rPr>
          <w:rStyle w:val="Brak"/>
          <w:rFonts w:ascii="Calibri" w:hAnsi="Calibri"/>
          <w:sz w:val="22"/>
          <w:szCs w:val="22"/>
          <w:u w:color="0070C0"/>
        </w:rPr>
        <w:t>8. Zwrot wniesionego zabezpieczenia nastąpi zgodnie z art. 453 ustawy Prawo zamówień publicznych.</w:t>
      </w:r>
    </w:p>
    <w:p w14:paraId="06510AD0" w14:textId="77777777" w:rsidR="00232DB3" w:rsidRPr="008F1E48" w:rsidRDefault="00232DB3">
      <w:pPr>
        <w:widowControl/>
        <w:tabs>
          <w:tab w:val="left" w:pos="284"/>
          <w:tab w:val="left" w:pos="567"/>
        </w:tabs>
        <w:suppressAutoHyphens w:val="0"/>
        <w:spacing w:after="40"/>
        <w:ind w:left="284" w:right="1"/>
        <w:jc w:val="both"/>
        <w:rPr>
          <w:rStyle w:val="Brak"/>
          <w:rFonts w:ascii="Calibri" w:eastAsia="Calibri" w:hAnsi="Calibri" w:cs="Calibri"/>
          <w:color w:val="0070C0"/>
          <w:sz w:val="22"/>
          <w:szCs w:val="22"/>
          <w:u w:color="0070C0"/>
        </w:rPr>
      </w:pPr>
    </w:p>
    <w:p w14:paraId="6E187B91" w14:textId="77777777" w:rsidR="00232DB3" w:rsidRPr="008F1E48" w:rsidRDefault="00C70587">
      <w:pPr>
        <w:widowControl/>
        <w:tabs>
          <w:tab w:val="left" w:pos="284"/>
          <w:tab w:val="left" w:pos="567"/>
        </w:tabs>
        <w:suppressAutoHyphens w:val="0"/>
        <w:spacing w:after="40"/>
        <w:ind w:left="284" w:right="1"/>
        <w:jc w:val="both"/>
        <w:rPr>
          <w:rStyle w:val="Brak"/>
          <w:rFonts w:ascii="Calibri" w:eastAsia="Calibri" w:hAnsi="Calibri" w:cs="Calibri"/>
          <w:b/>
          <w:bCs/>
          <w:sz w:val="22"/>
          <w:szCs w:val="22"/>
        </w:rPr>
      </w:pPr>
      <w:r w:rsidRPr="008F1E48">
        <w:rPr>
          <w:rStyle w:val="Brak"/>
          <w:rFonts w:ascii="Calibri" w:hAnsi="Calibri"/>
          <w:b/>
          <w:bCs/>
          <w:sz w:val="22"/>
          <w:szCs w:val="22"/>
        </w:rPr>
        <w:t xml:space="preserve">ROZDZIAŁ XXI. OCHRONA DANYCH OSOBOWYCH – INFORMACJA O PRZETWARZANIU DANYCH OSOBOWYCH. </w:t>
      </w:r>
    </w:p>
    <w:p w14:paraId="3C4957BF"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Informacja o przetwarzaniu danych osobowych. </w:t>
      </w:r>
    </w:p>
    <w:p w14:paraId="64B80DC8"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1. Zgodnie z art. 13 ust. 1 i 2 rozporządzenia Parlamentu Europejskiego i Rady (UE) 2016/679 z dnia 27 kwietnia 2016 r. w sprawie ochrony osób fizycznych w związku z przetwarzaniem danych osobowych i w sprawie swobodnego przepływu takich danych oraz uchylenia dyrektywy 95/4dwykonawc6/WE (ogólne rozporządzenie o ochronie danych) (Dz. Urz. UE L 119 z 04.05.2016, str. 1), dalej „RODO”, Zamawiający informuje, że:</w:t>
      </w:r>
    </w:p>
    <w:p w14:paraId="03F591DE"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1) posiada statut administratora danych osobowych w stosunku do: </w:t>
      </w:r>
    </w:p>
    <w:p w14:paraId="7EE9ADD0"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a) Wykonawcy będącego osobą fizyczną, </w:t>
      </w:r>
    </w:p>
    <w:p w14:paraId="65BDFF4B"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b) Wykonawcy będącego osobą fizyczną, prowadzącą jednoosobową działalność gospodarczą pełnomocnika Wykonawcy będącego osobą fizyczną (np. dane osobowe zamieszczone w pełnomocnictwie), </w:t>
      </w:r>
    </w:p>
    <w:p w14:paraId="44F7CE77"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c) członka organu zarządzającego Wykonawcy, będącego osobą fizyczną (np. dane osobowe dostępne w Krajowym Rejestrze Sądowym), </w:t>
      </w:r>
    </w:p>
    <w:p w14:paraId="71B88C7C"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dalej łącznie „Pani/Pana”;</w:t>
      </w:r>
    </w:p>
    <w:p w14:paraId="4FF26868"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2) administratorem Pani/Pana danych osobowych jest Muzeum Górnośląskie w Bytomiu, pl. Jana III Sobieskiego 2, 41-902 Bytom, tel.: + 48 (32) 281 82 94, e-mail: sekretariat@muzeum.bytom.pl; </w:t>
      </w:r>
    </w:p>
    <w:p w14:paraId="219C4542"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3) w związku z przetwarzaniem danych osobowych można kontaktować się z Inspektorem Ochrony Danych: iod@muzeum.bytom.pl; </w:t>
      </w:r>
    </w:p>
    <w:p w14:paraId="0319C8E6"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4) Pani/Pana dane osobowe przetwarzane będą na podstawie art. 6 ust. 1 lit. c RODO w celu związanym z postępowaniem o udzielenie niniejszego zamówienia publicznego prowadzonym w trybie podstawowym o którym mowa w art. 275 pkt 1) ustawy Pzp; </w:t>
      </w:r>
    </w:p>
    <w:p w14:paraId="0F3CE3D1"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 xml:space="preserve">5) odbiorcami Pani/Pana danych osobowych będą osoby lub podmioty, którym udostępniona zostanie dokumentacja postępowania w oparciu o art. 18 oraz art. 74 ustawy Pzp; </w:t>
      </w:r>
    </w:p>
    <w:p w14:paraId="2DFC8E9D"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6) podmiotem przetwarzającym dane jest platformazakupowa.pl, Open Nexus Sp. z o.o. Bolesława Krzywoustego 3, 61-144 Poznań.</w:t>
      </w:r>
    </w:p>
    <w:p w14:paraId="4CF7E4AB"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7) dane osobowe będą przechowywane, przez okres 5 lat licząc od początku roku następnego po udzieleniu zamówienia, a w przypadku zawarcia umowy do momentu wygaśnięcia roszczeń wynikających z umowy, jak również wykonania obowiązków wynikających z przepisów prawa, nie krócej niż 10 lat licząc od początku roku następnego po zawarciu umowy, w tym w szczególności podatkowych i rachunkowych; </w:t>
      </w:r>
    </w:p>
    <w:p w14:paraId="5D0C4079"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8)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A123F52"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9) w odniesieniu do Pani/Pana danych osobowych decyzje nie będą podejmowane w sposób zautomatyzowany, stosowanie do art. 22 RODO; </w:t>
      </w:r>
    </w:p>
    <w:p w14:paraId="6913ECB3"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10) posiada Pani/Pan: </w:t>
      </w:r>
    </w:p>
    <w:p w14:paraId="3C6C8CE8"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a) na podstawie art. 15 RODO prawo dostępu do danych osobowych Pani/Pana dotyczących*, </w:t>
      </w:r>
    </w:p>
    <w:p w14:paraId="2B66801E"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b) na podstawie art. 16 RODO prawo do sprostowania Pani/Pana danych osobowych**, </w:t>
      </w:r>
    </w:p>
    <w:p w14:paraId="164DBE97"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c) na podstawie art. 18 RODO prawo żądania od administratora ograniczenia przetwarzania danych osobowych z zastrzeżeniem przypadków, o których mowa w art. 18 ust. 2 RODO***, </w:t>
      </w:r>
    </w:p>
    <w:p w14:paraId="3F956978"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d) prawo do wniesienia skargi do Prezesa Urzędu Ochrony Danych Osobowych, gdy uzna Pani/Pana, że przetwarzanie danych osobowych Pani/Pana dotyczących narusza przepisy RODO; </w:t>
      </w:r>
    </w:p>
    <w:p w14:paraId="61FBE66D"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11) nie przysługuje Pani/Panu: </w:t>
      </w:r>
    </w:p>
    <w:p w14:paraId="17C3C887"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a) w związku z art. 17 ust. 3 lit. b, d lub e RODO prawo do usunięcia danych osobowych, </w:t>
      </w:r>
    </w:p>
    <w:p w14:paraId="4CF0B038"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b) prawo do przenoszenia danych osobowych, o którym mowa w art. 20 RODO, </w:t>
      </w:r>
    </w:p>
    <w:p w14:paraId="48A531A1"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c) na podstawie art. 21 RODO prawo sprzeciwu, wobec przetwarzania danych osobowych, gdyż podstawą prawną przetwarzania Pani/Pana danych osobowych jest art. 6 ust. 1 lit. c RODO. </w:t>
      </w:r>
    </w:p>
    <w:p w14:paraId="046DCCCD"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2. Wykonawca ubiegając się o udzielenie niniejszego zamówienia publicznego jest zobowiązany do wypełnienia obowiązków formalno-prawnych związanych z udziałem w postępowaniu wynikających z art. 13 lub 14 RODO. W celu zapewnienia, że Wykonawca wypełnił ww. wymagane obowiązki informacyjne oraz ochrony prawnie uzasadnionych interesów osoby trzeciej (osób fizycznych), której dane zostały przekazane Zamawiającemu w związku z udziałem Wykonawcy w niniejszym postępowaniu, Wykonawca składa wraz z ofertą oświadczenie o wypełnieniu przez niego obowiązków informacyjnych przewidzianych w art. 13 lub art. 14 RODO. </w:t>
      </w:r>
    </w:p>
    <w:p w14:paraId="035689C0"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 Wyjaśnienie: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14:paraId="29EF43D9"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 Wyjaśnienie: skorzystanie z prawa do sprostowania lub uzupełniania danych osobowych, o którym mowa w art. 16 RODO nie może skutkować zmianą wyniku postępowania o udzielenie zamówienia publicznego ani zmianą postanowień umowy w zakresie niezgodnym z ustawą Pzp oraz nie może naruszać integralności protokołu oraz jego załączników. </w:t>
      </w:r>
    </w:p>
    <w:p w14:paraId="5B0A9F0B" w14:textId="77777777" w:rsidR="00232DB3" w:rsidRPr="008F1E48" w:rsidRDefault="00C70587" w:rsidP="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tego postępowania.</w:t>
      </w:r>
    </w:p>
    <w:p w14:paraId="41844036" w14:textId="77777777" w:rsidR="00232DB3" w:rsidRPr="008F1E48" w:rsidRDefault="00232DB3">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ind w:left="284"/>
        <w:jc w:val="both"/>
        <w:rPr>
          <w:rStyle w:val="Brak"/>
          <w:rFonts w:ascii="Calibri" w:eastAsia="Calibri" w:hAnsi="Calibri" w:cs="Calibri"/>
        </w:rPr>
      </w:pPr>
    </w:p>
    <w:p w14:paraId="09A041F2" w14:textId="29F94F0C" w:rsidR="00232DB3" w:rsidRPr="008F1E48" w:rsidRDefault="00513CDC">
      <w:pPr>
        <w:widowControl/>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91"/>
        </w:tabs>
        <w:suppressAutoHyphens w:val="0"/>
        <w:ind w:left="284"/>
        <w:jc w:val="both"/>
        <w:rPr>
          <w:rStyle w:val="Brak"/>
          <w:rFonts w:ascii="Calibri" w:eastAsia="Calibri" w:hAnsi="Calibri" w:cs="Calibri"/>
        </w:rPr>
      </w:pPr>
      <w:r>
        <w:rPr>
          <w:rStyle w:val="Brak"/>
          <w:rFonts w:ascii="Calibri" w:eastAsia="Calibri" w:hAnsi="Calibri" w:cs="Calibri"/>
        </w:rPr>
        <w:br/>
      </w:r>
    </w:p>
    <w:p w14:paraId="640E8AB9"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b/>
          <w:bCs/>
          <w:sz w:val="22"/>
          <w:szCs w:val="22"/>
        </w:rPr>
      </w:pPr>
      <w:r w:rsidRPr="008F1E48">
        <w:rPr>
          <w:rStyle w:val="Brak"/>
          <w:rFonts w:ascii="Calibri" w:hAnsi="Calibri"/>
          <w:b/>
          <w:bCs/>
          <w:sz w:val="22"/>
          <w:szCs w:val="22"/>
        </w:rPr>
        <w:t xml:space="preserve">ROZDZIAŁ XXII. POZOSTAŁE INFORMACJE. </w:t>
      </w:r>
    </w:p>
    <w:p w14:paraId="1CECC2AF"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u w:color="F3403E"/>
        </w:rPr>
      </w:pPr>
      <w:r w:rsidRPr="008F1E48">
        <w:rPr>
          <w:rStyle w:val="Brak"/>
          <w:rFonts w:ascii="Calibri" w:hAnsi="Calibri"/>
          <w:sz w:val="22"/>
          <w:szCs w:val="22"/>
        </w:rPr>
        <w:t xml:space="preserve">1. </w:t>
      </w:r>
      <w:r w:rsidRPr="008F1E48">
        <w:rPr>
          <w:rStyle w:val="Brak"/>
          <w:rFonts w:ascii="Calibri" w:hAnsi="Calibri"/>
          <w:sz w:val="22"/>
          <w:szCs w:val="22"/>
        </w:rPr>
        <w:tab/>
        <w:t xml:space="preserve">Zamawiający nie przewiduje zawarcia umowy ramowej. </w:t>
      </w:r>
    </w:p>
    <w:p w14:paraId="41F5877E"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 xml:space="preserve">Zamawiający nie dopuszcza możliwości składania ofert wariantowych. </w:t>
      </w:r>
    </w:p>
    <w:p w14:paraId="035BD767"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3.</w:t>
      </w:r>
      <w:r w:rsidRPr="008F1E48">
        <w:rPr>
          <w:rStyle w:val="Brak"/>
          <w:rFonts w:ascii="Calibri" w:hAnsi="Calibri"/>
          <w:sz w:val="22"/>
          <w:szCs w:val="22"/>
        </w:rPr>
        <w:tab/>
        <w:t xml:space="preserve">Zamawiający nie przewiduje zastosowania aukcji elektronicznej. </w:t>
      </w:r>
    </w:p>
    <w:p w14:paraId="756329BC"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Zamawiający nie przewiduje zwrotu kosztów udziału w postępowaniu.</w:t>
      </w:r>
    </w:p>
    <w:p w14:paraId="78450EA6"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5.</w:t>
      </w:r>
      <w:r w:rsidRPr="008F1E48">
        <w:rPr>
          <w:rStyle w:val="Brak"/>
          <w:rFonts w:ascii="Calibri" w:hAnsi="Calibri"/>
          <w:sz w:val="22"/>
          <w:szCs w:val="22"/>
        </w:rPr>
        <w:tab/>
        <w:t>Rozliczenia pomiędzy Wykonawcą, a Zamawiającym będą dokonywane w złotych polskich (PLN).</w:t>
      </w:r>
    </w:p>
    <w:p w14:paraId="0C4FF22A"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6.</w:t>
      </w:r>
      <w:r w:rsidRPr="008F1E48">
        <w:rPr>
          <w:rStyle w:val="Brak"/>
          <w:rFonts w:ascii="Calibri" w:hAnsi="Calibri"/>
          <w:sz w:val="22"/>
          <w:szCs w:val="22"/>
        </w:rPr>
        <w:tab/>
        <w:t>Zamawiający nie przewiduje rozliczenia w walutach obcych.</w:t>
      </w:r>
    </w:p>
    <w:p w14:paraId="7209F279" w14:textId="77777777" w:rsidR="00232DB3" w:rsidRPr="008F1E48" w:rsidRDefault="00C70587" w:rsidP="00513CDC">
      <w:pPr>
        <w:widowControl/>
        <w:tabs>
          <w:tab w:val="left" w:pos="284"/>
          <w:tab w:val="left" w:pos="567"/>
        </w:tabs>
        <w:suppressAutoHyphens w:val="0"/>
        <w:spacing w:line="276" w:lineRule="auto"/>
        <w:ind w:left="284"/>
        <w:jc w:val="both"/>
        <w:rPr>
          <w:rStyle w:val="Brak"/>
          <w:rFonts w:ascii="Calibri" w:eastAsia="Calibri" w:hAnsi="Calibri" w:cs="Calibri"/>
          <w:sz w:val="22"/>
          <w:szCs w:val="22"/>
        </w:rPr>
      </w:pPr>
      <w:r w:rsidRPr="008F1E48">
        <w:rPr>
          <w:rStyle w:val="Brak"/>
          <w:rFonts w:ascii="Calibri" w:hAnsi="Calibri"/>
          <w:sz w:val="22"/>
          <w:szCs w:val="22"/>
        </w:rPr>
        <w:t>7. Zamawiający nie zastrzega możliwości ubiegania się o udzielenie zamówienia wyłącznie przez Wykonawców, o których mowa w art. 94 Pzp oraz nie określa dodatkowych wymagań związanych z zatrudnianiem osób, o których mowa w art. 96 ust. 2 pkt 2 Pzp.</w:t>
      </w:r>
    </w:p>
    <w:p w14:paraId="02A7F529" w14:textId="77777777" w:rsidR="00232DB3" w:rsidRPr="008F1E48" w:rsidRDefault="00C70587">
      <w:pPr>
        <w:widowControl/>
        <w:tabs>
          <w:tab w:val="left" w:pos="284"/>
          <w:tab w:val="left" w:pos="567"/>
        </w:tabs>
        <w:suppressAutoHyphens w:val="0"/>
        <w:spacing w:after="40"/>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0074DA46" w14:textId="77777777" w:rsidR="00232DB3" w:rsidRPr="008F1E48" w:rsidRDefault="00232DB3">
      <w:pPr>
        <w:widowControl/>
        <w:tabs>
          <w:tab w:val="left" w:pos="284"/>
          <w:tab w:val="left" w:pos="567"/>
        </w:tabs>
        <w:suppressAutoHyphens w:val="0"/>
        <w:spacing w:after="40"/>
        <w:ind w:left="284" w:right="1"/>
        <w:jc w:val="both"/>
        <w:rPr>
          <w:rStyle w:val="Brak"/>
          <w:rFonts w:ascii="Calibri" w:eastAsia="Calibri" w:hAnsi="Calibri" w:cs="Calibri"/>
          <w:sz w:val="22"/>
          <w:szCs w:val="22"/>
        </w:rPr>
      </w:pPr>
    </w:p>
    <w:p w14:paraId="1DE661A3" w14:textId="77777777" w:rsidR="00232DB3" w:rsidRPr="008F1E48" w:rsidRDefault="00C70587">
      <w:pPr>
        <w:widowControl/>
        <w:tabs>
          <w:tab w:val="left" w:pos="284"/>
          <w:tab w:val="left" w:pos="567"/>
        </w:tabs>
        <w:suppressAutoHyphens w:val="0"/>
        <w:spacing w:after="40"/>
        <w:ind w:left="284" w:right="1"/>
        <w:jc w:val="both"/>
        <w:rPr>
          <w:rStyle w:val="Brak"/>
          <w:rFonts w:ascii="Calibri" w:eastAsia="Calibri" w:hAnsi="Calibri" w:cs="Calibri"/>
          <w:b/>
          <w:bCs/>
          <w:sz w:val="22"/>
          <w:szCs w:val="22"/>
        </w:rPr>
      </w:pPr>
      <w:r w:rsidRPr="008F1E48">
        <w:rPr>
          <w:rStyle w:val="Brak"/>
          <w:rFonts w:ascii="Calibri" w:hAnsi="Calibri"/>
          <w:b/>
          <w:bCs/>
          <w:sz w:val="22"/>
          <w:szCs w:val="22"/>
        </w:rPr>
        <w:t>ZAŁĄCZNIKI:</w:t>
      </w:r>
    </w:p>
    <w:p w14:paraId="2A3C6927"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Załącznik A do SWZ – Szczegółowy Opis Przedmiotu Zamówienia wraz z dokumentacją techniczną </w:t>
      </w:r>
    </w:p>
    <w:p w14:paraId="6A9AB3AD"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 xml:space="preserve">Załącznik 1 do SWZ – Formularz Oferty </w:t>
      </w:r>
    </w:p>
    <w:p w14:paraId="4BEBE660"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Załącznik 2 do SWZ – Projektowane postanowienia umowy</w:t>
      </w:r>
    </w:p>
    <w:p w14:paraId="33F1D009"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Załącznik 3 do SWZ –  Oświadczenia Wykonawcy</w:t>
      </w:r>
    </w:p>
    <w:p w14:paraId="5EC6B6F8"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Załącznik 4 do SWZ – Zobowiązanie innego podmiotu do udostępnienia niezbędnych zasobów Wykonawcy (składane wraz z ofertą o ile dotyczy),</w:t>
      </w:r>
    </w:p>
    <w:p w14:paraId="08662FCC" w14:textId="77777777" w:rsidR="00232DB3" w:rsidRPr="008F1E48" w:rsidRDefault="00C70587" w:rsidP="00513CDC">
      <w:pPr>
        <w:widowControl/>
        <w:tabs>
          <w:tab w:val="left" w:pos="284"/>
          <w:tab w:val="left" w:pos="567"/>
        </w:tabs>
        <w:suppressAutoHyphens w:val="0"/>
        <w:spacing w:after="40" w:line="276" w:lineRule="auto"/>
        <w:ind w:left="284" w:right="1"/>
        <w:jc w:val="both"/>
        <w:rPr>
          <w:rStyle w:val="Brak"/>
          <w:rFonts w:ascii="Calibri" w:eastAsia="Calibri" w:hAnsi="Calibri" w:cs="Calibri"/>
          <w:sz w:val="22"/>
          <w:szCs w:val="22"/>
        </w:rPr>
      </w:pPr>
      <w:r w:rsidRPr="008F1E48">
        <w:rPr>
          <w:rStyle w:val="Brak"/>
          <w:rFonts w:ascii="Calibri" w:hAnsi="Calibri"/>
          <w:sz w:val="22"/>
          <w:szCs w:val="22"/>
        </w:rPr>
        <w:t>Załącznik 5 do SWZ – Oświadczenie Wykonawców wspólnie ubiegających się o udzielenie zamówienia (składane wraz z ofertą o ile dotyczy).</w:t>
      </w:r>
    </w:p>
    <w:p w14:paraId="53446792" w14:textId="77777777" w:rsidR="00232DB3" w:rsidRPr="008F1E48" w:rsidRDefault="00C70587">
      <w:pPr>
        <w:widowControl/>
        <w:tabs>
          <w:tab w:val="left" w:pos="567"/>
        </w:tabs>
        <w:suppressAutoHyphens w:val="0"/>
        <w:ind w:left="284"/>
        <w:jc w:val="right"/>
      </w:pPr>
      <w:r w:rsidRPr="008F1E48">
        <w:rPr>
          <w:rStyle w:val="Brak"/>
          <w:rFonts w:ascii="Arial Unicode MS" w:eastAsia="Arial Unicode MS" w:hAnsi="Arial Unicode MS" w:cs="Arial Unicode MS"/>
          <w:sz w:val="22"/>
          <w:szCs w:val="22"/>
        </w:rPr>
        <w:br w:type="page"/>
      </w:r>
    </w:p>
    <w:p w14:paraId="02462A4E" w14:textId="77777777" w:rsidR="00232DB3" w:rsidRPr="008F1E48" w:rsidRDefault="00232DB3">
      <w:pPr>
        <w:widowControl/>
        <w:tabs>
          <w:tab w:val="left" w:pos="284"/>
          <w:tab w:val="left" w:pos="567"/>
        </w:tabs>
        <w:suppressAutoHyphens w:val="0"/>
        <w:ind w:right="1"/>
        <w:jc w:val="both"/>
        <w:rPr>
          <w:rStyle w:val="Brak"/>
        </w:rPr>
      </w:pPr>
    </w:p>
    <w:p w14:paraId="58D192C7" w14:textId="77777777" w:rsidR="00232DB3" w:rsidRPr="008F1E48" w:rsidRDefault="00C70587">
      <w:pPr>
        <w:widowControl/>
        <w:tabs>
          <w:tab w:val="left" w:pos="284"/>
          <w:tab w:val="left" w:pos="567"/>
        </w:tabs>
        <w:suppressAutoHyphens w:val="0"/>
        <w:ind w:right="1"/>
        <w:jc w:val="right"/>
        <w:rPr>
          <w:rStyle w:val="Brak"/>
          <w:rFonts w:ascii="Calibri" w:eastAsia="Calibri" w:hAnsi="Calibri" w:cs="Calibri"/>
          <w:sz w:val="22"/>
          <w:szCs w:val="22"/>
        </w:rPr>
      </w:pPr>
      <w:r w:rsidRPr="008F1E48">
        <w:rPr>
          <w:rStyle w:val="Brak"/>
          <w:rFonts w:ascii="Calibri" w:hAnsi="Calibri"/>
          <w:sz w:val="22"/>
          <w:szCs w:val="22"/>
        </w:rPr>
        <w:t>Załącznik nr 1 do SWZ</w:t>
      </w:r>
    </w:p>
    <w:p w14:paraId="7AF8CF15"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362D53F6" w14:textId="77777777" w:rsidR="00232DB3" w:rsidRPr="008F1E48" w:rsidRDefault="00C70587">
      <w:pPr>
        <w:widowControl/>
        <w:tabs>
          <w:tab w:val="left" w:pos="284"/>
          <w:tab w:val="left" w:pos="567"/>
        </w:tabs>
        <w:suppressAutoHyphens w:val="0"/>
        <w:ind w:right="1"/>
        <w:rPr>
          <w:rStyle w:val="Brak"/>
          <w:rFonts w:ascii="Calibri" w:eastAsia="Calibri" w:hAnsi="Calibri" w:cs="Calibri"/>
          <w:b/>
          <w:bCs/>
          <w:sz w:val="22"/>
          <w:szCs w:val="22"/>
        </w:rPr>
      </w:pPr>
      <w:r w:rsidRPr="008F1E48">
        <w:rPr>
          <w:rStyle w:val="Brak"/>
          <w:rFonts w:ascii="Calibri" w:hAnsi="Calibri"/>
          <w:b/>
          <w:bCs/>
          <w:sz w:val="22"/>
          <w:szCs w:val="22"/>
        </w:rPr>
        <w:t>FORMULARZ OFERTY</w:t>
      </w:r>
    </w:p>
    <w:p w14:paraId="03FADD9C" w14:textId="77777777" w:rsidR="00232DB3" w:rsidRPr="008F1E48" w:rsidRDefault="00C70587">
      <w:pPr>
        <w:widowControl/>
        <w:tabs>
          <w:tab w:val="left" w:pos="284"/>
          <w:tab w:val="left" w:pos="567"/>
        </w:tabs>
        <w:suppressAutoHyphens w:val="0"/>
        <w:ind w:right="1"/>
        <w:rPr>
          <w:rStyle w:val="Brak"/>
          <w:rFonts w:ascii="Calibri" w:eastAsia="Calibri" w:hAnsi="Calibri" w:cs="Calibri"/>
          <w:b/>
          <w:bCs/>
          <w:sz w:val="22"/>
          <w:szCs w:val="22"/>
        </w:rPr>
      </w:pPr>
      <w:r w:rsidRPr="008F1E48">
        <w:rPr>
          <w:rStyle w:val="Brak"/>
          <w:rFonts w:ascii="Calibri" w:hAnsi="Calibri"/>
          <w:b/>
          <w:bCs/>
          <w:sz w:val="22"/>
          <w:szCs w:val="22"/>
        </w:rPr>
        <w:t>OFERTA</w:t>
      </w:r>
    </w:p>
    <w:p w14:paraId="4A1469F6"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0C31D65E" w14:textId="77777777" w:rsidR="00232DB3" w:rsidRPr="008F1E48" w:rsidRDefault="00C70587">
      <w:pPr>
        <w:widowControl/>
        <w:tabs>
          <w:tab w:val="left" w:pos="142"/>
          <w:tab w:val="left" w:pos="360"/>
          <w:tab w:val="left" w:pos="567"/>
        </w:tabs>
        <w:suppressAutoHyphens w:val="0"/>
        <w:spacing w:after="40"/>
        <w:ind w:left="284"/>
        <w:rPr>
          <w:rStyle w:val="Brak"/>
          <w:rFonts w:ascii="Calibri" w:eastAsia="Calibri" w:hAnsi="Calibri" w:cs="Calibri"/>
          <w:b/>
          <w:bCs/>
          <w:sz w:val="22"/>
          <w:szCs w:val="22"/>
          <w:u w:color="00000A"/>
        </w:rPr>
      </w:pPr>
      <w:r w:rsidRPr="008F1E48">
        <w:rPr>
          <w:rStyle w:val="Brak"/>
          <w:rFonts w:ascii="Calibri" w:hAnsi="Calibri"/>
          <w:b/>
          <w:bCs/>
          <w:sz w:val="22"/>
          <w:szCs w:val="22"/>
        </w:rPr>
        <w:t xml:space="preserve">dla </w:t>
      </w:r>
      <w:r w:rsidRPr="008F1E48">
        <w:rPr>
          <w:rStyle w:val="Brak"/>
          <w:rFonts w:ascii="Calibri" w:hAnsi="Calibri"/>
          <w:b/>
          <w:bCs/>
          <w:sz w:val="22"/>
          <w:szCs w:val="22"/>
          <w:u w:color="00000A"/>
        </w:rPr>
        <w:t>Muzeum Górnośląskiego w Bytomiu</w:t>
      </w:r>
    </w:p>
    <w:p w14:paraId="6EF97903" w14:textId="77777777" w:rsidR="00232DB3" w:rsidRPr="008F1E48" w:rsidRDefault="00C70587">
      <w:pPr>
        <w:widowControl/>
        <w:tabs>
          <w:tab w:val="left" w:pos="284"/>
          <w:tab w:val="left" w:pos="567"/>
        </w:tabs>
        <w:suppressAutoHyphens w:val="0"/>
        <w:ind w:right="1"/>
        <w:rPr>
          <w:rStyle w:val="Brak"/>
          <w:rFonts w:ascii="Calibri" w:eastAsia="Calibri" w:hAnsi="Calibri" w:cs="Calibri"/>
          <w:b/>
          <w:bCs/>
          <w:sz w:val="22"/>
          <w:szCs w:val="22"/>
        </w:rPr>
      </w:pPr>
      <w:r w:rsidRPr="008F1E48">
        <w:rPr>
          <w:rStyle w:val="Brak"/>
          <w:rFonts w:ascii="Calibri" w:hAnsi="Calibri"/>
          <w:b/>
          <w:bCs/>
          <w:sz w:val="22"/>
          <w:szCs w:val="22"/>
          <w:u w:color="00000A"/>
        </w:rPr>
        <w:t>adres: pl. Jana III Sobieskiego 2, 41-902 Bytom</w:t>
      </w:r>
    </w:p>
    <w:p w14:paraId="73A45003"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019E80E6"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tbl>
      <w:tblPr>
        <w:tblStyle w:val="TableNormal"/>
        <w:tblW w:w="905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19"/>
        <w:gridCol w:w="6537"/>
      </w:tblGrid>
      <w:tr w:rsidR="00232DB3" w:rsidRPr="008F1E48" w14:paraId="7465D2EE" w14:textId="77777777">
        <w:trPr>
          <w:trHeight w:val="320"/>
        </w:trPr>
        <w:tc>
          <w:tcPr>
            <w:tcW w:w="25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1" w:type="dxa"/>
            </w:tcMar>
          </w:tcPr>
          <w:p w14:paraId="38C3AA22" w14:textId="77777777" w:rsidR="00232DB3" w:rsidRPr="008F1E48" w:rsidRDefault="00C70587">
            <w:pPr>
              <w:widowControl/>
              <w:tabs>
                <w:tab w:val="left" w:pos="284"/>
                <w:tab w:val="left" w:pos="567"/>
              </w:tabs>
              <w:suppressAutoHyphens w:val="0"/>
              <w:ind w:right="1"/>
              <w:jc w:val="both"/>
            </w:pPr>
            <w:r w:rsidRPr="008F1E48">
              <w:rPr>
                <w:rStyle w:val="Brak"/>
                <w:rFonts w:ascii="Calibri" w:hAnsi="Calibri"/>
                <w:b/>
                <w:bCs/>
                <w:sz w:val="22"/>
                <w:szCs w:val="22"/>
              </w:rPr>
              <w:t xml:space="preserve">Nazwa Wykonawcy </w:t>
            </w:r>
          </w:p>
        </w:tc>
        <w:tc>
          <w:tcPr>
            <w:tcW w:w="6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2A522" w14:textId="77777777" w:rsidR="00232DB3" w:rsidRPr="008F1E48" w:rsidRDefault="00232DB3"/>
        </w:tc>
      </w:tr>
      <w:tr w:rsidR="00232DB3" w:rsidRPr="008F1E48" w14:paraId="775ED76D" w14:textId="77777777">
        <w:trPr>
          <w:trHeight w:val="320"/>
        </w:trPr>
        <w:tc>
          <w:tcPr>
            <w:tcW w:w="25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1" w:type="dxa"/>
            </w:tcMar>
          </w:tcPr>
          <w:p w14:paraId="0159DC8A" w14:textId="77777777" w:rsidR="00232DB3" w:rsidRPr="008F1E48" w:rsidRDefault="00C70587">
            <w:pPr>
              <w:widowControl/>
              <w:tabs>
                <w:tab w:val="left" w:pos="284"/>
                <w:tab w:val="left" w:pos="567"/>
              </w:tabs>
              <w:suppressAutoHyphens w:val="0"/>
              <w:ind w:right="1"/>
              <w:jc w:val="both"/>
            </w:pPr>
            <w:r w:rsidRPr="008F1E48">
              <w:rPr>
                <w:rStyle w:val="Brak"/>
                <w:rFonts w:ascii="Calibri" w:hAnsi="Calibri"/>
                <w:b/>
                <w:bCs/>
                <w:sz w:val="22"/>
                <w:szCs w:val="22"/>
              </w:rPr>
              <w:t>Adres Wykonawcy</w:t>
            </w:r>
          </w:p>
        </w:tc>
        <w:tc>
          <w:tcPr>
            <w:tcW w:w="6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E5925" w14:textId="77777777" w:rsidR="00232DB3" w:rsidRPr="008F1E48" w:rsidRDefault="00232DB3"/>
        </w:tc>
      </w:tr>
      <w:tr w:rsidR="00232DB3" w:rsidRPr="008F1E48" w14:paraId="6F3B90EA" w14:textId="77777777">
        <w:trPr>
          <w:trHeight w:val="320"/>
        </w:trPr>
        <w:tc>
          <w:tcPr>
            <w:tcW w:w="25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1" w:type="dxa"/>
            </w:tcMar>
          </w:tcPr>
          <w:p w14:paraId="0C7B6710" w14:textId="77777777" w:rsidR="00232DB3" w:rsidRPr="008F1E48" w:rsidRDefault="00C70587">
            <w:pPr>
              <w:widowControl/>
              <w:tabs>
                <w:tab w:val="left" w:pos="284"/>
                <w:tab w:val="left" w:pos="567"/>
              </w:tabs>
              <w:suppressAutoHyphens w:val="0"/>
              <w:ind w:right="1"/>
              <w:jc w:val="both"/>
            </w:pPr>
            <w:r w:rsidRPr="008F1E48">
              <w:rPr>
                <w:rStyle w:val="Brak"/>
                <w:rFonts w:ascii="Calibri" w:hAnsi="Calibri"/>
                <w:b/>
                <w:bCs/>
                <w:sz w:val="22"/>
                <w:szCs w:val="22"/>
              </w:rPr>
              <w:t xml:space="preserve">Adres do korespondencji </w:t>
            </w:r>
          </w:p>
        </w:tc>
        <w:tc>
          <w:tcPr>
            <w:tcW w:w="6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D8B07" w14:textId="77777777" w:rsidR="00232DB3" w:rsidRPr="008F1E48" w:rsidRDefault="00232DB3"/>
        </w:tc>
      </w:tr>
      <w:tr w:rsidR="00232DB3" w:rsidRPr="008F1E48" w14:paraId="0D85AC32" w14:textId="77777777">
        <w:trPr>
          <w:trHeight w:val="320"/>
        </w:trPr>
        <w:tc>
          <w:tcPr>
            <w:tcW w:w="25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1" w:type="dxa"/>
            </w:tcMar>
          </w:tcPr>
          <w:p w14:paraId="5B334722" w14:textId="77777777" w:rsidR="00232DB3" w:rsidRPr="008F1E48" w:rsidRDefault="00C70587">
            <w:pPr>
              <w:widowControl/>
              <w:tabs>
                <w:tab w:val="left" w:pos="284"/>
                <w:tab w:val="left" w:pos="567"/>
              </w:tabs>
              <w:suppressAutoHyphens w:val="0"/>
              <w:ind w:right="1"/>
              <w:jc w:val="both"/>
            </w:pPr>
            <w:r w:rsidRPr="008F1E48">
              <w:rPr>
                <w:rStyle w:val="Brak"/>
                <w:rFonts w:ascii="Calibri" w:hAnsi="Calibri"/>
                <w:b/>
                <w:bCs/>
                <w:sz w:val="22"/>
                <w:szCs w:val="22"/>
              </w:rPr>
              <w:t>Telefon</w:t>
            </w:r>
          </w:p>
        </w:tc>
        <w:tc>
          <w:tcPr>
            <w:tcW w:w="6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CD35E" w14:textId="77777777" w:rsidR="00232DB3" w:rsidRPr="008F1E48" w:rsidRDefault="00232DB3"/>
        </w:tc>
      </w:tr>
      <w:tr w:rsidR="00232DB3" w:rsidRPr="008F1E48" w14:paraId="6BA27FEC" w14:textId="77777777">
        <w:trPr>
          <w:trHeight w:val="320"/>
        </w:trPr>
        <w:tc>
          <w:tcPr>
            <w:tcW w:w="25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1" w:type="dxa"/>
            </w:tcMar>
          </w:tcPr>
          <w:p w14:paraId="5C2BB4FB" w14:textId="77777777" w:rsidR="00232DB3" w:rsidRPr="008F1E48" w:rsidRDefault="00C70587">
            <w:pPr>
              <w:widowControl/>
              <w:tabs>
                <w:tab w:val="left" w:pos="284"/>
                <w:tab w:val="left" w:pos="567"/>
              </w:tabs>
              <w:suppressAutoHyphens w:val="0"/>
              <w:ind w:right="1"/>
              <w:jc w:val="both"/>
            </w:pPr>
            <w:r w:rsidRPr="008F1E48">
              <w:rPr>
                <w:rStyle w:val="Brak"/>
                <w:rFonts w:ascii="Calibri" w:hAnsi="Calibri"/>
                <w:b/>
                <w:bCs/>
                <w:sz w:val="22"/>
                <w:szCs w:val="22"/>
              </w:rPr>
              <w:t>E-mail</w:t>
            </w:r>
          </w:p>
        </w:tc>
        <w:tc>
          <w:tcPr>
            <w:tcW w:w="6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AF194" w14:textId="77777777" w:rsidR="00232DB3" w:rsidRPr="008F1E48" w:rsidRDefault="00232DB3"/>
        </w:tc>
      </w:tr>
      <w:tr w:rsidR="00232DB3" w:rsidRPr="008F1E48" w14:paraId="25F38268" w14:textId="77777777">
        <w:trPr>
          <w:trHeight w:val="320"/>
        </w:trPr>
        <w:tc>
          <w:tcPr>
            <w:tcW w:w="25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1" w:type="dxa"/>
            </w:tcMar>
          </w:tcPr>
          <w:p w14:paraId="541273AC" w14:textId="77777777" w:rsidR="00232DB3" w:rsidRPr="008F1E48" w:rsidRDefault="00C70587">
            <w:pPr>
              <w:widowControl/>
              <w:tabs>
                <w:tab w:val="left" w:pos="284"/>
                <w:tab w:val="left" w:pos="567"/>
              </w:tabs>
              <w:suppressAutoHyphens w:val="0"/>
              <w:ind w:right="1"/>
              <w:jc w:val="both"/>
            </w:pPr>
            <w:r w:rsidRPr="008F1E48">
              <w:rPr>
                <w:rStyle w:val="Brak"/>
                <w:rFonts w:ascii="Calibri" w:hAnsi="Calibri"/>
                <w:b/>
                <w:bCs/>
                <w:sz w:val="22"/>
                <w:szCs w:val="22"/>
              </w:rPr>
              <w:t>NIP</w:t>
            </w:r>
          </w:p>
        </w:tc>
        <w:tc>
          <w:tcPr>
            <w:tcW w:w="6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C7FE6" w14:textId="77777777" w:rsidR="00232DB3" w:rsidRPr="008F1E48" w:rsidRDefault="00232DB3"/>
        </w:tc>
      </w:tr>
      <w:tr w:rsidR="00232DB3" w:rsidRPr="008F1E48" w14:paraId="5ADAFF7D" w14:textId="77777777">
        <w:trPr>
          <w:trHeight w:val="320"/>
        </w:trPr>
        <w:tc>
          <w:tcPr>
            <w:tcW w:w="25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1" w:type="dxa"/>
            </w:tcMar>
          </w:tcPr>
          <w:p w14:paraId="09DEA02F" w14:textId="77777777" w:rsidR="00232DB3" w:rsidRPr="008F1E48" w:rsidRDefault="00C70587">
            <w:pPr>
              <w:widowControl/>
              <w:tabs>
                <w:tab w:val="left" w:pos="284"/>
                <w:tab w:val="left" w:pos="567"/>
              </w:tabs>
              <w:suppressAutoHyphens w:val="0"/>
              <w:ind w:right="1"/>
              <w:jc w:val="both"/>
            </w:pPr>
            <w:r w:rsidRPr="008F1E48">
              <w:rPr>
                <w:rStyle w:val="Brak"/>
                <w:rFonts w:ascii="Calibri" w:hAnsi="Calibri"/>
                <w:b/>
                <w:bCs/>
                <w:sz w:val="22"/>
                <w:szCs w:val="22"/>
              </w:rPr>
              <w:t>REGON</w:t>
            </w:r>
          </w:p>
        </w:tc>
        <w:tc>
          <w:tcPr>
            <w:tcW w:w="6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3DABB" w14:textId="77777777" w:rsidR="00232DB3" w:rsidRPr="008F1E48" w:rsidRDefault="00232DB3"/>
        </w:tc>
      </w:tr>
    </w:tbl>
    <w:p w14:paraId="1E884A29" w14:textId="77777777" w:rsidR="00232DB3" w:rsidRPr="008F1E48" w:rsidRDefault="00232DB3">
      <w:pPr>
        <w:tabs>
          <w:tab w:val="left" w:pos="284"/>
          <w:tab w:val="left" w:pos="567"/>
        </w:tabs>
        <w:suppressAutoHyphens w:val="0"/>
        <w:ind w:left="324" w:hanging="324"/>
        <w:jc w:val="left"/>
        <w:rPr>
          <w:rStyle w:val="Brak"/>
          <w:rFonts w:ascii="Calibri" w:eastAsia="Calibri" w:hAnsi="Calibri" w:cs="Calibri"/>
          <w:sz w:val="22"/>
          <w:szCs w:val="22"/>
        </w:rPr>
      </w:pPr>
    </w:p>
    <w:p w14:paraId="6D91C203" w14:textId="77777777" w:rsidR="00232DB3" w:rsidRPr="008F1E48" w:rsidRDefault="00232DB3">
      <w:pPr>
        <w:tabs>
          <w:tab w:val="left" w:pos="284"/>
          <w:tab w:val="left" w:pos="567"/>
        </w:tabs>
        <w:suppressAutoHyphens w:val="0"/>
        <w:ind w:left="216" w:hanging="216"/>
        <w:jc w:val="both"/>
        <w:rPr>
          <w:rStyle w:val="Brak"/>
          <w:rFonts w:ascii="Calibri" w:eastAsia="Calibri" w:hAnsi="Calibri" w:cs="Calibri"/>
          <w:sz w:val="22"/>
          <w:szCs w:val="22"/>
        </w:rPr>
      </w:pPr>
    </w:p>
    <w:p w14:paraId="0BCCD2FF" w14:textId="77777777" w:rsidR="00232DB3" w:rsidRPr="008F1E48" w:rsidRDefault="00232DB3">
      <w:pPr>
        <w:tabs>
          <w:tab w:val="left" w:pos="284"/>
          <w:tab w:val="left" w:pos="567"/>
        </w:tabs>
        <w:suppressAutoHyphens w:val="0"/>
        <w:ind w:left="108" w:hanging="108"/>
        <w:jc w:val="left"/>
        <w:rPr>
          <w:rStyle w:val="Brak"/>
          <w:rFonts w:ascii="Calibri" w:eastAsia="Calibri" w:hAnsi="Calibri" w:cs="Calibri"/>
          <w:sz w:val="22"/>
          <w:szCs w:val="22"/>
        </w:rPr>
      </w:pPr>
    </w:p>
    <w:p w14:paraId="4BC73550" w14:textId="77777777" w:rsidR="00232DB3" w:rsidRPr="008F1E48" w:rsidRDefault="00232DB3">
      <w:pPr>
        <w:tabs>
          <w:tab w:val="left" w:pos="284"/>
          <w:tab w:val="left" w:pos="567"/>
        </w:tabs>
        <w:suppressAutoHyphens w:val="0"/>
        <w:jc w:val="both"/>
        <w:rPr>
          <w:rStyle w:val="Brak"/>
          <w:rFonts w:ascii="Calibri" w:eastAsia="Calibri" w:hAnsi="Calibri" w:cs="Calibri"/>
          <w:sz w:val="22"/>
          <w:szCs w:val="22"/>
        </w:rPr>
      </w:pPr>
    </w:p>
    <w:p w14:paraId="34550C24"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3DBF7EE5"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7673EB68" w14:textId="77777777" w:rsidR="00232DB3" w:rsidRPr="008F1E48" w:rsidRDefault="00C70587">
      <w:pPr>
        <w:widowControl/>
        <w:tabs>
          <w:tab w:val="left" w:pos="567"/>
        </w:tabs>
        <w:suppressAutoHyphens w:val="0"/>
        <w:ind w:left="284"/>
        <w:rPr>
          <w:rStyle w:val="Brak"/>
          <w:rFonts w:ascii="Calibri" w:eastAsia="Calibri" w:hAnsi="Calibri" w:cs="Calibri"/>
          <w:b/>
          <w:bCs/>
          <w:i/>
          <w:iCs/>
          <w:u w:color="00000A"/>
        </w:rPr>
      </w:pPr>
      <w:r w:rsidRPr="008F1E48">
        <w:rPr>
          <w:rStyle w:val="Brak"/>
          <w:rFonts w:ascii="Calibri" w:hAnsi="Calibri"/>
          <w:sz w:val="22"/>
          <w:szCs w:val="22"/>
        </w:rPr>
        <w:t>Nawiązując do ogłoszenia o zamówieniu w trybie podstawowym bez negocjacji na</w:t>
      </w:r>
      <w:r w:rsidRPr="008F1E48">
        <w:rPr>
          <w:rStyle w:val="Brak"/>
          <w:rFonts w:ascii="Calibri" w:hAnsi="Calibri"/>
          <w:b/>
          <w:bCs/>
          <w:i/>
          <w:iCs/>
          <w:u w:color="00000A"/>
        </w:rPr>
        <w:t xml:space="preserve"> </w:t>
      </w:r>
    </w:p>
    <w:p w14:paraId="581AFB47" w14:textId="7D78455B" w:rsidR="00232DB3" w:rsidRPr="008F1E48" w:rsidRDefault="00C70587">
      <w:pPr>
        <w:widowControl/>
        <w:tabs>
          <w:tab w:val="left" w:pos="567"/>
        </w:tabs>
        <w:suppressAutoHyphens w:val="0"/>
        <w:ind w:left="284"/>
        <w:rPr>
          <w:rStyle w:val="Brak"/>
          <w:rFonts w:ascii="Calibri" w:eastAsia="Calibri" w:hAnsi="Calibri" w:cs="Calibri"/>
          <w:b/>
          <w:bCs/>
          <w:i/>
          <w:iCs/>
          <w:color w:val="00000A"/>
          <w:u w:color="00000A"/>
        </w:rPr>
      </w:pPr>
      <w:r w:rsidRPr="008F1E48">
        <w:rPr>
          <w:rStyle w:val="Brak"/>
          <w:rFonts w:ascii="Calibri" w:hAnsi="Calibri"/>
          <w:b/>
          <w:bCs/>
          <w:i/>
          <w:iCs/>
          <w:color w:val="00000A"/>
          <w:u w:color="00000A"/>
        </w:rPr>
        <w:t>Wyłonienie Wykonawcy na wykonanie robót budowlanych i konserwatorskich dla Inwestycji pn.„ Modernizacja infrastruktury Muzeum Górnośląskiego w Bytomiu” finansowanego z FE SL 2021-2027 RSO4.6.</w:t>
      </w:r>
      <w:r w:rsidR="008B506D" w:rsidRPr="008F1E48">
        <w:rPr>
          <w:rStyle w:val="Brak"/>
          <w:rFonts w:ascii="Calibri" w:hAnsi="Calibri"/>
          <w:b/>
          <w:bCs/>
          <w:i/>
          <w:iCs/>
          <w:color w:val="00000A"/>
          <w:u w:color="00000A"/>
        </w:rPr>
        <w:t xml:space="preserve"> – postępowanie powtórzone.</w:t>
      </w:r>
    </w:p>
    <w:p w14:paraId="1E26AE6F" w14:textId="77777777" w:rsidR="00232DB3" w:rsidRPr="008F1E48" w:rsidRDefault="00232DB3">
      <w:pPr>
        <w:widowControl/>
        <w:tabs>
          <w:tab w:val="left" w:pos="567"/>
        </w:tabs>
        <w:suppressAutoHyphens w:val="0"/>
        <w:ind w:left="284"/>
        <w:rPr>
          <w:rStyle w:val="Brak"/>
          <w:rFonts w:ascii="Calibri" w:eastAsia="Calibri" w:hAnsi="Calibri" w:cs="Calibri"/>
          <w:color w:val="00000A"/>
          <w:sz w:val="22"/>
          <w:szCs w:val="22"/>
          <w:u w:color="00000A"/>
        </w:rPr>
      </w:pPr>
    </w:p>
    <w:p w14:paraId="4CFE916B" w14:textId="77777777" w:rsidR="00232DB3" w:rsidRPr="008F1E48" w:rsidRDefault="00232DB3">
      <w:pPr>
        <w:widowControl/>
        <w:tabs>
          <w:tab w:val="left" w:pos="567"/>
        </w:tabs>
        <w:suppressAutoHyphens w:val="0"/>
        <w:ind w:left="284"/>
        <w:rPr>
          <w:rStyle w:val="Brak"/>
          <w:rFonts w:ascii="Calibri" w:eastAsia="Calibri" w:hAnsi="Calibri" w:cs="Calibri"/>
          <w:b/>
          <w:bCs/>
          <w:u w:color="00000A"/>
        </w:rPr>
      </w:pPr>
    </w:p>
    <w:p w14:paraId="5D1D9F72" w14:textId="77777777" w:rsidR="00232DB3" w:rsidRPr="008F1E48" w:rsidRDefault="00C70587">
      <w:pPr>
        <w:widowControl/>
        <w:tabs>
          <w:tab w:val="left" w:pos="567"/>
        </w:tabs>
        <w:suppressAutoHyphens w:val="0"/>
        <w:ind w:left="284"/>
        <w:rPr>
          <w:rStyle w:val="Brak"/>
          <w:rFonts w:ascii="Calibri" w:eastAsia="Calibri" w:hAnsi="Calibri" w:cs="Calibri"/>
          <w:b/>
          <w:bCs/>
          <w:i/>
          <w:iCs/>
          <w:u w:color="00000A"/>
        </w:rPr>
      </w:pPr>
      <w:r w:rsidRPr="008F1E48">
        <w:rPr>
          <w:rStyle w:val="Brak"/>
          <w:rFonts w:ascii="Calibri" w:hAnsi="Calibri"/>
          <w:sz w:val="22"/>
          <w:szCs w:val="22"/>
        </w:rPr>
        <w:t>a/my niżej podpisany/i:</w:t>
      </w:r>
    </w:p>
    <w:p w14:paraId="547AAFA1"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01B09DD1" w14:textId="77777777" w:rsidR="00232DB3" w:rsidRPr="008F1E48" w:rsidRDefault="00C70587">
      <w:pPr>
        <w:widowControl/>
        <w:tabs>
          <w:tab w:val="left" w:pos="284"/>
          <w:tab w:val="left" w:pos="567"/>
        </w:tabs>
        <w:suppressAutoHyphens w:val="0"/>
        <w:ind w:right="1"/>
        <w:rPr>
          <w:rStyle w:val="Brak"/>
          <w:rFonts w:ascii="Calibri" w:eastAsia="Calibri" w:hAnsi="Calibri" w:cs="Calibri"/>
          <w:sz w:val="22"/>
          <w:szCs w:val="22"/>
        </w:rPr>
      </w:pPr>
      <w:r w:rsidRPr="008F1E48">
        <w:rPr>
          <w:rStyle w:val="Brak"/>
          <w:rFonts w:ascii="Calibri" w:hAnsi="Calibri"/>
          <w:sz w:val="22"/>
          <w:szCs w:val="22"/>
        </w:rPr>
        <w:t>.............................................................................................................................................</w:t>
      </w:r>
    </w:p>
    <w:p w14:paraId="6FA304BC" w14:textId="77777777" w:rsidR="00232DB3" w:rsidRPr="008F1E48" w:rsidRDefault="00C70587">
      <w:pPr>
        <w:widowControl/>
        <w:tabs>
          <w:tab w:val="left" w:pos="284"/>
          <w:tab w:val="left" w:pos="567"/>
        </w:tabs>
        <w:suppressAutoHyphens w:val="0"/>
        <w:ind w:right="1"/>
        <w:rPr>
          <w:rStyle w:val="Brak"/>
          <w:rFonts w:ascii="Calibri" w:eastAsia="Calibri" w:hAnsi="Calibri" w:cs="Calibri"/>
          <w:sz w:val="22"/>
          <w:szCs w:val="22"/>
        </w:rPr>
      </w:pPr>
      <w:r w:rsidRPr="008F1E48">
        <w:rPr>
          <w:rStyle w:val="Brak"/>
          <w:rFonts w:ascii="Calibri" w:hAnsi="Calibri"/>
          <w:sz w:val="22"/>
          <w:szCs w:val="22"/>
        </w:rPr>
        <w:t>imię i nazwisko osoby podpisującej ofertę</w:t>
      </w:r>
    </w:p>
    <w:p w14:paraId="5BF987C6" w14:textId="77777777" w:rsidR="00232DB3" w:rsidRPr="008F1E48" w:rsidRDefault="00C70587">
      <w:pPr>
        <w:widowControl/>
        <w:tabs>
          <w:tab w:val="left" w:pos="284"/>
          <w:tab w:val="left" w:pos="567"/>
        </w:tabs>
        <w:suppressAutoHyphens w:val="0"/>
        <w:ind w:right="1"/>
        <w:rPr>
          <w:rStyle w:val="Brak"/>
          <w:rFonts w:ascii="Calibri" w:eastAsia="Calibri" w:hAnsi="Calibri" w:cs="Calibri"/>
          <w:sz w:val="22"/>
          <w:szCs w:val="22"/>
        </w:rPr>
      </w:pPr>
      <w:r w:rsidRPr="008F1E48">
        <w:rPr>
          <w:rStyle w:val="Brak"/>
          <w:rFonts w:ascii="Calibri" w:hAnsi="Calibri"/>
          <w:sz w:val="22"/>
          <w:szCs w:val="22"/>
        </w:rPr>
        <w:t>działając w imieniu i na rzecz:</w:t>
      </w:r>
    </w:p>
    <w:p w14:paraId="0EDAA1DB" w14:textId="77777777" w:rsidR="00232DB3" w:rsidRPr="008F1E48" w:rsidRDefault="00232DB3">
      <w:pPr>
        <w:widowControl/>
        <w:tabs>
          <w:tab w:val="left" w:pos="284"/>
          <w:tab w:val="left" w:pos="567"/>
        </w:tabs>
        <w:suppressAutoHyphens w:val="0"/>
        <w:ind w:right="1"/>
        <w:rPr>
          <w:rStyle w:val="Brak"/>
          <w:rFonts w:ascii="Calibri" w:eastAsia="Calibri" w:hAnsi="Calibri" w:cs="Calibri"/>
          <w:sz w:val="22"/>
          <w:szCs w:val="22"/>
        </w:rPr>
      </w:pPr>
    </w:p>
    <w:p w14:paraId="748009C0" w14:textId="77777777" w:rsidR="00232DB3" w:rsidRPr="008F1E48" w:rsidRDefault="00C70587">
      <w:pPr>
        <w:widowControl/>
        <w:tabs>
          <w:tab w:val="left" w:pos="284"/>
          <w:tab w:val="left" w:pos="567"/>
        </w:tabs>
        <w:suppressAutoHyphens w:val="0"/>
        <w:ind w:right="1"/>
        <w:rPr>
          <w:rStyle w:val="Brak"/>
          <w:rFonts w:ascii="Calibri" w:eastAsia="Calibri" w:hAnsi="Calibri" w:cs="Calibri"/>
          <w:sz w:val="22"/>
          <w:szCs w:val="22"/>
        </w:rPr>
      </w:pPr>
      <w:r w:rsidRPr="008F1E48">
        <w:rPr>
          <w:rStyle w:val="Brak"/>
          <w:rFonts w:ascii="Calibri" w:hAnsi="Calibri"/>
          <w:sz w:val="22"/>
          <w:szCs w:val="22"/>
        </w:rPr>
        <w:t>.............................................................................................................................................</w:t>
      </w:r>
    </w:p>
    <w:p w14:paraId="6F02F79E" w14:textId="77777777" w:rsidR="00232DB3" w:rsidRPr="008F1E48" w:rsidRDefault="00232DB3">
      <w:pPr>
        <w:widowControl/>
        <w:tabs>
          <w:tab w:val="left" w:pos="284"/>
          <w:tab w:val="left" w:pos="567"/>
        </w:tabs>
        <w:suppressAutoHyphens w:val="0"/>
        <w:ind w:right="1"/>
        <w:rPr>
          <w:rStyle w:val="Brak"/>
          <w:rFonts w:ascii="Calibri" w:eastAsia="Calibri" w:hAnsi="Calibri" w:cs="Calibri"/>
          <w:sz w:val="22"/>
          <w:szCs w:val="22"/>
        </w:rPr>
      </w:pPr>
    </w:p>
    <w:p w14:paraId="5FE265C0" w14:textId="77777777" w:rsidR="00232DB3" w:rsidRPr="008F1E48" w:rsidRDefault="00C70587">
      <w:pPr>
        <w:widowControl/>
        <w:tabs>
          <w:tab w:val="left" w:pos="284"/>
          <w:tab w:val="left" w:pos="567"/>
        </w:tabs>
        <w:suppressAutoHyphens w:val="0"/>
        <w:ind w:right="1"/>
        <w:rPr>
          <w:rStyle w:val="Brak"/>
          <w:rFonts w:ascii="Calibri" w:eastAsia="Calibri" w:hAnsi="Calibri" w:cs="Calibri"/>
          <w:sz w:val="22"/>
          <w:szCs w:val="22"/>
        </w:rPr>
      </w:pPr>
      <w:r w:rsidRPr="008F1E48">
        <w:rPr>
          <w:rStyle w:val="Brak"/>
          <w:rFonts w:ascii="Calibri" w:hAnsi="Calibri"/>
          <w:sz w:val="22"/>
          <w:szCs w:val="22"/>
        </w:rPr>
        <w:t>.............................................................................................................................................</w:t>
      </w:r>
    </w:p>
    <w:p w14:paraId="0B66729C" w14:textId="77777777" w:rsidR="00232DB3" w:rsidRPr="008F1E48" w:rsidRDefault="00C70587">
      <w:pPr>
        <w:widowControl/>
        <w:tabs>
          <w:tab w:val="left" w:pos="284"/>
          <w:tab w:val="left" w:pos="567"/>
        </w:tabs>
        <w:suppressAutoHyphens w:val="0"/>
        <w:ind w:right="1"/>
        <w:rPr>
          <w:rStyle w:val="Brak"/>
          <w:rFonts w:ascii="Calibri" w:eastAsia="Calibri" w:hAnsi="Calibri" w:cs="Calibri"/>
          <w:sz w:val="22"/>
          <w:szCs w:val="22"/>
        </w:rPr>
      </w:pPr>
      <w:r w:rsidRPr="008F1E48">
        <w:rPr>
          <w:rStyle w:val="Brak"/>
          <w:rFonts w:ascii="Calibri" w:hAnsi="Calibri"/>
          <w:sz w:val="22"/>
          <w:szCs w:val="22"/>
        </w:rPr>
        <w:t>nazwa i adres Wykonawcy</w:t>
      </w:r>
    </w:p>
    <w:p w14:paraId="744787CF"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773218CA"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57EE02AE"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Oferujemy realizację przedmiotu zamówienia na warunkach określonych w SWZ, zgodnie z treścią SWZ, ewentualnych wyjaśnień do SWZ oraz jej zmian, jeżeli dotyczy:</w:t>
      </w:r>
    </w:p>
    <w:p w14:paraId="60E9AC71"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lastRenderedPageBreak/>
        <w:t>za łączną kwotę netto: ……….……… zł plus należny podatek VAT w wysokości ...... %, tj. …… zł, co daje kwotę brutto: ............................... zł (słownie złotych brutto: ...........................................................................  ................................. ),</w:t>
      </w:r>
    </w:p>
    <w:p w14:paraId="7F896614"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551E1735" w14:textId="77777777" w:rsidR="00232DB3" w:rsidRPr="008F1E48" w:rsidRDefault="00C70587">
      <w:pPr>
        <w:tabs>
          <w:tab w:val="left" w:pos="142"/>
          <w:tab w:val="left" w:pos="567"/>
        </w:tabs>
        <w:suppressAutoHyphens w:val="0"/>
        <w:jc w:val="left"/>
        <w:rPr>
          <w:rStyle w:val="Brak"/>
          <w:rFonts w:ascii="Calibri" w:eastAsia="Calibri" w:hAnsi="Calibri" w:cs="Calibri"/>
          <w:sz w:val="22"/>
          <w:szCs w:val="22"/>
        </w:rPr>
      </w:pPr>
      <w:r w:rsidRPr="008F1E48">
        <w:rPr>
          <w:rStyle w:val="Brak"/>
          <w:rFonts w:ascii="Calibri" w:hAnsi="Calibri"/>
          <w:sz w:val="22"/>
          <w:szCs w:val="22"/>
        </w:rPr>
        <w:t xml:space="preserve">2. Oferujemy </w:t>
      </w:r>
      <w:r w:rsidRPr="008F1E48">
        <w:rPr>
          <w:rStyle w:val="Brak"/>
          <w:rFonts w:ascii="Calibri" w:hAnsi="Calibri"/>
          <w:b/>
          <w:bCs/>
          <w:sz w:val="22"/>
          <w:szCs w:val="22"/>
        </w:rPr>
        <w:t>………………………….. miesięcy</w:t>
      </w:r>
      <w:r w:rsidRPr="008F1E48">
        <w:rPr>
          <w:rStyle w:val="Brak"/>
          <w:rFonts w:ascii="Calibri" w:hAnsi="Calibri"/>
          <w:sz w:val="22"/>
          <w:szCs w:val="22"/>
        </w:rPr>
        <w:t xml:space="preserve"> gwarancji na roboty budowlane, w tym na zastosowane materiały i urządzenia.</w:t>
      </w:r>
    </w:p>
    <w:p w14:paraId="7E6D3586" w14:textId="77777777" w:rsidR="00232DB3" w:rsidRPr="008F1E48" w:rsidRDefault="00232DB3">
      <w:pPr>
        <w:tabs>
          <w:tab w:val="left" w:pos="142"/>
          <w:tab w:val="left" w:pos="567"/>
        </w:tabs>
        <w:suppressAutoHyphens w:val="0"/>
        <w:jc w:val="left"/>
        <w:rPr>
          <w:rStyle w:val="Brak"/>
          <w:rFonts w:ascii="Calibri" w:eastAsia="Calibri" w:hAnsi="Calibri" w:cs="Calibri"/>
          <w:sz w:val="22"/>
          <w:szCs w:val="22"/>
        </w:rPr>
      </w:pPr>
    </w:p>
    <w:p w14:paraId="3EAB5DC0" w14:textId="77777777" w:rsidR="00232DB3" w:rsidRPr="008F1E48" w:rsidRDefault="00C70587">
      <w:pPr>
        <w:tabs>
          <w:tab w:val="left" w:pos="142"/>
          <w:tab w:val="left" w:pos="567"/>
        </w:tabs>
        <w:suppressAutoHyphens w:val="0"/>
        <w:jc w:val="left"/>
        <w:rPr>
          <w:rStyle w:val="Brak"/>
          <w:rFonts w:ascii="Calibri" w:eastAsia="Calibri" w:hAnsi="Calibri" w:cs="Calibri"/>
          <w:b/>
          <w:bCs/>
          <w:sz w:val="22"/>
          <w:szCs w:val="22"/>
          <w:u w:color="FF0000"/>
        </w:rPr>
      </w:pPr>
      <w:r w:rsidRPr="008F1E48">
        <w:rPr>
          <w:rStyle w:val="Brak"/>
          <w:rFonts w:ascii="Calibri" w:hAnsi="Calibri"/>
          <w:sz w:val="22"/>
          <w:szCs w:val="22"/>
          <w:u w:color="FF0000"/>
        </w:rPr>
        <w:t>3. Dodatkowo punktowane doświadczenie Kierownika Budowy</w:t>
      </w:r>
      <w:r w:rsidRPr="008F1E48">
        <w:rPr>
          <w:rStyle w:val="Brak"/>
          <w:rFonts w:ascii="Calibri" w:hAnsi="Calibri"/>
          <w:b/>
          <w:bCs/>
          <w:sz w:val="22"/>
          <w:szCs w:val="22"/>
          <w:u w:color="FF0000"/>
        </w:rPr>
        <w:t xml:space="preserve">: </w:t>
      </w:r>
    </w:p>
    <w:p w14:paraId="4F386332" w14:textId="77777777" w:rsidR="00232DB3" w:rsidRPr="008F1E48" w:rsidRDefault="00232DB3">
      <w:pPr>
        <w:tabs>
          <w:tab w:val="left" w:pos="284"/>
          <w:tab w:val="left" w:pos="567"/>
        </w:tabs>
        <w:suppressAutoHyphens w:val="0"/>
        <w:ind w:left="284"/>
        <w:rPr>
          <w:rStyle w:val="Brak"/>
          <w:rFonts w:ascii="Calibri" w:eastAsia="Calibri" w:hAnsi="Calibri" w:cs="Calibri"/>
          <w:b/>
          <w:bCs/>
          <w:sz w:val="22"/>
          <w:szCs w:val="22"/>
          <w:u w:color="FF0000"/>
        </w:rPr>
      </w:pPr>
    </w:p>
    <w:p w14:paraId="414243D7" w14:textId="77777777" w:rsidR="00232DB3" w:rsidRPr="008F1E48" w:rsidRDefault="00C70587">
      <w:pPr>
        <w:tabs>
          <w:tab w:val="left" w:pos="284"/>
          <w:tab w:val="left" w:pos="567"/>
        </w:tabs>
        <w:suppressAutoHyphens w:val="0"/>
        <w:ind w:left="284"/>
        <w:jc w:val="left"/>
        <w:rPr>
          <w:rStyle w:val="Brak"/>
          <w:rFonts w:ascii="Calibri" w:eastAsia="Calibri" w:hAnsi="Calibri" w:cs="Calibri"/>
          <w:b/>
          <w:bCs/>
          <w:sz w:val="22"/>
          <w:szCs w:val="22"/>
          <w:u w:color="FF0000"/>
        </w:rPr>
      </w:pPr>
      <w:r w:rsidRPr="008F1E48">
        <w:rPr>
          <w:rStyle w:val="Brak"/>
          <w:rFonts w:ascii="Calibri" w:hAnsi="Calibri"/>
          <w:b/>
          <w:bCs/>
          <w:sz w:val="22"/>
          <w:szCs w:val="22"/>
          <w:u w:color="FF0000"/>
        </w:rPr>
        <w:t>Imię i nazwisko Kierownika Budowy: …………………………………………………</w:t>
      </w:r>
    </w:p>
    <w:p w14:paraId="26315E4E" w14:textId="77777777" w:rsidR="00232DB3" w:rsidRPr="008F1E48" w:rsidRDefault="00232DB3">
      <w:pPr>
        <w:tabs>
          <w:tab w:val="left" w:pos="284"/>
          <w:tab w:val="left" w:pos="567"/>
        </w:tabs>
        <w:suppressAutoHyphens w:val="0"/>
        <w:ind w:left="284"/>
        <w:jc w:val="both"/>
        <w:rPr>
          <w:rStyle w:val="Brak"/>
          <w:rFonts w:ascii="Calibri" w:eastAsia="Calibri" w:hAnsi="Calibri" w:cs="Calibri"/>
          <w:b/>
          <w:bCs/>
          <w:sz w:val="22"/>
          <w:szCs w:val="22"/>
          <w:u w:color="FF0000"/>
        </w:rPr>
      </w:pPr>
    </w:p>
    <w:tbl>
      <w:tblPr>
        <w:tblStyle w:val="TableNormal"/>
        <w:tblW w:w="93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7"/>
        <w:gridCol w:w="8788"/>
      </w:tblGrid>
      <w:tr w:rsidR="00232DB3" w:rsidRPr="008F1E48" w14:paraId="3242DB89" w14:textId="77777777">
        <w:trPr>
          <w:trHeight w:val="491"/>
          <w:jc w:val="center"/>
        </w:trPr>
        <w:tc>
          <w:tcPr>
            <w:tcW w:w="527"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14:paraId="4EFBAFF3" w14:textId="77777777" w:rsidR="00232DB3" w:rsidRPr="008F1E48" w:rsidRDefault="00C70587">
            <w:r w:rsidRPr="008F1E48">
              <w:rPr>
                <w:rStyle w:val="Brak"/>
                <w:rFonts w:ascii="Calibri" w:hAnsi="Calibri"/>
                <w:sz w:val="22"/>
                <w:szCs w:val="22"/>
              </w:rPr>
              <w:t>Lp.</w:t>
            </w:r>
          </w:p>
        </w:tc>
        <w:tc>
          <w:tcPr>
            <w:tcW w:w="8788"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14:paraId="2899E069" w14:textId="77777777" w:rsidR="00232DB3" w:rsidRPr="008F1E48" w:rsidRDefault="00C70587">
            <w:r w:rsidRPr="008F1E48">
              <w:rPr>
                <w:rStyle w:val="Brak"/>
                <w:rFonts w:ascii="Calibri" w:hAnsi="Calibri"/>
                <w:sz w:val="22"/>
                <w:szCs w:val="22"/>
              </w:rPr>
              <w:t>Dodatkowe Doświadczenie Kierownika Budowy (ponad wymagane na spełnienia warunku udziału w postępowaniu)</w:t>
            </w:r>
          </w:p>
        </w:tc>
      </w:tr>
      <w:tr w:rsidR="00232DB3" w:rsidRPr="008F1E48" w14:paraId="339D1D0E" w14:textId="77777777">
        <w:trPr>
          <w:trHeight w:val="2402"/>
          <w:jc w:val="center"/>
        </w:trPr>
        <w:tc>
          <w:tcPr>
            <w:tcW w:w="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CE3DF" w14:textId="77777777" w:rsidR="00232DB3" w:rsidRPr="008F1E48" w:rsidRDefault="00C70587">
            <w:r w:rsidRPr="008F1E48">
              <w:rPr>
                <w:rStyle w:val="Brak"/>
                <w:rFonts w:ascii="Calibri" w:hAnsi="Calibri"/>
                <w:sz w:val="22"/>
                <w:szCs w:val="22"/>
              </w:rPr>
              <w:t>1.</w:t>
            </w:r>
          </w:p>
        </w:tc>
        <w:tc>
          <w:tcPr>
            <w:tcW w:w="8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EB855"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Pełniona funkcja:</w:t>
            </w:r>
          </w:p>
          <w:p w14:paraId="242251F3"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pełnienia funkcji (od dd.mm.rrrr do : dd.mm.rrrr):</w:t>
            </w:r>
          </w:p>
          <w:p w14:paraId="53AE8C2D"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opis inwestycji:</w:t>
            </w:r>
          </w:p>
          <w:p w14:paraId="6A447D53"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realizacji inwestycji (od dd.mm.rrrr do : dd.mm.rrrr):</w:t>
            </w:r>
          </w:p>
          <w:p w14:paraId="6088D754"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adres Zamawiającego:</w:t>
            </w:r>
          </w:p>
          <w:p w14:paraId="7CB9AD38"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 xml:space="preserve">Wartość inwestycji: </w:t>
            </w:r>
          </w:p>
          <w:p w14:paraId="7A373946" w14:textId="77777777" w:rsidR="00232DB3" w:rsidRPr="008F1E48" w:rsidRDefault="00C70587">
            <w:pPr>
              <w:tabs>
                <w:tab w:val="right" w:leader="dot" w:pos="6588"/>
              </w:tabs>
              <w:spacing w:line="276" w:lineRule="auto"/>
              <w:jc w:val="both"/>
            </w:pPr>
            <w:r w:rsidRPr="008F1E48">
              <w:rPr>
                <w:rStyle w:val="Brak"/>
                <w:rFonts w:ascii="Calibri" w:hAnsi="Calibri"/>
                <w:sz w:val="22"/>
                <w:szCs w:val="22"/>
              </w:rPr>
              <w:t>Czy inwestycja dotyczyła budynku wpisanego do rejestru zabytków lub gminnej ewidencji zabytków lub położonego na obszarze wpisanym do rejestru zabytkó</w:t>
            </w:r>
            <w:r w:rsidRPr="008F1E48">
              <w:rPr>
                <w:rStyle w:val="Brak"/>
                <w:rFonts w:ascii="Calibri" w:hAnsi="Calibri"/>
                <w:sz w:val="22"/>
                <w:szCs w:val="22"/>
                <w:lang w:eastAsia="zh-TW"/>
              </w:rPr>
              <w:t xml:space="preserve">w? </w:t>
            </w:r>
          </w:p>
        </w:tc>
      </w:tr>
      <w:tr w:rsidR="00232DB3" w:rsidRPr="008F1E48" w14:paraId="317D1AA8" w14:textId="77777777">
        <w:trPr>
          <w:trHeight w:val="2402"/>
          <w:jc w:val="center"/>
        </w:trPr>
        <w:tc>
          <w:tcPr>
            <w:tcW w:w="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067D8" w14:textId="77777777" w:rsidR="00232DB3" w:rsidRPr="008F1E48" w:rsidRDefault="00C70587">
            <w:r w:rsidRPr="008F1E48">
              <w:rPr>
                <w:rStyle w:val="Brak"/>
                <w:rFonts w:ascii="Calibri" w:hAnsi="Calibri"/>
                <w:sz w:val="22"/>
                <w:szCs w:val="22"/>
              </w:rPr>
              <w:t>2.</w:t>
            </w:r>
          </w:p>
        </w:tc>
        <w:tc>
          <w:tcPr>
            <w:tcW w:w="8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CA76E"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Pełniona funkcja:</w:t>
            </w:r>
          </w:p>
          <w:p w14:paraId="33BFF842"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pełnienia funkcji (od dd.mm.rrrr do : dd.mm.rrrr):</w:t>
            </w:r>
          </w:p>
          <w:p w14:paraId="66A3D8E3"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opis inwestycji:</w:t>
            </w:r>
          </w:p>
          <w:p w14:paraId="36C45F4C"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realizacji inwestycji (od dd.mm.rrrr do : dd.mm.rrrr):</w:t>
            </w:r>
          </w:p>
          <w:p w14:paraId="2688B07E"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adres Zamawiającego:</w:t>
            </w:r>
          </w:p>
          <w:p w14:paraId="64E788FE"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 xml:space="preserve">Wartość inwestycji: </w:t>
            </w:r>
          </w:p>
          <w:p w14:paraId="217F7375" w14:textId="77777777" w:rsidR="00232DB3" w:rsidRPr="008F1E48" w:rsidRDefault="00C70587">
            <w:pPr>
              <w:tabs>
                <w:tab w:val="right" w:leader="dot" w:pos="6588"/>
              </w:tabs>
              <w:spacing w:line="276" w:lineRule="auto"/>
              <w:jc w:val="both"/>
            </w:pPr>
            <w:r w:rsidRPr="008F1E48">
              <w:rPr>
                <w:rStyle w:val="Brak"/>
                <w:rFonts w:ascii="Calibri" w:hAnsi="Calibri"/>
                <w:sz w:val="22"/>
                <w:szCs w:val="22"/>
              </w:rPr>
              <w:t>Czy inwestycja dotyczyła budynku wpisanego do rejestru zabytków lub gminnej ewidencji zabytków lub położonego na obszarze wpisanym do rejestru zabytkó</w:t>
            </w:r>
            <w:r w:rsidRPr="008F1E48">
              <w:rPr>
                <w:rStyle w:val="Brak"/>
                <w:rFonts w:ascii="Calibri" w:hAnsi="Calibri"/>
                <w:sz w:val="22"/>
                <w:szCs w:val="22"/>
                <w:lang w:eastAsia="zh-TW"/>
              </w:rPr>
              <w:t>w?</w:t>
            </w:r>
          </w:p>
        </w:tc>
      </w:tr>
      <w:tr w:rsidR="00232DB3" w:rsidRPr="008F1E48" w14:paraId="15473778" w14:textId="77777777">
        <w:trPr>
          <w:trHeight w:val="2402"/>
          <w:jc w:val="center"/>
        </w:trPr>
        <w:tc>
          <w:tcPr>
            <w:tcW w:w="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47FFE" w14:textId="77777777" w:rsidR="00232DB3" w:rsidRPr="008F1E48" w:rsidRDefault="00C70587">
            <w:r w:rsidRPr="008F1E48">
              <w:rPr>
                <w:rStyle w:val="Brak"/>
                <w:rFonts w:ascii="Calibri" w:hAnsi="Calibri"/>
                <w:sz w:val="22"/>
                <w:szCs w:val="22"/>
              </w:rPr>
              <w:t>3.</w:t>
            </w:r>
            <w:r w:rsidRPr="008F1E48">
              <w:rPr>
                <w:rStyle w:val="Brak"/>
              </w:rPr>
              <w:t xml:space="preserve"> </w:t>
            </w:r>
          </w:p>
        </w:tc>
        <w:tc>
          <w:tcPr>
            <w:tcW w:w="8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EE866"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Pełniona funkcja:</w:t>
            </w:r>
          </w:p>
          <w:p w14:paraId="43066294"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pełnienia funkcji (od dd.mm.rrrr do : dd.mm.rrrr):</w:t>
            </w:r>
          </w:p>
          <w:p w14:paraId="67009337"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opis inwestycji:</w:t>
            </w:r>
          </w:p>
          <w:p w14:paraId="1C1CA1D0"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realizacji inwestycji (od dd.mm.rrrr do : dd.mm.rrrr):</w:t>
            </w:r>
          </w:p>
          <w:p w14:paraId="11787392"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adres Zamawiającego:</w:t>
            </w:r>
          </w:p>
          <w:p w14:paraId="54F654B2"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 xml:space="preserve">Wartość inwestycji: </w:t>
            </w:r>
          </w:p>
          <w:p w14:paraId="091C1466" w14:textId="77777777" w:rsidR="00232DB3" w:rsidRPr="008F1E48" w:rsidRDefault="00C70587">
            <w:pPr>
              <w:tabs>
                <w:tab w:val="right" w:leader="dot" w:pos="6588"/>
              </w:tabs>
              <w:spacing w:line="276" w:lineRule="auto"/>
              <w:jc w:val="both"/>
            </w:pPr>
            <w:r w:rsidRPr="008F1E48">
              <w:rPr>
                <w:rStyle w:val="Brak"/>
                <w:rFonts w:ascii="Calibri" w:hAnsi="Calibri"/>
                <w:sz w:val="22"/>
                <w:szCs w:val="22"/>
              </w:rPr>
              <w:t>Czy inwestycja dotyczyła budynku wpisanego do rejestru zabytków lub gminnej ewidencji zabytków lub położonego na obszarze wpisanym do rejestru zabytkó</w:t>
            </w:r>
            <w:r w:rsidRPr="008F1E48">
              <w:rPr>
                <w:rStyle w:val="Brak"/>
                <w:rFonts w:ascii="Calibri" w:hAnsi="Calibri"/>
                <w:sz w:val="22"/>
                <w:szCs w:val="22"/>
                <w:lang w:eastAsia="zh-TW"/>
              </w:rPr>
              <w:t>w?</w:t>
            </w:r>
          </w:p>
        </w:tc>
      </w:tr>
    </w:tbl>
    <w:p w14:paraId="6827A2B9" w14:textId="77777777" w:rsidR="00232DB3" w:rsidRPr="008F1E48" w:rsidRDefault="00232DB3">
      <w:pPr>
        <w:tabs>
          <w:tab w:val="left" w:pos="284"/>
          <w:tab w:val="left" w:pos="567"/>
        </w:tabs>
        <w:suppressAutoHyphens w:val="0"/>
        <w:ind w:left="108" w:hanging="108"/>
        <w:rPr>
          <w:rStyle w:val="Brak"/>
          <w:rFonts w:ascii="Calibri" w:eastAsia="Calibri" w:hAnsi="Calibri" w:cs="Calibri"/>
          <w:b/>
          <w:bCs/>
          <w:sz w:val="22"/>
          <w:szCs w:val="22"/>
          <w:u w:color="FF0000"/>
        </w:rPr>
      </w:pPr>
    </w:p>
    <w:p w14:paraId="539A92E2" w14:textId="77777777" w:rsidR="00232DB3" w:rsidRPr="008F1E48" w:rsidRDefault="00232DB3">
      <w:pPr>
        <w:tabs>
          <w:tab w:val="left" w:pos="284"/>
          <w:tab w:val="left" w:pos="567"/>
        </w:tabs>
        <w:suppressAutoHyphens w:val="0"/>
        <w:rPr>
          <w:rStyle w:val="Brak"/>
          <w:rFonts w:ascii="Calibri" w:eastAsia="Calibri" w:hAnsi="Calibri" w:cs="Calibri"/>
          <w:b/>
          <w:bCs/>
          <w:sz w:val="22"/>
          <w:szCs w:val="22"/>
          <w:u w:color="FF0000"/>
        </w:rPr>
      </w:pPr>
    </w:p>
    <w:p w14:paraId="6C01D5B8"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1D70EA15" w14:textId="77777777" w:rsidR="00232DB3" w:rsidRPr="008F1E48" w:rsidRDefault="00C70587">
      <w:pPr>
        <w:tabs>
          <w:tab w:val="left" w:pos="142"/>
          <w:tab w:val="left" w:pos="567"/>
        </w:tabs>
        <w:suppressAutoHyphens w:val="0"/>
        <w:jc w:val="left"/>
        <w:rPr>
          <w:rStyle w:val="Brak"/>
          <w:rFonts w:ascii="Calibri" w:eastAsia="Calibri" w:hAnsi="Calibri" w:cs="Calibri"/>
          <w:b/>
          <w:bCs/>
          <w:sz w:val="22"/>
          <w:szCs w:val="22"/>
          <w:u w:color="FF0000"/>
        </w:rPr>
      </w:pPr>
      <w:r w:rsidRPr="008F1E48">
        <w:rPr>
          <w:rStyle w:val="Brak"/>
          <w:rFonts w:ascii="Calibri" w:hAnsi="Calibri"/>
          <w:sz w:val="22"/>
          <w:szCs w:val="22"/>
        </w:rPr>
        <w:t xml:space="preserve">2. </w:t>
      </w:r>
      <w:r w:rsidRPr="008F1E48">
        <w:rPr>
          <w:rStyle w:val="Brak"/>
          <w:rFonts w:ascii="Calibri" w:hAnsi="Calibri"/>
          <w:sz w:val="22"/>
          <w:szCs w:val="22"/>
          <w:u w:color="FF0000"/>
        </w:rPr>
        <w:t>Dodatkowo punktowane doświadczenie</w:t>
      </w:r>
      <w:r w:rsidRPr="008F1E48">
        <w:rPr>
          <w:rStyle w:val="Brak"/>
          <w:rFonts w:ascii="Calibri" w:hAnsi="Calibri"/>
          <w:b/>
          <w:bCs/>
          <w:sz w:val="22"/>
          <w:szCs w:val="22"/>
          <w:u w:color="0070C0"/>
        </w:rPr>
        <w:t xml:space="preserve"> </w:t>
      </w:r>
      <w:r w:rsidRPr="008F1E48">
        <w:rPr>
          <w:rStyle w:val="Brak"/>
          <w:rFonts w:ascii="Calibri" w:hAnsi="Calibri"/>
          <w:sz w:val="22"/>
          <w:szCs w:val="22"/>
          <w:u w:color="0070C0"/>
        </w:rPr>
        <w:t>Kierownika Prac Konserwatorskich</w:t>
      </w:r>
      <w:r w:rsidRPr="008F1E48">
        <w:rPr>
          <w:rStyle w:val="Brak"/>
          <w:rFonts w:ascii="Calibri" w:hAnsi="Calibri"/>
          <w:sz w:val="22"/>
          <w:szCs w:val="22"/>
          <w:u w:color="FF0000"/>
        </w:rPr>
        <w:t>:</w:t>
      </w:r>
      <w:r w:rsidRPr="008F1E48">
        <w:rPr>
          <w:rStyle w:val="Brak"/>
          <w:rFonts w:ascii="Calibri" w:hAnsi="Calibri"/>
          <w:b/>
          <w:bCs/>
          <w:sz w:val="22"/>
          <w:szCs w:val="22"/>
          <w:u w:color="FF0000"/>
        </w:rPr>
        <w:t xml:space="preserve"> </w:t>
      </w:r>
    </w:p>
    <w:p w14:paraId="0FD0F362" w14:textId="77777777" w:rsidR="00232DB3" w:rsidRPr="008F1E48" w:rsidRDefault="00232DB3">
      <w:pPr>
        <w:tabs>
          <w:tab w:val="left" w:pos="284"/>
          <w:tab w:val="left" w:pos="567"/>
        </w:tabs>
        <w:suppressAutoHyphens w:val="0"/>
        <w:ind w:left="284"/>
        <w:rPr>
          <w:rStyle w:val="Brak"/>
          <w:rFonts w:ascii="Calibri" w:eastAsia="Calibri" w:hAnsi="Calibri" w:cs="Calibri"/>
          <w:b/>
          <w:bCs/>
          <w:sz w:val="22"/>
          <w:szCs w:val="22"/>
          <w:u w:color="FF0000"/>
        </w:rPr>
      </w:pPr>
    </w:p>
    <w:p w14:paraId="5E15C294" w14:textId="77777777" w:rsidR="00232DB3" w:rsidRPr="008F1E48" w:rsidRDefault="00C70587">
      <w:pPr>
        <w:tabs>
          <w:tab w:val="left" w:pos="284"/>
          <w:tab w:val="left" w:pos="567"/>
        </w:tabs>
        <w:suppressAutoHyphens w:val="0"/>
        <w:ind w:left="284"/>
        <w:jc w:val="left"/>
        <w:rPr>
          <w:rStyle w:val="Brak"/>
          <w:rFonts w:ascii="Calibri" w:eastAsia="Calibri" w:hAnsi="Calibri" w:cs="Calibri"/>
          <w:b/>
          <w:bCs/>
          <w:sz w:val="22"/>
          <w:szCs w:val="22"/>
          <w:u w:color="FF0000"/>
        </w:rPr>
      </w:pPr>
      <w:r w:rsidRPr="008F1E48">
        <w:rPr>
          <w:rStyle w:val="Brak"/>
          <w:rFonts w:ascii="Calibri" w:hAnsi="Calibri"/>
          <w:b/>
          <w:bCs/>
          <w:sz w:val="22"/>
          <w:szCs w:val="22"/>
          <w:u w:color="FF0000"/>
        </w:rPr>
        <w:t>Imię i nazwisko</w:t>
      </w:r>
      <w:r w:rsidRPr="008F1E48">
        <w:rPr>
          <w:rStyle w:val="Brak"/>
          <w:rFonts w:ascii="Calibri" w:hAnsi="Calibri"/>
          <w:b/>
          <w:bCs/>
          <w:sz w:val="22"/>
          <w:szCs w:val="22"/>
        </w:rPr>
        <w:t xml:space="preserve"> Kierownika Prac Konserwatorskich: …………………………………………………….</w:t>
      </w:r>
    </w:p>
    <w:p w14:paraId="03D688A7" w14:textId="77777777" w:rsidR="00232DB3" w:rsidRPr="008F1E48" w:rsidRDefault="00232DB3">
      <w:pPr>
        <w:tabs>
          <w:tab w:val="left" w:pos="284"/>
          <w:tab w:val="left" w:pos="567"/>
        </w:tabs>
        <w:suppressAutoHyphens w:val="0"/>
        <w:ind w:left="284"/>
        <w:jc w:val="both"/>
        <w:rPr>
          <w:rStyle w:val="Brak"/>
          <w:rFonts w:ascii="Calibri" w:eastAsia="Calibri" w:hAnsi="Calibri" w:cs="Calibri"/>
          <w:b/>
          <w:bCs/>
          <w:sz w:val="22"/>
          <w:szCs w:val="22"/>
          <w:u w:color="FF0000"/>
        </w:rPr>
      </w:pPr>
    </w:p>
    <w:tbl>
      <w:tblPr>
        <w:tblStyle w:val="TableNormal"/>
        <w:tblW w:w="93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7"/>
        <w:gridCol w:w="8788"/>
      </w:tblGrid>
      <w:tr w:rsidR="00232DB3" w:rsidRPr="008F1E48" w14:paraId="4B654EB0" w14:textId="77777777">
        <w:trPr>
          <w:trHeight w:val="511"/>
          <w:jc w:val="center"/>
        </w:trPr>
        <w:tc>
          <w:tcPr>
            <w:tcW w:w="527"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14:paraId="58451CD3" w14:textId="77777777" w:rsidR="00232DB3" w:rsidRPr="008F1E48" w:rsidRDefault="00C70587">
            <w:r w:rsidRPr="008F1E48">
              <w:rPr>
                <w:rStyle w:val="Brak"/>
                <w:rFonts w:ascii="Calibri" w:hAnsi="Calibri"/>
                <w:sz w:val="22"/>
                <w:szCs w:val="22"/>
              </w:rPr>
              <w:lastRenderedPageBreak/>
              <w:t>Lp.</w:t>
            </w:r>
          </w:p>
        </w:tc>
        <w:tc>
          <w:tcPr>
            <w:tcW w:w="8788"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14:paraId="6E6FA04B" w14:textId="77777777" w:rsidR="00232DB3" w:rsidRPr="008F1E48" w:rsidRDefault="00C70587">
            <w:r w:rsidRPr="008F1E48">
              <w:rPr>
                <w:rStyle w:val="Brak"/>
                <w:rFonts w:ascii="Calibri" w:hAnsi="Calibri"/>
                <w:sz w:val="22"/>
                <w:szCs w:val="22"/>
              </w:rPr>
              <w:t xml:space="preserve">Dodatkowe Doświadczenie </w:t>
            </w:r>
            <w:r w:rsidRPr="008F1E48">
              <w:rPr>
                <w:rStyle w:val="Brak"/>
                <w:rFonts w:ascii="Calibri" w:hAnsi="Calibri"/>
                <w:sz w:val="22"/>
                <w:szCs w:val="22"/>
                <w:u w:color="0070C0"/>
              </w:rPr>
              <w:t>Kierownika Prac Konserwatorskich</w:t>
            </w:r>
            <w:r w:rsidRPr="008F1E48">
              <w:rPr>
                <w:rStyle w:val="Brak"/>
                <w:rFonts w:ascii="Calibri" w:hAnsi="Calibri"/>
                <w:sz w:val="22"/>
                <w:szCs w:val="22"/>
              </w:rPr>
              <w:t xml:space="preserve"> (ponad wymagane na spełnienia warunku udziału w postępowaniu)</w:t>
            </w:r>
          </w:p>
        </w:tc>
      </w:tr>
      <w:tr w:rsidR="00232DB3" w:rsidRPr="008F1E48" w14:paraId="26E1ECCB" w14:textId="77777777">
        <w:trPr>
          <w:trHeight w:val="2402"/>
          <w:jc w:val="center"/>
        </w:trPr>
        <w:tc>
          <w:tcPr>
            <w:tcW w:w="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89014" w14:textId="77777777" w:rsidR="00232DB3" w:rsidRPr="008F1E48" w:rsidRDefault="00C70587">
            <w:r w:rsidRPr="008F1E48">
              <w:rPr>
                <w:rStyle w:val="Brak"/>
                <w:rFonts w:ascii="Calibri" w:hAnsi="Calibri"/>
                <w:sz w:val="22"/>
                <w:szCs w:val="22"/>
              </w:rPr>
              <w:t>1.</w:t>
            </w:r>
          </w:p>
        </w:tc>
        <w:tc>
          <w:tcPr>
            <w:tcW w:w="8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0C1672"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Pełniona funkcja:</w:t>
            </w:r>
          </w:p>
          <w:p w14:paraId="3CC602AF"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pełnienia funkcji (od dd.mm.rrrr do : dd.mm.rrrr):</w:t>
            </w:r>
          </w:p>
          <w:p w14:paraId="1361C360"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opis inwestycji:</w:t>
            </w:r>
          </w:p>
          <w:p w14:paraId="2890FE83"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adres Zamawiającego:</w:t>
            </w:r>
          </w:p>
          <w:p w14:paraId="5D80A9C0"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 xml:space="preserve">Wartość inwestycji: </w:t>
            </w:r>
          </w:p>
          <w:p w14:paraId="2BFD1380" w14:textId="77777777" w:rsidR="00232DB3" w:rsidRPr="008F1E48" w:rsidRDefault="00C70587">
            <w:pPr>
              <w:tabs>
                <w:tab w:val="right" w:leader="dot" w:pos="6588"/>
              </w:tabs>
              <w:spacing w:line="276" w:lineRule="auto"/>
              <w:jc w:val="both"/>
            </w:pPr>
            <w:r w:rsidRPr="008F1E48">
              <w:rPr>
                <w:rStyle w:val="Brak"/>
                <w:rFonts w:ascii="Calibri" w:hAnsi="Calibri"/>
                <w:sz w:val="22"/>
                <w:szCs w:val="22"/>
              </w:rPr>
              <w:t>Czy inwestycja dotyczyła budynku wpisanego do rejestru zabytków lub gminnej ewidencji zabytków lub położonego na obszarze wpisanym do rejestru zabytkó</w:t>
            </w:r>
            <w:r w:rsidRPr="008F1E48">
              <w:rPr>
                <w:rStyle w:val="Brak"/>
                <w:rFonts w:ascii="Calibri" w:hAnsi="Calibri"/>
                <w:sz w:val="22"/>
                <w:szCs w:val="22"/>
                <w:lang w:eastAsia="zh-TW"/>
              </w:rPr>
              <w:t>w?</w:t>
            </w:r>
          </w:p>
        </w:tc>
      </w:tr>
      <w:tr w:rsidR="00232DB3" w:rsidRPr="008F1E48" w14:paraId="05FF0CE3" w14:textId="77777777">
        <w:trPr>
          <w:trHeight w:val="2402"/>
          <w:jc w:val="center"/>
        </w:trPr>
        <w:tc>
          <w:tcPr>
            <w:tcW w:w="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5F2AD" w14:textId="77777777" w:rsidR="00232DB3" w:rsidRPr="008F1E48" w:rsidRDefault="00C70587">
            <w:pPr>
              <w:jc w:val="right"/>
            </w:pPr>
            <w:r w:rsidRPr="008F1E48">
              <w:rPr>
                <w:rStyle w:val="Brak"/>
                <w:rFonts w:ascii="Calibri" w:hAnsi="Calibri"/>
                <w:sz w:val="22"/>
                <w:szCs w:val="22"/>
              </w:rPr>
              <w:t>2.</w:t>
            </w:r>
          </w:p>
        </w:tc>
        <w:tc>
          <w:tcPr>
            <w:tcW w:w="8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BA2E6"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Pełniona funkcja:</w:t>
            </w:r>
          </w:p>
          <w:p w14:paraId="04253969"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pełnienia funkcji (od dd.mm.rrrr do : dd.mm.rrrr):</w:t>
            </w:r>
          </w:p>
          <w:p w14:paraId="23181B2E"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opis inwestycji:</w:t>
            </w:r>
          </w:p>
          <w:p w14:paraId="6ED789BA"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adres Zamawiającego:</w:t>
            </w:r>
          </w:p>
          <w:p w14:paraId="5DCB927D"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 xml:space="preserve">Wartość inwestycji: </w:t>
            </w:r>
          </w:p>
          <w:p w14:paraId="65BFB13B" w14:textId="77777777" w:rsidR="00232DB3" w:rsidRPr="008F1E48" w:rsidRDefault="00C70587">
            <w:pPr>
              <w:tabs>
                <w:tab w:val="right" w:leader="dot" w:pos="6588"/>
              </w:tabs>
              <w:spacing w:line="276" w:lineRule="auto"/>
              <w:jc w:val="both"/>
            </w:pPr>
            <w:r w:rsidRPr="008F1E48">
              <w:rPr>
                <w:rStyle w:val="Brak"/>
                <w:rFonts w:ascii="Calibri" w:hAnsi="Calibri"/>
                <w:sz w:val="22"/>
                <w:szCs w:val="22"/>
              </w:rPr>
              <w:t>Czy inwestycja dotyczyła budynku wpisanego do rejestru zabytków lub gminnej ewidencji zabytków lub położonego na obszarze wpisanym do rejestru zabytkó</w:t>
            </w:r>
            <w:r w:rsidRPr="008F1E48">
              <w:rPr>
                <w:rStyle w:val="Brak"/>
                <w:rFonts w:ascii="Calibri" w:hAnsi="Calibri"/>
                <w:sz w:val="22"/>
                <w:szCs w:val="22"/>
                <w:lang w:eastAsia="zh-TW"/>
              </w:rPr>
              <w:t>w?</w:t>
            </w:r>
          </w:p>
        </w:tc>
      </w:tr>
      <w:tr w:rsidR="00232DB3" w:rsidRPr="008F1E48" w14:paraId="490CC906" w14:textId="77777777">
        <w:trPr>
          <w:trHeight w:val="2402"/>
          <w:jc w:val="center"/>
        </w:trPr>
        <w:tc>
          <w:tcPr>
            <w:tcW w:w="5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E1BE3" w14:textId="77777777" w:rsidR="00232DB3" w:rsidRPr="008F1E48" w:rsidRDefault="00C70587">
            <w:pPr>
              <w:jc w:val="right"/>
            </w:pPr>
            <w:r w:rsidRPr="008F1E48">
              <w:rPr>
                <w:rStyle w:val="Brak"/>
                <w:rFonts w:ascii="Calibri" w:hAnsi="Calibri"/>
                <w:sz w:val="22"/>
                <w:szCs w:val="22"/>
              </w:rPr>
              <w:t>3.</w:t>
            </w:r>
            <w:r w:rsidRPr="008F1E48">
              <w:rPr>
                <w:rStyle w:val="Brak"/>
              </w:rPr>
              <w:t xml:space="preserve"> </w:t>
            </w:r>
          </w:p>
        </w:tc>
        <w:tc>
          <w:tcPr>
            <w:tcW w:w="8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08883"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Pełniona funkcja:</w:t>
            </w:r>
          </w:p>
          <w:p w14:paraId="09A1FA83"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Daty pełnienia funkcji (od dd.mm.rrrr do : dd.mm.rrrr):</w:t>
            </w:r>
          </w:p>
          <w:p w14:paraId="26141CCD"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opis inwestycji:</w:t>
            </w:r>
          </w:p>
          <w:p w14:paraId="6CA1BA90"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Nazwa i adres Zamawiającego:</w:t>
            </w:r>
          </w:p>
          <w:p w14:paraId="137F1B34" w14:textId="77777777" w:rsidR="00232DB3" w:rsidRPr="008F1E48" w:rsidRDefault="00C70587">
            <w:pPr>
              <w:tabs>
                <w:tab w:val="right" w:leader="dot" w:pos="6588"/>
              </w:tabs>
              <w:spacing w:line="276" w:lineRule="auto"/>
              <w:jc w:val="both"/>
              <w:rPr>
                <w:rStyle w:val="Brak"/>
                <w:rFonts w:ascii="Calibri" w:eastAsia="Calibri" w:hAnsi="Calibri" w:cs="Calibri"/>
                <w:sz w:val="22"/>
                <w:szCs w:val="22"/>
              </w:rPr>
            </w:pPr>
            <w:r w:rsidRPr="008F1E48">
              <w:rPr>
                <w:rStyle w:val="Brak"/>
                <w:rFonts w:ascii="Calibri" w:hAnsi="Calibri"/>
                <w:sz w:val="22"/>
                <w:szCs w:val="22"/>
              </w:rPr>
              <w:t xml:space="preserve">Wartość inwestycji: </w:t>
            </w:r>
          </w:p>
          <w:p w14:paraId="0E435B28" w14:textId="77777777" w:rsidR="00232DB3" w:rsidRPr="008F1E48" w:rsidRDefault="00C70587">
            <w:pPr>
              <w:tabs>
                <w:tab w:val="right" w:leader="dot" w:pos="6588"/>
              </w:tabs>
              <w:spacing w:line="276" w:lineRule="auto"/>
              <w:jc w:val="both"/>
            </w:pPr>
            <w:r w:rsidRPr="008F1E48">
              <w:rPr>
                <w:rStyle w:val="Brak"/>
                <w:rFonts w:ascii="Calibri" w:hAnsi="Calibri"/>
                <w:sz w:val="22"/>
                <w:szCs w:val="22"/>
              </w:rPr>
              <w:t>Czy inwestycja dotyczyła budynku wpisanego do rejestru zabytków lub gminnej ewidencji zabytków lub położonego na obszarze wpisanym do rejestru zabytkó</w:t>
            </w:r>
            <w:r w:rsidRPr="008F1E48">
              <w:rPr>
                <w:rStyle w:val="Brak"/>
                <w:rFonts w:ascii="Calibri" w:hAnsi="Calibri"/>
                <w:sz w:val="22"/>
                <w:szCs w:val="22"/>
                <w:lang w:eastAsia="zh-TW"/>
              </w:rPr>
              <w:t>w?</w:t>
            </w:r>
          </w:p>
        </w:tc>
      </w:tr>
    </w:tbl>
    <w:p w14:paraId="0A88CD90" w14:textId="77777777" w:rsidR="00232DB3" w:rsidRPr="008F1E48" w:rsidRDefault="00232DB3">
      <w:pPr>
        <w:tabs>
          <w:tab w:val="left" w:pos="284"/>
          <w:tab w:val="left" w:pos="567"/>
        </w:tabs>
        <w:suppressAutoHyphens w:val="0"/>
        <w:ind w:left="108" w:hanging="108"/>
        <w:rPr>
          <w:rStyle w:val="Brak"/>
          <w:rFonts w:ascii="Calibri" w:eastAsia="Calibri" w:hAnsi="Calibri" w:cs="Calibri"/>
          <w:b/>
          <w:bCs/>
          <w:sz w:val="22"/>
          <w:szCs w:val="22"/>
          <w:u w:color="FF0000"/>
        </w:rPr>
      </w:pPr>
    </w:p>
    <w:p w14:paraId="3D42D3BF" w14:textId="77777777" w:rsidR="00232DB3" w:rsidRPr="008F1E48" w:rsidRDefault="00232DB3">
      <w:pPr>
        <w:tabs>
          <w:tab w:val="left" w:pos="284"/>
          <w:tab w:val="left" w:pos="567"/>
        </w:tabs>
        <w:suppressAutoHyphens w:val="0"/>
        <w:rPr>
          <w:rStyle w:val="Brak"/>
          <w:rFonts w:ascii="Calibri" w:eastAsia="Calibri" w:hAnsi="Calibri" w:cs="Calibri"/>
          <w:b/>
          <w:bCs/>
          <w:sz w:val="22"/>
          <w:szCs w:val="22"/>
          <w:u w:color="FF0000"/>
        </w:rPr>
      </w:pPr>
    </w:p>
    <w:p w14:paraId="47C21656"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7BDFB3CF"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4. Oświadczamy, że uważamy się za związanych niniejszą ofertą na czas wskazany w SWZ, tj. 30 dni od daty składania ofert.</w:t>
      </w:r>
    </w:p>
    <w:p w14:paraId="500212D8"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7A99D20A"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5. Oświadczamy, że zapoznaliśmy się z projektowanymi postanowieniami umowy, stanowiącymi integralną część SWZ i akceptujemy je bez zastrzeżeń oraz zobowiązujemy się, w razie wyboru naszej oferty, do zawarcia umowy na warunkach w nich określonych w miejscu i terminie wskazanym przez Zamawiającego.</w:t>
      </w:r>
    </w:p>
    <w:p w14:paraId="7A1BC736"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16B64CF1"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6.</w:t>
      </w:r>
      <w:r w:rsidRPr="008F1E48">
        <w:rPr>
          <w:rStyle w:val="Brak"/>
          <w:rFonts w:ascii="Calibri" w:hAnsi="Calibri"/>
          <w:sz w:val="22"/>
          <w:szCs w:val="22"/>
        </w:rPr>
        <w:tab/>
        <w:t>Oświadczamy, że jesteśmy</w:t>
      </w:r>
      <w:r w:rsidRPr="008F1E48">
        <w:rPr>
          <w:rStyle w:val="Brak"/>
          <w:rFonts w:ascii="Calibri" w:hAnsi="Calibri"/>
          <w:sz w:val="22"/>
          <w:szCs w:val="22"/>
          <w:u w:color="FF0000"/>
        </w:rPr>
        <w:t>*</w:t>
      </w:r>
      <w:r w:rsidRPr="008F1E48">
        <w:rPr>
          <w:rStyle w:val="Brak"/>
          <w:rFonts w:ascii="Calibri" w:hAnsi="Calibri"/>
          <w:sz w:val="22"/>
          <w:szCs w:val="22"/>
        </w:rPr>
        <w:t xml:space="preserve"> / nie jesteśmy</w:t>
      </w:r>
      <w:r w:rsidRPr="008F1E48">
        <w:rPr>
          <w:rStyle w:val="Brak"/>
          <w:rFonts w:ascii="Calibri" w:hAnsi="Calibri"/>
          <w:sz w:val="22"/>
          <w:szCs w:val="22"/>
          <w:u w:color="FF0000"/>
        </w:rPr>
        <w:t>*:</w:t>
      </w:r>
      <w:r w:rsidRPr="008F1E48">
        <w:rPr>
          <w:rStyle w:val="Brak"/>
          <w:rFonts w:ascii="Calibri" w:hAnsi="Calibri"/>
          <w:sz w:val="22"/>
          <w:szCs w:val="22"/>
        </w:rPr>
        <w:t xml:space="preserve"> mikroprzedsiębiorstwem</w:t>
      </w:r>
      <w:r w:rsidRPr="008F1E48">
        <w:rPr>
          <w:rStyle w:val="Brak"/>
          <w:rFonts w:ascii="Calibri" w:hAnsi="Calibri"/>
          <w:sz w:val="22"/>
          <w:szCs w:val="22"/>
          <w:u w:color="FF0000"/>
        </w:rPr>
        <w:t>*</w:t>
      </w:r>
      <w:r w:rsidRPr="008F1E48">
        <w:rPr>
          <w:rStyle w:val="Brak"/>
          <w:rFonts w:ascii="Calibri" w:hAnsi="Calibri"/>
          <w:sz w:val="22"/>
          <w:szCs w:val="22"/>
        </w:rPr>
        <w:t>, małym przedsiębiorstwem</w:t>
      </w:r>
      <w:r w:rsidRPr="008F1E48">
        <w:rPr>
          <w:rStyle w:val="Brak"/>
          <w:rFonts w:ascii="Calibri" w:hAnsi="Calibri"/>
          <w:sz w:val="22"/>
          <w:szCs w:val="22"/>
          <w:u w:color="FF0000"/>
        </w:rPr>
        <w:t>*</w:t>
      </w:r>
      <w:r w:rsidRPr="008F1E48">
        <w:rPr>
          <w:rStyle w:val="Brak"/>
          <w:rFonts w:ascii="Calibri" w:hAnsi="Calibri"/>
          <w:sz w:val="22"/>
          <w:szCs w:val="22"/>
        </w:rPr>
        <w:t>, średnim przedsiębiorstwem*.</w:t>
      </w:r>
    </w:p>
    <w:p w14:paraId="6AB289CC"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u w:color="FF0000"/>
        </w:rPr>
      </w:pPr>
      <w:r w:rsidRPr="008F1E48">
        <w:rPr>
          <w:rStyle w:val="Brak"/>
          <w:rFonts w:ascii="Calibri" w:hAnsi="Calibri"/>
          <w:sz w:val="22"/>
          <w:szCs w:val="22"/>
          <w:u w:color="FF0000"/>
        </w:rPr>
        <w:t>* - niepotrzebne skreślić</w:t>
      </w:r>
    </w:p>
    <w:p w14:paraId="5E5D458D"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7.</w:t>
      </w:r>
      <w:r w:rsidRPr="008F1E48">
        <w:rPr>
          <w:rStyle w:val="Brak"/>
          <w:rFonts w:ascii="Calibri" w:hAnsi="Calibri"/>
          <w:sz w:val="22"/>
          <w:szCs w:val="22"/>
        </w:rPr>
        <w:tab/>
        <w:t xml:space="preserve">Oświadczamy, że wykonanie niniejszego zamówienia zamierzamy wykonać bez udziału Podwykonawców </w:t>
      </w:r>
      <w:r w:rsidRPr="008F1E48">
        <w:rPr>
          <w:rStyle w:val="Brak"/>
          <w:rFonts w:ascii="Calibri" w:hAnsi="Calibri"/>
          <w:sz w:val="22"/>
          <w:szCs w:val="22"/>
          <w:u w:color="FF0000"/>
        </w:rPr>
        <w:t>*</w:t>
      </w:r>
      <w:r w:rsidRPr="008F1E48">
        <w:rPr>
          <w:rStyle w:val="Brak"/>
          <w:rFonts w:ascii="Calibri" w:hAnsi="Calibri"/>
          <w:sz w:val="22"/>
          <w:szCs w:val="22"/>
        </w:rPr>
        <w:t xml:space="preserve">/ z udziałem Podwykonawców </w:t>
      </w:r>
      <w:r w:rsidRPr="008F1E48">
        <w:rPr>
          <w:rStyle w:val="Brak"/>
          <w:rFonts w:ascii="Calibri" w:hAnsi="Calibri"/>
          <w:sz w:val="22"/>
          <w:szCs w:val="22"/>
          <w:u w:color="FF0000"/>
        </w:rPr>
        <w:t>*</w:t>
      </w:r>
      <w:r w:rsidRPr="008F1E48">
        <w:rPr>
          <w:rStyle w:val="Brak"/>
          <w:rFonts w:ascii="Calibri" w:hAnsi="Calibri"/>
          <w:sz w:val="22"/>
          <w:szCs w:val="22"/>
        </w:rPr>
        <w:t xml:space="preserve">. </w:t>
      </w:r>
    </w:p>
    <w:p w14:paraId="3B422863"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Podwykonawcom zamierzamy powierzyć określoną część (zakres) prac, tj.:</w:t>
      </w:r>
    </w:p>
    <w:p w14:paraId="74142299"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4380301B"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lastRenderedPageBreak/>
        <w:t>(Firma (nazwa) Podwykonawcy / Zakres prac wykonywanych przez Podwykonawcę o ile są znani na etapie składania ofert)</w:t>
      </w:r>
    </w:p>
    <w:p w14:paraId="27C264A3"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u w:color="FF0000"/>
        </w:rPr>
      </w:pPr>
      <w:r w:rsidRPr="008F1E48">
        <w:rPr>
          <w:rStyle w:val="Brak"/>
          <w:rFonts w:ascii="Calibri" w:hAnsi="Calibri"/>
          <w:sz w:val="22"/>
          <w:szCs w:val="22"/>
          <w:u w:color="FF0000"/>
        </w:rPr>
        <w:t>* - niepotrzebne skreślić</w:t>
      </w:r>
    </w:p>
    <w:p w14:paraId="679B791C"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u w:color="FF0000"/>
        </w:rPr>
      </w:pPr>
    </w:p>
    <w:p w14:paraId="52821457"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8.</w:t>
      </w:r>
      <w:r w:rsidRPr="008F1E48">
        <w:rPr>
          <w:rStyle w:val="Brak"/>
          <w:rFonts w:ascii="Calibri" w:hAnsi="Calibri"/>
          <w:sz w:val="22"/>
          <w:szCs w:val="22"/>
        </w:rPr>
        <w:tab/>
        <w:t xml:space="preserve">Oświadczamy, iż w cenie oferty uwzględniliśmy koszty i zakres całości przedmiotu zamówienia oraz, że oferujemy wykonanie przedmiotu zamówienia zgodnie z wymaganiami i warunkami opisanymi oraz określonymi przez Zamawiającego w SWZ. </w:t>
      </w:r>
    </w:p>
    <w:p w14:paraId="63534065"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0BDA4706"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9.</w:t>
      </w:r>
      <w:r w:rsidRPr="008F1E48">
        <w:rPr>
          <w:rStyle w:val="Brak"/>
          <w:rFonts w:ascii="Calibri" w:hAnsi="Calibri"/>
          <w:sz w:val="22"/>
          <w:szCs w:val="22"/>
        </w:rPr>
        <w:tab/>
        <w:t>Oświadczamy, iż wyrażamy zgodę na przetwarzanie naszych danych osobowych w zakresie wynikającym z powszechnie obowiązujących przepisów prawa w celu oceny i porównania ofert oraz wyboru oferty najkorzystniejszej, jak i ewentualnej realizacji umowy zawartej w wyniku przeprowadzonego postępowania, zgodnie z rozporządzeniem Parlamentu Europejskiego i Rady (UE) 2016/679 z dnia 27 kwietnia 2016r. oraz zgodnie ustawą z dnia 10 maja 2018r. o ochronie danych osobowych (tekst jednolity: Dziennik Ustaw  z 2019r. poz. 1781) oraz z klauzulą informacyjną dołączoną do dokumentacji postępowania,  a ponadto oświadczamy, iż wypełniliśmy obowiązki informacyjne oraz obowiązki związane z realizacją praw osób fizycznych przewidziane w art. 13 oraz art. 14 RODO, od których dane osobowe bezpośrednio lub pośrednio pozyskaliśmy w celu ubiegania się o udzielenie zamówienia publicznego w niniejszym postępowaniu.</w:t>
      </w:r>
    </w:p>
    <w:p w14:paraId="4FE36CF9"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62D86459"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10.</w:t>
      </w:r>
      <w:r w:rsidRPr="008F1E48">
        <w:rPr>
          <w:rStyle w:val="Brak"/>
          <w:rFonts w:ascii="Calibri" w:hAnsi="Calibri"/>
          <w:sz w:val="22"/>
          <w:szCs w:val="22"/>
        </w:rPr>
        <w:tab/>
        <w:t>Oświadczamy, że wybór oferty:</w:t>
      </w:r>
    </w:p>
    <w:p w14:paraId="228E86A5"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a)</w:t>
      </w:r>
      <w:r w:rsidRPr="008F1E48">
        <w:rPr>
          <w:rStyle w:val="Brak"/>
          <w:rFonts w:ascii="Calibri" w:hAnsi="Calibri"/>
          <w:sz w:val="22"/>
          <w:szCs w:val="22"/>
        </w:rPr>
        <w:tab/>
        <w:t>nie będzie prowadził do powstania u Zamawiającego obowiązku podatkowego zgodnie przepisami ustawy o podatku od towarów i usług.</w:t>
      </w:r>
      <w:r w:rsidRPr="008F1E48">
        <w:rPr>
          <w:rStyle w:val="Brak"/>
          <w:rFonts w:ascii="Calibri" w:hAnsi="Calibri"/>
          <w:sz w:val="22"/>
          <w:szCs w:val="22"/>
          <w:u w:color="FF0000"/>
        </w:rPr>
        <w:t>*</w:t>
      </w:r>
    </w:p>
    <w:p w14:paraId="50D03963"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b)</w:t>
      </w:r>
      <w:r w:rsidRPr="008F1E48">
        <w:rPr>
          <w:rStyle w:val="Brak"/>
          <w:rFonts w:ascii="Calibri" w:hAnsi="Calibri"/>
          <w:sz w:val="22"/>
          <w:szCs w:val="22"/>
        </w:rPr>
        <w:tab/>
        <w:t xml:space="preserve">będzie prowadził do powstania u Zamawiającego obowiązku podatkowego zgodnie z przepisami ustawy  o podatku od towarów i usług. </w:t>
      </w:r>
      <w:r w:rsidRPr="008F1E48">
        <w:rPr>
          <w:rStyle w:val="Brak"/>
          <w:rFonts w:ascii="Calibri" w:hAnsi="Calibri"/>
          <w:sz w:val="22"/>
          <w:szCs w:val="22"/>
          <w:u w:color="FF0000"/>
        </w:rPr>
        <w:t>*</w:t>
      </w:r>
      <w:r w:rsidRPr="008F1E48">
        <w:rPr>
          <w:rStyle w:val="Brak"/>
          <w:rFonts w:ascii="Calibri" w:hAnsi="Calibri"/>
          <w:sz w:val="22"/>
          <w:szCs w:val="22"/>
        </w:rPr>
        <w:t xml:space="preserve"> </w:t>
      </w:r>
    </w:p>
    <w:p w14:paraId="5F3675D0"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 xml:space="preserve">Powyższy obowiązek podatkowy będzie dotyczył </w:t>
      </w:r>
    </w:p>
    <w:p w14:paraId="47528727"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4417ADCC"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rPr>
      </w:pPr>
      <w:r w:rsidRPr="008F1E48">
        <w:rPr>
          <w:rStyle w:val="Brak"/>
          <w:rFonts w:ascii="Calibri" w:hAnsi="Calibri"/>
          <w:sz w:val="22"/>
          <w:szCs w:val="22"/>
        </w:rPr>
        <w:t>(Należy wpisać nazwę /rodzaj towaru lub usługi, które będą prowadziły do powstania u Zamawiającego obowiązku podatkowego zgodnie z przepisami o podatku od towarów i usług) objętych przedmiotem zamówienia.</w:t>
      </w:r>
    </w:p>
    <w:p w14:paraId="5B7341A6" w14:textId="77777777" w:rsidR="00232DB3" w:rsidRPr="008F1E48" w:rsidRDefault="00C70587">
      <w:pPr>
        <w:widowControl/>
        <w:tabs>
          <w:tab w:val="left" w:pos="284"/>
          <w:tab w:val="left" w:pos="567"/>
        </w:tabs>
        <w:suppressAutoHyphens w:val="0"/>
        <w:ind w:right="1"/>
        <w:jc w:val="both"/>
        <w:rPr>
          <w:rStyle w:val="Brak"/>
          <w:rFonts w:ascii="Calibri" w:eastAsia="Calibri" w:hAnsi="Calibri" w:cs="Calibri"/>
          <w:sz w:val="22"/>
          <w:szCs w:val="22"/>
          <w:u w:color="FF0000"/>
        </w:rPr>
      </w:pPr>
      <w:r w:rsidRPr="008F1E48">
        <w:rPr>
          <w:rStyle w:val="Brak"/>
          <w:rFonts w:ascii="Calibri" w:hAnsi="Calibri"/>
          <w:sz w:val="22"/>
          <w:szCs w:val="22"/>
          <w:u w:color="FF0000"/>
        </w:rPr>
        <w:t>* - niepotrzebne skreślić</w:t>
      </w:r>
    </w:p>
    <w:p w14:paraId="6FAA75A3"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796FE379" w14:textId="77777777" w:rsidR="00232DB3" w:rsidRPr="008F1E48" w:rsidRDefault="00C70587">
      <w:pPr>
        <w:widowControl/>
        <w:suppressAutoHyphens w:val="0"/>
        <w:jc w:val="left"/>
      </w:pPr>
      <w:r w:rsidRPr="008F1E48">
        <w:rPr>
          <w:rStyle w:val="Brak"/>
          <w:rFonts w:ascii="Arial Unicode MS" w:eastAsia="Arial Unicode MS" w:hAnsi="Arial Unicode MS" w:cs="Arial Unicode MS"/>
          <w:sz w:val="22"/>
          <w:szCs w:val="22"/>
        </w:rPr>
        <w:br w:type="page"/>
      </w:r>
    </w:p>
    <w:p w14:paraId="5476A380" w14:textId="77777777" w:rsidR="00232DB3" w:rsidRPr="008F1E48" w:rsidRDefault="00C70587">
      <w:pPr>
        <w:widowControl/>
        <w:suppressAutoHyphens w:val="0"/>
        <w:jc w:val="right"/>
        <w:rPr>
          <w:rStyle w:val="Brak"/>
          <w:rFonts w:ascii="Calibri" w:eastAsia="Calibri" w:hAnsi="Calibri" w:cs="Calibri"/>
          <w:sz w:val="22"/>
          <w:szCs w:val="22"/>
        </w:rPr>
      </w:pPr>
      <w:r w:rsidRPr="008F1E48">
        <w:rPr>
          <w:rStyle w:val="Brak"/>
          <w:rFonts w:ascii="Calibri" w:hAnsi="Calibri"/>
          <w:sz w:val="22"/>
          <w:szCs w:val="22"/>
        </w:rPr>
        <w:lastRenderedPageBreak/>
        <w:t>Załącznik 3 do SWZ</w:t>
      </w:r>
    </w:p>
    <w:p w14:paraId="666B39CB"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3A9507D9" w14:textId="77777777" w:rsidR="00232DB3" w:rsidRPr="008F1E48" w:rsidRDefault="00232DB3">
      <w:pPr>
        <w:widowControl/>
        <w:tabs>
          <w:tab w:val="left" w:pos="284"/>
          <w:tab w:val="left" w:pos="567"/>
        </w:tabs>
        <w:suppressAutoHyphens w:val="0"/>
        <w:ind w:right="1"/>
        <w:jc w:val="both"/>
        <w:rPr>
          <w:rStyle w:val="Brak"/>
          <w:rFonts w:ascii="Calibri" w:eastAsia="Calibri" w:hAnsi="Calibri" w:cs="Calibri"/>
          <w:sz w:val="22"/>
          <w:szCs w:val="22"/>
        </w:rPr>
      </w:pPr>
    </w:p>
    <w:p w14:paraId="025AE747" w14:textId="77777777" w:rsidR="00232DB3" w:rsidRPr="008F1E48" w:rsidRDefault="00C70587">
      <w:pPr>
        <w:tabs>
          <w:tab w:val="left" w:pos="567"/>
        </w:tabs>
        <w:spacing w:line="360" w:lineRule="auto"/>
        <w:ind w:left="284"/>
        <w:rPr>
          <w:rStyle w:val="Brak"/>
          <w:rFonts w:ascii="Calibri" w:eastAsia="Calibri" w:hAnsi="Calibri" w:cs="Calibri"/>
          <w:b/>
          <w:bCs/>
          <w:sz w:val="22"/>
          <w:szCs w:val="22"/>
        </w:rPr>
      </w:pPr>
      <w:r w:rsidRPr="008F1E48">
        <w:rPr>
          <w:rStyle w:val="Brak"/>
          <w:rFonts w:ascii="Calibri" w:hAnsi="Calibri"/>
          <w:b/>
          <w:bCs/>
          <w:sz w:val="22"/>
          <w:szCs w:val="22"/>
        </w:rPr>
        <w:t>OŚWIADCZENIA WYKONAWCY</w:t>
      </w:r>
    </w:p>
    <w:p w14:paraId="7467414B" w14:textId="77777777" w:rsidR="00232DB3" w:rsidRPr="008F1E48" w:rsidRDefault="00C70587">
      <w:pPr>
        <w:widowControl/>
        <w:tabs>
          <w:tab w:val="left" w:pos="567"/>
        </w:tabs>
        <w:suppressAutoHyphens w:val="0"/>
        <w:spacing w:line="360" w:lineRule="auto"/>
        <w:ind w:left="284"/>
        <w:rPr>
          <w:rStyle w:val="Brak"/>
          <w:rFonts w:ascii="Calibri" w:eastAsia="Calibri" w:hAnsi="Calibri" w:cs="Calibri"/>
          <w:b/>
          <w:bCs/>
          <w:sz w:val="22"/>
          <w:szCs w:val="22"/>
        </w:rPr>
      </w:pPr>
      <w:r w:rsidRPr="008F1E48">
        <w:rPr>
          <w:rStyle w:val="Brak"/>
          <w:rFonts w:ascii="Calibri" w:hAnsi="Calibri"/>
          <w:b/>
          <w:bCs/>
          <w:sz w:val="22"/>
          <w:szCs w:val="22"/>
        </w:rPr>
        <w:t>DOTYCZĄCE SPEŁNIANIA WARUNKÓW UDZIAŁU W POSTĘPOWANIU</w:t>
      </w:r>
    </w:p>
    <w:p w14:paraId="3840C46C"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i/>
          <w:iCs/>
          <w:sz w:val="22"/>
          <w:szCs w:val="22"/>
        </w:rPr>
      </w:pPr>
    </w:p>
    <w:p w14:paraId="27BC3C7A" w14:textId="4229CC14" w:rsidR="00232DB3" w:rsidRPr="008F1E48" w:rsidRDefault="00C70587">
      <w:pPr>
        <w:widowControl/>
        <w:tabs>
          <w:tab w:val="left" w:pos="567"/>
        </w:tabs>
        <w:suppressAutoHyphens w:val="0"/>
        <w:ind w:left="284"/>
        <w:rPr>
          <w:rStyle w:val="Brak"/>
          <w:rFonts w:ascii="Calibri" w:eastAsia="Calibri" w:hAnsi="Calibri" w:cs="Calibri"/>
          <w:b/>
          <w:bCs/>
          <w:i/>
          <w:iCs/>
          <w:color w:val="00000A"/>
          <w:u w:color="00000A"/>
        </w:rPr>
      </w:pPr>
      <w:r w:rsidRPr="008F1E48">
        <w:rPr>
          <w:rStyle w:val="Brak"/>
          <w:rFonts w:ascii="Calibri" w:hAnsi="Calibri"/>
          <w:sz w:val="22"/>
          <w:szCs w:val="22"/>
        </w:rPr>
        <w:t>Na potrzeby postępowania o udzielenie zamówienia publicznego na</w:t>
      </w:r>
      <w:r w:rsidRPr="008F1E48">
        <w:rPr>
          <w:rStyle w:val="Brak"/>
          <w:rFonts w:ascii="Calibri" w:hAnsi="Calibri"/>
          <w:b/>
          <w:bCs/>
          <w:u w:color="00000A"/>
        </w:rPr>
        <w:t xml:space="preserve"> </w:t>
      </w:r>
      <w:r w:rsidRPr="008F1E48">
        <w:rPr>
          <w:rStyle w:val="Brak"/>
          <w:rFonts w:ascii="Calibri" w:hAnsi="Calibri"/>
          <w:b/>
          <w:bCs/>
          <w:i/>
          <w:iCs/>
          <w:color w:val="00000A"/>
          <w:u w:color="00000A"/>
        </w:rPr>
        <w:t>Wyłonienie Wykonawcy na wykonanie robót budowlanych i konserwatorskich dla Inwestycji pn.„ Modernizacja infrastruktury Muzeum Górnośląskiego w Bytomiu” finansowanego z FE SL 2021-2027 RSO4.6</w:t>
      </w:r>
      <w:r w:rsidR="008B506D" w:rsidRPr="008F1E48">
        <w:rPr>
          <w:rStyle w:val="Brak"/>
          <w:rFonts w:ascii="Calibri" w:hAnsi="Calibri"/>
          <w:b/>
          <w:bCs/>
          <w:i/>
          <w:iCs/>
          <w:color w:val="00000A"/>
          <w:u w:color="00000A"/>
        </w:rPr>
        <w:t xml:space="preserve"> – postępowanie powtórzone</w:t>
      </w:r>
      <w:r w:rsidRPr="008F1E48">
        <w:rPr>
          <w:rStyle w:val="Brak"/>
          <w:rFonts w:ascii="Calibri" w:hAnsi="Calibri"/>
          <w:b/>
          <w:bCs/>
          <w:i/>
          <w:iCs/>
          <w:sz w:val="22"/>
          <w:szCs w:val="22"/>
        </w:rPr>
        <w:t>,</w:t>
      </w:r>
      <w:r w:rsidRPr="008F1E48">
        <w:rPr>
          <w:rStyle w:val="Brak"/>
          <w:rFonts w:ascii="Calibri" w:hAnsi="Calibri"/>
          <w:sz w:val="22"/>
          <w:szCs w:val="22"/>
        </w:rPr>
        <w:t xml:space="preserve"> oświadczamy, co następuje:</w:t>
      </w:r>
    </w:p>
    <w:p w14:paraId="7B68D49B"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7FB138AA"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b/>
          <w:bCs/>
          <w:sz w:val="22"/>
          <w:szCs w:val="22"/>
        </w:rPr>
      </w:pPr>
      <w:r w:rsidRPr="008F1E48">
        <w:rPr>
          <w:rStyle w:val="Brak"/>
          <w:rFonts w:ascii="Calibri" w:hAnsi="Calibri"/>
          <w:b/>
          <w:bCs/>
          <w:sz w:val="22"/>
          <w:szCs w:val="22"/>
        </w:rPr>
        <w:t>INFORMACJA DOTYCZĄCA WYKONAWCY:</w:t>
      </w:r>
    </w:p>
    <w:p w14:paraId="4CD7C36C"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Oświadczamy, że spełniamy warunki udziału w postępowaniu określone przez Zamawiającego w SWZ.</w:t>
      </w:r>
    </w:p>
    <w:p w14:paraId="0C70F535"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647BA61A"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b/>
          <w:bCs/>
          <w:sz w:val="22"/>
          <w:szCs w:val="22"/>
        </w:rPr>
      </w:pPr>
      <w:r w:rsidRPr="008F1E48">
        <w:rPr>
          <w:rStyle w:val="Brak"/>
          <w:rFonts w:ascii="Calibri" w:hAnsi="Calibri"/>
          <w:b/>
          <w:bCs/>
          <w:sz w:val="22"/>
          <w:szCs w:val="22"/>
        </w:rPr>
        <w:t>INFORMACJA W ZWIĄZKU Z POLEGANIEM NA ZASOBACH INNYCH PODMIOTÓW:</w:t>
      </w:r>
    </w:p>
    <w:p w14:paraId="76A027F5"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Oświadczamy, że w celu wykazania spełniania warunków udziału w postępowaniu, określonych przez Zamawiającego w SWZ, polegamy na zasobach następującego/ych podmiotu/ów: </w:t>
      </w:r>
    </w:p>
    <w:p w14:paraId="7929CD26"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53B0216A"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26FECE07"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1832B950"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6CFBF293"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1895DA4E"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w następującym zakresie: </w:t>
      </w:r>
    </w:p>
    <w:p w14:paraId="47E4A133"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29090A94"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5AE79C91"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026E477D"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5BB92D99"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(wskazać podmiot/y i określić odpowiedni zakres dla wskazanego podmiotu/ów - o ile dotyczy)*</w:t>
      </w:r>
    </w:p>
    <w:p w14:paraId="1440D80B" w14:textId="77777777" w:rsidR="00232DB3" w:rsidRPr="008F1E48" w:rsidRDefault="00232DB3" w:rsidP="00513CDC">
      <w:pPr>
        <w:widowControl/>
        <w:tabs>
          <w:tab w:val="left" w:pos="567"/>
        </w:tabs>
        <w:suppressAutoHyphens w:val="0"/>
        <w:spacing w:line="360" w:lineRule="auto"/>
        <w:jc w:val="both"/>
        <w:rPr>
          <w:rStyle w:val="Brak"/>
          <w:rFonts w:ascii="Calibri" w:eastAsia="Calibri" w:hAnsi="Calibri" w:cs="Calibri"/>
          <w:sz w:val="22"/>
          <w:szCs w:val="22"/>
        </w:rPr>
      </w:pPr>
    </w:p>
    <w:p w14:paraId="16ACCC14"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b/>
          <w:bCs/>
          <w:sz w:val="22"/>
          <w:szCs w:val="22"/>
        </w:rPr>
      </w:pPr>
      <w:r w:rsidRPr="008F1E48">
        <w:rPr>
          <w:rStyle w:val="Brak"/>
          <w:rFonts w:ascii="Calibri" w:hAnsi="Calibri"/>
          <w:b/>
          <w:bCs/>
          <w:sz w:val="22"/>
          <w:szCs w:val="22"/>
        </w:rPr>
        <w:t>OŚWIADCZENIE DOTYCZĄCE PODMIOTU, NA KTÓREGO ZASOBY POWOŁUJE SIĘ WYKONAWCA:</w:t>
      </w:r>
    </w:p>
    <w:p w14:paraId="7E1DE9F0"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Oświadczamy, że w stosunku do następującego/ych podmiotu/tów, na którego/ych zasoby powołujemy się w niniejszym postępowaniu, tj.: </w:t>
      </w:r>
    </w:p>
    <w:p w14:paraId="5CA491C0"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30784C71"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12194ECA"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6FF056A6"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72391224"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 xml:space="preserve">(podać pełną nazwę/firmę, adres, a także w zależności od podmiotu: NIP/PESEL, KRS/CEiDG - o ile dotyczy)* </w:t>
      </w:r>
    </w:p>
    <w:p w14:paraId="1279E864"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69D4FACC"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nie zachodzą podstawy wykluczenia z postępowania o udzielenie zamówienia określone przez Zamawiającego w SWZ.</w:t>
      </w:r>
    </w:p>
    <w:p w14:paraId="2AA66656" w14:textId="77777777" w:rsidR="00232DB3" w:rsidRPr="008F1E48" w:rsidRDefault="00232DB3">
      <w:pPr>
        <w:widowControl/>
        <w:tabs>
          <w:tab w:val="left" w:pos="567"/>
        </w:tabs>
        <w:suppressAutoHyphens w:val="0"/>
        <w:spacing w:line="360" w:lineRule="auto"/>
        <w:jc w:val="both"/>
        <w:rPr>
          <w:rStyle w:val="Brak"/>
          <w:rFonts w:ascii="Calibri" w:eastAsia="Calibri" w:hAnsi="Calibri" w:cs="Calibri"/>
          <w:sz w:val="22"/>
          <w:szCs w:val="22"/>
        </w:rPr>
      </w:pPr>
    </w:p>
    <w:p w14:paraId="4CB0BF3E"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OŚWIADCZENIA DOTYCZĄCE WYKONAWCY:</w:t>
      </w:r>
    </w:p>
    <w:p w14:paraId="33A58ABC"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Oświadczamy, że spełniamy warunki udziału w postępowaniu, o których mowa w art. 112 ustawy Pzp i opisane w SWZ, a w szczególności:</w:t>
      </w:r>
    </w:p>
    <w:p w14:paraId="70C826A2"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1.</w:t>
      </w:r>
      <w:r w:rsidRPr="008F1E48">
        <w:rPr>
          <w:rStyle w:val="Brak"/>
          <w:rFonts w:ascii="Calibri" w:hAnsi="Calibri"/>
          <w:sz w:val="22"/>
          <w:szCs w:val="22"/>
        </w:rPr>
        <w:tab/>
        <w:t xml:space="preserve">Oświadczamy, że znajdujemy się w sytuacji ekonomicznej lub finansowej pozwalającej, na realizację zamówienia, </w:t>
      </w:r>
    </w:p>
    <w:p w14:paraId="497F1AF9"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2.</w:t>
      </w:r>
      <w:r w:rsidRPr="008F1E48">
        <w:rPr>
          <w:rStyle w:val="Brak"/>
          <w:rFonts w:ascii="Calibri" w:hAnsi="Calibri"/>
          <w:sz w:val="22"/>
          <w:szCs w:val="22"/>
        </w:rPr>
        <w:tab/>
        <w:t xml:space="preserve">Oświadczamy, że posiadamy zdolność techniczną lub zawodową pozwalającą na realizację zamówienia, </w:t>
      </w:r>
    </w:p>
    <w:p w14:paraId="2C3AA1B1"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3.</w:t>
      </w:r>
      <w:r w:rsidRPr="008F1E48">
        <w:rPr>
          <w:rStyle w:val="Brak"/>
          <w:rFonts w:ascii="Calibri" w:hAnsi="Calibri"/>
          <w:sz w:val="22"/>
          <w:szCs w:val="22"/>
        </w:rPr>
        <w:tab/>
        <w:t>Oświadczamy, że nie podlegamy wykluczeniu z postępowania na podstawie art. 108 ust. 1 ustawy Pzp.</w:t>
      </w:r>
    </w:p>
    <w:p w14:paraId="6059D7F8"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4.</w:t>
      </w:r>
      <w:r w:rsidRPr="008F1E48">
        <w:rPr>
          <w:rStyle w:val="Brak"/>
          <w:rFonts w:ascii="Calibri" w:hAnsi="Calibri"/>
          <w:sz w:val="22"/>
          <w:szCs w:val="22"/>
        </w:rPr>
        <w:tab/>
        <w:t>Oświadczamy, że nie podlegamy wykluczeniu z postępowania na podstawie art. 109 ust. 1 pkt 1), 2), 4), 5), 7), 8), 9) i 10) ustawy Pzp.</w:t>
      </w:r>
    </w:p>
    <w:p w14:paraId="71BF28AC"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4D8837AF"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Oświadczamy, że zachodzą w stosunku do nas podstawy wykluczenia z postępowania na podstawie art. …………. ustawy Pzp.</w:t>
      </w:r>
    </w:p>
    <w:p w14:paraId="7DCD0F4F"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(podać mającą zastosowanie podstawę wykluczenia spośród wymienionych w art. 108 ust. 1 pkt 1), 2) i 5) lub art. 109 ust. 1 pkt 2)-5) i 7)-10) - o ile dotyczy)* </w:t>
      </w:r>
    </w:p>
    <w:p w14:paraId="3ED148A1"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7DDC16EF"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5. Oświadczamy, iż nie podlegamy wykluczeniu na podstawie art. 7 ust. 1 ustawy z dnia 13 kwietnia 2022 r. o szczególnych rozwiązaniach w zakresie przeciwdziałania wspieraniu agresji na Ukrainę oraz służących ochronie bezpieczeństwa narodowego (t.j.: Dziennik Ustaw z 2025 r. poz. 514), tj.:</w:t>
      </w:r>
    </w:p>
    <w:p w14:paraId="7F68D5D7"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5.1</w:t>
      </w:r>
      <w:r w:rsidRPr="008F1E48">
        <w:rPr>
          <w:rStyle w:val="Brak"/>
          <w:rFonts w:ascii="Calibri" w:hAnsi="Calibri"/>
          <w:sz w:val="22"/>
          <w:szCs w:val="22"/>
        </w:rPr>
        <w:tab/>
        <w:t xml:space="preserve"> nie jesteśmy Wykonawcą wymienionym w wykazach określonych w rozporządzeniu 765/2006 i rozporządzeniu 269/2014 ani wpisanym na listę na podstawie decyzji w sprawie wpisu na listę rozstrzygającej o zastosowaniu środka, o którym mowa w art. 1 pkt 3 cytowanej ustawy;</w:t>
      </w:r>
    </w:p>
    <w:p w14:paraId="73E0A598"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5.2</w:t>
      </w:r>
      <w:r w:rsidRPr="008F1E48">
        <w:rPr>
          <w:rStyle w:val="Brak"/>
          <w:rFonts w:ascii="Calibri" w:hAnsi="Calibri"/>
          <w:sz w:val="22"/>
          <w:szCs w:val="22"/>
        </w:rPr>
        <w:tab/>
        <w:t xml:space="preserve"> nie jesteśmy Wykonawcą, którego beneficjentem rzeczywistym w rozumieniu ustawy z dnia 1 marca 2018 r. o przeciwdziałaniu praniu pieniędzy oraz finansowaniu terroryzmu (t.j.: Dziennik Ustaw z 2025 r., poz. 644) jest osoba wymieniona w wykazach określonych w rozporządzeniu 765/2006 i rozporządzeniu 269/2014 ani wpisana na listę lub będąca takim beneficjentem rzeczywistym od dnia </w:t>
      </w:r>
      <w:r w:rsidRPr="008F1E48">
        <w:rPr>
          <w:rStyle w:val="Brak"/>
          <w:rFonts w:ascii="Calibri" w:hAnsi="Calibri"/>
          <w:sz w:val="22"/>
          <w:szCs w:val="22"/>
        </w:rPr>
        <w:lastRenderedPageBreak/>
        <w:t>24 lutego 2022r., o ile została wpisana na listę na podstawie decyzji w sprawie wpisu na listę rozstrzygającej o zastosowaniu środka, o którym mowa w art. 1 pkt 3 cytowanej ustawy;</w:t>
      </w:r>
    </w:p>
    <w:p w14:paraId="0C3DA83D"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5.3</w:t>
      </w:r>
      <w:r w:rsidRPr="008F1E48">
        <w:rPr>
          <w:rStyle w:val="Brak"/>
          <w:rFonts w:ascii="Calibri" w:hAnsi="Calibri"/>
          <w:sz w:val="22"/>
          <w:szCs w:val="22"/>
        </w:rPr>
        <w:tab/>
        <w:t xml:space="preserve"> nie jesteśmy Wykonawcą, którego jednostką dominującą w rozumieniu art. 3 ust. 1 pkt 37 ustawy z dnia 29 września 1994r. o rachunkowości (t.j.: Dziennik Ustaw z 2023 r.,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cytowanej ustawy.</w:t>
      </w:r>
    </w:p>
    <w:p w14:paraId="346BF4EB"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2C9F9D29"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Jednocześnie oświadczam, że w związku z powyższym, na podstawie art. 110 ust. 2 ustawy Pzp podjąłem następujące środki naprawcze: </w:t>
      </w:r>
    </w:p>
    <w:p w14:paraId="025CF3CF"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4301EB5F"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3BAF6492"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52B20357"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1236F354"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6121A55F"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62D20EC4"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 o ile dotyczy)*</w:t>
      </w:r>
    </w:p>
    <w:p w14:paraId="5F8AB7B6" w14:textId="77777777" w:rsidR="00232DB3" w:rsidRPr="008F1E48" w:rsidRDefault="00232DB3" w:rsidP="00513CDC">
      <w:pPr>
        <w:widowControl/>
        <w:tabs>
          <w:tab w:val="left" w:pos="567"/>
        </w:tabs>
        <w:suppressAutoHyphens w:val="0"/>
        <w:spacing w:line="360" w:lineRule="auto"/>
        <w:jc w:val="both"/>
        <w:rPr>
          <w:rStyle w:val="Brak"/>
          <w:rFonts w:ascii="Calibri" w:eastAsia="Calibri" w:hAnsi="Calibri" w:cs="Calibri"/>
          <w:b/>
          <w:bCs/>
          <w:sz w:val="22"/>
          <w:szCs w:val="22"/>
        </w:rPr>
      </w:pPr>
    </w:p>
    <w:p w14:paraId="67B6B46E"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b/>
          <w:bCs/>
          <w:sz w:val="22"/>
          <w:szCs w:val="22"/>
        </w:rPr>
      </w:pPr>
      <w:r w:rsidRPr="008F1E48">
        <w:rPr>
          <w:rStyle w:val="Brak"/>
          <w:rFonts w:ascii="Calibri" w:hAnsi="Calibri"/>
          <w:b/>
          <w:bCs/>
          <w:sz w:val="22"/>
          <w:szCs w:val="22"/>
        </w:rPr>
        <w:t>OŚWIADCZENIE DOTYCZĄCE PODWYKONAWCY NIEBĘDĄCEGO PODMIOTEM, NA KTÓREGO ZASOBY POWOŁUJE SIĘ WYKONAWCA:</w:t>
      </w:r>
    </w:p>
    <w:p w14:paraId="6734CEB4"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 xml:space="preserve">Oświadczamy, że następujący/e podmiot/y, będący/e podwykonawcą/ami: </w:t>
      </w:r>
    </w:p>
    <w:p w14:paraId="6FEABB0F"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1B172F54"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637F6D2D" w14:textId="77777777" w:rsidR="00232DB3" w:rsidRPr="008F1E48" w:rsidRDefault="00232DB3">
      <w:pPr>
        <w:widowControl/>
        <w:tabs>
          <w:tab w:val="left" w:pos="567"/>
        </w:tabs>
        <w:suppressAutoHyphens w:val="0"/>
        <w:spacing w:line="360" w:lineRule="auto"/>
        <w:ind w:left="284"/>
        <w:jc w:val="both"/>
        <w:rPr>
          <w:rStyle w:val="Brak"/>
          <w:rFonts w:ascii="Calibri" w:eastAsia="Calibri" w:hAnsi="Calibri" w:cs="Calibri"/>
          <w:sz w:val="22"/>
          <w:szCs w:val="22"/>
        </w:rPr>
      </w:pPr>
    </w:p>
    <w:p w14:paraId="2A8C3203"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w:t>
      </w:r>
    </w:p>
    <w:p w14:paraId="1E0E285C" w14:textId="34C0889C" w:rsidR="00232DB3" w:rsidRPr="008F1E48" w:rsidRDefault="00C70587" w:rsidP="00513CDC">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(podać pełną nazwę/firmę, adres, a także w zależności od podmiotu: NIP/PESEL, KRS/CEiDG - o ile dotyczy)*</w:t>
      </w:r>
    </w:p>
    <w:p w14:paraId="202F23C5" w14:textId="77777777" w:rsidR="00232DB3" w:rsidRPr="008F1E48" w:rsidRDefault="00C70587">
      <w:pPr>
        <w:widowControl/>
        <w:tabs>
          <w:tab w:val="left" w:pos="567"/>
        </w:tabs>
        <w:suppressAutoHyphens w:val="0"/>
        <w:spacing w:line="360" w:lineRule="auto"/>
        <w:ind w:left="284"/>
        <w:jc w:val="both"/>
        <w:rPr>
          <w:rStyle w:val="Brak"/>
          <w:rFonts w:ascii="Calibri" w:eastAsia="Calibri" w:hAnsi="Calibri" w:cs="Calibri"/>
          <w:sz w:val="22"/>
          <w:szCs w:val="22"/>
        </w:rPr>
      </w:pPr>
      <w:r w:rsidRPr="008F1E48">
        <w:rPr>
          <w:rStyle w:val="Brak"/>
          <w:rFonts w:ascii="Calibri" w:hAnsi="Calibri"/>
          <w:sz w:val="22"/>
          <w:szCs w:val="22"/>
        </w:rPr>
        <w:t>nie podlega/ją wykluczeniu z postępowania o udzielenie zamówienia.</w:t>
      </w:r>
    </w:p>
    <w:p w14:paraId="70499E69" w14:textId="77777777" w:rsidR="00232DB3" w:rsidRPr="008F1E48" w:rsidRDefault="00232DB3" w:rsidP="00513CDC">
      <w:pPr>
        <w:widowControl/>
        <w:tabs>
          <w:tab w:val="left" w:pos="567"/>
        </w:tabs>
        <w:suppressAutoHyphens w:val="0"/>
        <w:spacing w:line="360" w:lineRule="auto"/>
        <w:jc w:val="both"/>
        <w:rPr>
          <w:rStyle w:val="Brak"/>
          <w:rFonts w:ascii="Calibri" w:eastAsia="Calibri" w:hAnsi="Calibri" w:cs="Calibri"/>
          <w:sz w:val="22"/>
          <w:szCs w:val="22"/>
        </w:rPr>
      </w:pPr>
    </w:p>
    <w:p w14:paraId="3EFE16E1" w14:textId="77777777" w:rsidR="00513CDC" w:rsidRDefault="00C70587" w:rsidP="00513CDC">
      <w:pPr>
        <w:widowControl/>
        <w:tabs>
          <w:tab w:val="left" w:pos="567"/>
        </w:tabs>
        <w:suppressAutoHyphens w:val="0"/>
        <w:spacing w:line="360" w:lineRule="auto"/>
        <w:ind w:left="284"/>
        <w:jc w:val="both"/>
        <w:rPr>
          <w:rStyle w:val="Brak"/>
          <w:rFonts w:ascii="Calibri" w:eastAsia="Calibri" w:hAnsi="Calibri" w:cs="Calibri"/>
          <w:b/>
          <w:bCs/>
          <w:sz w:val="22"/>
          <w:szCs w:val="22"/>
        </w:rPr>
      </w:pPr>
      <w:r w:rsidRPr="008F1E48">
        <w:rPr>
          <w:rStyle w:val="Brak"/>
          <w:rFonts w:ascii="Calibri" w:hAnsi="Calibri"/>
          <w:b/>
          <w:bCs/>
          <w:sz w:val="22"/>
          <w:szCs w:val="22"/>
        </w:rPr>
        <w:t>OŚWIADCZENIE DOTYCZĄCE PODANYCH INFORMACJI:</w:t>
      </w:r>
    </w:p>
    <w:p w14:paraId="1C4A7480" w14:textId="3DFA1B82" w:rsidR="00232DB3" w:rsidRPr="00513CDC" w:rsidRDefault="00C70587" w:rsidP="00513CDC">
      <w:pPr>
        <w:widowControl/>
        <w:tabs>
          <w:tab w:val="left" w:pos="567"/>
        </w:tabs>
        <w:suppressAutoHyphens w:val="0"/>
        <w:spacing w:line="360" w:lineRule="auto"/>
        <w:ind w:left="284"/>
        <w:jc w:val="both"/>
        <w:rPr>
          <w:rStyle w:val="Brak"/>
          <w:rFonts w:ascii="Calibri" w:eastAsia="Calibri" w:hAnsi="Calibri" w:cs="Calibri"/>
          <w:b/>
          <w:bCs/>
          <w:sz w:val="22"/>
          <w:szCs w:val="22"/>
        </w:rPr>
      </w:pPr>
      <w:r w:rsidRPr="008F1E48">
        <w:rPr>
          <w:rStyle w:val="Brak"/>
          <w:rFonts w:ascii="Calibri" w:hAnsi="Calibri"/>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688DAAB" w14:textId="59459E77" w:rsidR="00232DB3" w:rsidRPr="008F1E48" w:rsidRDefault="00C70587" w:rsidP="00513CDC">
      <w:pPr>
        <w:widowControl/>
        <w:tabs>
          <w:tab w:val="left" w:pos="567"/>
        </w:tabs>
        <w:suppressAutoHyphens w:val="0"/>
        <w:jc w:val="right"/>
        <w:rPr>
          <w:rStyle w:val="Brak"/>
          <w:rFonts w:ascii="Calibri" w:eastAsia="Calibri" w:hAnsi="Calibri" w:cs="Calibri"/>
          <w:sz w:val="22"/>
          <w:szCs w:val="22"/>
        </w:rPr>
      </w:pPr>
      <w:r w:rsidRPr="008F1E48">
        <w:rPr>
          <w:rStyle w:val="Brak"/>
          <w:rFonts w:ascii="Arial Unicode MS" w:eastAsia="Arial Unicode MS" w:hAnsi="Arial Unicode MS" w:cs="Arial Unicode MS"/>
        </w:rPr>
        <w:br w:type="page"/>
      </w:r>
      <w:r w:rsidRPr="008F1E48">
        <w:rPr>
          <w:rStyle w:val="Brak"/>
          <w:rFonts w:ascii="Calibri" w:hAnsi="Calibri"/>
          <w:sz w:val="22"/>
          <w:szCs w:val="22"/>
        </w:rPr>
        <w:lastRenderedPageBreak/>
        <w:t>Załącznik 4 do SWZ</w:t>
      </w:r>
    </w:p>
    <w:p w14:paraId="1B399DBA"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i/>
          <w:iCs/>
          <w:sz w:val="22"/>
          <w:szCs w:val="22"/>
          <w:u w:color="FF0000"/>
        </w:rPr>
      </w:pPr>
      <w:r w:rsidRPr="008F1E48">
        <w:rPr>
          <w:rStyle w:val="Brak"/>
          <w:rFonts w:ascii="Calibri" w:hAnsi="Calibri"/>
          <w:i/>
          <w:iCs/>
          <w:sz w:val="22"/>
          <w:szCs w:val="22"/>
        </w:rPr>
        <w:t xml:space="preserve">Składane wraz z ofertą </w:t>
      </w:r>
      <w:r w:rsidRPr="008F1E48">
        <w:rPr>
          <w:rStyle w:val="Brak"/>
          <w:rFonts w:ascii="Calibri" w:hAnsi="Calibri"/>
          <w:i/>
          <w:iCs/>
          <w:sz w:val="22"/>
          <w:szCs w:val="22"/>
          <w:u w:color="FF0000"/>
        </w:rPr>
        <w:t>(o ile dotyczy) *</w:t>
      </w:r>
    </w:p>
    <w:p w14:paraId="0C64A69D"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0C5897CD"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b/>
          <w:bCs/>
          <w:i/>
          <w:iCs/>
          <w:sz w:val="22"/>
          <w:szCs w:val="22"/>
        </w:rPr>
      </w:pPr>
      <w:r w:rsidRPr="008F1E48">
        <w:rPr>
          <w:rStyle w:val="Brak"/>
          <w:rFonts w:ascii="Calibri" w:hAnsi="Calibri"/>
          <w:i/>
          <w:iCs/>
          <w:sz w:val="22"/>
          <w:szCs w:val="22"/>
        </w:rPr>
        <w:t>(UWAGA: poniższe zastosować tylko wtedy, gdy Wykonawca powołuję się na zasoby podmiotu/ów trzeciego/ich, odpowiednią ilość razy w zależności od liczby podmiotów udostępniających zasoby Wykonawcy, a ponadto wymagane jest do złożenia wraz z ofertą w formie oryginału lub kopii poświadczonej za zgodność z oryginałem przez wykonawcę lub przez notariusza – zgodnie z rozporządzeniem z dnia 30 grudnia 2020 roku w sprawie sposobu sporządzania i przekazywania informacji oraz wymagań technicznych dla dokumentów elektronicznych oraz środków komunikacji elektronicznej w postępowaniu o udzielenie zamówienia publicznego lub konkursie)</w:t>
      </w:r>
    </w:p>
    <w:p w14:paraId="3DC440E1"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i/>
          <w:iCs/>
          <w:sz w:val="22"/>
          <w:szCs w:val="22"/>
        </w:rPr>
      </w:pPr>
    </w:p>
    <w:p w14:paraId="2CF9D46D" w14:textId="77777777" w:rsidR="00232DB3" w:rsidRPr="008F1E48" w:rsidRDefault="00232DB3">
      <w:pPr>
        <w:widowControl/>
        <w:tabs>
          <w:tab w:val="left" w:pos="284"/>
          <w:tab w:val="left" w:pos="567"/>
        </w:tabs>
        <w:suppressAutoHyphens w:val="0"/>
        <w:ind w:left="284"/>
        <w:rPr>
          <w:rStyle w:val="Brak"/>
          <w:rFonts w:ascii="Calibri" w:eastAsia="Calibri" w:hAnsi="Calibri" w:cs="Calibri"/>
          <w:sz w:val="22"/>
          <w:szCs w:val="22"/>
        </w:rPr>
      </w:pPr>
    </w:p>
    <w:p w14:paraId="07572787" w14:textId="77777777" w:rsidR="00232DB3" w:rsidRPr="008F1E48" w:rsidRDefault="00C70587">
      <w:pPr>
        <w:widowControl/>
        <w:tabs>
          <w:tab w:val="left" w:pos="284"/>
          <w:tab w:val="left" w:pos="567"/>
        </w:tabs>
        <w:suppressAutoHyphens w:val="0"/>
        <w:ind w:left="284"/>
        <w:rPr>
          <w:rStyle w:val="Brak"/>
          <w:rFonts w:ascii="Calibri" w:eastAsia="Calibri" w:hAnsi="Calibri" w:cs="Calibri"/>
          <w:b/>
          <w:bCs/>
          <w:sz w:val="22"/>
          <w:szCs w:val="22"/>
        </w:rPr>
      </w:pPr>
      <w:r w:rsidRPr="008F1E48">
        <w:rPr>
          <w:rStyle w:val="Brak"/>
          <w:rFonts w:ascii="Calibri" w:hAnsi="Calibri"/>
          <w:b/>
          <w:bCs/>
          <w:sz w:val="22"/>
          <w:szCs w:val="22"/>
        </w:rPr>
        <w:t>PISEMNE ZOBOWIĄZANIE PODMIOTU</w:t>
      </w:r>
    </w:p>
    <w:p w14:paraId="359415EC" w14:textId="77777777" w:rsidR="00232DB3" w:rsidRPr="008F1E48" w:rsidRDefault="00C70587">
      <w:pPr>
        <w:widowControl/>
        <w:tabs>
          <w:tab w:val="left" w:pos="284"/>
          <w:tab w:val="left" w:pos="567"/>
        </w:tabs>
        <w:suppressAutoHyphens w:val="0"/>
        <w:ind w:left="284"/>
        <w:rPr>
          <w:rStyle w:val="Brak"/>
          <w:rFonts w:ascii="Calibri" w:eastAsia="Calibri" w:hAnsi="Calibri" w:cs="Calibri"/>
          <w:b/>
          <w:bCs/>
          <w:sz w:val="22"/>
          <w:szCs w:val="22"/>
        </w:rPr>
      </w:pPr>
      <w:r w:rsidRPr="008F1E48">
        <w:rPr>
          <w:rStyle w:val="Brak"/>
          <w:rFonts w:ascii="Calibri" w:hAnsi="Calibri"/>
          <w:b/>
          <w:bCs/>
          <w:sz w:val="22"/>
          <w:szCs w:val="22"/>
        </w:rPr>
        <w:t>do oddania do dyspozycji Wykonawcy niezbędnych zasobów na okres korzystania z nich przy wykonywaniu zamówienia zgodnie z art. 118 ustawy Pzp</w:t>
      </w:r>
    </w:p>
    <w:p w14:paraId="0D19DB33"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33FAEC8D"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Działając w imieniu i na rzecz:</w:t>
      </w:r>
    </w:p>
    <w:p w14:paraId="3C519977"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21794592"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t>
      </w:r>
    </w:p>
    <w:p w14:paraId="446EB5A0"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663A8ED1"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6F85E401"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i/>
          <w:iCs/>
          <w:sz w:val="22"/>
          <w:szCs w:val="22"/>
        </w:rPr>
      </w:pPr>
      <w:r w:rsidRPr="008F1E48">
        <w:rPr>
          <w:rStyle w:val="Brak"/>
          <w:rFonts w:ascii="Calibri" w:hAnsi="Calibri"/>
          <w:i/>
          <w:iCs/>
          <w:sz w:val="22"/>
          <w:szCs w:val="22"/>
        </w:rPr>
        <w:t xml:space="preserve">(podać pełną nazwę/firmę, adres, a także w zależności od podmiotu: NIP/PESEL, KRS/CEiDG - o ile dotyczy)* </w:t>
      </w:r>
    </w:p>
    <w:p w14:paraId="7E88F2C5"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66D66BDF" w14:textId="60DB7B7A" w:rsidR="00232DB3" w:rsidRPr="008F1E48" w:rsidRDefault="00C70587">
      <w:pPr>
        <w:widowControl/>
        <w:tabs>
          <w:tab w:val="left" w:pos="567"/>
        </w:tabs>
        <w:suppressAutoHyphens w:val="0"/>
        <w:ind w:left="284"/>
        <w:rPr>
          <w:rStyle w:val="Brak"/>
          <w:rFonts w:ascii="Calibri" w:eastAsia="Calibri" w:hAnsi="Calibri" w:cs="Calibri"/>
          <w:b/>
          <w:bCs/>
          <w:i/>
          <w:iCs/>
          <w:color w:val="00000A"/>
          <w:u w:color="00000A"/>
        </w:rPr>
      </w:pPr>
      <w:r w:rsidRPr="008F1E48">
        <w:rPr>
          <w:rStyle w:val="Brak"/>
          <w:rFonts w:ascii="Calibri" w:hAnsi="Calibri"/>
          <w:sz w:val="22"/>
          <w:szCs w:val="22"/>
        </w:rPr>
        <w:t>Oświadczamy, że w postępowaniu</w:t>
      </w:r>
      <w:r w:rsidRPr="008F1E48">
        <w:rPr>
          <w:rStyle w:val="Brak"/>
          <w:rFonts w:ascii="Calibri" w:hAnsi="Calibri"/>
        </w:rPr>
        <w:t xml:space="preserve"> </w:t>
      </w:r>
      <w:r w:rsidRPr="008F1E48">
        <w:rPr>
          <w:rStyle w:val="Brak"/>
          <w:rFonts w:ascii="Calibri" w:hAnsi="Calibri"/>
          <w:sz w:val="22"/>
          <w:szCs w:val="22"/>
          <w:u w:color="0D0D0D"/>
        </w:rPr>
        <w:t>na</w:t>
      </w:r>
      <w:r w:rsidRPr="008F1E48">
        <w:rPr>
          <w:rStyle w:val="Brak"/>
          <w:rFonts w:ascii="Calibri" w:hAnsi="Calibri"/>
          <w:b/>
          <w:bCs/>
          <w:u w:color="00000A"/>
        </w:rPr>
        <w:t xml:space="preserve"> </w:t>
      </w:r>
      <w:r w:rsidRPr="008F1E48">
        <w:rPr>
          <w:rStyle w:val="Brak"/>
          <w:rFonts w:ascii="Calibri" w:hAnsi="Calibri"/>
          <w:b/>
          <w:bCs/>
          <w:i/>
          <w:iCs/>
          <w:color w:val="00000A"/>
          <w:u w:color="00000A"/>
        </w:rPr>
        <w:t>Wyłonienie Wykonawcy na wykonanie robót budowlanych i konserwatorskich dla Inwestycji pn.„ Modernizacja infrastruktury Muzeum Górnośląskiego w Bytomiu” finansowanego z FE SL 2021-2027 RSO4.6</w:t>
      </w:r>
      <w:r w:rsidR="008B506D" w:rsidRPr="008F1E48">
        <w:rPr>
          <w:rStyle w:val="Brak"/>
          <w:rFonts w:ascii="Calibri" w:hAnsi="Calibri"/>
          <w:b/>
          <w:bCs/>
          <w:i/>
          <w:iCs/>
          <w:color w:val="00000A"/>
          <w:u w:color="00000A"/>
        </w:rPr>
        <w:t xml:space="preserve"> – postępowanie powtórzone</w:t>
      </w:r>
      <w:r w:rsidRPr="008F1E48">
        <w:rPr>
          <w:rStyle w:val="Brak"/>
          <w:rFonts w:ascii="Calibri" w:hAnsi="Calibri"/>
          <w:sz w:val="22"/>
          <w:szCs w:val="22"/>
          <w:u w:color="0D0D0D"/>
        </w:rPr>
        <w:t xml:space="preserve">, </w:t>
      </w:r>
      <w:r w:rsidRPr="008F1E48">
        <w:rPr>
          <w:rStyle w:val="Brak"/>
          <w:rFonts w:ascii="Calibri" w:hAnsi="Calibri"/>
          <w:sz w:val="22"/>
          <w:szCs w:val="22"/>
          <w:u w:color="00000A"/>
        </w:rPr>
        <w:t>z</w:t>
      </w:r>
      <w:r w:rsidRPr="008F1E48">
        <w:rPr>
          <w:rStyle w:val="Brak"/>
          <w:rFonts w:ascii="Calibri" w:hAnsi="Calibri"/>
          <w:sz w:val="22"/>
          <w:szCs w:val="22"/>
        </w:rPr>
        <w:t>obowiązujemy się udostępnić nasze zasoby Wykonawcy:</w:t>
      </w:r>
    </w:p>
    <w:p w14:paraId="4AF5310A"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3B671D1B"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t>
      </w:r>
    </w:p>
    <w:p w14:paraId="7DD471CB"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5A1E628B"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5AB75A9E"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i/>
          <w:iCs/>
          <w:sz w:val="22"/>
          <w:szCs w:val="22"/>
        </w:rPr>
      </w:pPr>
      <w:r w:rsidRPr="008F1E48">
        <w:rPr>
          <w:rStyle w:val="Brak"/>
          <w:rFonts w:ascii="Calibri" w:hAnsi="Calibri"/>
          <w:i/>
          <w:iCs/>
          <w:sz w:val="22"/>
          <w:szCs w:val="22"/>
        </w:rPr>
        <w:t>(pełna nazwa Wykonawcy i adres/siedziba Wykonawcy, składającego ofertę)*</w:t>
      </w:r>
    </w:p>
    <w:p w14:paraId="471C3D5C"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216AC3B9"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 celu oceny, czy wskazany wyżej Wykonawca będzie dysponował naszymi zasobami w stopniu niezbędnym dla należytego wykonania zamówienia oraz oceny, czy stosunek nas łączący gwarantuje rzeczywisty dostęp do naszych zasobów podaję:</w:t>
      </w:r>
    </w:p>
    <w:p w14:paraId="17E346C2"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051E3CF3" w14:textId="77777777" w:rsidR="00232DB3" w:rsidRPr="008F1E48" w:rsidRDefault="00C70587">
      <w:pPr>
        <w:widowControl/>
        <w:numPr>
          <w:ilvl w:val="1"/>
          <w:numId w:val="37"/>
        </w:numPr>
        <w:suppressAutoHyphens w:val="0"/>
        <w:jc w:val="both"/>
        <w:rPr>
          <w:rFonts w:ascii="Calibri" w:hAnsi="Calibri"/>
          <w:sz w:val="22"/>
          <w:szCs w:val="22"/>
        </w:rPr>
      </w:pPr>
      <w:r w:rsidRPr="008F1E48">
        <w:rPr>
          <w:rStyle w:val="Brak"/>
          <w:rFonts w:ascii="Calibri" w:hAnsi="Calibri"/>
          <w:sz w:val="22"/>
          <w:szCs w:val="22"/>
        </w:rPr>
        <w:t>zakres naszych zasobów dostępnych Wykonawcy:</w:t>
      </w:r>
    </w:p>
    <w:p w14:paraId="7414D9CA"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5EF41E54"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t>
      </w:r>
    </w:p>
    <w:p w14:paraId="563C77C6"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68CBB90D"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6A87048E"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i/>
          <w:iCs/>
          <w:sz w:val="22"/>
          <w:szCs w:val="22"/>
        </w:rPr>
      </w:pPr>
      <w:r w:rsidRPr="008F1E48">
        <w:rPr>
          <w:rStyle w:val="Brak"/>
          <w:rFonts w:ascii="Calibri" w:hAnsi="Calibri"/>
          <w:i/>
          <w:iCs/>
          <w:sz w:val="22"/>
          <w:szCs w:val="22"/>
        </w:rPr>
        <w:t>(wskazać i opisać zakres udostępnionych zasobów, tj.: zdolności techniczne lub zawodowe, sytuację ekonomiczną lub finansową, doświadczenie, wiedzę, osoby, sprzęt, urządzenia itp., odpowiednio o ile dotyczy)</w:t>
      </w:r>
    </w:p>
    <w:p w14:paraId="58C6BDCF"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5B6CA290" w14:textId="77777777" w:rsidR="00232DB3" w:rsidRPr="008F1E48" w:rsidRDefault="00C70587">
      <w:pPr>
        <w:widowControl/>
        <w:numPr>
          <w:ilvl w:val="1"/>
          <w:numId w:val="37"/>
        </w:numPr>
        <w:suppressAutoHyphens w:val="0"/>
        <w:jc w:val="both"/>
        <w:rPr>
          <w:rFonts w:ascii="Calibri" w:hAnsi="Calibri"/>
          <w:sz w:val="22"/>
          <w:szCs w:val="22"/>
        </w:rPr>
      </w:pPr>
      <w:r w:rsidRPr="008F1E48">
        <w:rPr>
          <w:rStyle w:val="Brak"/>
          <w:rFonts w:ascii="Calibri" w:hAnsi="Calibri"/>
          <w:sz w:val="22"/>
          <w:szCs w:val="22"/>
        </w:rPr>
        <w:t>sposób i okres udostępnienia Wykonawcy i wykorzystania przez niego zasobów podmiotu udostępniającego te zasoby przy wykonywaniu zamówienia:</w:t>
      </w:r>
    </w:p>
    <w:p w14:paraId="71A54B85"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6D4F2C05"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lastRenderedPageBreak/>
        <w:t>………………………………………………………………………………………………………………………………………………………</w:t>
      </w:r>
    </w:p>
    <w:p w14:paraId="11589BA7"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0F58156F"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413B0CE7"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i/>
          <w:iCs/>
          <w:sz w:val="22"/>
          <w:szCs w:val="22"/>
        </w:rPr>
      </w:pPr>
      <w:r w:rsidRPr="008F1E48">
        <w:rPr>
          <w:rStyle w:val="Brak"/>
          <w:rFonts w:ascii="Calibri" w:hAnsi="Calibri"/>
          <w:i/>
          <w:iCs/>
          <w:sz w:val="22"/>
          <w:szCs w:val="22"/>
        </w:rPr>
        <w:t>(wskazać realny i faktyczny sposób oraz okres (czas), wykorzystania zasobów przy wykonywaniu zamówienia publicznego)</w:t>
      </w:r>
    </w:p>
    <w:p w14:paraId="116AE1FF"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4C6CB293" w14:textId="77777777" w:rsidR="00232DB3" w:rsidRPr="008F1E48" w:rsidRDefault="00C70587">
      <w:pPr>
        <w:widowControl/>
        <w:numPr>
          <w:ilvl w:val="1"/>
          <w:numId w:val="37"/>
        </w:numPr>
        <w:suppressAutoHyphens w:val="0"/>
        <w:jc w:val="both"/>
        <w:rPr>
          <w:rFonts w:ascii="Calibri" w:hAnsi="Calibri"/>
          <w:sz w:val="22"/>
          <w:szCs w:val="22"/>
        </w:rPr>
      </w:pPr>
      <w:r w:rsidRPr="008F1E48">
        <w:rPr>
          <w:rStyle w:val="Brak"/>
          <w:rFonts w:ascii="Calibri" w:hAnsi="Calibri"/>
          <w:sz w:val="22"/>
          <w:szCs w:val="22"/>
        </w:rPr>
        <w:t>charakter stosunku, jaki będzie mnie łączył z Wykonawcą:</w:t>
      </w:r>
    </w:p>
    <w:p w14:paraId="010BA16D"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363C74EA"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t>
      </w:r>
    </w:p>
    <w:p w14:paraId="485E1631"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5C862B4B"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2237BFC1"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i/>
          <w:iCs/>
          <w:sz w:val="22"/>
          <w:szCs w:val="22"/>
        </w:rPr>
      </w:pPr>
      <w:r w:rsidRPr="008F1E48">
        <w:rPr>
          <w:rStyle w:val="Brak"/>
          <w:rFonts w:ascii="Calibri" w:hAnsi="Calibri"/>
          <w:i/>
          <w:iCs/>
          <w:sz w:val="22"/>
          <w:szCs w:val="22"/>
        </w:rPr>
        <w:t>(wskazać dokładnie np. umowa zlecenia, o dzieło, pożyczki, użyczenia itp.)</w:t>
      </w:r>
    </w:p>
    <w:p w14:paraId="4FC40AFB"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2EE61E0B" w14:textId="77777777" w:rsidR="00232DB3" w:rsidRPr="008F1E48" w:rsidRDefault="00C70587">
      <w:pPr>
        <w:widowControl/>
        <w:numPr>
          <w:ilvl w:val="1"/>
          <w:numId w:val="37"/>
        </w:numPr>
        <w:suppressAutoHyphens w:val="0"/>
        <w:jc w:val="both"/>
        <w:rPr>
          <w:rFonts w:ascii="Calibri" w:hAnsi="Calibri"/>
          <w:sz w:val="22"/>
          <w:szCs w:val="22"/>
        </w:rPr>
      </w:pPr>
      <w:r w:rsidRPr="008F1E48">
        <w:rPr>
          <w:rStyle w:val="Brak"/>
          <w:rFonts w:ascii="Calibri" w:hAnsi="Calibri"/>
          <w:sz w:val="22"/>
          <w:szCs w:val="22"/>
        </w:rPr>
        <w:t>czy, a jeżeli tak, to w jakim zakresie podmiot udostępniający zasoby, na zdolnościach którego Wykonawca polega w odniesieniu do warunków udziału w postępowaniu dotyczących wykształcenia, kwalifikacji zawodowych lub doświadczenia, zrealizuje czynności, których wskazane zdolności dotyczą:</w:t>
      </w:r>
    </w:p>
    <w:p w14:paraId="4D1B6430"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2EDF5743"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t>
      </w:r>
    </w:p>
    <w:p w14:paraId="4923664D"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6E188451"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3D990A4B"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i/>
          <w:iCs/>
          <w:sz w:val="22"/>
          <w:szCs w:val="22"/>
        </w:rPr>
      </w:pPr>
      <w:r w:rsidRPr="008F1E48">
        <w:rPr>
          <w:rStyle w:val="Brak"/>
          <w:rFonts w:ascii="Calibri" w:hAnsi="Calibri"/>
          <w:i/>
          <w:iCs/>
          <w:sz w:val="22"/>
          <w:szCs w:val="22"/>
        </w:rPr>
        <w:t>(wskazać dokładnie te elementy zamówienia, tj. odpowiednio o ile dotyczy usług lub robót budowlanych, które będą realizowane przez podmiot udostępniający zasoby)</w:t>
      </w:r>
    </w:p>
    <w:p w14:paraId="332CA442"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52A6369E" w14:textId="77777777" w:rsidR="00232DB3" w:rsidRPr="008F1E48" w:rsidRDefault="00C70587" w:rsidP="00513CDC">
      <w:pPr>
        <w:widowControl/>
        <w:numPr>
          <w:ilvl w:val="1"/>
          <w:numId w:val="37"/>
        </w:numPr>
        <w:suppressAutoHyphens w:val="0"/>
        <w:spacing w:line="276" w:lineRule="auto"/>
        <w:jc w:val="both"/>
        <w:rPr>
          <w:rFonts w:ascii="Calibri" w:hAnsi="Calibri"/>
          <w:sz w:val="22"/>
          <w:szCs w:val="22"/>
        </w:rPr>
      </w:pPr>
      <w:r w:rsidRPr="008F1E48">
        <w:rPr>
          <w:rStyle w:val="Brak"/>
          <w:rFonts w:ascii="Calibri" w:hAnsi="Calibri"/>
          <w:sz w:val="22"/>
          <w:szCs w:val="22"/>
        </w:rPr>
        <w:t>Oświadczamy, iż nie podlegamy wykluczeniu na podstawie art. 7 ust. 1 ustawy z dnia 13 kwietnia 2022 r. o szczególnych rozwiązaniach w zakresie przeciwdziałania wspieraniu agresji na Ukrainę oraz służących ochronie bezpieczeństwa narodowego (t.j.: Dziennik Ustaw z 2025 r. poz. 514), tj.:</w:t>
      </w:r>
    </w:p>
    <w:p w14:paraId="4D8A1F8B" w14:textId="77777777" w:rsidR="00232DB3" w:rsidRPr="008F1E48" w:rsidRDefault="00C70587" w:rsidP="00513CDC">
      <w:pPr>
        <w:widowControl/>
        <w:numPr>
          <w:ilvl w:val="0"/>
          <w:numId w:val="39"/>
        </w:numPr>
        <w:suppressAutoHyphens w:val="0"/>
        <w:spacing w:line="276" w:lineRule="auto"/>
        <w:jc w:val="both"/>
        <w:rPr>
          <w:rFonts w:ascii="Calibri" w:hAnsi="Calibri"/>
          <w:sz w:val="22"/>
          <w:szCs w:val="22"/>
        </w:rPr>
      </w:pPr>
      <w:r w:rsidRPr="008F1E48">
        <w:rPr>
          <w:rStyle w:val="Brak"/>
          <w:rFonts w:ascii="Calibri" w:hAnsi="Calibri"/>
          <w:sz w:val="22"/>
          <w:szCs w:val="22"/>
        </w:rPr>
        <w:t>nie jesteśmy Wykonawcą wymienionym w wykazach określonych w rozporządzeniu 765/2006 i rozporządzeniu 269/2014 ani wpisanym na listę na podstawie decyzji w sprawie wpisu na listę rozstrzygającej o zastosowaniu środka, o którym mowa w art. 1 pkt 3 cytowanej ustawy;</w:t>
      </w:r>
    </w:p>
    <w:p w14:paraId="46E8F0A9" w14:textId="5EDD143E" w:rsidR="00232DB3" w:rsidRPr="008F1E48" w:rsidRDefault="00C70587" w:rsidP="00513CDC">
      <w:pPr>
        <w:widowControl/>
        <w:numPr>
          <w:ilvl w:val="0"/>
          <w:numId w:val="42"/>
        </w:numPr>
        <w:suppressAutoHyphens w:val="0"/>
        <w:spacing w:line="276" w:lineRule="auto"/>
        <w:jc w:val="both"/>
        <w:rPr>
          <w:rFonts w:ascii="Calibri" w:hAnsi="Calibri"/>
          <w:sz w:val="22"/>
          <w:szCs w:val="22"/>
        </w:rPr>
      </w:pPr>
      <w:r w:rsidRPr="008F1E48">
        <w:rPr>
          <w:rStyle w:val="Brak"/>
          <w:rFonts w:ascii="Calibri" w:hAnsi="Calibri"/>
          <w:sz w:val="22"/>
          <w:szCs w:val="22"/>
        </w:rPr>
        <w:t>nie jesteśmy Wykonawcą, którego beneficjentem rzeczywistym w rozumieniu ustawy z dnia 1 marca 2018r. o przeciwdziałaniu praniu pieniędzy oraz finansowaniu terroryzmu (t.j.: Dziennik Ustaw z 2025 r., poz. 644) jest osoba wymieniona w wykazach określonych w rozporządzeniu 765/2006 i rozporządzeniu 269/2014 ani wpisana na listę lub będąca takim beneficjentem rzeczywistym od dnia 24 lutego 2022r., o ile została wpisana na listę na podstawie decyzji w sprawie wpisu na listę rozstrzygającej o zastosowaniu środka, o którym mowa w art. 1 pkt 3 cytowanej ustawy;</w:t>
      </w:r>
    </w:p>
    <w:p w14:paraId="71656313" w14:textId="77777777" w:rsidR="00232DB3" w:rsidRPr="008F1E48" w:rsidRDefault="00C70587" w:rsidP="00513CDC">
      <w:pPr>
        <w:widowControl/>
        <w:numPr>
          <w:ilvl w:val="0"/>
          <w:numId w:val="41"/>
        </w:numPr>
        <w:suppressAutoHyphens w:val="0"/>
        <w:spacing w:line="276" w:lineRule="auto"/>
        <w:jc w:val="both"/>
        <w:rPr>
          <w:rFonts w:ascii="Calibri" w:hAnsi="Calibri"/>
          <w:sz w:val="22"/>
          <w:szCs w:val="22"/>
        </w:rPr>
      </w:pPr>
      <w:r w:rsidRPr="008F1E48">
        <w:rPr>
          <w:rStyle w:val="Brak"/>
          <w:rFonts w:ascii="Calibri" w:hAnsi="Calibri"/>
          <w:sz w:val="22"/>
          <w:szCs w:val="22"/>
        </w:rPr>
        <w:t>nie jesteśmy Wykonawcą, którego jednostką dominującą w rozumieniu art. 3 ust. 1 pkt 37 ustawy z dnia 29 września 1994r. o rachunkowości (t.j.: Dziennik Ustaw z 2023r.,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cytowanej ustawy.</w:t>
      </w:r>
    </w:p>
    <w:p w14:paraId="5996CE61" w14:textId="77777777" w:rsidR="00232DB3" w:rsidRPr="008F1E48" w:rsidRDefault="00232DB3">
      <w:pPr>
        <w:widowControl/>
        <w:tabs>
          <w:tab w:val="left" w:pos="567"/>
        </w:tabs>
        <w:suppressAutoHyphens w:val="0"/>
        <w:ind w:left="284"/>
        <w:jc w:val="both"/>
        <w:rPr>
          <w:rStyle w:val="Brak"/>
          <w:rFonts w:ascii="Calibri" w:eastAsia="Calibri" w:hAnsi="Calibri" w:cs="Calibri"/>
          <w:sz w:val="22"/>
          <w:szCs w:val="22"/>
        </w:rPr>
      </w:pPr>
    </w:p>
    <w:p w14:paraId="09785075"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6) oświadczamy, że nie podlegamy wykluczeniu z postępowania na podstawie art. 108 ust. 1 ustawy Pzp.</w:t>
      </w:r>
    </w:p>
    <w:p w14:paraId="67B35D96"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729BB840" w14:textId="63A43AD0" w:rsidR="00232DB3" w:rsidRPr="00513CDC" w:rsidRDefault="00C70587" w:rsidP="00513CDC">
      <w:pPr>
        <w:widowControl/>
        <w:tabs>
          <w:tab w:val="left" w:pos="567"/>
        </w:tabs>
        <w:suppressAutoHyphens w:val="0"/>
        <w:spacing w:line="360" w:lineRule="auto"/>
        <w:ind w:left="284"/>
        <w:jc w:val="both"/>
        <w:rPr>
          <w:rFonts w:ascii="Calibri" w:eastAsia="Calibri" w:hAnsi="Calibri" w:cs="Calibri"/>
          <w:sz w:val="22"/>
          <w:szCs w:val="22"/>
        </w:rPr>
      </w:pPr>
      <w:r w:rsidRPr="008F1E48">
        <w:rPr>
          <w:rStyle w:val="Brak"/>
          <w:rFonts w:ascii="Calibri" w:hAnsi="Calibri"/>
          <w:sz w:val="22"/>
          <w:szCs w:val="22"/>
        </w:rPr>
        <w:t>7) oświadczamy, że nie podlegamy wykluczeniu z postępowania na podstawie art. 109 ust. 1 pkt 1), 2), 4), 5), 7), 8), 9) i 10) ustawy Pzp.</w:t>
      </w:r>
      <w:r w:rsidRPr="008F1E48">
        <w:rPr>
          <w:rStyle w:val="Brak"/>
          <w:rFonts w:ascii="Arial Unicode MS" w:eastAsia="Arial Unicode MS" w:hAnsi="Arial Unicode MS" w:cs="Arial Unicode MS"/>
          <w:sz w:val="22"/>
          <w:szCs w:val="22"/>
        </w:rPr>
        <w:br w:type="page"/>
      </w:r>
    </w:p>
    <w:p w14:paraId="5AF86F27" w14:textId="77777777" w:rsidR="00232DB3" w:rsidRPr="008F1E48" w:rsidRDefault="00C70587">
      <w:pPr>
        <w:widowControl/>
        <w:tabs>
          <w:tab w:val="left" w:pos="284"/>
          <w:tab w:val="left" w:pos="567"/>
        </w:tabs>
        <w:suppressAutoHyphens w:val="0"/>
        <w:ind w:left="284"/>
        <w:jc w:val="right"/>
        <w:rPr>
          <w:rStyle w:val="Brak"/>
          <w:rFonts w:ascii="Calibri" w:eastAsia="Calibri" w:hAnsi="Calibri" w:cs="Calibri"/>
          <w:sz w:val="22"/>
          <w:szCs w:val="22"/>
        </w:rPr>
      </w:pPr>
      <w:r w:rsidRPr="008F1E48">
        <w:rPr>
          <w:rStyle w:val="Brak"/>
          <w:rFonts w:ascii="Calibri" w:hAnsi="Calibri"/>
          <w:sz w:val="22"/>
          <w:szCs w:val="22"/>
        </w:rPr>
        <w:lastRenderedPageBreak/>
        <w:t>Załącznik 5 do SWZ</w:t>
      </w:r>
    </w:p>
    <w:p w14:paraId="07CD0769" w14:textId="77777777" w:rsidR="00232DB3" w:rsidRPr="008F1E48" w:rsidRDefault="00C70587">
      <w:pPr>
        <w:widowControl/>
        <w:tabs>
          <w:tab w:val="left" w:pos="284"/>
          <w:tab w:val="left" w:pos="567"/>
        </w:tabs>
        <w:suppressAutoHyphens w:val="0"/>
        <w:ind w:left="284"/>
        <w:jc w:val="right"/>
        <w:rPr>
          <w:rStyle w:val="Brak"/>
          <w:rFonts w:ascii="Calibri" w:eastAsia="Calibri" w:hAnsi="Calibri" w:cs="Calibri"/>
          <w:sz w:val="22"/>
          <w:szCs w:val="22"/>
        </w:rPr>
      </w:pPr>
      <w:r w:rsidRPr="008F1E48">
        <w:rPr>
          <w:rStyle w:val="Brak"/>
          <w:rFonts w:ascii="Calibri" w:hAnsi="Calibri"/>
          <w:i/>
          <w:iCs/>
          <w:sz w:val="22"/>
          <w:szCs w:val="22"/>
        </w:rPr>
        <w:t xml:space="preserve">Składane wraz z ofertą </w:t>
      </w:r>
      <w:r w:rsidRPr="008F1E48">
        <w:rPr>
          <w:rStyle w:val="Brak"/>
          <w:rFonts w:ascii="Calibri" w:hAnsi="Calibri"/>
          <w:i/>
          <w:iCs/>
          <w:sz w:val="22"/>
          <w:szCs w:val="22"/>
          <w:u w:color="FF0000"/>
        </w:rPr>
        <w:t>(o ile dotyczy) *</w:t>
      </w:r>
      <w:r w:rsidRPr="008F1E48">
        <w:rPr>
          <w:rStyle w:val="Brak"/>
          <w:rFonts w:ascii="Calibri" w:hAnsi="Calibri"/>
          <w:i/>
          <w:iCs/>
          <w:sz w:val="22"/>
          <w:szCs w:val="22"/>
        </w:rPr>
        <w:t>.</w:t>
      </w:r>
    </w:p>
    <w:p w14:paraId="5FA1EB42" w14:textId="77777777" w:rsidR="00232DB3" w:rsidRPr="008F1E48" w:rsidRDefault="00232DB3">
      <w:pPr>
        <w:widowControl/>
        <w:tabs>
          <w:tab w:val="left" w:pos="284"/>
          <w:tab w:val="left" w:pos="567"/>
        </w:tabs>
        <w:suppressAutoHyphens w:val="0"/>
        <w:ind w:left="284"/>
        <w:jc w:val="left"/>
        <w:rPr>
          <w:rStyle w:val="Brak"/>
          <w:rFonts w:ascii="Calibri" w:eastAsia="Calibri" w:hAnsi="Calibri" w:cs="Calibri"/>
          <w:i/>
          <w:iCs/>
          <w:sz w:val="22"/>
          <w:szCs w:val="22"/>
        </w:rPr>
      </w:pPr>
    </w:p>
    <w:p w14:paraId="61CB31F2" w14:textId="77777777" w:rsidR="00232DB3" w:rsidRPr="008F1E48" w:rsidRDefault="00232DB3">
      <w:pPr>
        <w:widowControl/>
        <w:tabs>
          <w:tab w:val="left" w:pos="284"/>
          <w:tab w:val="left" w:pos="567"/>
        </w:tabs>
        <w:suppressAutoHyphens w:val="0"/>
        <w:ind w:left="284"/>
        <w:rPr>
          <w:rStyle w:val="Brak"/>
          <w:rFonts w:ascii="Calibri" w:eastAsia="Calibri" w:hAnsi="Calibri" w:cs="Calibri"/>
          <w:i/>
          <w:iCs/>
          <w:sz w:val="22"/>
          <w:szCs w:val="22"/>
        </w:rPr>
      </w:pPr>
    </w:p>
    <w:p w14:paraId="4B47EB21" w14:textId="77777777" w:rsidR="00232DB3" w:rsidRPr="008F1E48" w:rsidRDefault="00C70587">
      <w:pPr>
        <w:widowControl/>
        <w:tabs>
          <w:tab w:val="left" w:pos="284"/>
          <w:tab w:val="left" w:pos="567"/>
        </w:tabs>
        <w:suppressAutoHyphens w:val="0"/>
        <w:ind w:left="284"/>
        <w:rPr>
          <w:rStyle w:val="Brak"/>
          <w:rFonts w:ascii="Calibri" w:eastAsia="Calibri" w:hAnsi="Calibri" w:cs="Calibri"/>
          <w:sz w:val="22"/>
          <w:szCs w:val="22"/>
        </w:rPr>
      </w:pPr>
      <w:r w:rsidRPr="008F1E48">
        <w:rPr>
          <w:rStyle w:val="Brak"/>
          <w:rFonts w:ascii="Calibri" w:hAnsi="Calibri"/>
          <w:b/>
          <w:bCs/>
          <w:sz w:val="22"/>
          <w:szCs w:val="22"/>
        </w:rPr>
        <w:t>Oświadczenie Wykonawców</w:t>
      </w:r>
    </w:p>
    <w:p w14:paraId="21141F24" w14:textId="77777777" w:rsidR="00232DB3" w:rsidRPr="008F1E48" w:rsidRDefault="00C70587">
      <w:pPr>
        <w:widowControl/>
        <w:tabs>
          <w:tab w:val="left" w:pos="284"/>
          <w:tab w:val="left" w:pos="567"/>
        </w:tabs>
        <w:suppressAutoHyphens w:val="0"/>
        <w:ind w:left="284"/>
        <w:rPr>
          <w:rStyle w:val="Brak"/>
          <w:rFonts w:ascii="Calibri" w:eastAsia="Calibri" w:hAnsi="Calibri" w:cs="Calibri"/>
          <w:b/>
          <w:bCs/>
          <w:sz w:val="22"/>
          <w:szCs w:val="22"/>
        </w:rPr>
      </w:pPr>
      <w:r w:rsidRPr="008F1E48">
        <w:rPr>
          <w:rStyle w:val="Brak"/>
          <w:rFonts w:ascii="Calibri" w:hAnsi="Calibri"/>
          <w:b/>
          <w:bCs/>
          <w:sz w:val="22"/>
          <w:szCs w:val="22"/>
        </w:rPr>
        <w:t xml:space="preserve">wspólnie ubiegających się o udzielenie zamówienia w zakresie,  </w:t>
      </w:r>
    </w:p>
    <w:p w14:paraId="1BFB6CDD" w14:textId="77777777" w:rsidR="00232DB3" w:rsidRPr="008F1E48" w:rsidRDefault="00C70587">
      <w:pPr>
        <w:widowControl/>
        <w:tabs>
          <w:tab w:val="left" w:pos="284"/>
          <w:tab w:val="left" w:pos="567"/>
        </w:tabs>
        <w:suppressAutoHyphens w:val="0"/>
        <w:ind w:left="284"/>
        <w:rPr>
          <w:rStyle w:val="Brak"/>
          <w:rFonts w:ascii="Calibri" w:eastAsia="Calibri" w:hAnsi="Calibri" w:cs="Calibri"/>
          <w:sz w:val="22"/>
          <w:szCs w:val="22"/>
        </w:rPr>
      </w:pPr>
      <w:r w:rsidRPr="008F1E48">
        <w:rPr>
          <w:rStyle w:val="Brak"/>
          <w:rFonts w:ascii="Calibri" w:hAnsi="Calibri"/>
          <w:b/>
          <w:bCs/>
          <w:sz w:val="22"/>
          <w:szCs w:val="22"/>
        </w:rPr>
        <w:t>o którym mowa w art. 117 ust. 4 ustawy Pzp</w:t>
      </w:r>
    </w:p>
    <w:p w14:paraId="178C2A63" w14:textId="77777777" w:rsidR="00232DB3" w:rsidRPr="008F1E48" w:rsidRDefault="00C70587">
      <w:pPr>
        <w:widowControl/>
        <w:tabs>
          <w:tab w:val="left" w:pos="284"/>
          <w:tab w:val="left" w:pos="567"/>
        </w:tabs>
        <w:suppressAutoHyphens w:val="0"/>
        <w:ind w:left="284"/>
        <w:rPr>
          <w:rStyle w:val="Brak"/>
          <w:rFonts w:ascii="Calibri" w:eastAsia="Calibri" w:hAnsi="Calibri" w:cs="Calibri"/>
          <w:sz w:val="22"/>
          <w:szCs w:val="22"/>
        </w:rPr>
      </w:pPr>
      <w:r w:rsidRPr="008F1E48">
        <w:rPr>
          <w:rStyle w:val="Brak"/>
          <w:rFonts w:ascii="Calibri" w:hAnsi="Calibri"/>
          <w:sz w:val="22"/>
          <w:szCs w:val="22"/>
        </w:rPr>
        <w:t>(z którego wynika, które dostawy wykonają poszczególni Wykonawcy)</w:t>
      </w:r>
    </w:p>
    <w:p w14:paraId="7742D21B"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b/>
          <w:bCs/>
          <w:sz w:val="22"/>
          <w:szCs w:val="22"/>
        </w:rPr>
      </w:pPr>
    </w:p>
    <w:p w14:paraId="59835436" w14:textId="3230B34F" w:rsidR="00232DB3" w:rsidRPr="008F1E48" w:rsidRDefault="00C70587">
      <w:pPr>
        <w:widowControl/>
        <w:tabs>
          <w:tab w:val="left" w:pos="567"/>
        </w:tabs>
        <w:suppressAutoHyphens w:val="0"/>
        <w:ind w:left="284"/>
        <w:rPr>
          <w:rStyle w:val="Brak"/>
          <w:rFonts w:ascii="Calibri" w:eastAsia="Calibri" w:hAnsi="Calibri" w:cs="Calibri"/>
          <w:b/>
          <w:bCs/>
          <w:i/>
          <w:iCs/>
          <w:color w:val="00000A"/>
          <w:u w:color="00000A"/>
        </w:rPr>
      </w:pPr>
      <w:r w:rsidRPr="008F1E48">
        <w:rPr>
          <w:rStyle w:val="Brak"/>
          <w:rFonts w:ascii="Calibri" w:hAnsi="Calibri"/>
          <w:sz w:val="22"/>
          <w:szCs w:val="22"/>
          <w:u w:color="0D0D0D"/>
        </w:rPr>
        <w:t>Biorąc udział w postępowaniu</w:t>
      </w:r>
      <w:r w:rsidRPr="008F1E48">
        <w:rPr>
          <w:rStyle w:val="Brak"/>
          <w:rFonts w:ascii="Calibri" w:hAnsi="Calibri"/>
          <w:i/>
          <w:iCs/>
        </w:rPr>
        <w:t xml:space="preserve"> </w:t>
      </w:r>
      <w:r w:rsidRPr="008F1E48">
        <w:rPr>
          <w:rStyle w:val="Brak"/>
          <w:rFonts w:ascii="Calibri" w:hAnsi="Calibri"/>
          <w:sz w:val="22"/>
          <w:szCs w:val="22"/>
          <w:u w:color="0D0D0D"/>
        </w:rPr>
        <w:t>na</w:t>
      </w:r>
      <w:r w:rsidRPr="008F1E48">
        <w:rPr>
          <w:rStyle w:val="Brak"/>
          <w:rFonts w:ascii="Calibri" w:hAnsi="Calibri"/>
          <w:b/>
          <w:bCs/>
          <w:u w:color="00000A"/>
        </w:rPr>
        <w:t xml:space="preserve"> </w:t>
      </w:r>
      <w:r w:rsidRPr="008F1E48">
        <w:rPr>
          <w:rStyle w:val="Brak"/>
          <w:rFonts w:ascii="Calibri" w:hAnsi="Calibri"/>
          <w:b/>
          <w:bCs/>
          <w:i/>
          <w:iCs/>
          <w:color w:val="00000A"/>
          <w:u w:color="00000A"/>
        </w:rPr>
        <w:t>Wyłonienie Wykonawcy na wykonanie robót budowlanych i konserwatorskich dla Inwestycji pn.„ Modernizacja infrastruktury Muzeum Górnośląskiego w Bytomiu” finansowanego z FE SL 2021-2027 RSO4.6.</w:t>
      </w:r>
      <w:r w:rsidR="008B506D" w:rsidRPr="008F1E48">
        <w:rPr>
          <w:rStyle w:val="Brak"/>
          <w:rFonts w:ascii="Calibri" w:hAnsi="Calibri"/>
          <w:b/>
          <w:bCs/>
          <w:i/>
          <w:iCs/>
          <w:color w:val="00000A"/>
          <w:u w:color="00000A"/>
        </w:rPr>
        <w:t xml:space="preserve"> – postępowanie powtórzone.</w:t>
      </w:r>
    </w:p>
    <w:p w14:paraId="1E4285F1" w14:textId="77777777" w:rsidR="00232DB3" w:rsidRPr="008F1E48" w:rsidRDefault="00232DB3">
      <w:pPr>
        <w:widowControl/>
        <w:tabs>
          <w:tab w:val="left" w:pos="567"/>
        </w:tabs>
        <w:suppressAutoHyphens w:val="0"/>
        <w:ind w:left="284"/>
        <w:rPr>
          <w:rStyle w:val="Brak"/>
          <w:rFonts w:ascii="Calibri" w:eastAsia="Calibri" w:hAnsi="Calibri" w:cs="Calibri"/>
          <w:color w:val="00000A"/>
          <w:sz w:val="22"/>
          <w:szCs w:val="22"/>
          <w:u w:color="00000A"/>
        </w:rPr>
      </w:pPr>
    </w:p>
    <w:p w14:paraId="79193EB9" w14:textId="77777777" w:rsidR="00232DB3" w:rsidRPr="008F1E48" w:rsidRDefault="00232DB3">
      <w:pPr>
        <w:widowControl/>
        <w:tabs>
          <w:tab w:val="left" w:pos="567"/>
        </w:tabs>
        <w:suppressAutoHyphens w:val="0"/>
        <w:ind w:left="284"/>
        <w:rPr>
          <w:rStyle w:val="Brak"/>
          <w:rFonts w:ascii="Calibri" w:eastAsia="Calibri" w:hAnsi="Calibri" w:cs="Calibri"/>
          <w:b/>
          <w:bCs/>
          <w:u w:color="00000A"/>
        </w:rPr>
      </w:pPr>
    </w:p>
    <w:p w14:paraId="588826AF"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7A40DB91"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Wykonawca:</w:t>
      </w:r>
    </w:p>
    <w:p w14:paraId="25343B45"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5FD287A1"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t>
      </w:r>
    </w:p>
    <w:p w14:paraId="2AAA02DB"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573C5D74"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i/>
          <w:iCs/>
          <w:sz w:val="22"/>
          <w:szCs w:val="22"/>
          <w:u w:color="FF0000"/>
        </w:rPr>
        <w:t>(pełna nazwa Wykonawcy i adres/siedziba Wykonawcy, składającego ofertę)</w:t>
      </w:r>
    </w:p>
    <w:p w14:paraId="41DA196F"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670E9F8C"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370BB11A"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działając w imieniu i na rzecz:</w:t>
      </w:r>
    </w:p>
    <w:p w14:paraId="5695F3DB"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51B9085A"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t>
      </w:r>
    </w:p>
    <w:p w14:paraId="42823ED6"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19B15EED"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i/>
          <w:iCs/>
          <w:sz w:val="22"/>
          <w:szCs w:val="22"/>
          <w:u w:color="FF0000"/>
        </w:rPr>
        <w:t>(pełna nazwa Wykonawcy i adres/siedziba Wykonawcy wspólnie ubiegających się o udzielenie zamówienia)</w:t>
      </w:r>
    </w:p>
    <w:p w14:paraId="44937301"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i/>
          <w:iCs/>
          <w:sz w:val="22"/>
          <w:szCs w:val="22"/>
          <w:u w:color="FF0000"/>
        </w:rPr>
      </w:pPr>
    </w:p>
    <w:p w14:paraId="67AFBD16"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b/>
          <w:bCs/>
          <w:sz w:val="22"/>
          <w:szCs w:val="22"/>
        </w:rPr>
      </w:pPr>
      <w:r w:rsidRPr="008F1E48">
        <w:rPr>
          <w:rStyle w:val="Brak"/>
          <w:rFonts w:ascii="Calibri" w:hAnsi="Calibri"/>
          <w:b/>
          <w:bCs/>
          <w:sz w:val="22"/>
          <w:szCs w:val="22"/>
        </w:rPr>
        <w:t>Oświadczamy, iż następujące roboty budowlane wykonają poszczególni Wykonawcy wspólnie ubiegający się o udzielenie zamówienia:</w:t>
      </w:r>
    </w:p>
    <w:p w14:paraId="5BF5D905"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01938177"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Wykonawca (nazwa):</w:t>
      </w:r>
    </w:p>
    <w:p w14:paraId="12DA743F"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61AA4956"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5CCC5347"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25A3A3A9"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wykona: ……………………………………………………………………………………………………… **</w:t>
      </w:r>
    </w:p>
    <w:p w14:paraId="11CA4E35"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1927097E"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09A3F022"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Wykonawca (nazwa): </w:t>
      </w:r>
    </w:p>
    <w:p w14:paraId="713FF528"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3DACF133"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sz w:val="22"/>
          <w:szCs w:val="22"/>
        </w:rPr>
        <w:t xml:space="preserve">………………………………………………………………………………………………………………... </w:t>
      </w:r>
    </w:p>
    <w:p w14:paraId="2EADFA22"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sz w:val="22"/>
          <w:szCs w:val="22"/>
        </w:rPr>
      </w:pPr>
    </w:p>
    <w:p w14:paraId="6361C490"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i/>
          <w:iCs/>
          <w:sz w:val="22"/>
          <w:szCs w:val="22"/>
          <w:u w:color="FF0000"/>
        </w:rPr>
      </w:pPr>
      <w:r w:rsidRPr="008F1E48">
        <w:rPr>
          <w:rStyle w:val="Brak"/>
          <w:rFonts w:ascii="Calibri" w:hAnsi="Calibri"/>
          <w:sz w:val="22"/>
          <w:szCs w:val="22"/>
        </w:rPr>
        <w:t>wykona: ……………………………………………………………………………………………………… **</w:t>
      </w:r>
    </w:p>
    <w:p w14:paraId="38BEBCD4"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i/>
          <w:iCs/>
          <w:sz w:val="22"/>
          <w:szCs w:val="22"/>
          <w:u w:color="FF0000"/>
        </w:rPr>
      </w:pPr>
    </w:p>
    <w:p w14:paraId="085ED5CE"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i/>
          <w:iCs/>
          <w:sz w:val="22"/>
          <w:szCs w:val="22"/>
          <w:u w:color="FF0000"/>
        </w:rPr>
      </w:pPr>
    </w:p>
    <w:p w14:paraId="393CE992" w14:textId="77777777" w:rsidR="00232DB3" w:rsidRPr="008F1E48" w:rsidRDefault="00232DB3">
      <w:pPr>
        <w:widowControl/>
        <w:tabs>
          <w:tab w:val="left" w:pos="284"/>
          <w:tab w:val="left" w:pos="567"/>
        </w:tabs>
        <w:suppressAutoHyphens w:val="0"/>
        <w:ind w:left="284"/>
        <w:jc w:val="both"/>
        <w:rPr>
          <w:rStyle w:val="Brak"/>
          <w:rFonts w:ascii="Calibri" w:eastAsia="Calibri" w:hAnsi="Calibri" w:cs="Calibri"/>
          <w:i/>
          <w:iCs/>
          <w:sz w:val="22"/>
          <w:szCs w:val="22"/>
          <w:u w:color="FF0000"/>
        </w:rPr>
      </w:pPr>
    </w:p>
    <w:p w14:paraId="70D9668B" w14:textId="77777777" w:rsidR="00232DB3" w:rsidRPr="008F1E48" w:rsidRDefault="00C70587">
      <w:pPr>
        <w:widowControl/>
        <w:tabs>
          <w:tab w:val="left" w:pos="284"/>
          <w:tab w:val="left" w:pos="567"/>
        </w:tabs>
        <w:suppressAutoHyphens w:val="0"/>
        <w:ind w:left="284"/>
        <w:jc w:val="both"/>
        <w:rPr>
          <w:rStyle w:val="Brak"/>
          <w:rFonts w:ascii="Calibri" w:eastAsia="Calibri" w:hAnsi="Calibri" w:cs="Calibri"/>
          <w:sz w:val="22"/>
          <w:szCs w:val="22"/>
        </w:rPr>
      </w:pPr>
      <w:r w:rsidRPr="008F1E48">
        <w:rPr>
          <w:rStyle w:val="Brak"/>
          <w:rFonts w:ascii="Calibri" w:hAnsi="Calibri"/>
          <w:i/>
          <w:iCs/>
          <w:sz w:val="22"/>
          <w:szCs w:val="22"/>
          <w:u w:val="single" w:color="FF0000"/>
        </w:rPr>
        <w:t>* niepotrzebne skreślić</w:t>
      </w:r>
    </w:p>
    <w:p w14:paraId="5F3FE0E6" w14:textId="77777777" w:rsidR="00232DB3" w:rsidRPr="00CF2992" w:rsidRDefault="00C70587">
      <w:pPr>
        <w:widowControl/>
        <w:tabs>
          <w:tab w:val="left" w:pos="284"/>
          <w:tab w:val="left" w:pos="567"/>
        </w:tabs>
        <w:suppressAutoHyphens w:val="0"/>
        <w:ind w:left="284"/>
        <w:jc w:val="left"/>
      </w:pPr>
      <w:r w:rsidRPr="008F1E48">
        <w:rPr>
          <w:rStyle w:val="Brak"/>
          <w:rFonts w:ascii="Calibri" w:hAnsi="Calibri"/>
          <w:i/>
          <w:iCs/>
          <w:sz w:val="22"/>
          <w:szCs w:val="22"/>
          <w:u w:val="single" w:color="FF0000"/>
        </w:rPr>
        <w:t>** należy dostosować do ilości Wykonawców w konsorcjum</w:t>
      </w:r>
    </w:p>
    <w:sectPr w:rsidR="00232DB3" w:rsidRPr="00CF2992">
      <w:headerReference w:type="default" r:id="rId9"/>
      <w:footerReference w:type="default" r:id="rId10"/>
      <w:pgSz w:w="11900" w:h="16840"/>
      <w:pgMar w:top="567" w:right="1191"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9E0B" w14:textId="77777777" w:rsidR="00C70587" w:rsidRPr="008F1E48" w:rsidRDefault="00C70587">
      <w:r w:rsidRPr="008F1E48">
        <w:separator/>
      </w:r>
    </w:p>
  </w:endnote>
  <w:endnote w:type="continuationSeparator" w:id="0">
    <w:p w14:paraId="2239B627" w14:textId="77777777" w:rsidR="00C70587" w:rsidRPr="008F1E48" w:rsidRDefault="00C70587">
      <w:r w:rsidRPr="008F1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5EC9" w14:textId="31C16581" w:rsidR="00C70587" w:rsidRPr="008F1E48" w:rsidRDefault="00C70587">
    <w:pPr>
      <w:pStyle w:val="Stopka"/>
      <w:tabs>
        <w:tab w:val="clear" w:pos="9072"/>
        <w:tab w:val="right" w:pos="9046"/>
      </w:tabs>
      <w:jc w:val="right"/>
      <w:rPr>
        <w:lang w:val="pl-PL"/>
      </w:rPr>
    </w:pPr>
    <w:r w:rsidRPr="008F1E48">
      <w:rPr>
        <w:lang w:val="pl-PL"/>
      </w:rPr>
      <w:fldChar w:fldCharType="begin"/>
    </w:r>
    <w:r w:rsidRPr="008F1E48">
      <w:rPr>
        <w:lang w:val="pl-PL"/>
      </w:rPr>
      <w:instrText xml:space="preserve"> PAGE </w:instrText>
    </w:r>
    <w:r w:rsidRPr="008F1E48">
      <w:rPr>
        <w:lang w:val="pl-PL"/>
      </w:rPr>
      <w:fldChar w:fldCharType="separate"/>
    </w:r>
    <w:r w:rsidR="00243BBA" w:rsidRPr="008F1E48">
      <w:rPr>
        <w:lang w:val="pl-PL"/>
      </w:rPr>
      <w:t>9</w:t>
    </w:r>
    <w:r w:rsidRPr="008F1E48">
      <w:rPr>
        <w:lang w:val="p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3EC9" w14:textId="77777777" w:rsidR="00C70587" w:rsidRPr="008F1E48" w:rsidRDefault="00C70587">
      <w:r w:rsidRPr="008F1E48">
        <w:separator/>
      </w:r>
    </w:p>
  </w:footnote>
  <w:footnote w:type="continuationSeparator" w:id="0">
    <w:p w14:paraId="4FB7B5FD" w14:textId="77777777" w:rsidR="00C70587" w:rsidRPr="008F1E48" w:rsidRDefault="00C70587">
      <w:r w:rsidRPr="008F1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27C6" w14:textId="77777777" w:rsidR="00C70587" w:rsidRPr="008F1E48" w:rsidRDefault="00C70587">
    <w:pPr>
      <w:pStyle w:val="Nagwek"/>
      <w:rPr>
        <w:lang w:val="pl-PL"/>
      </w:rPr>
    </w:pPr>
    <w:r w:rsidRPr="008F1E48">
      <w:rPr>
        <w:noProof/>
        <w:lang w:val="pl-PL" w:eastAsia="pl-PL"/>
      </w:rPr>
      <mc:AlternateContent>
        <mc:Choice Requires="wps">
          <w:drawing>
            <wp:anchor distT="152400" distB="152400" distL="152400" distR="152400" simplePos="0" relativeHeight="251658240" behindDoc="1" locked="0" layoutInCell="1" allowOverlap="1" wp14:anchorId="295218D8" wp14:editId="4D8FE751">
              <wp:simplePos x="0" y="0"/>
              <wp:positionH relativeFrom="page">
                <wp:posOffset>900430</wp:posOffset>
              </wp:positionH>
              <wp:positionV relativeFrom="page">
                <wp:posOffset>449580</wp:posOffset>
              </wp:positionV>
              <wp:extent cx="14605" cy="173479"/>
              <wp:effectExtent l="0" t="0" r="0" b="0"/>
              <wp:wrapNone/>
              <wp:docPr id="1073741826" name="officeArt object" descr="Ramka1"/>
              <wp:cNvGraphicFramePr/>
              <a:graphic xmlns:a="http://schemas.openxmlformats.org/drawingml/2006/main">
                <a:graphicData uri="http://schemas.microsoft.com/office/word/2010/wordprocessingShape">
                  <wps:wsp>
                    <wps:cNvSpPr/>
                    <wps:spPr>
                      <a:xfrm>
                        <a:off x="0" y="0"/>
                        <a:ext cx="14605" cy="173479"/>
                      </a:xfrm>
                      <a:prstGeom prst="rect">
                        <a:avLst/>
                      </a:prstGeom>
                      <a:solidFill>
                        <a:srgbClr val="FFFFFF"/>
                      </a:solidFill>
                      <a:ln w="12700" cap="flat">
                        <a:noFill/>
                        <a:miter lim="400000"/>
                      </a:ln>
                      <a:effectLst/>
                    </wps:spPr>
                    <wps:bodyPr/>
                  </wps:wsp>
                </a:graphicData>
              </a:graphic>
            </wp:anchor>
          </w:drawing>
        </mc:Choice>
        <mc:Fallback>
          <w:pict>
            <v:rect id="_x0000_s1027" style="visibility:visible;position:absolute;margin-left:70.9pt;margin-top:35.4pt;width:1.1pt;height:13.7pt;z-index:-251658240;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sidRPr="008F1E48">
      <w:rPr>
        <w:rStyle w:val="BrakA"/>
        <w:noProof/>
        <w:lang w:val="pl-PL" w:eastAsia="pl-PL"/>
      </w:rPr>
      <w:drawing>
        <wp:inline distT="0" distB="0" distL="0" distR="0" wp14:anchorId="24A9E7E4" wp14:editId="2531EB06">
          <wp:extent cx="5761355" cy="450850"/>
          <wp:effectExtent l="0" t="0" r="0" b="0"/>
          <wp:docPr id="1073741825" name="officeArt object" descr="Obraz 2"/>
          <wp:cNvGraphicFramePr/>
          <a:graphic xmlns:a="http://schemas.openxmlformats.org/drawingml/2006/main">
            <a:graphicData uri="http://schemas.openxmlformats.org/drawingml/2006/picture">
              <pic:pic xmlns:pic="http://schemas.openxmlformats.org/drawingml/2006/picture">
                <pic:nvPicPr>
                  <pic:cNvPr id="1073741825" name="Obraz 2" descr="Obraz 2"/>
                  <pic:cNvPicPr>
                    <a:picLocks noChangeAspect="1"/>
                  </pic:cNvPicPr>
                </pic:nvPicPr>
                <pic:blipFill>
                  <a:blip r:embed="rId1"/>
                  <a:stretch>
                    <a:fillRect/>
                  </a:stretch>
                </pic:blipFill>
                <pic:spPr>
                  <a:xfrm>
                    <a:off x="0" y="0"/>
                    <a:ext cx="5761355" cy="450850"/>
                  </a:xfrm>
                  <a:prstGeom prst="rect">
                    <a:avLst/>
                  </a:prstGeom>
                  <a:ln w="12700" cap="flat">
                    <a:noFill/>
                    <a:miter lim="400000"/>
                  </a:ln>
                  <a:effectLst/>
                </pic:spPr>
              </pic:pic>
            </a:graphicData>
          </a:graphic>
        </wp:inline>
      </w:drawing>
    </w:r>
  </w:p>
  <w:p w14:paraId="51ECA7A0" w14:textId="77777777" w:rsidR="00C70587" w:rsidRPr="008F1E48" w:rsidRDefault="00C70587">
    <w:pPr>
      <w:pStyle w:val="Tekstpodstawowy"/>
      <w:rPr>
        <w:lang w:val="pl-PL"/>
      </w:rPr>
    </w:pPr>
  </w:p>
  <w:p w14:paraId="7EE79703" w14:textId="21B9F46A" w:rsidR="00C70587" w:rsidRPr="008F1E48" w:rsidRDefault="00C70587">
    <w:pPr>
      <w:pStyle w:val="Nagwek"/>
      <w:jc w:val="left"/>
      <w:rPr>
        <w:lang w:val="pl-PL"/>
      </w:rPr>
    </w:pPr>
    <w:r w:rsidRPr="008F1E48">
      <w:rPr>
        <w:rFonts w:ascii="Calibri" w:hAnsi="Calibri"/>
        <w:lang w:val="pl-PL"/>
      </w:rPr>
      <w:t>Sprawa znak: TP-Rb-</w:t>
    </w:r>
    <w:r w:rsidR="00A267AD" w:rsidRPr="008F1E48">
      <w:rPr>
        <w:rFonts w:ascii="Calibri" w:hAnsi="Calibri"/>
        <w:lang w:val="pl-PL"/>
      </w:rPr>
      <w:t>9</w:t>
    </w:r>
    <w:r w:rsidRPr="008F1E48">
      <w:rPr>
        <w:rFonts w:ascii="Calibri" w:hAnsi="Calibri"/>
        <w:lang w:val="pl-PL"/>
      </w:rPr>
      <w:t>/2025/UE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7E3"/>
    <w:multiLevelType w:val="hybridMultilevel"/>
    <w:tmpl w:val="75407440"/>
    <w:styleLink w:val="Zaimportowanystyl1"/>
    <w:lvl w:ilvl="0" w:tplc="20ACCC26">
      <w:start w:val="1"/>
      <w:numFmt w:val="decimal"/>
      <w:lvlText w:val="%1."/>
      <w:lvlJc w:val="left"/>
      <w:pPr>
        <w:tabs>
          <w:tab w:val="left" w:pos="142"/>
          <w:tab w:val="left" w:pos="284"/>
          <w:tab w:val="num" w:pos="567"/>
          <w:tab w:val="left" w:pos="833"/>
        </w:tabs>
        <w:ind w:left="284"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F223730">
      <w:start w:val="1"/>
      <w:numFmt w:val="decimal"/>
      <w:suff w:val="nothing"/>
      <w:lvlText w:val="%2."/>
      <w:lvlJc w:val="left"/>
      <w:pPr>
        <w:tabs>
          <w:tab w:val="left" w:pos="142"/>
          <w:tab w:val="left" w:pos="284"/>
          <w:tab w:val="left" w:pos="567"/>
          <w:tab w:val="left" w:pos="833"/>
        </w:tabs>
        <w:ind w:left="140" w:firstLine="17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2A2D346">
      <w:start w:val="1"/>
      <w:numFmt w:val="decimal"/>
      <w:lvlText w:val="%3)"/>
      <w:lvlJc w:val="left"/>
      <w:pPr>
        <w:tabs>
          <w:tab w:val="left" w:pos="142"/>
          <w:tab w:val="left" w:pos="284"/>
          <w:tab w:val="left" w:pos="567"/>
          <w:tab w:val="num" w:pos="797"/>
          <w:tab w:val="left" w:pos="833"/>
        </w:tabs>
        <w:ind w:left="514" w:firstLine="5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4303C84">
      <w:start w:val="1"/>
      <w:numFmt w:val="lowerLetter"/>
      <w:suff w:val="nothing"/>
      <w:lvlText w:val="%4)"/>
      <w:lvlJc w:val="left"/>
      <w:pPr>
        <w:tabs>
          <w:tab w:val="left" w:pos="142"/>
          <w:tab w:val="left" w:pos="284"/>
          <w:tab w:val="left" w:pos="567"/>
          <w:tab w:val="left" w:pos="833"/>
        </w:tabs>
        <w:ind w:left="1174" w:firstLine="17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75CB026">
      <w:start w:val="1"/>
      <w:numFmt w:val="lowerRoman"/>
      <w:lvlText w:val="%5."/>
      <w:lvlJc w:val="left"/>
      <w:pPr>
        <w:tabs>
          <w:tab w:val="left" w:pos="142"/>
          <w:tab w:val="left" w:pos="284"/>
          <w:tab w:val="left" w:pos="567"/>
          <w:tab w:val="left" w:pos="833"/>
          <w:tab w:val="num" w:pos="2177"/>
        </w:tabs>
        <w:ind w:left="1894" w:firstLine="6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B829928">
      <w:start w:val="1"/>
      <w:numFmt w:val="lowerRoman"/>
      <w:lvlText w:val="%6."/>
      <w:lvlJc w:val="left"/>
      <w:pPr>
        <w:tabs>
          <w:tab w:val="left" w:pos="142"/>
          <w:tab w:val="left" w:pos="284"/>
          <w:tab w:val="left" w:pos="567"/>
          <w:tab w:val="left" w:pos="833"/>
          <w:tab w:val="num" w:pos="2897"/>
        </w:tabs>
        <w:ind w:left="2614" w:hanging="2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4767B98">
      <w:start w:val="1"/>
      <w:numFmt w:val="decimal"/>
      <w:lvlText w:val="%7."/>
      <w:lvlJc w:val="left"/>
      <w:pPr>
        <w:tabs>
          <w:tab w:val="left" w:pos="142"/>
          <w:tab w:val="left" w:pos="284"/>
          <w:tab w:val="left" w:pos="567"/>
          <w:tab w:val="left" w:pos="833"/>
          <w:tab w:val="num" w:pos="3617"/>
        </w:tabs>
        <w:ind w:left="3334" w:hanging="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9842832">
      <w:start w:val="1"/>
      <w:numFmt w:val="lowerLetter"/>
      <w:lvlText w:val="%8."/>
      <w:lvlJc w:val="left"/>
      <w:pPr>
        <w:tabs>
          <w:tab w:val="left" w:pos="142"/>
          <w:tab w:val="left" w:pos="284"/>
          <w:tab w:val="left" w:pos="567"/>
          <w:tab w:val="left" w:pos="833"/>
          <w:tab w:val="num" w:pos="4337"/>
        </w:tabs>
        <w:ind w:left="4054" w:hanging="6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4D41D02">
      <w:start w:val="1"/>
      <w:numFmt w:val="lowerRoman"/>
      <w:lvlText w:val="%9."/>
      <w:lvlJc w:val="left"/>
      <w:pPr>
        <w:tabs>
          <w:tab w:val="left" w:pos="142"/>
          <w:tab w:val="left" w:pos="284"/>
          <w:tab w:val="left" w:pos="567"/>
          <w:tab w:val="left" w:pos="833"/>
          <w:tab w:val="num" w:pos="5057"/>
        </w:tabs>
        <w:ind w:left="4774" w:firstLine="1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2714CBF"/>
    <w:multiLevelType w:val="hybridMultilevel"/>
    <w:tmpl w:val="D9682DFC"/>
    <w:numStyleLink w:val="Zaimportowanystyl7"/>
  </w:abstractNum>
  <w:abstractNum w:abstractNumId="2" w15:restartNumberingAfterBreak="0">
    <w:nsid w:val="0449032D"/>
    <w:multiLevelType w:val="hybridMultilevel"/>
    <w:tmpl w:val="ED322C68"/>
    <w:styleLink w:val="Zaimportowanystyl20"/>
    <w:lvl w:ilvl="0" w:tplc="103AE95C">
      <w:start w:val="1"/>
      <w:numFmt w:val="decimal"/>
      <w:lvlText w:val="%1."/>
      <w:lvlJc w:val="left"/>
      <w:pPr>
        <w:tabs>
          <w:tab w:val="left" w:pos="284"/>
          <w:tab w:val="num" w:pos="567"/>
          <w:tab w:val="left" w:pos="709"/>
          <w:tab w:val="left" w:pos="2694"/>
          <w:tab w:val="left" w:pos="7899"/>
          <w:tab w:val="left" w:pos="8566"/>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C18E90E">
      <w:start w:val="1"/>
      <w:numFmt w:val="lowerLetter"/>
      <w:suff w:val="nothing"/>
      <w:lvlText w:val="%2."/>
      <w:lvlJc w:val="left"/>
      <w:pPr>
        <w:tabs>
          <w:tab w:val="left" w:pos="284"/>
          <w:tab w:val="left" w:pos="567"/>
          <w:tab w:val="left" w:pos="709"/>
          <w:tab w:val="left" w:pos="2694"/>
          <w:tab w:val="left" w:pos="7899"/>
          <w:tab w:val="left" w:pos="8566"/>
        </w:tabs>
        <w:ind w:left="709" w:firstLine="171"/>
      </w:pPr>
      <w:rPr>
        <w:rFonts w:hAnsi="Arial Unicode MS"/>
        <w:caps w:val="0"/>
        <w:smallCaps w:val="0"/>
        <w:strike w:val="0"/>
        <w:dstrike w:val="0"/>
        <w:outline w:val="0"/>
        <w:emboss w:val="0"/>
        <w:imprint w:val="0"/>
        <w:spacing w:val="0"/>
        <w:w w:val="100"/>
        <w:kern w:val="0"/>
        <w:position w:val="0"/>
        <w:highlight w:val="none"/>
        <w:vertAlign w:val="baseline"/>
      </w:rPr>
    </w:lvl>
    <w:lvl w:ilvl="2" w:tplc="66344464">
      <w:start w:val="1"/>
      <w:numFmt w:val="lowerRoman"/>
      <w:lvlText w:val="%3."/>
      <w:lvlJc w:val="left"/>
      <w:pPr>
        <w:tabs>
          <w:tab w:val="left" w:pos="284"/>
          <w:tab w:val="left" w:pos="567"/>
          <w:tab w:val="left" w:pos="709"/>
          <w:tab w:val="num" w:pos="2007"/>
          <w:tab w:val="left" w:pos="2694"/>
          <w:tab w:val="left" w:pos="7899"/>
          <w:tab w:val="left" w:pos="8566"/>
        </w:tabs>
        <w:ind w:left="1724" w:hanging="53"/>
      </w:pPr>
      <w:rPr>
        <w:rFonts w:hAnsi="Arial Unicode MS"/>
        <w:caps w:val="0"/>
        <w:smallCaps w:val="0"/>
        <w:strike w:val="0"/>
        <w:dstrike w:val="0"/>
        <w:outline w:val="0"/>
        <w:emboss w:val="0"/>
        <w:imprint w:val="0"/>
        <w:spacing w:val="0"/>
        <w:w w:val="100"/>
        <w:kern w:val="0"/>
        <w:position w:val="0"/>
        <w:highlight w:val="none"/>
        <w:vertAlign w:val="baseline"/>
      </w:rPr>
    </w:lvl>
    <w:lvl w:ilvl="3" w:tplc="3BA8F9D6">
      <w:start w:val="1"/>
      <w:numFmt w:val="decimal"/>
      <w:lvlText w:val="%4."/>
      <w:lvlJc w:val="left"/>
      <w:pPr>
        <w:tabs>
          <w:tab w:val="left" w:pos="284"/>
          <w:tab w:val="left" w:pos="567"/>
          <w:tab w:val="left" w:pos="709"/>
          <w:tab w:val="num" w:pos="2727"/>
          <w:tab w:val="left" w:pos="7899"/>
          <w:tab w:val="left" w:pos="8566"/>
        </w:tabs>
        <w:ind w:left="2444"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2CFC0F1E">
      <w:start w:val="1"/>
      <w:numFmt w:val="lowerLetter"/>
      <w:suff w:val="nothing"/>
      <w:lvlText w:val="%5."/>
      <w:lvlJc w:val="left"/>
      <w:pPr>
        <w:tabs>
          <w:tab w:val="left" w:pos="284"/>
          <w:tab w:val="left" w:pos="567"/>
          <w:tab w:val="left" w:pos="709"/>
          <w:tab w:val="left" w:pos="2694"/>
          <w:tab w:val="left" w:pos="7899"/>
          <w:tab w:val="left" w:pos="8566"/>
        </w:tabs>
        <w:ind w:left="709" w:firstLine="171"/>
      </w:pPr>
      <w:rPr>
        <w:rFonts w:hAnsi="Arial Unicode MS"/>
        <w:caps w:val="0"/>
        <w:smallCaps w:val="0"/>
        <w:strike w:val="0"/>
        <w:dstrike w:val="0"/>
        <w:outline w:val="0"/>
        <w:emboss w:val="0"/>
        <w:imprint w:val="0"/>
        <w:spacing w:val="0"/>
        <w:w w:val="100"/>
        <w:kern w:val="0"/>
        <w:position w:val="0"/>
        <w:highlight w:val="none"/>
        <w:vertAlign w:val="baseline"/>
      </w:rPr>
    </w:lvl>
    <w:lvl w:ilvl="5" w:tplc="4CAE0EF8">
      <w:start w:val="1"/>
      <w:numFmt w:val="lowerRoman"/>
      <w:suff w:val="nothing"/>
      <w:lvlText w:val="%6."/>
      <w:lvlJc w:val="left"/>
      <w:pPr>
        <w:tabs>
          <w:tab w:val="left" w:pos="284"/>
          <w:tab w:val="left" w:pos="567"/>
          <w:tab w:val="left" w:pos="709"/>
          <w:tab w:val="left" w:pos="2694"/>
          <w:tab w:val="left" w:pos="7899"/>
          <w:tab w:val="left" w:pos="8566"/>
        </w:tabs>
        <w:ind w:left="709" w:firstLine="171"/>
      </w:pPr>
      <w:rPr>
        <w:rFonts w:hAnsi="Arial Unicode MS"/>
        <w:caps w:val="0"/>
        <w:smallCaps w:val="0"/>
        <w:strike w:val="0"/>
        <w:dstrike w:val="0"/>
        <w:outline w:val="0"/>
        <w:emboss w:val="0"/>
        <w:imprint w:val="0"/>
        <w:spacing w:val="0"/>
        <w:w w:val="100"/>
        <w:kern w:val="0"/>
        <w:position w:val="0"/>
        <w:highlight w:val="none"/>
        <w:vertAlign w:val="baseline"/>
      </w:rPr>
    </w:lvl>
    <w:lvl w:ilvl="6" w:tplc="899495C8">
      <w:start w:val="1"/>
      <w:numFmt w:val="decimal"/>
      <w:lvlText w:val="%7."/>
      <w:lvlJc w:val="left"/>
      <w:pPr>
        <w:tabs>
          <w:tab w:val="left" w:pos="284"/>
          <w:tab w:val="left" w:pos="567"/>
          <w:tab w:val="left" w:pos="709"/>
          <w:tab w:val="left" w:pos="2694"/>
          <w:tab w:val="left" w:pos="7899"/>
          <w:tab w:val="left" w:pos="8566"/>
        </w:tabs>
        <w:ind w:left="4604" w:hanging="1314"/>
      </w:pPr>
      <w:rPr>
        <w:rFonts w:hAnsi="Arial Unicode MS"/>
        <w:caps w:val="0"/>
        <w:smallCaps w:val="0"/>
        <w:strike w:val="0"/>
        <w:dstrike w:val="0"/>
        <w:outline w:val="0"/>
        <w:emboss w:val="0"/>
        <w:imprint w:val="0"/>
        <w:spacing w:val="0"/>
        <w:w w:val="100"/>
        <w:kern w:val="0"/>
        <w:position w:val="0"/>
        <w:highlight w:val="none"/>
        <w:vertAlign w:val="baseline"/>
      </w:rPr>
    </w:lvl>
    <w:lvl w:ilvl="7" w:tplc="90743950">
      <w:start w:val="1"/>
      <w:numFmt w:val="lowerLetter"/>
      <w:lvlText w:val="%8."/>
      <w:lvlJc w:val="left"/>
      <w:pPr>
        <w:tabs>
          <w:tab w:val="left" w:pos="284"/>
          <w:tab w:val="left" w:pos="567"/>
          <w:tab w:val="left" w:pos="709"/>
          <w:tab w:val="left" w:pos="2694"/>
          <w:tab w:val="left" w:pos="7899"/>
          <w:tab w:val="left" w:pos="8566"/>
        </w:tabs>
        <w:ind w:left="5324" w:hanging="594"/>
      </w:pPr>
      <w:rPr>
        <w:rFonts w:hAnsi="Arial Unicode MS"/>
        <w:caps w:val="0"/>
        <w:smallCaps w:val="0"/>
        <w:strike w:val="0"/>
        <w:dstrike w:val="0"/>
        <w:outline w:val="0"/>
        <w:emboss w:val="0"/>
        <w:imprint w:val="0"/>
        <w:spacing w:val="0"/>
        <w:w w:val="100"/>
        <w:kern w:val="0"/>
        <w:position w:val="0"/>
        <w:highlight w:val="none"/>
        <w:vertAlign w:val="baseline"/>
      </w:rPr>
    </w:lvl>
    <w:lvl w:ilvl="8" w:tplc="0A72357E">
      <w:start w:val="1"/>
      <w:numFmt w:val="lowerRoman"/>
      <w:lvlText w:val="%9."/>
      <w:lvlJc w:val="left"/>
      <w:pPr>
        <w:tabs>
          <w:tab w:val="left" w:pos="284"/>
          <w:tab w:val="left" w:pos="567"/>
          <w:tab w:val="left" w:pos="709"/>
          <w:tab w:val="left" w:pos="2694"/>
          <w:tab w:val="num" w:pos="6327"/>
          <w:tab w:val="left" w:pos="7899"/>
          <w:tab w:val="left" w:pos="8566"/>
        </w:tabs>
        <w:ind w:left="6044" w:hanging="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140777"/>
    <w:multiLevelType w:val="hybridMultilevel"/>
    <w:tmpl w:val="ED322C68"/>
    <w:numStyleLink w:val="Zaimportowanystyl20"/>
  </w:abstractNum>
  <w:abstractNum w:abstractNumId="4" w15:restartNumberingAfterBreak="0">
    <w:nsid w:val="0C955821"/>
    <w:multiLevelType w:val="hybridMultilevel"/>
    <w:tmpl w:val="30C66E1E"/>
    <w:numStyleLink w:val="Zaimportowanystyl3"/>
  </w:abstractNum>
  <w:abstractNum w:abstractNumId="5" w15:restartNumberingAfterBreak="0">
    <w:nsid w:val="1C0A70B2"/>
    <w:multiLevelType w:val="hybridMultilevel"/>
    <w:tmpl w:val="9BB4C53E"/>
    <w:numStyleLink w:val="Zaimportowanystyl12"/>
  </w:abstractNum>
  <w:abstractNum w:abstractNumId="6" w15:restartNumberingAfterBreak="0">
    <w:nsid w:val="1CAD4747"/>
    <w:multiLevelType w:val="hybridMultilevel"/>
    <w:tmpl w:val="5942C626"/>
    <w:styleLink w:val="Zaimportowanystyl6"/>
    <w:lvl w:ilvl="0" w:tplc="25C0C126">
      <w:start w:val="1"/>
      <w:numFmt w:val="decimal"/>
      <w:lvlText w:val="%1."/>
      <w:lvlJc w:val="left"/>
      <w:pPr>
        <w:tabs>
          <w:tab w:val="left" w:pos="2694"/>
          <w:tab w:val="left" w:pos="7899"/>
          <w:tab w:val="left" w:pos="8566"/>
        </w:tabs>
        <w:ind w:left="2000" w:hanging="1717"/>
      </w:pPr>
      <w:rPr>
        <w:rFonts w:ascii="Arial" w:eastAsia="Arial" w:hAnsi="Arial" w:cs="Arial"/>
        <w:b/>
        <w:bCs/>
        <w:i w:val="0"/>
        <w:iCs w:val="0"/>
        <w:caps w:val="0"/>
        <w:smallCaps w:val="0"/>
        <w:strike w:val="0"/>
        <w:dstrike w:val="0"/>
        <w:outline w:val="0"/>
        <w:emboss w:val="0"/>
        <w:imprint w:val="0"/>
        <w:color w:val="000000"/>
        <w:spacing w:val="0"/>
        <w:w w:val="100"/>
        <w:kern w:val="0"/>
        <w:position w:val="0"/>
        <w:sz w:val="6"/>
        <w:szCs w:val="6"/>
        <w:highlight w:val="none"/>
        <w:vertAlign w:val="baseline"/>
      </w:rPr>
    </w:lvl>
    <w:lvl w:ilvl="1" w:tplc="5E9C24C2">
      <w:start w:val="1"/>
      <w:numFmt w:val="decimal"/>
      <w:lvlText w:val="%2."/>
      <w:lvlJc w:val="left"/>
      <w:pPr>
        <w:tabs>
          <w:tab w:val="num" w:pos="567"/>
          <w:tab w:val="left" w:pos="2694"/>
          <w:tab w:val="left" w:pos="7899"/>
          <w:tab w:val="left" w:pos="8566"/>
        </w:tabs>
        <w:ind w:left="284"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152E4FE">
      <w:start w:val="1"/>
      <w:numFmt w:val="decimal"/>
      <w:lvlText w:val="%3)"/>
      <w:lvlJc w:val="left"/>
      <w:pPr>
        <w:tabs>
          <w:tab w:val="left" w:pos="567"/>
          <w:tab w:val="num" w:pos="850"/>
          <w:tab w:val="left" w:pos="2694"/>
          <w:tab w:val="left" w:pos="7899"/>
          <w:tab w:val="left" w:pos="8566"/>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FBA3D76">
      <w:start w:val="1"/>
      <w:numFmt w:val="lowerLetter"/>
      <w:suff w:val="nothing"/>
      <w:lvlText w:val="%4)"/>
      <w:lvlJc w:val="left"/>
      <w:pPr>
        <w:tabs>
          <w:tab w:val="left" w:pos="567"/>
          <w:tab w:val="left" w:pos="2694"/>
          <w:tab w:val="left" w:pos="7899"/>
          <w:tab w:val="left" w:pos="8566"/>
        </w:tabs>
        <w:ind w:left="1440" w:firstLine="17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42A74E2">
      <w:start w:val="1"/>
      <w:numFmt w:val="lowerRoman"/>
      <w:lvlText w:val="%5."/>
      <w:lvlJc w:val="left"/>
      <w:pPr>
        <w:tabs>
          <w:tab w:val="left" w:pos="567"/>
          <w:tab w:val="num" w:pos="2443"/>
          <w:tab w:val="left" w:pos="2694"/>
          <w:tab w:val="left" w:pos="7899"/>
          <w:tab w:val="left" w:pos="8566"/>
        </w:tabs>
        <w:ind w:left="2160" w:hanging="7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B00FC9E">
      <w:start w:val="1"/>
      <w:numFmt w:val="lowerRoman"/>
      <w:lvlText w:val="%6."/>
      <w:lvlJc w:val="left"/>
      <w:pPr>
        <w:tabs>
          <w:tab w:val="left" w:pos="567"/>
          <w:tab w:val="num" w:pos="850"/>
          <w:tab w:val="left" w:pos="2694"/>
          <w:tab w:val="left" w:pos="7899"/>
          <w:tab w:val="left" w:pos="8566"/>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8186F4A">
      <w:start w:val="1"/>
      <w:numFmt w:val="decimal"/>
      <w:lvlText w:val="%7."/>
      <w:lvlJc w:val="left"/>
      <w:pPr>
        <w:tabs>
          <w:tab w:val="left" w:pos="142"/>
          <w:tab w:val="left" w:pos="284"/>
          <w:tab w:val="num" w:pos="567"/>
          <w:tab w:val="left" w:pos="850"/>
          <w:tab w:val="left" w:pos="2694"/>
          <w:tab w:val="left" w:pos="7899"/>
          <w:tab w:val="left" w:pos="8566"/>
        </w:tabs>
        <w:ind w:left="284"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272AD00">
      <w:start w:val="1"/>
      <w:numFmt w:val="lowerLetter"/>
      <w:lvlText w:val="%8."/>
      <w:lvlJc w:val="left"/>
      <w:pPr>
        <w:tabs>
          <w:tab w:val="left" w:pos="142"/>
          <w:tab w:val="left" w:pos="284"/>
          <w:tab w:val="left" w:pos="567"/>
          <w:tab w:val="left" w:pos="850"/>
          <w:tab w:val="left" w:pos="2694"/>
          <w:tab w:val="num" w:pos="4320"/>
          <w:tab w:val="left" w:pos="7899"/>
          <w:tab w:val="left" w:pos="8566"/>
        </w:tabs>
        <w:ind w:left="4037" w:firstLine="10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8F2A942">
      <w:start w:val="1"/>
      <w:numFmt w:val="lowerRoman"/>
      <w:lvlText w:val="%9."/>
      <w:lvlJc w:val="left"/>
      <w:pPr>
        <w:tabs>
          <w:tab w:val="left" w:pos="142"/>
          <w:tab w:val="left" w:pos="284"/>
          <w:tab w:val="left" w:pos="567"/>
          <w:tab w:val="left" w:pos="850"/>
          <w:tab w:val="left" w:pos="2694"/>
          <w:tab w:val="num" w:pos="5040"/>
          <w:tab w:val="left" w:pos="7899"/>
          <w:tab w:val="left" w:pos="8566"/>
        </w:tabs>
        <w:ind w:left="4757" w:firstLine="4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D784DBD"/>
    <w:multiLevelType w:val="multilevel"/>
    <w:tmpl w:val="FE5C9D24"/>
    <w:styleLink w:val="Zaimportowanystyl11"/>
    <w:lvl w:ilvl="0">
      <w:start w:val="1"/>
      <w:numFmt w:val="decimal"/>
      <w:lvlText w:val="%1."/>
      <w:lvlJc w:val="left"/>
      <w:pPr>
        <w:tabs>
          <w:tab w:val="left" w:pos="284"/>
        </w:tabs>
        <w:ind w:left="278" w:hanging="27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284"/>
        </w:tabs>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284"/>
        </w:tabs>
        <w:ind w:left="128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284"/>
        </w:tabs>
        <w:ind w:left="1572"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284"/>
        </w:tabs>
        <w:ind w:left="221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284"/>
        </w:tabs>
        <w:ind w:left="25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284"/>
        </w:tabs>
        <w:ind w:left="3144"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284"/>
        </w:tabs>
        <w:ind w:left="3428"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284"/>
        </w:tabs>
        <w:ind w:left="3712"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0C4A4D"/>
    <w:multiLevelType w:val="hybridMultilevel"/>
    <w:tmpl w:val="465A4C8E"/>
    <w:styleLink w:val="Zaimportowanystyl10"/>
    <w:lvl w:ilvl="0" w:tplc="79FAF9E8">
      <w:start w:val="1"/>
      <w:numFmt w:val="lowerLetter"/>
      <w:lvlText w:val="%1)"/>
      <w:lvlJc w:val="left"/>
      <w:pPr>
        <w:tabs>
          <w:tab w:val="left" w:pos="142"/>
          <w:tab w:val="left" w:pos="284"/>
          <w:tab w:val="num" w:pos="567"/>
          <w:tab w:val="left" w:pos="851"/>
        </w:tabs>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326D26">
      <w:start w:val="1"/>
      <w:numFmt w:val="lowerRoman"/>
      <w:lvlText w:val="%2."/>
      <w:lvlJc w:val="left"/>
      <w:pPr>
        <w:tabs>
          <w:tab w:val="left" w:pos="142"/>
          <w:tab w:val="left" w:pos="284"/>
          <w:tab w:val="left" w:pos="567"/>
          <w:tab w:val="left" w:pos="851"/>
        </w:tabs>
        <w:ind w:left="1364" w:hanging="472"/>
      </w:pPr>
      <w:rPr>
        <w:rFonts w:hAnsi="Arial Unicode MS"/>
        <w:caps w:val="0"/>
        <w:smallCaps w:val="0"/>
        <w:strike w:val="0"/>
        <w:dstrike w:val="0"/>
        <w:outline w:val="0"/>
        <w:emboss w:val="0"/>
        <w:imprint w:val="0"/>
        <w:spacing w:val="0"/>
        <w:w w:val="100"/>
        <w:kern w:val="0"/>
        <w:position w:val="0"/>
        <w:highlight w:val="none"/>
        <w:vertAlign w:val="baseline"/>
      </w:rPr>
    </w:lvl>
    <w:lvl w:ilvl="2" w:tplc="AD062D40">
      <w:start w:val="1"/>
      <w:numFmt w:val="lowerRoman"/>
      <w:lvlText w:val="%3."/>
      <w:lvlJc w:val="left"/>
      <w:pPr>
        <w:tabs>
          <w:tab w:val="left" w:pos="142"/>
          <w:tab w:val="left" w:pos="284"/>
          <w:tab w:val="left" w:pos="567"/>
          <w:tab w:val="left" w:pos="851"/>
        </w:tabs>
        <w:ind w:left="2084"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D8DEC4">
      <w:start w:val="1"/>
      <w:numFmt w:val="decimal"/>
      <w:lvlText w:val="%4."/>
      <w:lvlJc w:val="left"/>
      <w:pPr>
        <w:tabs>
          <w:tab w:val="left" w:pos="142"/>
          <w:tab w:val="left" w:pos="284"/>
          <w:tab w:val="left" w:pos="567"/>
          <w:tab w:val="left" w:pos="851"/>
        </w:tabs>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2A950E">
      <w:start w:val="1"/>
      <w:numFmt w:val="lowerLetter"/>
      <w:lvlText w:val="%5."/>
      <w:lvlJc w:val="left"/>
      <w:pPr>
        <w:tabs>
          <w:tab w:val="left" w:pos="142"/>
          <w:tab w:val="left" w:pos="284"/>
          <w:tab w:val="left" w:pos="567"/>
          <w:tab w:val="left" w:pos="851"/>
        </w:tabs>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52223E">
      <w:start w:val="1"/>
      <w:numFmt w:val="lowerRoman"/>
      <w:lvlText w:val="%6."/>
      <w:lvlJc w:val="left"/>
      <w:pPr>
        <w:tabs>
          <w:tab w:val="left" w:pos="142"/>
          <w:tab w:val="left" w:pos="284"/>
          <w:tab w:val="left" w:pos="567"/>
          <w:tab w:val="left" w:pos="851"/>
        </w:tabs>
        <w:ind w:left="4244"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8B4CF48">
      <w:start w:val="1"/>
      <w:numFmt w:val="decimal"/>
      <w:lvlText w:val="%7."/>
      <w:lvlJc w:val="left"/>
      <w:pPr>
        <w:tabs>
          <w:tab w:val="left" w:pos="142"/>
          <w:tab w:val="left" w:pos="284"/>
          <w:tab w:val="left" w:pos="567"/>
          <w:tab w:val="left" w:pos="851"/>
        </w:tabs>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FE28F4">
      <w:start w:val="1"/>
      <w:numFmt w:val="lowerLetter"/>
      <w:lvlText w:val="%8."/>
      <w:lvlJc w:val="left"/>
      <w:pPr>
        <w:tabs>
          <w:tab w:val="left" w:pos="142"/>
          <w:tab w:val="left" w:pos="284"/>
          <w:tab w:val="left" w:pos="567"/>
          <w:tab w:val="left" w:pos="851"/>
        </w:tabs>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2C862C">
      <w:start w:val="1"/>
      <w:numFmt w:val="lowerRoman"/>
      <w:lvlText w:val="%9."/>
      <w:lvlJc w:val="left"/>
      <w:pPr>
        <w:tabs>
          <w:tab w:val="left" w:pos="142"/>
          <w:tab w:val="left" w:pos="284"/>
          <w:tab w:val="left" w:pos="567"/>
          <w:tab w:val="left" w:pos="851"/>
        </w:tabs>
        <w:ind w:left="6404"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420E40"/>
    <w:multiLevelType w:val="hybridMultilevel"/>
    <w:tmpl w:val="6AACDF5C"/>
    <w:numStyleLink w:val="Zaimportowanystyl100"/>
  </w:abstractNum>
  <w:abstractNum w:abstractNumId="10" w15:restartNumberingAfterBreak="0">
    <w:nsid w:val="21FD2B6C"/>
    <w:multiLevelType w:val="hybridMultilevel"/>
    <w:tmpl w:val="A3D825CA"/>
    <w:numStyleLink w:val="Zaimportowanystyl14"/>
  </w:abstractNum>
  <w:abstractNum w:abstractNumId="11" w15:restartNumberingAfterBreak="0">
    <w:nsid w:val="28E927FA"/>
    <w:multiLevelType w:val="hybridMultilevel"/>
    <w:tmpl w:val="D9682DFC"/>
    <w:styleLink w:val="Zaimportowanystyl7"/>
    <w:lvl w:ilvl="0" w:tplc="82AC7FFA">
      <w:start w:val="1"/>
      <w:numFmt w:val="decimal"/>
      <w:suff w:val="nothing"/>
      <w:lvlText w:val="%1)"/>
      <w:lvlJc w:val="left"/>
      <w:pPr>
        <w:tabs>
          <w:tab w:val="left" w:pos="567"/>
        </w:tabs>
        <w:ind w:left="110" w:firstLine="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AE4227C">
      <w:start w:val="1"/>
      <w:numFmt w:val="lowerLetter"/>
      <w:suff w:val="nothing"/>
      <w:lvlText w:val="%2)"/>
      <w:lvlJc w:val="left"/>
      <w:pPr>
        <w:tabs>
          <w:tab w:val="left" w:pos="567"/>
        </w:tabs>
        <w:ind w:left="451" w:firstLine="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3F422B86">
      <w:start w:val="1"/>
      <w:numFmt w:val="lowerRoman"/>
      <w:suff w:val="nothing"/>
      <w:lvlText w:val="%3)"/>
      <w:lvlJc w:val="left"/>
      <w:pPr>
        <w:tabs>
          <w:tab w:val="left" w:pos="567"/>
        </w:tabs>
        <w:ind w:left="811" w:firstLine="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002869BE">
      <w:start w:val="1"/>
      <w:numFmt w:val="decimal"/>
      <w:suff w:val="nothing"/>
      <w:lvlText w:val="(%4)"/>
      <w:lvlJc w:val="left"/>
      <w:pPr>
        <w:tabs>
          <w:tab w:val="left" w:pos="567"/>
        </w:tabs>
        <w:ind w:left="1205" w:firstLine="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A8276D2">
      <w:start w:val="1"/>
      <w:numFmt w:val="lowerLetter"/>
      <w:suff w:val="nothing"/>
      <w:lvlText w:val="(%5)"/>
      <w:lvlJc w:val="left"/>
      <w:pPr>
        <w:tabs>
          <w:tab w:val="left" w:pos="567"/>
        </w:tabs>
        <w:ind w:left="1565" w:firstLine="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9762F2C">
      <w:start w:val="1"/>
      <w:numFmt w:val="lowerRoman"/>
      <w:suff w:val="nothing"/>
      <w:lvlText w:val="(%6)"/>
      <w:lvlJc w:val="left"/>
      <w:pPr>
        <w:tabs>
          <w:tab w:val="left" w:pos="567"/>
        </w:tabs>
        <w:ind w:left="1925" w:firstLine="17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03AACE06">
      <w:start w:val="1"/>
      <w:numFmt w:val="decimal"/>
      <w:lvlText w:val="%7."/>
      <w:lvlJc w:val="left"/>
      <w:pPr>
        <w:tabs>
          <w:tab w:val="num" w:pos="567"/>
        </w:tabs>
        <w:ind w:left="284"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613CD11C">
      <w:start w:val="1"/>
      <w:numFmt w:val="lowerLetter"/>
      <w:lvlText w:val="%8."/>
      <w:lvlJc w:val="left"/>
      <w:pPr>
        <w:tabs>
          <w:tab w:val="num" w:pos="643"/>
        </w:tabs>
        <w:ind w:left="360" w:firstLine="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9E5E2BF0">
      <w:start w:val="1"/>
      <w:numFmt w:val="lowerRoman"/>
      <w:lvlText w:val="%9."/>
      <w:lvlJc w:val="left"/>
      <w:pPr>
        <w:tabs>
          <w:tab w:val="left" w:pos="567"/>
          <w:tab w:val="num" w:pos="850"/>
        </w:tabs>
        <w:ind w:left="567" w:firstLine="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9E87599"/>
    <w:multiLevelType w:val="singleLevel"/>
    <w:tmpl w:val="1786DA3A"/>
    <w:lvl w:ilvl="0">
      <w:start w:val="1"/>
      <w:numFmt w:val="decimal"/>
      <w:lvlText w:val="%1)"/>
      <w:lvlJc w:val="left"/>
      <w:pPr>
        <w:ind w:left="644" w:hanging="360"/>
      </w:pPr>
      <w:rPr>
        <w:rFonts w:hint="default"/>
      </w:rPr>
    </w:lvl>
  </w:abstractNum>
  <w:abstractNum w:abstractNumId="13" w15:restartNumberingAfterBreak="0">
    <w:nsid w:val="2AE41797"/>
    <w:multiLevelType w:val="hybridMultilevel"/>
    <w:tmpl w:val="45E8312E"/>
    <w:styleLink w:val="Zaimportowanystyl4"/>
    <w:lvl w:ilvl="0" w:tplc="FE48D57A">
      <w:start w:val="1"/>
      <w:numFmt w:val="decimal"/>
      <w:suff w:val="nothing"/>
      <w:lvlText w:val="%1)"/>
      <w:lvlJc w:val="left"/>
      <w:pPr>
        <w:tabs>
          <w:tab w:val="left" w:pos="567"/>
          <w:tab w:val="left" w:pos="644"/>
        </w:tabs>
        <w:ind w:left="451"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0307906">
      <w:start w:val="1"/>
      <w:numFmt w:val="decimal"/>
      <w:lvlText w:val="%2."/>
      <w:lvlJc w:val="left"/>
      <w:pPr>
        <w:tabs>
          <w:tab w:val="num" w:pos="567"/>
          <w:tab w:val="left" w:pos="644"/>
        </w:tabs>
        <w:ind w:left="284"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2C0294E">
      <w:start w:val="1"/>
      <w:numFmt w:val="decimal"/>
      <w:lvlText w:val="%3."/>
      <w:lvlJc w:val="left"/>
      <w:pPr>
        <w:tabs>
          <w:tab w:val="left" w:pos="567"/>
          <w:tab w:val="left" w:pos="644"/>
          <w:tab w:val="num" w:pos="1979"/>
        </w:tabs>
        <w:ind w:left="1696" w:hanging="7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02705E">
      <w:start w:val="1"/>
      <w:numFmt w:val="decimal"/>
      <w:lvlText w:val="%4."/>
      <w:lvlJc w:val="left"/>
      <w:pPr>
        <w:tabs>
          <w:tab w:val="left" w:pos="567"/>
          <w:tab w:val="left" w:pos="644"/>
          <w:tab w:val="num" w:pos="2519"/>
        </w:tabs>
        <w:ind w:left="2236" w:hanging="7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EE87F28">
      <w:start w:val="1"/>
      <w:numFmt w:val="upperLetter"/>
      <w:lvlText w:val="%5."/>
      <w:lvlJc w:val="left"/>
      <w:pPr>
        <w:tabs>
          <w:tab w:val="left" w:pos="567"/>
          <w:tab w:val="left" w:pos="644"/>
          <w:tab w:val="num" w:pos="3239"/>
        </w:tabs>
        <w:ind w:left="2956" w:hanging="7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04EA2F4">
      <w:start w:val="1"/>
      <w:numFmt w:val="decimal"/>
      <w:lvlText w:val="%6."/>
      <w:lvlJc w:val="left"/>
      <w:pPr>
        <w:tabs>
          <w:tab w:val="left" w:pos="567"/>
          <w:tab w:val="left" w:pos="644"/>
          <w:tab w:val="num" w:pos="3959"/>
        </w:tabs>
        <w:ind w:left="3676" w:hanging="7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180D5FE">
      <w:start w:val="1"/>
      <w:numFmt w:val="decimal"/>
      <w:lvlText w:val="%7."/>
      <w:lvlJc w:val="left"/>
      <w:pPr>
        <w:tabs>
          <w:tab w:val="left" w:pos="567"/>
          <w:tab w:val="left" w:pos="644"/>
          <w:tab w:val="num" w:pos="4679"/>
        </w:tabs>
        <w:ind w:left="4396" w:hanging="7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9E018AE">
      <w:start w:val="1"/>
      <w:numFmt w:val="decimal"/>
      <w:lvlText w:val="%8."/>
      <w:lvlJc w:val="left"/>
      <w:pPr>
        <w:tabs>
          <w:tab w:val="left" w:pos="567"/>
          <w:tab w:val="left" w:pos="644"/>
          <w:tab w:val="num" w:pos="5399"/>
        </w:tabs>
        <w:ind w:left="5116" w:hanging="7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3B2123C">
      <w:start w:val="1"/>
      <w:numFmt w:val="decimal"/>
      <w:lvlText w:val="%9."/>
      <w:lvlJc w:val="left"/>
      <w:pPr>
        <w:tabs>
          <w:tab w:val="left" w:pos="567"/>
          <w:tab w:val="left" w:pos="644"/>
          <w:tab w:val="num" w:pos="6119"/>
        </w:tabs>
        <w:ind w:left="5836" w:hanging="7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36F876A9"/>
    <w:multiLevelType w:val="hybridMultilevel"/>
    <w:tmpl w:val="06D68638"/>
    <w:numStyleLink w:val="Zaimportowanystyl5"/>
  </w:abstractNum>
  <w:abstractNum w:abstractNumId="15" w15:restartNumberingAfterBreak="0">
    <w:nsid w:val="39512455"/>
    <w:multiLevelType w:val="hybridMultilevel"/>
    <w:tmpl w:val="241E1F38"/>
    <w:styleLink w:val="Zaimportowanystyl9"/>
    <w:lvl w:ilvl="0" w:tplc="3272A4CC">
      <w:start w:val="1"/>
      <w:numFmt w:val="decimal"/>
      <w:suff w:val="nothing"/>
      <w:lvlText w:val="%1)"/>
      <w:lvlJc w:val="left"/>
      <w:pPr>
        <w:tabs>
          <w:tab w:val="left" w:pos="567"/>
          <w:tab w:val="left" w:pos="851"/>
        </w:tabs>
        <w:ind w:left="110"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66BB42">
      <w:start w:val="1"/>
      <w:numFmt w:val="lowerLetter"/>
      <w:suff w:val="nothing"/>
      <w:lvlText w:val="%2)"/>
      <w:lvlJc w:val="left"/>
      <w:pPr>
        <w:tabs>
          <w:tab w:val="left" w:pos="567"/>
          <w:tab w:val="left" w:pos="851"/>
        </w:tabs>
        <w:ind w:left="451"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F2056E">
      <w:start w:val="1"/>
      <w:numFmt w:val="lowerRoman"/>
      <w:suff w:val="nothing"/>
      <w:lvlText w:val="%3)"/>
      <w:lvlJc w:val="left"/>
      <w:pPr>
        <w:tabs>
          <w:tab w:val="left" w:pos="567"/>
          <w:tab w:val="left" w:pos="851"/>
        </w:tabs>
        <w:ind w:left="811"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2E0876">
      <w:start w:val="1"/>
      <w:numFmt w:val="decimal"/>
      <w:suff w:val="nothing"/>
      <w:lvlText w:val="(%4)"/>
      <w:lvlJc w:val="left"/>
      <w:pPr>
        <w:tabs>
          <w:tab w:val="left" w:pos="567"/>
          <w:tab w:val="left" w:pos="851"/>
        </w:tabs>
        <w:ind w:left="1205"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93C942C">
      <w:start w:val="1"/>
      <w:numFmt w:val="lowerLetter"/>
      <w:suff w:val="nothing"/>
      <w:lvlText w:val="(%5)"/>
      <w:lvlJc w:val="left"/>
      <w:pPr>
        <w:tabs>
          <w:tab w:val="left" w:pos="567"/>
          <w:tab w:val="left" w:pos="851"/>
        </w:tabs>
        <w:ind w:left="1565"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70F082">
      <w:start w:val="1"/>
      <w:numFmt w:val="lowerRoman"/>
      <w:suff w:val="nothing"/>
      <w:lvlText w:val="(%6)"/>
      <w:lvlJc w:val="left"/>
      <w:pPr>
        <w:tabs>
          <w:tab w:val="left" w:pos="567"/>
          <w:tab w:val="left" w:pos="851"/>
        </w:tabs>
        <w:ind w:left="1925"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40C03FE">
      <w:start w:val="1"/>
      <w:numFmt w:val="decimal"/>
      <w:lvlText w:val="%7."/>
      <w:lvlJc w:val="left"/>
      <w:pPr>
        <w:tabs>
          <w:tab w:val="num" w:pos="567"/>
          <w:tab w:val="left" w:pos="851"/>
        </w:tabs>
        <w:ind w:left="284"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27AB992">
      <w:start w:val="1"/>
      <w:numFmt w:val="lowerLetter"/>
      <w:lvlText w:val="%8."/>
      <w:lvlJc w:val="left"/>
      <w:pPr>
        <w:tabs>
          <w:tab w:val="num" w:pos="643"/>
          <w:tab w:val="left" w:pos="851"/>
        </w:tabs>
        <w:ind w:left="360" w:firstLine="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26EA35C">
      <w:start w:val="1"/>
      <w:numFmt w:val="lowerRoman"/>
      <w:lvlText w:val="%9."/>
      <w:lvlJc w:val="left"/>
      <w:pPr>
        <w:tabs>
          <w:tab w:val="left" w:pos="567"/>
          <w:tab w:val="num" w:pos="850"/>
          <w:tab w:val="left" w:pos="851"/>
        </w:tabs>
        <w:ind w:left="567" w:firstLine="2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9890264"/>
    <w:multiLevelType w:val="hybridMultilevel"/>
    <w:tmpl w:val="CDC6E124"/>
    <w:styleLink w:val="Zaimportowanystyl13"/>
    <w:lvl w:ilvl="0" w:tplc="9C82CEDC">
      <w:start w:val="1"/>
      <w:numFmt w:val="lowerLetter"/>
      <w:lvlText w:val="%1)"/>
      <w:lvlJc w:val="left"/>
      <w:pPr>
        <w:tabs>
          <w:tab w:val="num" w:pos="567"/>
        </w:tabs>
        <w:ind w:left="284"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7686EB2">
      <w:start w:val="1"/>
      <w:numFmt w:val="lowerLetter"/>
      <w:lvlText w:val="%2."/>
      <w:lvlJc w:val="left"/>
      <w:pPr>
        <w:tabs>
          <w:tab w:val="left" w:pos="567"/>
          <w:tab w:val="num" w:pos="850"/>
        </w:tabs>
        <w:ind w:left="567" w:firstLine="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31C2D02">
      <w:start w:val="1"/>
      <w:numFmt w:val="lowerRoman"/>
      <w:lvlText w:val="%3."/>
      <w:lvlJc w:val="left"/>
      <w:pPr>
        <w:tabs>
          <w:tab w:val="left" w:pos="567"/>
          <w:tab w:val="num" w:pos="1723"/>
        </w:tabs>
        <w:ind w:left="1440" w:hanging="4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0B42E2A">
      <w:start w:val="1"/>
      <w:numFmt w:val="decimal"/>
      <w:lvlText w:val="%4."/>
      <w:lvlJc w:val="left"/>
      <w:pPr>
        <w:tabs>
          <w:tab w:val="left" w:pos="567"/>
          <w:tab w:val="num" w:pos="2443"/>
        </w:tabs>
        <w:ind w:left="2160" w:hanging="1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958E2B4">
      <w:start w:val="1"/>
      <w:numFmt w:val="lowerLetter"/>
      <w:lvlText w:val="%5."/>
      <w:lvlJc w:val="left"/>
      <w:pPr>
        <w:tabs>
          <w:tab w:val="left" w:pos="567"/>
          <w:tab w:val="num" w:pos="3163"/>
        </w:tabs>
        <w:ind w:left="2880"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DC28968">
      <w:start w:val="1"/>
      <w:numFmt w:val="lowerRoman"/>
      <w:lvlText w:val="%6."/>
      <w:lvlJc w:val="left"/>
      <w:pPr>
        <w:tabs>
          <w:tab w:val="left" w:pos="567"/>
          <w:tab w:val="num" w:pos="3883"/>
        </w:tabs>
        <w:ind w:left="3600" w:hanging="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5B29854">
      <w:start w:val="1"/>
      <w:numFmt w:val="decimal"/>
      <w:lvlText w:val="%7."/>
      <w:lvlJc w:val="left"/>
      <w:pPr>
        <w:tabs>
          <w:tab w:val="left" w:pos="567"/>
          <w:tab w:val="num" w:pos="4603"/>
        </w:tabs>
        <w:ind w:left="4320" w:hanging="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982288">
      <w:start w:val="1"/>
      <w:numFmt w:val="lowerLetter"/>
      <w:lvlText w:val="%8."/>
      <w:lvlJc w:val="left"/>
      <w:pPr>
        <w:tabs>
          <w:tab w:val="left" w:pos="567"/>
          <w:tab w:val="num" w:pos="5323"/>
        </w:tabs>
        <w:ind w:left="5040" w:hanging="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8C1024">
      <w:start w:val="1"/>
      <w:numFmt w:val="lowerRoman"/>
      <w:lvlText w:val="%9."/>
      <w:lvlJc w:val="left"/>
      <w:pPr>
        <w:tabs>
          <w:tab w:val="left" w:pos="567"/>
          <w:tab w:val="num" w:pos="6043"/>
        </w:tabs>
        <w:ind w:left="5760" w:firstLine="2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E131629"/>
    <w:multiLevelType w:val="multilevel"/>
    <w:tmpl w:val="A73669F4"/>
    <w:styleLink w:val="Zaimportowanystyl56"/>
    <w:lvl w:ilvl="0">
      <w:start w:val="1"/>
      <w:numFmt w:val="decimal"/>
      <w:lvlText w:val="%1."/>
      <w:lvlJc w:val="left"/>
      <w:pPr>
        <w:tabs>
          <w:tab w:val="left" w:pos="284"/>
          <w:tab w:val="num" w:pos="567"/>
        </w:tabs>
        <w:ind w:left="284"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284"/>
          <w:tab w:val="left" w:pos="567"/>
        </w:tabs>
        <w:ind w:left="180"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tabs>
          <w:tab w:val="left" w:pos="284"/>
          <w:tab w:val="num" w:pos="566"/>
          <w:tab w:val="left" w:pos="567"/>
        </w:tabs>
        <w:ind w:left="283"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3.%4."/>
      <w:lvlJc w:val="left"/>
      <w:pPr>
        <w:tabs>
          <w:tab w:val="left" w:pos="284"/>
          <w:tab w:val="left" w:pos="567"/>
        </w:tabs>
        <w:ind w:left="28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3.%4.%5."/>
      <w:lvlJc w:val="left"/>
      <w:pPr>
        <w:tabs>
          <w:tab w:val="left" w:pos="284"/>
          <w:tab w:val="left" w:pos="567"/>
        </w:tabs>
        <w:ind w:left="28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3.%4.%5.%6."/>
      <w:lvlJc w:val="left"/>
      <w:pPr>
        <w:tabs>
          <w:tab w:val="left" w:pos="284"/>
          <w:tab w:val="left" w:pos="567"/>
        </w:tabs>
        <w:ind w:left="28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3.%4.%5.%6.%7."/>
      <w:lvlJc w:val="left"/>
      <w:pPr>
        <w:tabs>
          <w:tab w:val="left" w:pos="284"/>
          <w:tab w:val="left" w:pos="567"/>
        </w:tabs>
        <w:ind w:left="28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3.%4.%5.%6.%7.%8."/>
      <w:lvlJc w:val="left"/>
      <w:pPr>
        <w:tabs>
          <w:tab w:val="left" w:pos="284"/>
          <w:tab w:val="left" w:pos="567"/>
        </w:tabs>
        <w:ind w:left="28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3.%4.%5.%6.%7.%8.%9."/>
      <w:lvlJc w:val="left"/>
      <w:pPr>
        <w:tabs>
          <w:tab w:val="left" w:pos="284"/>
          <w:tab w:val="left" w:pos="567"/>
        </w:tabs>
        <w:ind w:left="28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7FC5014"/>
    <w:multiLevelType w:val="hybridMultilevel"/>
    <w:tmpl w:val="A3D825CA"/>
    <w:styleLink w:val="Zaimportowanystyl14"/>
    <w:lvl w:ilvl="0" w:tplc="36A60314">
      <w:start w:val="1"/>
      <w:numFmt w:val="lowerLetter"/>
      <w:lvlText w:val="%1)"/>
      <w:lvlJc w:val="left"/>
      <w:pPr>
        <w:tabs>
          <w:tab w:val="num" w:pos="567"/>
        </w:tabs>
        <w:ind w:left="284"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6BE69E0">
      <w:start w:val="1"/>
      <w:numFmt w:val="lowerLetter"/>
      <w:lvlText w:val="%2."/>
      <w:lvlJc w:val="left"/>
      <w:pPr>
        <w:tabs>
          <w:tab w:val="left" w:pos="567"/>
          <w:tab w:val="num" w:pos="850"/>
        </w:tabs>
        <w:ind w:left="567"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46E32FE">
      <w:start w:val="1"/>
      <w:numFmt w:val="lowerRoman"/>
      <w:suff w:val="nothing"/>
      <w:lvlText w:val="%3."/>
      <w:lvlJc w:val="left"/>
      <w:pPr>
        <w:tabs>
          <w:tab w:val="left" w:pos="567"/>
        </w:tabs>
        <w:ind w:left="137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3A8E1F0">
      <w:start w:val="1"/>
      <w:numFmt w:val="decimal"/>
      <w:suff w:val="nothing"/>
      <w:lvlText w:val="%4."/>
      <w:lvlJc w:val="left"/>
      <w:pPr>
        <w:tabs>
          <w:tab w:val="left" w:pos="567"/>
        </w:tabs>
        <w:ind w:left="209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228D1E4">
      <w:start w:val="1"/>
      <w:numFmt w:val="lowerLetter"/>
      <w:suff w:val="nothing"/>
      <w:lvlText w:val="%5."/>
      <w:lvlJc w:val="left"/>
      <w:pPr>
        <w:tabs>
          <w:tab w:val="left" w:pos="567"/>
        </w:tabs>
        <w:ind w:left="281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4D849A4">
      <w:start w:val="1"/>
      <w:numFmt w:val="lowerRoman"/>
      <w:lvlText w:val="%6."/>
      <w:lvlJc w:val="left"/>
      <w:pPr>
        <w:tabs>
          <w:tab w:val="left" w:pos="567"/>
          <w:tab w:val="num" w:pos="3817"/>
        </w:tabs>
        <w:ind w:left="3534" w:hanging="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84AFAFE">
      <w:start w:val="1"/>
      <w:numFmt w:val="decimal"/>
      <w:suff w:val="nothing"/>
      <w:lvlText w:val="%7."/>
      <w:lvlJc w:val="left"/>
      <w:pPr>
        <w:tabs>
          <w:tab w:val="left" w:pos="567"/>
        </w:tabs>
        <w:ind w:left="425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57E2660">
      <w:start w:val="1"/>
      <w:numFmt w:val="lowerLetter"/>
      <w:suff w:val="nothing"/>
      <w:lvlText w:val="%8."/>
      <w:lvlJc w:val="left"/>
      <w:pPr>
        <w:tabs>
          <w:tab w:val="left" w:pos="567"/>
        </w:tabs>
        <w:ind w:left="4974"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0B2C834">
      <w:start w:val="1"/>
      <w:numFmt w:val="lowerRoman"/>
      <w:lvlText w:val="%9."/>
      <w:lvlJc w:val="left"/>
      <w:pPr>
        <w:tabs>
          <w:tab w:val="left" w:pos="567"/>
          <w:tab w:val="num" w:pos="5977"/>
        </w:tabs>
        <w:ind w:left="5694" w:hanging="4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485F2A29"/>
    <w:multiLevelType w:val="multilevel"/>
    <w:tmpl w:val="A73669F4"/>
    <w:numStyleLink w:val="Zaimportowanystyl56"/>
  </w:abstractNum>
  <w:abstractNum w:abstractNumId="20" w15:restartNumberingAfterBreak="0">
    <w:nsid w:val="4AFD0BB6"/>
    <w:multiLevelType w:val="hybridMultilevel"/>
    <w:tmpl w:val="F6362760"/>
    <w:styleLink w:val="Zaimportowanystyl30"/>
    <w:lvl w:ilvl="0" w:tplc="0686872A">
      <w:start w:val="1"/>
      <w:numFmt w:val="lowerLetter"/>
      <w:lvlText w:val="%1)"/>
      <w:lvlJc w:val="left"/>
      <w:pPr>
        <w:tabs>
          <w:tab w:val="left" w:pos="142"/>
          <w:tab w:val="left" w:pos="284"/>
          <w:tab w:val="num" w:pos="567"/>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D1AA7F0">
      <w:start w:val="1"/>
      <w:numFmt w:val="lowerLetter"/>
      <w:suff w:val="nothing"/>
      <w:lvlText w:val="%2."/>
      <w:lvlJc w:val="left"/>
      <w:pPr>
        <w:tabs>
          <w:tab w:val="left" w:pos="142"/>
          <w:tab w:val="left" w:pos="284"/>
          <w:tab w:val="left" w:pos="567"/>
        </w:tabs>
        <w:ind w:left="1004" w:firstLine="171"/>
      </w:pPr>
      <w:rPr>
        <w:rFonts w:hAnsi="Arial Unicode MS"/>
        <w:caps w:val="0"/>
        <w:smallCaps w:val="0"/>
        <w:strike w:val="0"/>
        <w:dstrike w:val="0"/>
        <w:outline w:val="0"/>
        <w:emboss w:val="0"/>
        <w:imprint w:val="0"/>
        <w:spacing w:val="0"/>
        <w:w w:val="100"/>
        <w:kern w:val="0"/>
        <w:position w:val="0"/>
        <w:highlight w:val="none"/>
        <w:vertAlign w:val="baseline"/>
      </w:rPr>
    </w:lvl>
    <w:lvl w:ilvl="2" w:tplc="1A08E912">
      <w:start w:val="1"/>
      <w:numFmt w:val="lowerRoman"/>
      <w:lvlText w:val="%3."/>
      <w:lvlJc w:val="left"/>
      <w:pPr>
        <w:tabs>
          <w:tab w:val="left" w:pos="142"/>
          <w:tab w:val="left" w:pos="284"/>
          <w:tab w:val="left" w:pos="567"/>
          <w:tab w:val="num" w:pos="2007"/>
        </w:tabs>
        <w:ind w:left="1724" w:hanging="52"/>
      </w:pPr>
      <w:rPr>
        <w:rFonts w:hAnsi="Arial Unicode MS"/>
        <w:caps w:val="0"/>
        <w:smallCaps w:val="0"/>
        <w:strike w:val="0"/>
        <w:dstrike w:val="0"/>
        <w:outline w:val="0"/>
        <w:emboss w:val="0"/>
        <w:imprint w:val="0"/>
        <w:spacing w:val="0"/>
        <w:w w:val="100"/>
        <w:kern w:val="0"/>
        <w:position w:val="0"/>
        <w:highlight w:val="none"/>
        <w:vertAlign w:val="baseline"/>
      </w:rPr>
    </w:lvl>
    <w:lvl w:ilvl="3" w:tplc="043CBD42">
      <w:start w:val="1"/>
      <w:numFmt w:val="decimal"/>
      <w:lvlText w:val="%4."/>
      <w:lvlJc w:val="left"/>
      <w:pPr>
        <w:tabs>
          <w:tab w:val="left" w:pos="142"/>
          <w:tab w:val="left" w:pos="284"/>
          <w:tab w:val="left" w:pos="567"/>
          <w:tab w:val="num" w:pos="2727"/>
        </w:tabs>
        <w:ind w:left="2444" w:hanging="109"/>
      </w:pPr>
      <w:rPr>
        <w:rFonts w:hAnsi="Arial Unicode MS"/>
        <w:caps w:val="0"/>
        <w:smallCaps w:val="0"/>
        <w:strike w:val="0"/>
        <w:dstrike w:val="0"/>
        <w:outline w:val="0"/>
        <w:emboss w:val="0"/>
        <w:imprint w:val="0"/>
        <w:spacing w:val="0"/>
        <w:w w:val="100"/>
        <w:kern w:val="0"/>
        <w:position w:val="0"/>
        <w:highlight w:val="none"/>
        <w:vertAlign w:val="baseline"/>
      </w:rPr>
    </w:lvl>
    <w:lvl w:ilvl="4" w:tplc="FE6E50C8">
      <w:start w:val="1"/>
      <w:numFmt w:val="lowerLetter"/>
      <w:lvlText w:val="%5."/>
      <w:lvlJc w:val="left"/>
      <w:pPr>
        <w:tabs>
          <w:tab w:val="left" w:pos="142"/>
          <w:tab w:val="left" w:pos="284"/>
          <w:tab w:val="left" w:pos="567"/>
          <w:tab w:val="num" w:pos="3447"/>
        </w:tabs>
        <w:ind w:left="3164" w:hanging="98"/>
      </w:pPr>
      <w:rPr>
        <w:rFonts w:hAnsi="Arial Unicode MS"/>
        <w:caps w:val="0"/>
        <w:smallCaps w:val="0"/>
        <w:strike w:val="0"/>
        <w:dstrike w:val="0"/>
        <w:outline w:val="0"/>
        <w:emboss w:val="0"/>
        <w:imprint w:val="0"/>
        <w:spacing w:val="0"/>
        <w:w w:val="100"/>
        <w:kern w:val="0"/>
        <w:position w:val="0"/>
        <w:highlight w:val="none"/>
        <w:vertAlign w:val="baseline"/>
      </w:rPr>
    </w:lvl>
    <w:lvl w:ilvl="5" w:tplc="741CE35E">
      <w:start w:val="1"/>
      <w:numFmt w:val="lowerRoman"/>
      <w:lvlText w:val="%6."/>
      <w:lvlJc w:val="left"/>
      <w:pPr>
        <w:tabs>
          <w:tab w:val="left" w:pos="142"/>
          <w:tab w:val="left" w:pos="284"/>
          <w:tab w:val="left" w:pos="567"/>
          <w:tab w:val="num" w:pos="4167"/>
        </w:tabs>
        <w:ind w:left="3884" w:hanging="19"/>
      </w:pPr>
      <w:rPr>
        <w:rFonts w:hAnsi="Arial Unicode MS"/>
        <w:caps w:val="0"/>
        <w:smallCaps w:val="0"/>
        <w:strike w:val="0"/>
        <w:dstrike w:val="0"/>
        <w:outline w:val="0"/>
        <w:emboss w:val="0"/>
        <w:imprint w:val="0"/>
        <w:spacing w:val="0"/>
        <w:w w:val="100"/>
        <w:kern w:val="0"/>
        <w:position w:val="0"/>
        <w:highlight w:val="none"/>
        <w:vertAlign w:val="baseline"/>
      </w:rPr>
    </w:lvl>
    <w:lvl w:ilvl="6" w:tplc="4FC22FD6">
      <w:start w:val="1"/>
      <w:numFmt w:val="decimal"/>
      <w:lvlText w:val="%7."/>
      <w:lvlJc w:val="left"/>
      <w:pPr>
        <w:tabs>
          <w:tab w:val="left" w:pos="142"/>
          <w:tab w:val="left" w:pos="284"/>
          <w:tab w:val="left" w:pos="567"/>
          <w:tab w:val="num" w:pos="4887"/>
        </w:tabs>
        <w:ind w:left="4604" w:hanging="76"/>
      </w:pPr>
      <w:rPr>
        <w:rFonts w:hAnsi="Arial Unicode MS"/>
        <w:caps w:val="0"/>
        <w:smallCaps w:val="0"/>
        <w:strike w:val="0"/>
        <w:dstrike w:val="0"/>
        <w:outline w:val="0"/>
        <w:emboss w:val="0"/>
        <w:imprint w:val="0"/>
        <w:spacing w:val="0"/>
        <w:w w:val="100"/>
        <w:kern w:val="0"/>
        <w:position w:val="0"/>
        <w:highlight w:val="none"/>
        <w:vertAlign w:val="baseline"/>
      </w:rPr>
    </w:lvl>
    <w:lvl w:ilvl="7" w:tplc="B3F69AFE">
      <w:start w:val="1"/>
      <w:numFmt w:val="lowerLetter"/>
      <w:lvlText w:val="%8."/>
      <w:lvlJc w:val="left"/>
      <w:pPr>
        <w:tabs>
          <w:tab w:val="left" w:pos="142"/>
          <w:tab w:val="left" w:pos="284"/>
          <w:tab w:val="left" w:pos="567"/>
          <w:tab w:val="num" w:pos="5607"/>
        </w:tabs>
        <w:ind w:left="5324" w:hanging="65"/>
      </w:pPr>
      <w:rPr>
        <w:rFonts w:hAnsi="Arial Unicode MS"/>
        <w:caps w:val="0"/>
        <w:smallCaps w:val="0"/>
        <w:strike w:val="0"/>
        <w:dstrike w:val="0"/>
        <w:outline w:val="0"/>
        <w:emboss w:val="0"/>
        <w:imprint w:val="0"/>
        <w:spacing w:val="0"/>
        <w:w w:val="100"/>
        <w:kern w:val="0"/>
        <w:position w:val="0"/>
        <w:highlight w:val="none"/>
        <w:vertAlign w:val="baseline"/>
      </w:rPr>
    </w:lvl>
    <w:lvl w:ilvl="8" w:tplc="91FAB9AC">
      <w:start w:val="1"/>
      <w:numFmt w:val="lowerRoman"/>
      <w:lvlText w:val="%9."/>
      <w:lvlJc w:val="left"/>
      <w:pPr>
        <w:tabs>
          <w:tab w:val="left" w:pos="142"/>
          <w:tab w:val="left" w:pos="284"/>
          <w:tab w:val="left" w:pos="567"/>
          <w:tab w:val="num" w:pos="6327"/>
        </w:tabs>
        <w:ind w:left="6044" w:firstLine="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E5E2A9A"/>
    <w:multiLevelType w:val="hybridMultilevel"/>
    <w:tmpl w:val="06D68638"/>
    <w:styleLink w:val="Zaimportowanystyl5"/>
    <w:lvl w:ilvl="0" w:tplc="7E305B02">
      <w:start w:val="1"/>
      <w:numFmt w:val="decimal"/>
      <w:lvlText w:val="%1."/>
      <w:lvlJc w:val="left"/>
      <w:pPr>
        <w:tabs>
          <w:tab w:val="left" w:pos="2694"/>
          <w:tab w:val="left" w:pos="7899"/>
          <w:tab w:val="left" w:pos="8566"/>
        </w:tabs>
        <w:ind w:left="2000" w:hanging="1717"/>
      </w:pPr>
      <w:rPr>
        <w:rFonts w:ascii="Arial" w:eastAsia="Arial" w:hAnsi="Arial" w:cs="Arial"/>
        <w:b/>
        <w:bCs/>
        <w:i w:val="0"/>
        <w:iCs w:val="0"/>
        <w:caps w:val="0"/>
        <w:smallCaps w:val="0"/>
        <w:strike w:val="0"/>
        <w:dstrike w:val="0"/>
        <w:outline w:val="0"/>
        <w:emboss w:val="0"/>
        <w:imprint w:val="0"/>
        <w:color w:val="000000"/>
        <w:spacing w:val="0"/>
        <w:w w:val="100"/>
        <w:kern w:val="0"/>
        <w:position w:val="0"/>
        <w:sz w:val="6"/>
        <w:szCs w:val="6"/>
        <w:highlight w:val="none"/>
        <w:vertAlign w:val="baseline"/>
      </w:rPr>
    </w:lvl>
    <w:lvl w:ilvl="1" w:tplc="B5BEC75C">
      <w:start w:val="1"/>
      <w:numFmt w:val="decimal"/>
      <w:lvlText w:val="%2."/>
      <w:lvlJc w:val="left"/>
      <w:pPr>
        <w:tabs>
          <w:tab w:val="num" w:pos="567"/>
          <w:tab w:val="left" w:pos="2694"/>
          <w:tab w:val="left" w:pos="7899"/>
          <w:tab w:val="left" w:pos="8566"/>
        </w:tabs>
        <w:ind w:left="284"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73C4C26">
      <w:start w:val="1"/>
      <w:numFmt w:val="decimal"/>
      <w:lvlText w:val="%3)"/>
      <w:lvlJc w:val="left"/>
      <w:pPr>
        <w:tabs>
          <w:tab w:val="left" w:pos="567"/>
          <w:tab w:val="num" w:pos="850"/>
          <w:tab w:val="left" w:pos="2694"/>
          <w:tab w:val="left" w:pos="7899"/>
          <w:tab w:val="left" w:pos="8566"/>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EF6FD72">
      <w:start w:val="1"/>
      <w:numFmt w:val="lowerLetter"/>
      <w:suff w:val="nothing"/>
      <w:lvlText w:val="%4)"/>
      <w:lvlJc w:val="left"/>
      <w:pPr>
        <w:tabs>
          <w:tab w:val="left" w:pos="567"/>
          <w:tab w:val="left" w:pos="2694"/>
          <w:tab w:val="left" w:pos="7899"/>
          <w:tab w:val="left" w:pos="8566"/>
        </w:tabs>
        <w:ind w:left="1440" w:firstLine="17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310DDFE">
      <w:start w:val="1"/>
      <w:numFmt w:val="lowerRoman"/>
      <w:lvlText w:val="%5."/>
      <w:lvlJc w:val="left"/>
      <w:pPr>
        <w:tabs>
          <w:tab w:val="left" w:pos="567"/>
          <w:tab w:val="num" w:pos="2443"/>
          <w:tab w:val="left" w:pos="2694"/>
          <w:tab w:val="left" w:pos="7899"/>
          <w:tab w:val="left" w:pos="8566"/>
        </w:tabs>
        <w:ind w:left="2160" w:hanging="7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15095B6">
      <w:start w:val="1"/>
      <w:numFmt w:val="lowerRoman"/>
      <w:lvlText w:val="%6."/>
      <w:lvlJc w:val="left"/>
      <w:pPr>
        <w:tabs>
          <w:tab w:val="left" w:pos="567"/>
          <w:tab w:val="num" w:pos="850"/>
          <w:tab w:val="left" w:pos="2694"/>
          <w:tab w:val="left" w:pos="7899"/>
          <w:tab w:val="left" w:pos="8566"/>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908A162">
      <w:start w:val="1"/>
      <w:numFmt w:val="decimal"/>
      <w:lvlText w:val="%7."/>
      <w:lvlJc w:val="left"/>
      <w:pPr>
        <w:tabs>
          <w:tab w:val="left" w:pos="567"/>
          <w:tab w:val="num" w:pos="850"/>
          <w:tab w:val="left" w:pos="2694"/>
          <w:tab w:val="left" w:pos="7899"/>
          <w:tab w:val="left" w:pos="8566"/>
        </w:tabs>
        <w:ind w:left="567"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EB4FD46">
      <w:start w:val="1"/>
      <w:numFmt w:val="lowerLetter"/>
      <w:lvlText w:val="%8."/>
      <w:lvlJc w:val="left"/>
      <w:pPr>
        <w:tabs>
          <w:tab w:val="left" w:pos="567"/>
          <w:tab w:val="left" w:pos="2694"/>
          <w:tab w:val="num" w:pos="4603"/>
          <w:tab w:val="left" w:pos="7899"/>
          <w:tab w:val="left" w:pos="8566"/>
        </w:tabs>
        <w:ind w:left="4320" w:firstLine="10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D129724">
      <w:start w:val="1"/>
      <w:numFmt w:val="lowerRoman"/>
      <w:lvlText w:val="%9."/>
      <w:lvlJc w:val="left"/>
      <w:pPr>
        <w:tabs>
          <w:tab w:val="left" w:pos="567"/>
          <w:tab w:val="left" w:pos="2694"/>
          <w:tab w:val="num" w:pos="5323"/>
          <w:tab w:val="left" w:pos="7899"/>
          <w:tab w:val="left" w:pos="8566"/>
        </w:tabs>
        <w:ind w:left="5040" w:firstLine="4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3A246E0"/>
    <w:multiLevelType w:val="hybridMultilevel"/>
    <w:tmpl w:val="75407440"/>
    <w:numStyleLink w:val="Zaimportowanystyl1"/>
  </w:abstractNum>
  <w:abstractNum w:abstractNumId="23" w15:restartNumberingAfterBreak="0">
    <w:nsid w:val="5AAE1B1E"/>
    <w:multiLevelType w:val="hybridMultilevel"/>
    <w:tmpl w:val="CDC6E124"/>
    <w:numStyleLink w:val="Zaimportowanystyl13"/>
  </w:abstractNum>
  <w:abstractNum w:abstractNumId="24" w15:restartNumberingAfterBreak="0">
    <w:nsid w:val="5B517402"/>
    <w:multiLevelType w:val="hybridMultilevel"/>
    <w:tmpl w:val="9BB4C53E"/>
    <w:styleLink w:val="Zaimportowanystyl12"/>
    <w:lvl w:ilvl="0" w:tplc="5970713A">
      <w:start w:val="1"/>
      <w:numFmt w:val="decimal"/>
      <w:suff w:val="nothing"/>
      <w:lvlText w:val="%1."/>
      <w:lvlJc w:val="left"/>
      <w:pPr>
        <w:tabs>
          <w:tab w:val="left" w:pos="567"/>
        </w:tabs>
        <w:ind w:left="116"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246B2E4">
      <w:start w:val="1"/>
      <w:numFmt w:val="decimal"/>
      <w:lvlText w:val="%2)"/>
      <w:lvlJc w:val="left"/>
      <w:pPr>
        <w:tabs>
          <w:tab w:val="num" w:pos="567"/>
        </w:tabs>
        <w:ind w:left="284"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4FC76FE">
      <w:start w:val="1"/>
      <w:numFmt w:val="lowerRoman"/>
      <w:lvlText w:val="%3."/>
      <w:lvlJc w:val="left"/>
      <w:pPr>
        <w:tabs>
          <w:tab w:val="left" w:pos="567"/>
          <w:tab w:val="num" w:pos="850"/>
        </w:tabs>
        <w:ind w:left="567" w:firstLine="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50457EA">
      <w:start w:val="1"/>
      <w:numFmt w:val="decimal"/>
      <w:suff w:val="nothing"/>
      <w:lvlText w:val="%4."/>
      <w:lvlJc w:val="left"/>
      <w:pPr>
        <w:tabs>
          <w:tab w:val="left" w:pos="567"/>
        </w:tabs>
        <w:ind w:left="1440" w:firstLine="1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64E33E6">
      <w:start w:val="1"/>
      <w:numFmt w:val="lowerLetter"/>
      <w:lvlText w:val="%5."/>
      <w:lvlJc w:val="left"/>
      <w:pPr>
        <w:tabs>
          <w:tab w:val="left" w:pos="567"/>
          <w:tab w:val="num" w:pos="2443"/>
        </w:tabs>
        <w:ind w:left="2160" w:hanging="1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72AF866">
      <w:start w:val="1"/>
      <w:numFmt w:val="lowerRoman"/>
      <w:lvlText w:val="%6."/>
      <w:lvlJc w:val="left"/>
      <w:pPr>
        <w:tabs>
          <w:tab w:val="left" w:pos="567"/>
          <w:tab w:val="num" w:pos="3163"/>
        </w:tabs>
        <w:ind w:left="2880" w:hanging="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C7CA740">
      <w:start w:val="1"/>
      <w:numFmt w:val="decimal"/>
      <w:lvlText w:val="%7."/>
      <w:lvlJc w:val="left"/>
      <w:pPr>
        <w:tabs>
          <w:tab w:val="left" w:pos="567"/>
          <w:tab w:val="num" w:pos="3883"/>
        </w:tabs>
        <w:ind w:left="3600" w:hanging="8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3F8E528">
      <w:start w:val="1"/>
      <w:numFmt w:val="lowerLetter"/>
      <w:lvlText w:val="%8."/>
      <w:lvlJc w:val="left"/>
      <w:pPr>
        <w:tabs>
          <w:tab w:val="left" w:pos="567"/>
          <w:tab w:val="num" w:pos="4603"/>
        </w:tabs>
        <w:ind w:left="4320" w:hanging="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260809A">
      <w:start w:val="1"/>
      <w:numFmt w:val="lowerRoman"/>
      <w:lvlText w:val="%9."/>
      <w:lvlJc w:val="left"/>
      <w:pPr>
        <w:tabs>
          <w:tab w:val="left" w:pos="567"/>
          <w:tab w:val="num" w:pos="5323"/>
        </w:tabs>
        <w:ind w:left="5040" w:firstLine="1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5E8C7004"/>
    <w:multiLevelType w:val="hybridMultilevel"/>
    <w:tmpl w:val="465A4C8E"/>
    <w:numStyleLink w:val="Zaimportowanystyl10"/>
  </w:abstractNum>
  <w:abstractNum w:abstractNumId="26" w15:restartNumberingAfterBreak="0">
    <w:nsid w:val="619A1909"/>
    <w:multiLevelType w:val="hybridMultilevel"/>
    <w:tmpl w:val="F6362760"/>
    <w:numStyleLink w:val="Zaimportowanystyl30"/>
  </w:abstractNum>
  <w:abstractNum w:abstractNumId="27" w15:restartNumberingAfterBreak="0">
    <w:nsid w:val="675A35CA"/>
    <w:multiLevelType w:val="hybridMultilevel"/>
    <w:tmpl w:val="6AACDF5C"/>
    <w:styleLink w:val="Zaimportowanystyl100"/>
    <w:lvl w:ilvl="0" w:tplc="87FC3144">
      <w:start w:val="1"/>
      <w:numFmt w:val="decimal"/>
      <w:suff w:val="nothing"/>
      <w:lvlText w:val="%1)"/>
      <w:lvlJc w:val="left"/>
      <w:pPr>
        <w:tabs>
          <w:tab w:val="left" w:pos="567"/>
          <w:tab w:val="left" w:pos="851"/>
        </w:tabs>
        <w:ind w:left="110"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4E68E68">
      <w:start w:val="1"/>
      <w:numFmt w:val="lowerLetter"/>
      <w:lvlText w:val="%2)"/>
      <w:lvlJc w:val="left"/>
      <w:pPr>
        <w:tabs>
          <w:tab w:val="num" w:pos="567"/>
          <w:tab w:val="left" w:pos="851"/>
        </w:tabs>
        <w:ind w:left="284"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84E04C4">
      <w:start w:val="1"/>
      <w:numFmt w:val="lowerRoman"/>
      <w:lvlText w:val="%3)"/>
      <w:lvlJc w:val="left"/>
      <w:pPr>
        <w:tabs>
          <w:tab w:val="num" w:pos="643"/>
          <w:tab w:val="left" w:pos="851"/>
        </w:tabs>
        <w:ind w:left="360" w:firstLine="1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B68FC02">
      <w:start w:val="1"/>
      <w:numFmt w:val="decimal"/>
      <w:lvlText w:val="(%4)"/>
      <w:lvlJc w:val="left"/>
      <w:pPr>
        <w:tabs>
          <w:tab w:val="left" w:pos="567"/>
          <w:tab w:val="num" w:pos="850"/>
          <w:tab w:val="left" w:pos="851"/>
        </w:tabs>
        <w:ind w:left="567" w:firstLine="2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BFA596E">
      <w:start w:val="1"/>
      <w:numFmt w:val="lowerLetter"/>
      <w:lvlText w:val="(%5)"/>
      <w:lvlJc w:val="left"/>
      <w:pPr>
        <w:tabs>
          <w:tab w:val="left" w:pos="567"/>
          <w:tab w:val="left" w:pos="851"/>
          <w:tab w:val="num" w:pos="1363"/>
        </w:tabs>
        <w:ind w:left="1080" w:hanging="10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488D3E2">
      <w:start w:val="1"/>
      <w:numFmt w:val="lowerRoman"/>
      <w:suff w:val="nothing"/>
      <w:lvlText w:val="(%6)"/>
      <w:lvlJc w:val="left"/>
      <w:pPr>
        <w:tabs>
          <w:tab w:val="left" w:pos="567"/>
          <w:tab w:val="left" w:pos="851"/>
        </w:tabs>
        <w:ind w:left="1440" w:firstLine="17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4A0B790">
      <w:start w:val="1"/>
      <w:numFmt w:val="decimal"/>
      <w:lvlText w:val="%7."/>
      <w:lvlJc w:val="left"/>
      <w:pPr>
        <w:tabs>
          <w:tab w:val="left" w:pos="567"/>
          <w:tab w:val="left" w:pos="851"/>
          <w:tab w:val="num" w:pos="2083"/>
        </w:tabs>
        <w:ind w:left="1800" w:hanging="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3E6F248">
      <w:start w:val="1"/>
      <w:numFmt w:val="lowerLetter"/>
      <w:lvlText w:val="%8."/>
      <w:lvlJc w:val="left"/>
      <w:pPr>
        <w:tabs>
          <w:tab w:val="left" w:pos="567"/>
          <w:tab w:val="left" w:pos="851"/>
          <w:tab w:val="num" w:pos="2443"/>
        </w:tabs>
        <w:ind w:left="2160" w:hanging="10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D225004">
      <w:start w:val="1"/>
      <w:numFmt w:val="lowerRoman"/>
      <w:lvlText w:val="%9."/>
      <w:lvlJc w:val="left"/>
      <w:pPr>
        <w:tabs>
          <w:tab w:val="left" w:pos="567"/>
          <w:tab w:val="left" w:pos="851"/>
          <w:tab w:val="num" w:pos="2803"/>
        </w:tabs>
        <w:ind w:left="2520" w:hanging="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6C1A017B"/>
    <w:multiLevelType w:val="hybridMultilevel"/>
    <w:tmpl w:val="45E8312E"/>
    <w:numStyleLink w:val="Zaimportowanystyl4"/>
  </w:abstractNum>
  <w:abstractNum w:abstractNumId="29" w15:restartNumberingAfterBreak="0">
    <w:nsid w:val="6D634FE7"/>
    <w:multiLevelType w:val="hybridMultilevel"/>
    <w:tmpl w:val="27F8A0B8"/>
    <w:styleLink w:val="Zaimportowanystyl2"/>
    <w:lvl w:ilvl="0" w:tplc="24FC358C">
      <w:start w:val="1"/>
      <w:numFmt w:val="lowerLetter"/>
      <w:suff w:val="nothing"/>
      <w:lvlText w:val="%1)"/>
      <w:lvlJc w:val="left"/>
      <w:pPr>
        <w:tabs>
          <w:tab w:val="left" w:pos="142"/>
          <w:tab w:val="left" w:pos="284"/>
          <w:tab w:val="left" w:pos="567"/>
          <w:tab w:val="left" w:pos="851"/>
        </w:tabs>
        <w:ind w:left="105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A2A8304">
      <w:start w:val="1"/>
      <w:numFmt w:val="lowerLetter"/>
      <w:lvlText w:val="%2."/>
      <w:lvlJc w:val="left"/>
      <w:pPr>
        <w:tabs>
          <w:tab w:val="left" w:pos="142"/>
          <w:tab w:val="left" w:pos="284"/>
          <w:tab w:val="left" w:pos="567"/>
          <w:tab w:val="left" w:pos="851"/>
          <w:tab w:val="num" w:pos="1774"/>
        </w:tabs>
        <w:ind w:left="2022" w:hanging="6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6EC5B0">
      <w:start w:val="1"/>
      <w:numFmt w:val="lowerRoman"/>
      <w:lvlText w:val="%3."/>
      <w:lvlJc w:val="left"/>
      <w:pPr>
        <w:tabs>
          <w:tab w:val="left" w:pos="142"/>
          <w:tab w:val="left" w:pos="284"/>
          <w:tab w:val="left" w:pos="567"/>
          <w:tab w:val="left" w:pos="851"/>
          <w:tab w:val="num" w:pos="2494"/>
        </w:tabs>
        <w:ind w:left="2742" w:hanging="5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5CA8A68">
      <w:start w:val="1"/>
      <w:numFmt w:val="decimal"/>
      <w:lvlText w:val="%4."/>
      <w:lvlJc w:val="left"/>
      <w:pPr>
        <w:tabs>
          <w:tab w:val="left" w:pos="142"/>
          <w:tab w:val="left" w:pos="284"/>
          <w:tab w:val="left" w:pos="567"/>
          <w:tab w:val="left" w:pos="851"/>
          <w:tab w:val="num" w:pos="3214"/>
        </w:tabs>
        <w:ind w:left="3462" w:hanging="6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EDE13F4">
      <w:start w:val="1"/>
      <w:numFmt w:val="lowerLetter"/>
      <w:lvlText w:val="%5."/>
      <w:lvlJc w:val="left"/>
      <w:pPr>
        <w:tabs>
          <w:tab w:val="left" w:pos="142"/>
          <w:tab w:val="left" w:pos="284"/>
          <w:tab w:val="left" w:pos="567"/>
          <w:tab w:val="left" w:pos="851"/>
          <w:tab w:val="num" w:pos="3934"/>
        </w:tabs>
        <w:ind w:left="4182" w:hanging="6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B7A1FEE">
      <w:start w:val="1"/>
      <w:numFmt w:val="lowerRoman"/>
      <w:lvlText w:val="%6."/>
      <w:lvlJc w:val="left"/>
      <w:pPr>
        <w:tabs>
          <w:tab w:val="left" w:pos="142"/>
          <w:tab w:val="left" w:pos="284"/>
          <w:tab w:val="left" w:pos="567"/>
          <w:tab w:val="left" w:pos="851"/>
          <w:tab w:val="num" w:pos="4654"/>
        </w:tabs>
        <w:ind w:left="4902" w:hanging="5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42A2A46">
      <w:start w:val="1"/>
      <w:numFmt w:val="decimal"/>
      <w:lvlText w:val="%7."/>
      <w:lvlJc w:val="left"/>
      <w:pPr>
        <w:tabs>
          <w:tab w:val="left" w:pos="142"/>
          <w:tab w:val="left" w:pos="284"/>
          <w:tab w:val="left" w:pos="567"/>
          <w:tab w:val="left" w:pos="851"/>
          <w:tab w:val="num" w:pos="5374"/>
        </w:tabs>
        <w:ind w:left="5622" w:hanging="6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194A644">
      <w:start w:val="1"/>
      <w:numFmt w:val="lowerLetter"/>
      <w:lvlText w:val="%8."/>
      <w:lvlJc w:val="left"/>
      <w:pPr>
        <w:tabs>
          <w:tab w:val="left" w:pos="142"/>
          <w:tab w:val="left" w:pos="284"/>
          <w:tab w:val="left" w:pos="567"/>
          <w:tab w:val="left" w:pos="851"/>
          <w:tab w:val="num" w:pos="6094"/>
        </w:tabs>
        <w:ind w:left="6342" w:hanging="6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C589F40">
      <w:start w:val="1"/>
      <w:numFmt w:val="lowerRoman"/>
      <w:lvlText w:val="%9."/>
      <w:lvlJc w:val="left"/>
      <w:pPr>
        <w:tabs>
          <w:tab w:val="left" w:pos="142"/>
          <w:tab w:val="left" w:pos="284"/>
          <w:tab w:val="left" w:pos="567"/>
          <w:tab w:val="left" w:pos="851"/>
          <w:tab w:val="num" w:pos="6814"/>
        </w:tabs>
        <w:ind w:left="7062" w:hanging="5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5017E3B"/>
    <w:multiLevelType w:val="singleLevel"/>
    <w:tmpl w:val="0BE006D0"/>
    <w:lvl w:ilvl="0">
      <w:start w:val="1"/>
      <w:numFmt w:val="decimal"/>
      <w:lvlText w:val="%1)"/>
      <w:lvlJc w:val="left"/>
      <w:pPr>
        <w:ind w:left="644" w:hanging="360"/>
      </w:pPr>
      <w:rPr>
        <w:rFonts w:hint="default"/>
      </w:rPr>
    </w:lvl>
  </w:abstractNum>
  <w:abstractNum w:abstractNumId="31" w15:restartNumberingAfterBreak="0">
    <w:nsid w:val="75AE5DCA"/>
    <w:multiLevelType w:val="hybridMultilevel"/>
    <w:tmpl w:val="27F8A0B8"/>
    <w:numStyleLink w:val="Zaimportowanystyl2"/>
  </w:abstractNum>
  <w:abstractNum w:abstractNumId="32" w15:restartNumberingAfterBreak="0">
    <w:nsid w:val="77542928"/>
    <w:multiLevelType w:val="hybridMultilevel"/>
    <w:tmpl w:val="241E1F38"/>
    <w:numStyleLink w:val="Zaimportowanystyl9"/>
  </w:abstractNum>
  <w:abstractNum w:abstractNumId="33" w15:restartNumberingAfterBreak="0">
    <w:nsid w:val="7A195939"/>
    <w:multiLevelType w:val="hybridMultilevel"/>
    <w:tmpl w:val="30C66E1E"/>
    <w:styleLink w:val="Zaimportowanystyl3"/>
    <w:lvl w:ilvl="0" w:tplc="FC0CEB64">
      <w:start w:val="1"/>
      <w:numFmt w:val="decimal"/>
      <w:lvlText w:val="%1."/>
      <w:lvlJc w:val="left"/>
      <w:pPr>
        <w:tabs>
          <w:tab w:val="left" w:pos="567"/>
          <w:tab w:val="num" w:pos="712"/>
        </w:tabs>
        <w:ind w:left="429" w:firstLine="137"/>
      </w:pPr>
      <w:rPr>
        <w:rFonts w:ascii="Calibri" w:eastAsia="Calibri" w:hAnsi="Calibri" w:cs="Calibri"/>
        <w:b/>
        <w:bCs/>
        <w:i w:val="0"/>
        <w:iCs w:val="0"/>
        <w:caps w:val="0"/>
        <w:smallCaps w:val="0"/>
        <w:strike w:val="0"/>
        <w:dstrike w:val="0"/>
        <w:outline w:val="0"/>
        <w:emboss w:val="0"/>
        <w:imprint w:val="0"/>
        <w:color w:val="000000"/>
        <w:spacing w:val="0"/>
        <w:w w:val="100"/>
        <w:kern w:val="0"/>
        <w:position w:val="0"/>
        <w:sz w:val="6"/>
        <w:szCs w:val="6"/>
        <w:highlight w:val="none"/>
        <w:vertAlign w:val="baseline"/>
      </w:rPr>
    </w:lvl>
    <w:lvl w:ilvl="1" w:tplc="081A1EC0">
      <w:start w:val="1"/>
      <w:numFmt w:val="decimal"/>
      <w:lvlText w:val="%2."/>
      <w:lvlJc w:val="left"/>
      <w:pPr>
        <w:tabs>
          <w:tab w:val="num" w:pos="567"/>
        </w:tabs>
        <w:ind w:left="284"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C003C6C">
      <w:start w:val="1"/>
      <w:numFmt w:val="decimal"/>
      <w:lvlText w:val="%3)"/>
      <w:lvlJc w:val="left"/>
      <w:pPr>
        <w:tabs>
          <w:tab w:val="left" w:pos="567"/>
          <w:tab w:val="num" w:pos="1003"/>
        </w:tabs>
        <w:ind w:left="720" w:firstLine="5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DE64FFE">
      <w:start w:val="1"/>
      <w:numFmt w:val="lowerLetter"/>
      <w:suff w:val="nothing"/>
      <w:lvlText w:val="%4)"/>
      <w:lvlJc w:val="left"/>
      <w:pPr>
        <w:tabs>
          <w:tab w:val="left" w:pos="567"/>
        </w:tabs>
        <w:ind w:left="1440" w:firstLine="17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1D8DD02">
      <w:start w:val="1"/>
      <w:numFmt w:val="lowerRoman"/>
      <w:lvlText w:val="%5."/>
      <w:lvlJc w:val="left"/>
      <w:pPr>
        <w:tabs>
          <w:tab w:val="left" w:pos="567"/>
          <w:tab w:val="num" w:pos="2443"/>
        </w:tabs>
        <w:ind w:left="2160" w:firstLine="6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920B12">
      <w:start w:val="1"/>
      <w:numFmt w:val="lowerRoman"/>
      <w:lvlText w:val="%6."/>
      <w:lvlJc w:val="left"/>
      <w:pPr>
        <w:tabs>
          <w:tab w:val="left" w:pos="567"/>
          <w:tab w:val="num" w:pos="3163"/>
        </w:tabs>
        <w:ind w:left="2880" w:hanging="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79CE58A">
      <w:start w:val="1"/>
      <w:numFmt w:val="decimal"/>
      <w:lvlText w:val="%7."/>
      <w:lvlJc w:val="left"/>
      <w:pPr>
        <w:tabs>
          <w:tab w:val="left" w:pos="142"/>
          <w:tab w:val="left" w:pos="284"/>
          <w:tab w:val="num" w:pos="567"/>
          <w:tab w:val="left" w:pos="3883"/>
        </w:tabs>
        <w:ind w:left="284" w:firstLine="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9E674C6">
      <w:start w:val="1"/>
      <w:numFmt w:val="lowerLetter"/>
      <w:lvlText w:val="%8."/>
      <w:lvlJc w:val="left"/>
      <w:pPr>
        <w:tabs>
          <w:tab w:val="left" w:pos="142"/>
          <w:tab w:val="left" w:pos="284"/>
          <w:tab w:val="left" w:pos="567"/>
          <w:tab w:val="num" w:pos="850"/>
          <w:tab w:val="left" w:pos="3883"/>
        </w:tabs>
        <w:ind w:left="567" w:hanging="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E4E0358">
      <w:start w:val="1"/>
      <w:numFmt w:val="lowerRoman"/>
      <w:lvlText w:val="%9."/>
      <w:lvlJc w:val="left"/>
      <w:pPr>
        <w:tabs>
          <w:tab w:val="left" w:pos="142"/>
          <w:tab w:val="left" w:pos="284"/>
          <w:tab w:val="left" w:pos="567"/>
          <w:tab w:val="num" w:pos="850"/>
          <w:tab w:val="left" w:pos="3883"/>
        </w:tabs>
        <w:ind w:left="567" w:hanging="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7A6E313B"/>
    <w:multiLevelType w:val="hybridMultilevel"/>
    <w:tmpl w:val="5942C626"/>
    <w:numStyleLink w:val="Zaimportowanystyl6"/>
  </w:abstractNum>
  <w:num w:numId="1" w16cid:durableId="745810861">
    <w:abstractNumId w:val="33"/>
  </w:num>
  <w:num w:numId="2" w16cid:durableId="1639187766">
    <w:abstractNumId w:val="4"/>
  </w:num>
  <w:num w:numId="3" w16cid:durableId="861630680">
    <w:abstractNumId w:val="0"/>
  </w:num>
  <w:num w:numId="4" w16cid:durableId="446169469">
    <w:abstractNumId w:val="22"/>
  </w:num>
  <w:num w:numId="5" w16cid:durableId="1324508308">
    <w:abstractNumId w:val="8"/>
  </w:num>
  <w:num w:numId="6" w16cid:durableId="1017584776">
    <w:abstractNumId w:val="25"/>
  </w:num>
  <w:num w:numId="7" w16cid:durableId="969556323">
    <w:abstractNumId w:val="29"/>
  </w:num>
  <w:num w:numId="8" w16cid:durableId="205457947">
    <w:abstractNumId w:val="31"/>
  </w:num>
  <w:num w:numId="9" w16cid:durableId="238641581">
    <w:abstractNumId w:val="13"/>
  </w:num>
  <w:num w:numId="10" w16cid:durableId="1879119060">
    <w:abstractNumId w:val="28"/>
  </w:num>
  <w:num w:numId="11" w16cid:durableId="1956281156">
    <w:abstractNumId w:val="21"/>
  </w:num>
  <w:num w:numId="12" w16cid:durableId="354696793">
    <w:abstractNumId w:val="14"/>
  </w:num>
  <w:num w:numId="13" w16cid:durableId="1816290054">
    <w:abstractNumId w:val="2"/>
  </w:num>
  <w:num w:numId="14" w16cid:durableId="635795573">
    <w:abstractNumId w:val="3"/>
  </w:num>
  <w:num w:numId="15" w16cid:durableId="1144274826">
    <w:abstractNumId w:val="3"/>
    <w:lvlOverride w:ilvl="0">
      <w:lvl w:ilvl="0" w:tplc="F65268D6">
        <w:start w:val="1"/>
        <w:numFmt w:val="decimal"/>
        <w:suff w:val="nothing"/>
        <w:lvlText w:val="%1."/>
        <w:lvlJc w:val="left"/>
        <w:pPr>
          <w:tabs>
            <w:tab w:val="left" w:pos="284"/>
            <w:tab w:val="left" w:pos="426"/>
            <w:tab w:val="left" w:pos="567"/>
            <w:tab w:val="left" w:pos="2694"/>
            <w:tab w:val="left" w:pos="7899"/>
            <w:tab w:val="left" w:pos="8566"/>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165B5E">
        <w:start w:val="1"/>
        <w:numFmt w:val="lowerLetter"/>
        <w:suff w:val="nothing"/>
        <w:lvlText w:val="%2."/>
        <w:lvlJc w:val="left"/>
        <w:pPr>
          <w:tabs>
            <w:tab w:val="left" w:pos="284"/>
            <w:tab w:val="left" w:pos="426"/>
            <w:tab w:val="left" w:pos="567"/>
            <w:tab w:val="left" w:pos="2694"/>
            <w:tab w:val="left" w:pos="7899"/>
            <w:tab w:val="left" w:pos="8566"/>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5088DE">
        <w:start w:val="1"/>
        <w:numFmt w:val="lowerRoman"/>
        <w:lvlText w:val="%3."/>
        <w:lvlJc w:val="left"/>
        <w:pPr>
          <w:tabs>
            <w:tab w:val="left" w:pos="284"/>
            <w:tab w:val="left" w:pos="426"/>
            <w:tab w:val="left" w:pos="567"/>
            <w:tab w:val="num" w:pos="1836"/>
            <w:tab w:val="left" w:pos="2694"/>
            <w:tab w:val="left" w:pos="7899"/>
            <w:tab w:val="left" w:pos="8566"/>
          </w:tabs>
          <w:ind w:left="1724" w:hanging="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9C7AEC">
        <w:start w:val="1"/>
        <w:numFmt w:val="decimal"/>
        <w:suff w:val="nothing"/>
        <w:lvlText w:val="%4."/>
        <w:lvlJc w:val="left"/>
        <w:pPr>
          <w:tabs>
            <w:tab w:val="left" w:pos="284"/>
            <w:tab w:val="left" w:pos="426"/>
            <w:tab w:val="left" w:pos="567"/>
            <w:tab w:val="left" w:pos="2694"/>
            <w:tab w:val="left" w:pos="7899"/>
            <w:tab w:val="left" w:pos="8566"/>
          </w:tabs>
          <w:ind w:left="244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0496E0">
        <w:start w:val="1"/>
        <w:numFmt w:val="lowerLetter"/>
        <w:suff w:val="nothing"/>
        <w:lvlText w:val="%5."/>
        <w:lvlJc w:val="left"/>
        <w:pPr>
          <w:tabs>
            <w:tab w:val="left" w:pos="284"/>
            <w:tab w:val="left" w:pos="426"/>
            <w:tab w:val="left" w:pos="567"/>
            <w:tab w:val="left" w:pos="2694"/>
            <w:tab w:val="left" w:pos="7899"/>
            <w:tab w:val="left" w:pos="8566"/>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64EE9DA">
        <w:start w:val="1"/>
        <w:numFmt w:val="lowerRoman"/>
        <w:suff w:val="nothing"/>
        <w:lvlText w:val="%6."/>
        <w:lvlJc w:val="left"/>
        <w:pPr>
          <w:tabs>
            <w:tab w:val="left" w:pos="284"/>
            <w:tab w:val="left" w:pos="426"/>
            <w:tab w:val="left" w:pos="567"/>
            <w:tab w:val="left" w:pos="2694"/>
            <w:tab w:val="left" w:pos="7899"/>
            <w:tab w:val="left" w:pos="8566"/>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0EAD68">
        <w:start w:val="1"/>
        <w:numFmt w:val="decimal"/>
        <w:lvlText w:val="%7."/>
        <w:lvlJc w:val="left"/>
        <w:pPr>
          <w:tabs>
            <w:tab w:val="left" w:pos="284"/>
            <w:tab w:val="left" w:pos="426"/>
            <w:tab w:val="left" w:pos="567"/>
            <w:tab w:val="left" w:pos="7899"/>
            <w:tab w:val="left" w:pos="8566"/>
          </w:tabs>
          <w:ind w:left="4604" w:hanging="24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C40150">
        <w:start w:val="1"/>
        <w:numFmt w:val="lowerLetter"/>
        <w:lvlText w:val="%8."/>
        <w:lvlJc w:val="left"/>
        <w:pPr>
          <w:tabs>
            <w:tab w:val="left" w:pos="284"/>
            <w:tab w:val="left" w:pos="426"/>
            <w:tab w:val="left" w:pos="567"/>
            <w:tab w:val="left" w:pos="2694"/>
            <w:tab w:val="left" w:pos="7899"/>
            <w:tab w:val="left" w:pos="8566"/>
          </w:tabs>
          <w:ind w:left="5324" w:hanging="17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DC015A">
        <w:start w:val="1"/>
        <w:numFmt w:val="lowerRoman"/>
        <w:lvlText w:val="%9."/>
        <w:lvlJc w:val="left"/>
        <w:pPr>
          <w:tabs>
            <w:tab w:val="left" w:pos="284"/>
            <w:tab w:val="left" w:pos="426"/>
            <w:tab w:val="left" w:pos="567"/>
            <w:tab w:val="left" w:pos="2694"/>
            <w:tab w:val="left" w:pos="7899"/>
            <w:tab w:val="left" w:pos="8566"/>
          </w:tabs>
          <w:ind w:left="6044" w:hanging="97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594704723">
    <w:abstractNumId w:val="3"/>
    <w:lvlOverride w:ilvl="0">
      <w:lvl w:ilvl="0" w:tplc="F65268D6">
        <w:start w:val="1"/>
        <w:numFmt w:val="decimal"/>
        <w:lvlText w:val="%1."/>
        <w:lvlJc w:val="left"/>
        <w:pPr>
          <w:tabs>
            <w:tab w:val="left" w:pos="284"/>
            <w:tab w:val="num" w:pos="567"/>
            <w:tab w:val="left" w:pos="644"/>
            <w:tab w:val="left" w:pos="2694"/>
            <w:tab w:val="left" w:pos="7899"/>
            <w:tab w:val="left" w:pos="8566"/>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165B5E">
        <w:start w:val="1"/>
        <w:numFmt w:val="lowerLetter"/>
        <w:lvlText w:val="%2."/>
        <w:lvlJc w:val="left"/>
        <w:pPr>
          <w:tabs>
            <w:tab w:val="left" w:pos="284"/>
            <w:tab w:val="left" w:pos="567"/>
            <w:tab w:val="left" w:pos="644"/>
            <w:tab w:val="num" w:pos="1973"/>
            <w:tab w:val="left" w:pos="2694"/>
            <w:tab w:val="left" w:pos="7899"/>
            <w:tab w:val="left" w:pos="8566"/>
          </w:tabs>
          <w:ind w:left="1690" w:firstLine="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5088DE">
        <w:start w:val="1"/>
        <w:numFmt w:val="lowerRoman"/>
        <w:lvlText w:val="%3."/>
        <w:lvlJc w:val="left"/>
        <w:pPr>
          <w:tabs>
            <w:tab w:val="left" w:pos="284"/>
            <w:tab w:val="left" w:pos="567"/>
            <w:tab w:val="left" w:pos="644"/>
            <w:tab w:val="num" w:pos="2007"/>
            <w:tab w:val="left" w:pos="2694"/>
            <w:tab w:val="left" w:pos="7899"/>
            <w:tab w:val="left" w:pos="8566"/>
          </w:tabs>
          <w:ind w:left="1724" w:hanging="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9C7AEC">
        <w:start w:val="1"/>
        <w:numFmt w:val="decimal"/>
        <w:lvlText w:val="%4."/>
        <w:lvlJc w:val="left"/>
        <w:pPr>
          <w:tabs>
            <w:tab w:val="left" w:pos="284"/>
            <w:tab w:val="left" w:pos="567"/>
            <w:tab w:val="left" w:pos="644"/>
            <w:tab w:val="num" w:pos="2727"/>
            <w:tab w:val="left" w:pos="7899"/>
            <w:tab w:val="left" w:pos="8566"/>
          </w:tabs>
          <w:ind w:left="2444" w:firstLine="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0496E0">
        <w:start w:val="1"/>
        <w:numFmt w:val="lowerLetter"/>
        <w:lvlText w:val="%5."/>
        <w:lvlJc w:val="left"/>
        <w:pPr>
          <w:tabs>
            <w:tab w:val="left" w:pos="284"/>
            <w:tab w:val="left" w:pos="567"/>
            <w:tab w:val="left" w:pos="644"/>
            <w:tab w:val="left" w:pos="7899"/>
            <w:tab w:val="left" w:pos="8566"/>
          </w:tabs>
          <w:ind w:left="4735" w:hanging="27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64EE9DA">
        <w:start w:val="1"/>
        <w:numFmt w:val="lowerRoman"/>
        <w:lvlText w:val="%6."/>
        <w:lvlJc w:val="left"/>
        <w:pPr>
          <w:tabs>
            <w:tab w:val="left" w:pos="284"/>
            <w:tab w:val="left" w:pos="567"/>
            <w:tab w:val="left" w:pos="644"/>
            <w:tab w:val="left" w:pos="7899"/>
            <w:tab w:val="left" w:pos="8566"/>
          </w:tabs>
          <w:ind w:left="3947" w:hanging="19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0EAD68">
        <w:start w:val="1"/>
        <w:numFmt w:val="decimal"/>
        <w:lvlText w:val="%7."/>
        <w:lvlJc w:val="left"/>
        <w:pPr>
          <w:tabs>
            <w:tab w:val="left" w:pos="284"/>
            <w:tab w:val="left" w:pos="567"/>
            <w:tab w:val="left" w:pos="644"/>
            <w:tab w:val="left" w:pos="2694"/>
            <w:tab w:val="left" w:pos="7899"/>
            <w:tab w:val="left" w:pos="8566"/>
          </w:tabs>
          <w:ind w:left="4604" w:hanging="1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C40150">
        <w:start w:val="1"/>
        <w:numFmt w:val="lowerLetter"/>
        <w:lvlText w:val="%8."/>
        <w:lvlJc w:val="left"/>
        <w:pPr>
          <w:tabs>
            <w:tab w:val="left" w:pos="284"/>
            <w:tab w:val="left" w:pos="567"/>
            <w:tab w:val="left" w:pos="644"/>
            <w:tab w:val="left" w:pos="2694"/>
            <w:tab w:val="left" w:pos="7899"/>
            <w:tab w:val="left" w:pos="8566"/>
          </w:tabs>
          <w:ind w:left="5324" w:hanging="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DC015A">
        <w:start w:val="1"/>
        <w:numFmt w:val="lowerRoman"/>
        <w:lvlText w:val="%9."/>
        <w:lvlJc w:val="left"/>
        <w:pPr>
          <w:tabs>
            <w:tab w:val="left" w:pos="284"/>
            <w:tab w:val="left" w:pos="567"/>
            <w:tab w:val="left" w:pos="644"/>
            <w:tab w:val="left" w:pos="2694"/>
            <w:tab w:val="num" w:pos="6327"/>
            <w:tab w:val="left" w:pos="7899"/>
            <w:tab w:val="left" w:pos="8566"/>
          </w:tabs>
          <w:ind w:left="6044" w:hanging="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231434693">
    <w:abstractNumId w:val="3"/>
    <w:lvlOverride w:ilvl="0">
      <w:lvl w:ilvl="0" w:tplc="F65268D6">
        <w:start w:val="1"/>
        <w:numFmt w:val="decimal"/>
        <w:lvlText w:val="%1."/>
        <w:lvlJc w:val="left"/>
        <w:pPr>
          <w:tabs>
            <w:tab w:val="left" w:pos="284"/>
            <w:tab w:val="num" w:pos="567"/>
            <w:tab w:val="left" w:pos="2694"/>
            <w:tab w:val="left" w:pos="7899"/>
            <w:tab w:val="left" w:pos="8566"/>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165B5E">
        <w:start w:val="1"/>
        <w:numFmt w:val="lowerLetter"/>
        <w:lvlText w:val="%2."/>
        <w:lvlJc w:val="left"/>
        <w:pPr>
          <w:tabs>
            <w:tab w:val="left" w:pos="284"/>
            <w:tab w:val="left" w:pos="567"/>
            <w:tab w:val="num" w:pos="1973"/>
            <w:tab w:val="left" w:pos="2694"/>
            <w:tab w:val="left" w:pos="7899"/>
            <w:tab w:val="left" w:pos="8566"/>
          </w:tabs>
          <w:ind w:left="1690" w:firstLine="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5088DE">
        <w:start w:val="1"/>
        <w:numFmt w:val="lowerRoman"/>
        <w:lvlText w:val="%3."/>
        <w:lvlJc w:val="left"/>
        <w:pPr>
          <w:tabs>
            <w:tab w:val="left" w:pos="284"/>
            <w:tab w:val="left" w:pos="567"/>
            <w:tab w:val="num" w:pos="2007"/>
            <w:tab w:val="left" w:pos="2694"/>
            <w:tab w:val="left" w:pos="7899"/>
            <w:tab w:val="left" w:pos="8566"/>
          </w:tabs>
          <w:ind w:left="1724" w:hanging="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9C7AEC">
        <w:start w:val="1"/>
        <w:numFmt w:val="decimal"/>
        <w:lvlText w:val="%4."/>
        <w:lvlJc w:val="left"/>
        <w:pPr>
          <w:tabs>
            <w:tab w:val="left" w:pos="284"/>
            <w:tab w:val="left" w:pos="567"/>
            <w:tab w:val="num" w:pos="2727"/>
            <w:tab w:val="left" w:pos="7899"/>
            <w:tab w:val="left" w:pos="8566"/>
          </w:tabs>
          <w:ind w:left="2444" w:firstLine="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0496E0">
        <w:start w:val="1"/>
        <w:numFmt w:val="lowerLetter"/>
        <w:lvlText w:val="%5."/>
        <w:lvlJc w:val="left"/>
        <w:pPr>
          <w:tabs>
            <w:tab w:val="left" w:pos="284"/>
            <w:tab w:val="left" w:pos="567"/>
            <w:tab w:val="left" w:pos="7899"/>
            <w:tab w:val="left" w:pos="8566"/>
          </w:tabs>
          <w:ind w:left="4735" w:hanging="27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64EE9DA">
        <w:start w:val="1"/>
        <w:numFmt w:val="lowerRoman"/>
        <w:lvlText w:val="%6."/>
        <w:lvlJc w:val="left"/>
        <w:pPr>
          <w:tabs>
            <w:tab w:val="left" w:pos="284"/>
            <w:tab w:val="left" w:pos="567"/>
            <w:tab w:val="left" w:pos="7899"/>
            <w:tab w:val="left" w:pos="8566"/>
          </w:tabs>
          <w:ind w:left="3947" w:hanging="19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0EAD68">
        <w:start w:val="1"/>
        <w:numFmt w:val="decimal"/>
        <w:lvlText w:val="%7."/>
        <w:lvlJc w:val="left"/>
        <w:pPr>
          <w:tabs>
            <w:tab w:val="left" w:pos="284"/>
            <w:tab w:val="left" w:pos="567"/>
            <w:tab w:val="left" w:pos="2694"/>
            <w:tab w:val="left" w:pos="7899"/>
            <w:tab w:val="left" w:pos="8566"/>
          </w:tabs>
          <w:ind w:left="4604" w:hanging="1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C40150">
        <w:start w:val="1"/>
        <w:numFmt w:val="lowerLetter"/>
        <w:lvlText w:val="%8."/>
        <w:lvlJc w:val="left"/>
        <w:pPr>
          <w:tabs>
            <w:tab w:val="left" w:pos="284"/>
            <w:tab w:val="left" w:pos="567"/>
            <w:tab w:val="left" w:pos="2694"/>
            <w:tab w:val="left" w:pos="7899"/>
            <w:tab w:val="left" w:pos="8566"/>
          </w:tabs>
          <w:ind w:left="5324" w:hanging="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DC015A">
        <w:start w:val="1"/>
        <w:numFmt w:val="lowerRoman"/>
        <w:lvlText w:val="%9."/>
        <w:lvlJc w:val="left"/>
        <w:pPr>
          <w:tabs>
            <w:tab w:val="left" w:pos="284"/>
            <w:tab w:val="left" w:pos="567"/>
            <w:tab w:val="left" w:pos="2694"/>
            <w:tab w:val="num" w:pos="6327"/>
            <w:tab w:val="left" w:pos="7899"/>
            <w:tab w:val="left" w:pos="8566"/>
          </w:tabs>
          <w:ind w:left="6044" w:hanging="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893662180">
    <w:abstractNumId w:val="20"/>
  </w:num>
  <w:num w:numId="19" w16cid:durableId="340857048">
    <w:abstractNumId w:val="26"/>
  </w:num>
  <w:num w:numId="20" w16cid:durableId="548300546">
    <w:abstractNumId w:val="3"/>
    <w:lvlOverride w:ilvl="0">
      <w:startOverride w:val="8"/>
      <w:lvl w:ilvl="0" w:tplc="F65268D6">
        <w:start w:val="8"/>
        <w:numFmt w:val="decimal"/>
        <w:lvlText w:val="%1."/>
        <w:lvlJc w:val="left"/>
        <w:pPr>
          <w:tabs>
            <w:tab w:val="left" w:pos="142"/>
            <w:tab w:val="left" w:pos="284"/>
            <w:tab w:val="num" w:pos="567"/>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4165B5E">
        <w:start w:val="1"/>
        <w:numFmt w:val="lowerLetter"/>
        <w:suff w:val="nothing"/>
        <w:lvlText w:val="%2."/>
        <w:lvlJc w:val="left"/>
        <w:pPr>
          <w:tabs>
            <w:tab w:val="left" w:pos="142"/>
            <w:tab w:val="left" w:pos="284"/>
            <w:tab w:val="left" w:pos="567"/>
          </w:tabs>
          <w:ind w:left="1004" w:firstLine="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B5088DE">
        <w:start w:val="1"/>
        <w:numFmt w:val="lowerRoman"/>
        <w:lvlText w:val="%3."/>
        <w:lvlJc w:val="left"/>
        <w:pPr>
          <w:tabs>
            <w:tab w:val="left" w:pos="142"/>
            <w:tab w:val="left" w:pos="284"/>
            <w:tab w:val="left" w:pos="567"/>
            <w:tab w:val="num" w:pos="2007"/>
          </w:tabs>
          <w:ind w:left="1724" w:hanging="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99C7AEC">
        <w:start w:val="1"/>
        <w:numFmt w:val="decimal"/>
        <w:lvlText w:val="%4."/>
        <w:lvlJc w:val="left"/>
        <w:pPr>
          <w:tabs>
            <w:tab w:val="left" w:pos="142"/>
            <w:tab w:val="left" w:pos="284"/>
            <w:tab w:val="left" w:pos="567"/>
            <w:tab w:val="num" w:pos="2727"/>
          </w:tabs>
          <w:ind w:left="2444" w:hanging="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40496E0">
        <w:start w:val="1"/>
        <w:numFmt w:val="lowerLetter"/>
        <w:lvlText w:val="%5."/>
        <w:lvlJc w:val="left"/>
        <w:pPr>
          <w:tabs>
            <w:tab w:val="left" w:pos="142"/>
            <w:tab w:val="left" w:pos="284"/>
            <w:tab w:val="left" w:pos="567"/>
            <w:tab w:val="num" w:pos="3447"/>
          </w:tabs>
          <w:ind w:left="3164"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64EE9DA">
        <w:start w:val="1"/>
        <w:numFmt w:val="lowerRoman"/>
        <w:lvlText w:val="%6."/>
        <w:lvlJc w:val="left"/>
        <w:pPr>
          <w:tabs>
            <w:tab w:val="left" w:pos="142"/>
            <w:tab w:val="left" w:pos="284"/>
            <w:tab w:val="left" w:pos="567"/>
            <w:tab w:val="num" w:pos="4167"/>
          </w:tabs>
          <w:ind w:left="3884"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A0EAD68">
        <w:start w:val="1"/>
        <w:numFmt w:val="decimal"/>
        <w:lvlText w:val="%7."/>
        <w:lvlJc w:val="left"/>
        <w:pPr>
          <w:tabs>
            <w:tab w:val="left" w:pos="142"/>
            <w:tab w:val="left" w:pos="284"/>
            <w:tab w:val="left" w:pos="567"/>
            <w:tab w:val="num" w:pos="4887"/>
          </w:tabs>
          <w:ind w:left="4604"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C40150">
        <w:start w:val="1"/>
        <w:numFmt w:val="lowerLetter"/>
        <w:lvlText w:val="%8."/>
        <w:lvlJc w:val="left"/>
        <w:pPr>
          <w:tabs>
            <w:tab w:val="left" w:pos="142"/>
            <w:tab w:val="left" w:pos="284"/>
            <w:tab w:val="left" w:pos="567"/>
            <w:tab w:val="num" w:pos="5607"/>
          </w:tabs>
          <w:ind w:left="5324" w:hanging="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7DC015A">
        <w:start w:val="1"/>
        <w:numFmt w:val="lowerRoman"/>
        <w:lvlText w:val="%9."/>
        <w:lvlJc w:val="left"/>
        <w:pPr>
          <w:tabs>
            <w:tab w:val="left" w:pos="142"/>
            <w:tab w:val="left" w:pos="284"/>
            <w:tab w:val="left" w:pos="567"/>
            <w:tab w:val="num" w:pos="6327"/>
          </w:tabs>
          <w:ind w:left="6044" w:firstLine="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250479039">
    <w:abstractNumId w:val="6"/>
  </w:num>
  <w:num w:numId="22" w16cid:durableId="501166788">
    <w:abstractNumId w:val="34"/>
  </w:num>
  <w:num w:numId="23" w16cid:durableId="927150789">
    <w:abstractNumId w:val="11"/>
  </w:num>
  <w:num w:numId="24" w16cid:durableId="757405009">
    <w:abstractNumId w:val="1"/>
    <w:lvlOverride w:ilvl="6">
      <w:lvl w:ilvl="6" w:tplc="6F86E74A">
        <w:start w:val="1"/>
        <w:numFmt w:val="decimal"/>
        <w:lvlText w:val="%7."/>
        <w:lvlJc w:val="left"/>
        <w:pPr>
          <w:tabs>
            <w:tab w:val="num" w:pos="567"/>
          </w:tabs>
          <w:ind w:left="284" w:firstLine="0"/>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25" w16cid:durableId="1920403188">
    <w:abstractNumId w:val="17"/>
  </w:num>
  <w:num w:numId="26" w16cid:durableId="1924221752">
    <w:abstractNumId w:val="19"/>
  </w:num>
  <w:num w:numId="27" w16cid:durableId="999424137">
    <w:abstractNumId w:val="19"/>
    <w:lvlOverride w:ilvl="0">
      <w:startOverride w:val="2"/>
    </w:lvlOverride>
  </w:num>
  <w:num w:numId="28" w16cid:durableId="1991671295">
    <w:abstractNumId w:val="7"/>
  </w:num>
  <w:num w:numId="29" w16cid:durableId="1647859933">
    <w:abstractNumId w:val="30"/>
  </w:num>
  <w:num w:numId="30" w16cid:durableId="246236195">
    <w:abstractNumId w:val="30"/>
    <w:lvlOverride w:ilvl="0">
      <w:lvl w:ilvl="0">
        <w:start w:val="1"/>
        <w:numFmt w:val="decimal"/>
        <w:lvlText w:val="%1."/>
        <w:lvlJc w:val="left"/>
        <w:pPr>
          <w:ind w:left="278" w:hanging="2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255751108">
    <w:abstractNumId w:val="15"/>
  </w:num>
  <w:num w:numId="32" w16cid:durableId="179781347">
    <w:abstractNumId w:val="32"/>
  </w:num>
  <w:num w:numId="33" w16cid:durableId="456804298">
    <w:abstractNumId w:val="27"/>
  </w:num>
  <w:num w:numId="34" w16cid:durableId="775364116">
    <w:abstractNumId w:val="9"/>
  </w:num>
  <w:num w:numId="35" w16cid:durableId="1369988707">
    <w:abstractNumId w:val="32"/>
    <w:lvlOverride w:ilvl="0">
      <w:startOverride w:val="1"/>
      <w:lvl w:ilvl="0" w:tplc="FA7AE398">
        <w:start w:val="1"/>
        <w:numFmt w:val="decimal"/>
        <w:suff w:val="nothing"/>
        <w:lvlText w:val="%1)"/>
        <w:lvlJc w:val="left"/>
        <w:pPr>
          <w:ind w:left="110"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3DA83EE">
        <w:start w:val="1"/>
        <w:numFmt w:val="lowerLetter"/>
        <w:suff w:val="nothing"/>
        <w:lvlText w:val="%2)"/>
        <w:lvlJc w:val="left"/>
        <w:pPr>
          <w:ind w:left="451"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9C0B040">
        <w:start w:val="1"/>
        <w:numFmt w:val="lowerRoman"/>
        <w:suff w:val="nothing"/>
        <w:lvlText w:val="%3)"/>
        <w:lvlJc w:val="left"/>
        <w:pPr>
          <w:ind w:left="811"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FC2D70A">
        <w:start w:val="1"/>
        <w:numFmt w:val="decimal"/>
        <w:suff w:val="nothing"/>
        <w:lvlText w:val="(%4)"/>
        <w:lvlJc w:val="left"/>
        <w:pPr>
          <w:ind w:left="1205"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2CC238C">
        <w:start w:val="1"/>
        <w:numFmt w:val="lowerLetter"/>
        <w:suff w:val="nothing"/>
        <w:lvlText w:val="(%5)"/>
        <w:lvlJc w:val="left"/>
        <w:pPr>
          <w:ind w:left="1565"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2EE7CA6">
        <w:start w:val="1"/>
        <w:numFmt w:val="lowerRoman"/>
        <w:suff w:val="nothing"/>
        <w:lvlText w:val="(%6)"/>
        <w:lvlJc w:val="left"/>
        <w:pPr>
          <w:ind w:left="1925" w:firstLine="1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2"/>
      <w:lvl w:ilvl="6" w:tplc="774E6FFA">
        <w:start w:val="2"/>
        <w:numFmt w:val="decimal"/>
        <w:lvlText w:val="%7."/>
        <w:lvlJc w:val="left"/>
        <w:pPr>
          <w:tabs>
            <w:tab w:val="num" w:pos="567"/>
          </w:tabs>
          <w:ind w:left="2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2C4B140">
        <w:start w:val="1"/>
        <w:numFmt w:val="lowerLetter"/>
        <w:lvlText w:val="%8."/>
        <w:lvlJc w:val="left"/>
        <w:pPr>
          <w:tabs>
            <w:tab w:val="num" w:pos="643"/>
          </w:tabs>
          <w:ind w:left="360" w:firstLine="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004092">
        <w:start w:val="1"/>
        <w:numFmt w:val="lowerRoman"/>
        <w:lvlText w:val="%9."/>
        <w:lvlJc w:val="left"/>
        <w:pPr>
          <w:tabs>
            <w:tab w:val="left" w:pos="567"/>
            <w:tab w:val="num" w:pos="850"/>
          </w:tabs>
          <w:ind w:left="567" w:firstLine="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16cid:durableId="515463017">
    <w:abstractNumId w:val="24"/>
  </w:num>
  <w:num w:numId="37" w16cid:durableId="90863058">
    <w:abstractNumId w:val="5"/>
  </w:num>
  <w:num w:numId="38" w16cid:durableId="473179078">
    <w:abstractNumId w:val="16"/>
  </w:num>
  <w:num w:numId="39" w16cid:durableId="225534529">
    <w:abstractNumId w:val="23"/>
  </w:num>
  <w:num w:numId="40" w16cid:durableId="1238789082">
    <w:abstractNumId w:val="18"/>
  </w:num>
  <w:num w:numId="41" w16cid:durableId="1726759500">
    <w:abstractNumId w:val="10"/>
  </w:num>
  <w:num w:numId="42" w16cid:durableId="78404504">
    <w:abstractNumId w:val="10"/>
    <w:lvlOverride w:ilvl="0">
      <w:startOverride w:val="2"/>
    </w:lvlOverride>
  </w:num>
  <w:num w:numId="43" w16cid:durableId="1001007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B3"/>
    <w:rsid w:val="00084EBB"/>
    <w:rsid w:val="000E344D"/>
    <w:rsid w:val="00185495"/>
    <w:rsid w:val="0019281A"/>
    <w:rsid w:val="00232DB3"/>
    <w:rsid w:val="00243BBA"/>
    <w:rsid w:val="002725A8"/>
    <w:rsid w:val="0047638A"/>
    <w:rsid w:val="004C51A6"/>
    <w:rsid w:val="00513CDC"/>
    <w:rsid w:val="0059708B"/>
    <w:rsid w:val="006C4594"/>
    <w:rsid w:val="008B506D"/>
    <w:rsid w:val="008F1E48"/>
    <w:rsid w:val="00996E33"/>
    <w:rsid w:val="00A2235A"/>
    <w:rsid w:val="00A267AD"/>
    <w:rsid w:val="00A72102"/>
    <w:rsid w:val="00A84C52"/>
    <w:rsid w:val="00B40331"/>
    <w:rsid w:val="00C22671"/>
    <w:rsid w:val="00C43F1B"/>
    <w:rsid w:val="00C70587"/>
    <w:rsid w:val="00CF2992"/>
    <w:rsid w:val="00D1278B"/>
    <w:rsid w:val="00DF3616"/>
    <w:rsid w:val="00E1578B"/>
    <w:rsid w:val="00E76D88"/>
    <w:rsid w:val="00F97D67"/>
    <w:rsid w:val="00FC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53EA"/>
  <w15:docId w15:val="{5539A792-E1CE-491F-958D-C4E014C9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jc w:val="center"/>
    </w:pPr>
    <w:rPr>
      <w:rFonts w:eastAsia="Times New Roman"/>
      <w:color w:val="000000"/>
      <w:sz w:val="24"/>
      <w:szCs w:val="24"/>
      <w:u w:color="000000"/>
      <w:lang w:val="pl-PL"/>
      <w14:textOutline w14:w="12700" w14:cap="flat" w14:cmpd="sng" w14:algn="ctr">
        <w14:noFill/>
        <w14:prstDash w14:val="solid"/>
        <w14:miter w14:lim="400000"/>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widowControl w:val="0"/>
      <w:tabs>
        <w:tab w:val="center" w:pos="4536"/>
        <w:tab w:val="right" w:pos="9072"/>
      </w:tabs>
      <w:suppressAutoHyphens/>
      <w:jc w:val="center"/>
    </w:pPr>
    <w:rPr>
      <w:rFonts w:cs="Arial Unicode MS"/>
      <w:color w:val="000000"/>
      <w:sz w:val="24"/>
      <w:szCs w:val="24"/>
      <w:u w:color="000000"/>
    </w:rPr>
  </w:style>
  <w:style w:type="character" w:customStyle="1" w:styleId="BrakA">
    <w:name w:val="Brak A"/>
  </w:style>
  <w:style w:type="paragraph" w:styleId="Tekstpodstawowy">
    <w:name w:val="Body Text"/>
    <w:pPr>
      <w:widowControl w:val="0"/>
      <w:suppressAutoHyphens/>
      <w:spacing w:line="360" w:lineRule="auto"/>
      <w:jc w:val="both"/>
    </w:pPr>
    <w:rPr>
      <w:rFonts w:ascii="Arial" w:hAnsi="Arial" w:cs="Arial Unicode MS"/>
      <w:color w:val="000000"/>
      <w:sz w:val="24"/>
      <w:szCs w:val="24"/>
      <w:u w:color="000000"/>
    </w:rPr>
  </w:style>
  <w:style w:type="paragraph" w:styleId="Stopka">
    <w:name w:val="footer"/>
    <w:pPr>
      <w:widowControl w:val="0"/>
      <w:tabs>
        <w:tab w:val="center" w:pos="4536"/>
        <w:tab w:val="right" w:pos="9072"/>
      </w:tabs>
      <w:suppressAutoHyphens/>
      <w:jc w:val="center"/>
    </w:pPr>
    <w:rPr>
      <w:rFonts w:eastAsia="Times New Roman"/>
      <w:color w:val="000000"/>
      <w:sz w:val="24"/>
      <w:szCs w:val="24"/>
      <w:u w:color="000000"/>
    </w:rPr>
  </w:style>
  <w:style w:type="character" w:customStyle="1" w:styleId="Brak">
    <w:name w:val="Brak"/>
  </w:style>
  <w:style w:type="character" w:customStyle="1" w:styleId="Hyperlink0">
    <w:name w:val="Hyperlink.0"/>
    <w:basedOn w:val="Brak"/>
    <w:rPr>
      <w:rFonts w:ascii="Calibri" w:eastAsia="Calibri" w:hAnsi="Calibri" w:cs="Calibri"/>
      <w:outline w:val="0"/>
      <w:color w:val="0000FF"/>
      <w:sz w:val="22"/>
      <w:szCs w:val="22"/>
      <w:u w:val="single" w:color="0000FF"/>
    </w:rPr>
  </w:style>
  <w:style w:type="paragraph" w:styleId="Akapitzlist">
    <w:name w:val="List Paragraph"/>
    <w:pPr>
      <w:widowControl w:val="0"/>
      <w:suppressAutoHyphens/>
      <w:spacing w:after="200" w:line="276" w:lineRule="auto"/>
      <w:ind w:left="720"/>
      <w:jc w:val="center"/>
    </w:pPr>
    <w:rPr>
      <w:rFonts w:ascii="Calibri" w:hAnsi="Calibri" w:cs="Arial Unicode MS"/>
      <w:color w:val="000000"/>
      <w:sz w:val="22"/>
      <w:szCs w:val="22"/>
      <w:u w:color="000000"/>
    </w:rPr>
  </w:style>
  <w:style w:type="numbering" w:customStyle="1" w:styleId="Zaimportowanystyl3">
    <w:name w:val="Zaimportowany styl 3"/>
    <w:pPr>
      <w:numPr>
        <w:numId w:val="1"/>
      </w:numPr>
    </w:pPr>
  </w:style>
  <w:style w:type="numbering" w:customStyle="1" w:styleId="Zaimportowanystyl1">
    <w:name w:val="Zaimportowany styl 1"/>
    <w:pPr>
      <w:numPr>
        <w:numId w:val="3"/>
      </w:numPr>
    </w:pPr>
  </w:style>
  <w:style w:type="numbering" w:customStyle="1" w:styleId="Zaimportowanystyl10">
    <w:name w:val="Zaimportowany styl 1.0"/>
    <w:pPr>
      <w:numPr>
        <w:numId w:val="5"/>
      </w:numPr>
    </w:pPr>
  </w:style>
  <w:style w:type="numbering" w:customStyle="1" w:styleId="Zaimportowanystyl2">
    <w:name w:val="Zaimportowany styl 2"/>
    <w:pPr>
      <w:numPr>
        <w:numId w:val="7"/>
      </w:numPr>
    </w:pPr>
  </w:style>
  <w:style w:type="numbering" w:customStyle="1" w:styleId="Zaimportowanystyl4">
    <w:name w:val="Zaimportowany styl 4"/>
    <w:pPr>
      <w:numPr>
        <w:numId w:val="9"/>
      </w:numPr>
    </w:pPr>
  </w:style>
  <w:style w:type="numbering" w:customStyle="1" w:styleId="Zaimportowanystyl5">
    <w:name w:val="Zaimportowany styl 5"/>
    <w:pPr>
      <w:numPr>
        <w:numId w:val="11"/>
      </w:numPr>
    </w:pPr>
  </w:style>
  <w:style w:type="numbering" w:customStyle="1" w:styleId="Zaimportowanystyl20">
    <w:name w:val="Zaimportowany styl 2.0"/>
    <w:pPr>
      <w:numPr>
        <w:numId w:val="13"/>
      </w:numPr>
    </w:pPr>
  </w:style>
  <w:style w:type="character" w:customStyle="1" w:styleId="Hyperlink1">
    <w:name w:val="Hyperlink.1"/>
    <w:basedOn w:val="Brak"/>
    <w:rPr>
      <w:outline w:val="0"/>
      <w:color w:val="0000FF"/>
      <w:u w:val="single" w:color="0000FF"/>
    </w:rPr>
  </w:style>
  <w:style w:type="numbering" w:customStyle="1" w:styleId="Zaimportowanystyl30">
    <w:name w:val="Zaimportowany styl 3.0"/>
    <w:pPr>
      <w:numPr>
        <w:numId w:val="18"/>
      </w:numPr>
    </w:pPr>
  </w:style>
  <w:style w:type="numbering" w:customStyle="1" w:styleId="Zaimportowanystyl6">
    <w:name w:val="Zaimportowany styl 6"/>
    <w:pPr>
      <w:numPr>
        <w:numId w:val="21"/>
      </w:numPr>
    </w:pPr>
  </w:style>
  <w:style w:type="numbering" w:customStyle="1" w:styleId="Zaimportowanystyl7">
    <w:name w:val="Zaimportowany styl 7"/>
    <w:pPr>
      <w:numPr>
        <w:numId w:val="23"/>
      </w:numPr>
    </w:pPr>
  </w:style>
  <w:style w:type="numbering" w:customStyle="1" w:styleId="Zaimportowanystyl56">
    <w:name w:val="Zaimportowany styl 56"/>
    <w:pPr>
      <w:numPr>
        <w:numId w:val="25"/>
      </w:numPr>
    </w:pPr>
  </w:style>
  <w:style w:type="numbering" w:customStyle="1" w:styleId="Zaimportowanystyl11">
    <w:name w:val="Zaimportowany styl 1.1"/>
    <w:pPr>
      <w:numPr>
        <w:numId w:val="28"/>
      </w:numPr>
    </w:pPr>
  </w:style>
  <w:style w:type="numbering" w:customStyle="1" w:styleId="Zaimportowanystyl9">
    <w:name w:val="Zaimportowany styl 9"/>
    <w:pPr>
      <w:numPr>
        <w:numId w:val="31"/>
      </w:numPr>
    </w:pPr>
  </w:style>
  <w:style w:type="numbering" w:customStyle="1" w:styleId="Zaimportowanystyl100">
    <w:name w:val="Zaimportowany styl 10"/>
    <w:pPr>
      <w:numPr>
        <w:numId w:val="33"/>
      </w:numPr>
    </w:pPr>
  </w:style>
  <w:style w:type="numbering" w:customStyle="1" w:styleId="Zaimportowanystyl12">
    <w:name w:val="Zaimportowany styl 12"/>
    <w:pPr>
      <w:numPr>
        <w:numId w:val="36"/>
      </w:numPr>
    </w:pPr>
  </w:style>
  <w:style w:type="numbering" w:customStyle="1" w:styleId="Zaimportowanystyl13">
    <w:name w:val="Zaimportowany styl 13"/>
    <w:pPr>
      <w:numPr>
        <w:numId w:val="38"/>
      </w:numPr>
    </w:pPr>
  </w:style>
  <w:style w:type="numbering" w:customStyle="1" w:styleId="Zaimportowanystyl14">
    <w:name w:val="Zaimportowany styl 14"/>
    <w:pPr>
      <w:numPr>
        <w:numId w:val="40"/>
      </w:numPr>
    </w:pPr>
  </w:style>
  <w:style w:type="character" w:styleId="Odwoaniedokomentarza">
    <w:name w:val="annotation reference"/>
    <w:basedOn w:val="Domylnaczcionkaakapitu"/>
    <w:uiPriority w:val="99"/>
    <w:semiHidden/>
    <w:unhideWhenUsed/>
    <w:rsid w:val="00CF2992"/>
    <w:rPr>
      <w:sz w:val="16"/>
      <w:szCs w:val="16"/>
    </w:rPr>
  </w:style>
  <w:style w:type="paragraph" w:styleId="Tekstkomentarza">
    <w:name w:val="annotation text"/>
    <w:basedOn w:val="Normalny"/>
    <w:link w:val="TekstkomentarzaZnak"/>
    <w:uiPriority w:val="99"/>
    <w:unhideWhenUsed/>
    <w:rsid w:val="00CF2992"/>
    <w:rPr>
      <w:sz w:val="20"/>
      <w:szCs w:val="20"/>
    </w:rPr>
  </w:style>
  <w:style w:type="character" w:customStyle="1" w:styleId="TekstkomentarzaZnak">
    <w:name w:val="Tekst komentarza Znak"/>
    <w:basedOn w:val="Domylnaczcionkaakapitu"/>
    <w:link w:val="Tekstkomentarza"/>
    <w:uiPriority w:val="99"/>
    <w:rsid w:val="00CF2992"/>
    <w:rPr>
      <w:rFonts w:eastAsia="Times New Roman"/>
      <w:color w:val="000000"/>
      <w:u w:color="000000"/>
      <w14:textOutline w14:w="12700" w14:cap="flat" w14:cmpd="sng" w14:algn="ctr">
        <w14:noFill/>
        <w14:prstDash w14:val="solid"/>
        <w14:miter w14:lim="400000"/>
      </w14:textOutline>
    </w:rPr>
  </w:style>
  <w:style w:type="paragraph" w:styleId="Tematkomentarza">
    <w:name w:val="annotation subject"/>
    <w:basedOn w:val="Tekstkomentarza"/>
    <w:next w:val="Tekstkomentarza"/>
    <w:link w:val="TematkomentarzaZnak"/>
    <w:uiPriority w:val="99"/>
    <w:semiHidden/>
    <w:unhideWhenUsed/>
    <w:rsid w:val="00CF2992"/>
    <w:rPr>
      <w:b/>
      <w:bCs/>
    </w:rPr>
  </w:style>
  <w:style w:type="character" w:customStyle="1" w:styleId="TematkomentarzaZnak">
    <w:name w:val="Temat komentarza Znak"/>
    <w:basedOn w:val="TekstkomentarzaZnak"/>
    <w:link w:val="Tematkomentarza"/>
    <w:uiPriority w:val="99"/>
    <w:semiHidden/>
    <w:rsid w:val="00CF2992"/>
    <w:rPr>
      <w:rFonts w:eastAsia="Times New Roman"/>
      <w:b/>
      <w:bCs/>
      <w:color w:val="000000"/>
      <w:u w:color="000000"/>
      <w14:textOutline w14:w="12700" w14:cap="flat" w14:cmpd="sng" w14:algn="ctr">
        <w14:noFill/>
        <w14:prstDash w14:val="solid"/>
        <w14:miter w14:lim="400000"/>
      </w14:textOutline>
    </w:rPr>
  </w:style>
  <w:style w:type="character" w:customStyle="1" w:styleId="Nierozpoznanawzmianka1">
    <w:name w:val="Nierozpoznana wzmianka1"/>
    <w:basedOn w:val="Domylnaczcionkaakapitu"/>
    <w:uiPriority w:val="99"/>
    <w:semiHidden/>
    <w:unhideWhenUsed/>
    <w:rsid w:val="000E3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formazakupowa.pl/pn/muzeum_bytom" TargetMode="External"/><Relationship Id="rId3" Type="http://schemas.openxmlformats.org/officeDocument/2006/relationships/settings" Target="settings.xml"/><Relationship Id="rId7" Type="http://schemas.openxmlformats.org/officeDocument/2006/relationships/hyperlink" Target="https://platformazakupowa.pl/pn/muzeum_byt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39</Pages>
  <Words>15963</Words>
  <Characters>95782</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Jasek Małgorzata</cp:lastModifiedBy>
  <cp:revision>26</cp:revision>
  <dcterms:created xsi:type="dcterms:W3CDTF">2025-07-24T19:18:00Z</dcterms:created>
  <dcterms:modified xsi:type="dcterms:W3CDTF">2025-11-04T17:40:00Z</dcterms:modified>
</cp:coreProperties>
</file>