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48D" w14:textId="77777777" w:rsidR="009130B1" w:rsidRPr="00BE2870" w:rsidRDefault="009130B1" w:rsidP="009130B1">
      <w:pPr>
        <w:spacing w:after="160" w:line="259" w:lineRule="auto"/>
        <w:jc w:val="right"/>
        <w:rPr>
          <w:rFonts w:ascii="Century Gothic" w:hAnsi="Century Gothic" w:cs="Poppins"/>
          <w:sz w:val="20"/>
          <w:szCs w:val="20"/>
        </w:rPr>
      </w:pPr>
    </w:p>
    <w:p w14:paraId="0F30ECED" w14:textId="77777777" w:rsidR="009130B1" w:rsidRPr="00BE2870" w:rsidRDefault="009130B1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……………………………………………………..</w:t>
      </w:r>
      <w:r w:rsidRPr="00BE2870">
        <w:rPr>
          <w:rFonts w:ascii="Century Gothic" w:hAnsi="Century Gothic" w:cs="Poppins"/>
          <w:sz w:val="20"/>
          <w:szCs w:val="20"/>
        </w:rPr>
        <w:tab/>
      </w:r>
    </w:p>
    <w:p w14:paraId="62FE028F" w14:textId="2B30E3C4" w:rsidR="009130B1" w:rsidRPr="00BE2870" w:rsidRDefault="009130B1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i/>
          <w:iCs/>
          <w:sz w:val="20"/>
          <w:szCs w:val="20"/>
        </w:rPr>
        <w:t>(imię i nazwisko</w:t>
      </w:r>
      <w:r w:rsidR="00FB158C">
        <w:rPr>
          <w:rFonts w:ascii="Century Gothic" w:hAnsi="Century Gothic" w:cs="Poppins"/>
          <w:i/>
          <w:iCs/>
          <w:sz w:val="20"/>
          <w:szCs w:val="20"/>
        </w:rPr>
        <w:t xml:space="preserve">, </w:t>
      </w:r>
      <w:r w:rsidRPr="00BE2870">
        <w:rPr>
          <w:rFonts w:ascii="Century Gothic" w:hAnsi="Century Gothic" w:cs="Poppins"/>
          <w:i/>
          <w:iCs/>
          <w:sz w:val="20"/>
          <w:szCs w:val="20"/>
        </w:rPr>
        <w:t>miejscowość, data)</w:t>
      </w:r>
    </w:p>
    <w:p w14:paraId="019EA9D4" w14:textId="77777777" w:rsidR="00FB158C" w:rsidRPr="00BE2870" w:rsidRDefault="00FB158C" w:rsidP="00FB158C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……………………………………………………..</w:t>
      </w:r>
      <w:r w:rsidRPr="00BE2870">
        <w:rPr>
          <w:rFonts w:ascii="Century Gothic" w:hAnsi="Century Gothic" w:cs="Poppins"/>
          <w:sz w:val="20"/>
          <w:szCs w:val="20"/>
        </w:rPr>
        <w:tab/>
      </w:r>
    </w:p>
    <w:p w14:paraId="3EE5D925" w14:textId="22CAAA16" w:rsidR="00FB158C" w:rsidRPr="00BE2870" w:rsidRDefault="00FB158C" w:rsidP="00FB158C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i/>
          <w:iCs/>
          <w:sz w:val="20"/>
          <w:szCs w:val="20"/>
        </w:rPr>
        <w:t>(</w:t>
      </w:r>
      <w:r>
        <w:rPr>
          <w:rFonts w:ascii="Century Gothic" w:hAnsi="Century Gothic" w:cs="Poppins"/>
          <w:i/>
          <w:iCs/>
          <w:sz w:val="20"/>
          <w:szCs w:val="20"/>
        </w:rPr>
        <w:t>nazwa Wykonawcy</w:t>
      </w:r>
      <w:r w:rsidRPr="00BE2870">
        <w:rPr>
          <w:rFonts w:ascii="Century Gothic" w:hAnsi="Century Gothic" w:cs="Poppins"/>
          <w:i/>
          <w:iCs/>
          <w:sz w:val="20"/>
          <w:szCs w:val="20"/>
        </w:rPr>
        <w:t>)</w:t>
      </w:r>
    </w:p>
    <w:p w14:paraId="45B50636" w14:textId="77777777" w:rsidR="009130B1" w:rsidRDefault="009130B1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</w:p>
    <w:p w14:paraId="50077372" w14:textId="1011AECD" w:rsidR="00BC6E43" w:rsidRDefault="00BC6E43" w:rsidP="00A435B4">
      <w:p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Dotyczy: postępowania o udzielenie zamówienia publicznego, którego przedmiotem jest</w:t>
      </w:r>
      <w:r w:rsidR="00572F28">
        <w:rPr>
          <w:rFonts w:ascii="Century Gothic" w:hAnsi="Century Gothic" w:cs="Poppins"/>
          <w:sz w:val="20"/>
          <w:szCs w:val="20"/>
        </w:rPr>
        <w:t xml:space="preserve"> </w:t>
      </w:r>
      <w:r w:rsidR="00572F28" w:rsidRPr="00572F28">
        <w:rPr>
          <w:rFonts w:ascii="Century Gothic" w:hAnsi="Century Gothic" w:cs="Poppins"/>
          <w:sz w:val="20"/>
          <w:szCs w:val="20"/>
        </w:rPr>
        <w:t>„</w:t>
      </w:r>
      <w:r w:rsidR="00572F28" w:rsidRPr="00572F28">
        <w:rPr>
          <w:rFonts w:ascii="Century Gothic" w:hAnsi="Century Gothic" w:cs="Poppins"/>
          <w:b/>
          <w:sz w:val="20"/>
          <w:szCs w:val="20"/>
        </w:rPr>
        <w:t>Świadczenie usług administracji w zakresie sieciowo-serwerowym dla Krajowego Instytutu Mediów</w:t>
      </w:r>
      <w:r w:rsidRPr="00572F28">
        <w:rPr>
          <w:rFonts w:ascii="Century Gothic" w:hAnsi="Century Gothic" w:cs="Poppins"/>
          <w:sz w:val="20"/>
          <w:szCs w:val="20"/>
        </w:rPr>
        <w:t>”</w:t>
      </w:r>
      <w:r w:rsidR="00572F28">
        <w:rPr>
          <w:rFonts w:ascii="Century Gothic" w:hAnsi="Century Gothic" w:cs="Poppins"/>
          <w:sz w:val="20"/>
          <w:szCs w:val="20"/>
        </w:rPr>
        <w:t xml:space="preserve">, </w:t>
      </w:r>
      <w:r w:rsidRPr="00572F28">
        <w:rPr>
          <w:rFonts w:ascii="Century Gothic" w:hAnsi="Century Gothic" w:cs="Poppins"/>
          <w:sz w:val="20"/>
          <w:szCs w:val="20"/>
        </w:rPr>
        <w:t>nr sprawy:</w:t>
      </w:r>
      <w:r w:rsidR="00572F28">
        <w:rPr>
          <w:rFonts w:ascii="Century Gothic" w:hAnsi="Century Gothic" w:cs="Poppins"/>
          <w:sz w:val="20"/>
          <w:szCs w:val="20"/>
        </w:rPr>
        <w:t xml:space="preserve"> KIM.1.2024</w:t>
      </w:r>
    </w:p>
    <w:p w14:paraId="353E475A" w14:textId="77777777" w:rsidR="00BC6E43" w:rsidRPr="00BE2870" w:rsidRDefault="00BC6E43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</w:p>
    <w:p w14:paraId="65357E06" w14:textId="7741665B" w:rsidR="009130B1" w:rsidRDefault="009130B1" w:rsidP="00A435B4">
      <w:pPr>
        <w:spacing w:after="160" w:line="259" w:lineRule="auto"/>
        <w:jc w:val="center"/>
        <w:rPr>
          <w:rFonts w:ascii="Century Gothic" w:hAnsi="Century Gothic" w:cs="Poppins"/>
          <w:b/>
          <w:sz w:val="20"/>
          <w:szCs w:val="20"/>
        </w:rPr>
      </w:pPr>
      <w:r w:rsidRPr="00BE2870">
        <w:rPr>
          <w:rFonts w:ascii="Century Gothic" w:hAnsi="Century Gothic" w:cs="Poppins"/>
          <w:b/>
          <w:sz w:val="20"/>
          <w:szCs w:val="20"/>
        </w:rPr>
        <w:t>OŚWIADCZENIE O POUFNOŚCI</w:t>
      </w:r>
    </w:p>
    <w:p w14:paraId="6D2FC290" w14:textId="77777777" w:rsidR="00A435B4" w:rsidRPr="00A435B4" w:rsidRDefault="00A435B4" w:rsidP="00A435B4">
      <w:pPr>
        <w:spacing w:after="160" w:line="259" w:lineRule="auto"/>
        <w:jc w:val="center"/>
        <w:rPr>
          <w:rFonts w:ascii="Century Gothic" w:hAnsi="Century Gothic" w:cs="Poppins"/>
          <w:b/>
          <w:sz w:val="20"/>
          <w:szCs w:val="20"/>
        </w:rPr>
      </w:pPr>
    </w:p>
    <w:p w14:paraId="7224AD61" w14:textId="18B112D7" w:rsidR="009130B1" w:rsidRPr="00BE2870" w:rsidRDefault="009130B1" w:rsidP="009130B1">
      <w:p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 xml:space="preserve">Oświadczam, że zobowiązuję się </w:t>
      </w:r>
      <w:r w:rsidR="008A1B16">
        <w:rPr>
          <w:rFonts w:ascii="Century Gothic" w:hAnsi="Century Gothic" w:cs="Poppins"/>
          <w:sz w:val="20"/>
          <w:szCs w:val="20"/>
        </w:rPr>
        <w:t xml:space="preserve">w </w:t>
      </w:r>
      <w:r w:rsidR="008A1B16" w:rsidRPr="00BE2870">
        <w:rPr>
          <w:rFonts w:ascii="Century Gothic" w:hAnsi="Century Gothic" w:cs="Poppins"/>
          <w:sz w:val="20"/>
          <w:szCs w:val="20"/>
        </w:rPr>
        <w:t xml:space="preserve">szczególności </w:t>
      </w:r>
      <w:r w:rsidRPr="00BE2870">
        <w:rPr>
          <w:rFonts w:ascii="Century Gothic" w:hAnsi="Century Gothic" w:cs="Poppins"/>
          <w:sz w:val="20"/>
          <w:szCs w:val="20"/>
        </w:rPr>
        <w:t>do:</w:t>
      </w:r>
    </w:p>
    <w:p w14:paraId="041C607F" w14:textId="7B95653C" w:rsidR="009130B1" w:rsidRPr="00BE2870" w:rsidRDefault="009130B1" w:rsidP="009130B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 xml:space="preserve">zachowania w poufności wszelkich nieujawnionych do wiadomości publicznej informacji technicznych, technologicznych, organizacyjnych Zamawiającego lub innych podmiotów, a także innych informacji posiadających wartość gospodarczą, które uzyskam w związku z </w:t>
      </w:r>
      <w:r w:rsidR="002A0F12">
        <w:rPr>
          <w:rFonts w:ascii="Century Gothic" w:hAnsi="Century Gothic" w:cs="Poppins"/>
          <w:sz w:val="20"/>
          <w:szCs w:val="20"/>
        </w:rPr>
        <w:t>udziałem w wizji lokalnej</w:t>
      </w:r>
      <w:r w:rsidRPr="00BE2870">
        <w:rPr>
          <w:rFonts w:ascii="Century Gothic" w:hAnsi="Century Gothic" w:cs="Poppins"/>
          <w:sz w:val="20"/>
          <w:szCs w:val="20"/>
        </w:rPr>
        <w:t>, (dalej: „</w:t>
      </w:r>
      <w:r w:rsidRPr="00BE2870">
        <w:rPr>
          <w:rFonts w:ascii="Century Gothic" w:hAnsi="Century Gothic" w:cs="Poppins"/>
          <w:b/>
          <w:sz w:val="20"/>
          <w:szCs w:val="20"/>
        </w:rPr>
        <w:t>Informacje poufne</w:t>
      </w:r>
      <w:r w:rsidRPr="00BE2870">
        <w:rPr>
          <w:rFonts w:ascii="Century Gothic" w:hAnsi="Century Gothic" w:cs="Poppins"/>
          <w:sz w:val="20"/>
          <w:szCs w:val="20"/>
        </w:rPr>
        <w:t>”),</w:t>
      </w:r>
    </w:p>
    <w:p w14:paraId="4FAE9E29" w14:textId="150212D3" w:rsidR="009130B1" w:rsidRPr="00BE2870" w:rsidRDefault="00BC45C2" w:rsidP="009130B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i</w:t>
      </w:r>
      <w:r w:rsidR="009130B1" w:rsidRPr="00BE2870">
        <w:rPr>
          <w:rFonts w:ascii="Century Gothic" w:hAnsi="Century Gothic" w:cs="Poppins"/>
          <w:sz w:val="20"/>
          <w:szCs w:val="20"/>
        </w:rPr>
        <w:t xml:space="preserve">nformacje poufne będą wykorzystane tylko w celu </w:t>
      </w:r>
      <w:r w:rsidR="007A3113">
        <w:rPr>
          <w:rFonts w:ascii="Century Gothic" w:hAnsi="Century Gothic" w:cs="Poppins"/>
          <w:sz w:val="20"/>
          <w:szCs w:val="20"/>
        </w:rPr>
        <w:t xml:space="preserve">udziału w postępowaniu </w:t>
      </w:r>
      <w:r w:rsidR="00572F28">
        <w:rPr>
          <w:rFonts w:ascii="Century Gothic" w:hAnsi="Century Gothic" w:cs="Poppins"/>
          <w:sz w:val="20"/>
          <w:szCs w:val="20"/>
        </w:rPr>
        <w:br/>
      </w:r>
      <w:r w:rsidR="007A3113">
        <w:rPr>
          <w:rFonts w:ascii="Century Gothic" w:hAnsi="Century Gothic" w:cs="Poppins"/>
          <w:sz w:val="20"/>
          <w:szCs w:val="20"/>
        </w:rPr>
        <w:t>o udzielenie zamówienia publicznego</w:t>
      </w:r>
      <w:r w:rsidR="009130B1" w:rsidRPr="00BE2870">
        <w:rPr>
          <w:rFonts w:ascii="Century Gothic" w:hAnsi="Century Gothic" w:cs="Poppins"/>
          <w:sz w:val="20"/>
          <w:szCs w:val="20"/>
        </w:rPr>
        <w:t>,</w:t>
      </w:r>
    </w:p>
    <w:p w14:paraId="78F6634F" w14:textId="014D5AA8" w:rsidR="009130B1" w:rsidRPr="00BE2870" w:rsidRDefault="00BC45C2" w:rsidP="009130B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i</w:t>
      </w:r>
      <w:r w:rsidR="009130B1" w:rsidRPr="00BE2870">
        <w:rPr>
          <w:rFonts w:ascii="Century Gothic" w:hAnsi="Century Gothic" w:cs="Poppins"/>
          <w:sz w:val="20"/>
          <w:szCs w:val="20"/>
        </w:rPr>
        <w:t>nformacje Poufne, ani ich źródła, nie zostaną ujawnione, zarówno w całości, jak i w części bez uzyskania uprzednio wyraźnego upoważnienia na piśmie od Zamawiającego,</w:t>
      </w:r>
    </w:p>
    <w:p w14:paraId="5CB294A2" w14:textId="37CC15B7" w:rsidR="009130B1" w:rsidRPr="00B13217" w:rsidRDefault="00BC45C2" w:rsidP="00B13217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do niekopiowania</w:t>
      </w:r>
      <w:r w:rsidR="009130B1" w:rsidRPr="00B13217">
        <w:rPr>
          <w:rFonts w:ascii="Century Gothic" w:hAnsi="Century Gothic" w:cs="Poppins"/>
          <w:sz w:val="20"/>
          <w:szCs w:val="20"/>
        </w:rPr>
        <w:t>, powiela</w:t>
      </w:r>
      <w:r>
        <w:rPr>
          <w:rFonts w:ascii="Century Gothic" w:hAnsi="Century Gothic" w:cs="Poppins"/>
          <w:sz w:val="20"/>
          <w:szCs w:val="20"/>
        </w:rPr>
        <w:t>nia</w:t>
      </w:r>
      <w:r w:rsidR="009130B1" w:rsidRPr="00B13217">
        <w:rPr>
          <w:rFonts w:ascii="Century Gothic" w:hAnsi="Century Gothic" w:cs="Poppins"/>
          <w:sz w:val="20"/>
          <w:szCs w:val="20"/>
        </w:rPr>
        <w:t>, ani w jakikolwiek sposób rozpowszechnia</w:t>
      </w:r>
      <w:r>
        <w:rPr>
          <w:rFonts w:ascii="Century Gothic" w:hAnsi="Century Gothic" w:cs="Poppins"/>
          <w:sz w:val="20"/>
          <w:szCs w:val="20"/>
        </w:rPr>
        <w:t>nia</w:t>
      </w:r>
      <w:r w:rsidR="009130B1" w:rsidRPr="00B13217">
        <w:rPr>
          <w:rFonts w:ascii="Century Gothic" w:hAnsi="Century Gothic" w:cs="Poppins"/>
          <w:sz w:val="20"/>
          <w:szCs w:val="20"/>
        </w:rPr>
        <w:t xml:space="preserve"> jakichkolwiek informacji, danych i materiałów, z wyjątkiem przypadków, w jakich jest to konieczne </w:t>
      </w:r>
      <w:r w:rsidR="00B13217">
        <w:rPr>
          <w:rFonts w:ascii="Century Gothic" w:hAnsi="Century Gothic" w:cs="Poppins"/>
          <w:sz w:val="20"/>
          <w:szCs w:val="20"/>
        </w:rPr>
        <w:t xml:space="preserve">w związku z udziałem w postępowaniu o udzielenie zamówienia publicznego i </w:t>
      </w:r>
      <w:r w:rsidR="009130B1" w:rsidRPr="00B13217">
        <w:rPr>
          <w:rFonts w:ascii="Century Gothic" w:hAnsi="Century Gothic" w:cs="Poppins"/>
          <w:sz w:val="20"/>
          <w:szCs w:val="20"/>
        </w:rPr>
        <w:t>zgodne z obowiązującymi przepisami prawa,</w:t>
      </w:r>
    </w:p>
    <w:p w14:paraId="64DAC4D5" w14:textId="789D478B" w:rsidR="009F3A54" w:rsidRPr="00D568D1" w:rsidRDefault="009130B1" w:rsidP="00D568D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w razie, gdy z przepisów prawa, w tym na podstawie z prawomocnego wyroku sądu lub decyzji, wynika obowiązek ujawnienia Informacji Poufnych, niezwłocznie poinformuję Zamawiającego o takim obowiązku, nie później jednak niż w ciągu 2 dni od zaistnienia tego obowiązku</w:t>
      </w:r>
      <w:r w:rsidR="00D568D1">
        <w:rPr>
          <w:rFonts w:ascii="Century Gothic" w:hAnsi="Century Gothic" w:cs="Poppins"/>
          <w:sz w:val="20"/>
          <w:szCs w:val="20"/>
        </w:rPr>
        <w:t>.</w:t>
      </w:r>
    </w:p>
    <w:p w14:paraId="285E6688" w14:textId="77777777" w:rsidR="00BC45C2" w:rsidRDefault="00BC45C2" w:rsidP="009F3A54">
      <w:pPr>
        <w:spacing w:after="160" w:line="259" w:lineRule="auto"/>
        <w:ind w:left="360"/>
        <w:jc w:val="both"/>
        <w:rPr>
          <w:rFonts w:ascii="Century Gothic" w:hAnsi="Century Gothic" w:cs="Poppins"/>
          <w:sz w:val="20"/>
          <w:szCs w:val="20"/>
        </w:rPr>
      </w:pPr>
    </w:p>
    <w:p w14:paraId="22EEA009" w14:textId="520F19D2" w:rsidR="009130B1" w:rsidRPr="009F3A54" w:rsidRDefault="009130B1" w:rsidP="009F3A54">
      <w:pPr>
        <w:spacing w:after="160" w:line="259" w:lineRule="auto"/>
        <w:ind w:left="360"/>
        <w:jc w:val="both"/>
        <w:rPr>
          <w:rFonts w:ascii="Century Gothic" w:hAnsi="Century Gothic" w:cs="Poppins"/>
          <w:sz w:val="20"/>
          <w:szCs w:val="20"/>
        </w:rPr>
      </w:pPr>
      <w:r w:rsidRPr="009F3A54">
        <w:rPr>
          <w:rFonts w:ascii="Century Gothic" w:hAnsi="Century Gothic" w:cs="Poppins"/>
          <w:sz w:val="20"/>
          <w:szCs w:val="20"/>
        </w:rPr>
        <w:t xml:space="preserve">Przyjmuję do wiadomości, że postępowanie sprzeczne z zobowiązaniami dotyczącymi zachowania poufności mogą być uznane za naruszenie stosownych przepisów, </w:t>
      </w:r>
      <w:r w:rsidR="001025AE">
        <w:rPr>
          <w:rFonts w:ascii="Century Gothic" w:hAnsi="Century Gothic" w:cs="Poppins"/>
          <w:sz w:val="20"/>
          <w:szCs w:val="20"/>
        </w:rPr>
        <w:br/>
      </w:r>
      <w:r w:rsidRPr="009F3A54">
        <w:rPr>
          <w:rFonts w:ascii="Century Gothic" w:hAnsi="Century Gothic" w:cs="Poppins"/>
          <w:sz w:val="20"/>
          <w:szCs w:val="20"/>
        </w:rPr>
        <w:t>w szczególności ustawy z dnia 16 kwietnia 1993 r. o zwalczaniu nieuczciwej konkurencji (</w:t>
      </w:r>
      <w:r w:rsidR="001B5C98">
        <w:rPr>
          <w:rFonts w:ascii="Century Gothic" w:hAnsi="Century Gothic" w:cs="Poppins"/>
          <w:sz w:val="20"/>
          <w:szCs w:val="20"/>
        </w:rPr>
        <w:t xml:space="preserve">t.j. </w:t>
      </w:r>
      <w:r w:rsidRPr="009F3A54">
        <w:rPr>
          <w:rFonts w:ascii="Century Gothic" w:hAnsi="Century Gothic" w:cs="Poppins"/>
          <w:sz w:val="20"/>
          <w:szCs w:val="20"/>
        </w:rPr>
        <w:t>Dz.U. z 20</w:t>
      </w:r>
      <w:r w:rsidR="00DF7670">
        <w:rPr>
          <w:rFonts w:ascii="Century Gothic" w:hAnsi="Century Gothic" w:cs="Poppins"/>
          <w:sz w:val="20"/>
          <w:szCs w:val="20"/>
        </w:rPr>
        <w:t>22 r.</w:t>
      </w:r>
      <w:r w:rsidRPr="009F3A54">
        <w:rPr>
          <w:rFonts w:ascii="Century Gothic" w:hAnsi="Century Gothic" w:cs="Poppins"/>
          <w:sz w:val="20"/>
          <w:szCs w:val="20"/>
        </w:rPr>
        <w:t xml:space="preserve"> poz. </w:t>
      </w:r>
      <w:r w:rsidR="005D73BD">
        <w:rPr>
          <w:rFonts w:ascii="Century Gothic" w:hAnsi="Century Gothic" w:cs="Poppins"/>
          <w:sz w:val="20"/>
          <w:szCs w:val="20"/>
        </w:rPr>
        <w:t>1233</w:t>
      </w:r>
      <w:r w:rsidRPr="009F3A54">
        <w:rPr>
          <w:rFonts w:ascii="Century Gothic" w:hAnsi="Century Gothic" w:cs="Poppins"/>
          <w:sz w:val="20"/>
          <w:szCs w:val="20"/>
        </w:rPr>
        <w:t>).</w:t>
      </w:r>
    </w:p>
    <w:p w14:paraId="377E330A" w14:textId="77777777" w:rsidR="009130B1" w:rsidRPr="00BE2870" w:rsidRDefault="009130B1" w:rsidP="009130B1">
      <w:p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</w:p>
    <w:p w14:paraId="7F78E231" w14:textId="77777777" w:rsidR="009130B1" w:rsidRPr="00BE2870" w:rsidRDefault="009130B1" w:rsidP="009130B1">
      <w:pPr>
        <w:spacing w:after="160" w:line="259" w:lineRule="auto"/>
        <w:jc w:val="right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……………………….</w:t>
      </w:r>
    </w:p>
    <w:p w14:paraId="6910A470" w14:textId="48902FB2" w:rsidR="009130B1" w:rsidRPr="00BC45C2" w:rsidRDefault="009130B1" w:rsidP="00BC45C2">
      <w:pPr>
        <w:spacing w:after="160" w:line="259" w:lineRule="auto"/>
        <w:jc w:val="right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ab/>
        <w:t>Podpis oświadczającego</w:t>
      </w:r>
    </w:p>
    <w:p w14:paraId="225870DC" w14:textId="6C4CFB6F" w:rsidR="00A560BE" w:rsidRPr="009130B1" w:rsidRDefault="00A560BE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</w:p>
    <w:sectPr w:rsidR="00A560BE" w:rsidRPr="00913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9F1F" w14:textId="77777777" w:rsidR="00732ADD" w:rsidRDefault="00732ADD" w:rsidP="00572F28">
      <w:pPr>
        <w:spacing w:after="0"/>
      </w:pPr>
      <w:r>
        <w:separator/>
      </w:r>
    </w:p>
  </w:endnote>
  <w:endnote w:type="continuationSeparator" w:id="0">
    <w:p w14:paraId="3BF94C97" w14:textId="77777777" w:rsidR="00732ADD" w:rsidRDefault="00732ADD" w:rsidP="00572F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FD90" w14:textId="77777777" w:rsidR="00732ADD" w:rsidRDefault="00732ADD" w:rsidP="00572F28">
      <w:pPr>
        <w:spacing w:after="0"/>
      </w:pPr>
      <w:r>
        <w:separator/>
      </w:r>
    </w:p>
  </w:footnote>
  <w:footnote w:type="continuationSeparator" w:id="0">
    <w:p w14:paraId="5C2EB187" w14:textId="77777777" w:rsidR="00732ADD" w:rsidRDefault="00732ADD" w:rsidP="00572F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A32C" w14:textId="379F6E91" w:rsidR="00572F28" w:rsidRPr="00572F28" w:rsidRDefault="00572F28" w:rsidP="00572F28">
    <w:pPr>
      <w:spacing w:after="0" w:line="276" w:lineRule="auto"/>
      <w:ind w:firstLine="284"/>
      <w:jc w:val="both"/>
      <w:rPr>
        <w:rFonts w:ascii="Century Gothic" w:eastAsia="Times New Roman" w:hAnsi="Century Gothic"/>
        <w:b/>
        <w:smallCaps/>
        <w:color w:val="333399"/>
        <w:sz w:val="18"/>
        <w:szCs w:val="18"/>
      </w:rPr>
    </w:pP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>Oznaczenie sprawy</w:t>
    </w:r>
    <w:r w:rsidRPr="00572F28">
      <w:rPr>
        <w:rFonts w:ascii="Century Gothic" w:eastAsia="Times New Roman" w:hAnsi="Century Gothic"/>
        <w:b/>
        <w:color w:val="333399"/>
        <w:sz w:val="18"/>
        <w:szCs w:val="18"/>
      </w:rPr>
      <w:t>:</w:t>
    </w:r>
    <w:r w:rsidRPr="00572F28">
      <w:rPr>
        <w:rFonts w:ascii="Century Gothic" w:eastAsia="Times New Roman" w:hAnsi="Century Gothic"/>
        <w:b/>
        <w:sz w:val="18"/>
        <w:szCs w:val="18"/>
      </w:rPr>
      <w:t xml:space="preserve"> 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>KIM.1.2024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  <w:t xml:space="preserve">                                                                 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  <w:t xml:space="preserve">Załącznik nr </w:t>
    </w:r>
    <w:r>
      <w:rPr>
        <w:rFonts w:ascii="Century Gothic" w:eastAsia="Times New Roman" w:hAnsi="Century Gothic"/>
        <w:b/>
        <w:smallCaps/>
        <w:color w:val="333399"/>
        <w:sz w:val="18"/>
        <w:szCs w:val="18"/>
      </w:rPr>
      <w:t>5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 xml:space="preserve"> do SWZ</w:t>
    </w:r>
  </w:p>
  <w:p w14:paraId="1E7695E8" w14:textId="77777777" w:rsidR="00572F28" w:rsidRPr="00572F28" w:rsidRDefault="00572F28" w:rsidP="00572F28"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b/>
        <w:bCs/>
        <w:smallCaps/>
        <w:color w:val="333399"/>
        <w:sz w:val="16"/>
        <w:szCs w:val="24"/>
        <w:lang w:eastAsia="pl-PL"/>
      </w:rPr>
    </w:pPr>
  </w:p>
  <w:p w14:paraId="3B01BD48" w14:textId="77777777" w:rsidR="00572F28" w:rsidRDefault="00572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E4FF7"/>
    <w:multiLevelType w:val="multilevel"/>
    <w:tmpl w:val="E964288E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016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B1"/>
    <w:rsid w:val="001025AE"/>
    <w:rsid w:val="001B5C98"/>
    <w:rsid w:val="002A0F12"/>
    <w:rsid w:val="00325E75"/>
    <w:rsid w:val="00572F28"/>
    <w:rsid w:val="005D73BD"/>
    <w:rsid w:val="00732ADD"/>
    <w:rsid w:val="007A3113"/>
    <w:rsid w:val="007F725E"/>
    <w:rsid w:val="008A1B16"/>
    <w:rsid w:val="009130B1"/>
    <w:rsid w:val="009F3A54"/>
    <w:rsid w:val="00A435B4"/>
    <w:rsid w:val="00A560BE"/>
    <w:rsid w:val="00B13217"/>
    <w:rsid w:val="00BC45C2"/>
    <w:rsid w:val="00BC6E43"/>
    <w:rsid w:val="00D568D1"/>
    <w:rsid w:val="00DF7670"/>
    <w:rsid w:val="00E02A47"/>
    <w:rsid w:val="00E43F40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0692"/>
  <w15:chartTrackingRefBased/>
  <w15:docId w15:val="{8A6E85F5-3054-4998-BAD7-EFE9789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0B1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0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0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0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0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0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0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30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3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3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30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30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30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0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30B1"/>
    <w:rPr>
      <w:b/>
      <w:bCs/>
      <w:smallCaps/>
      <w:color w:val="0F4761" w:themeColor="accent1" w:themeShade="BF"/>
      <w:spacing w:val="5"/>
    </w:rPr>
  </w:style>
  <w:style w:type="numbering" w:customStyle="1" w:styleId="WWNum46">
    <w:name w:val="WWNum46"/>
    <w:basedOn w:val="Bezlisty"/>
    <w:rsid w:val="009130B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72F2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2F2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2F2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72F2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Zbojna</dc:creator>
  <cp:keywords/>
  <dc:description/>
  <cp:lastModifiedBy>Patrycja Rosiak</cp:lastModifiedBy>
  <cp:revision>6</cp:revision>
  <cp:lastPrinted>2024-02-29T13:36:00Z</cp:lastPrinted>
  <dcterms:created xsi:type="dcterms:W3CDTF">2024-02-29T13:51:00Z</dcterms:created>
  <dcterms:modified xsi:type="dcterms:W3CDTF">2024-02-29T13:57:00Z</dcterms:modified>
</cp:coreProperties>
</file>