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841FA" w14:textId="3AD9DBF0" w:rsidR="00744E22" w:rsidRPr="00744E22" w:rsidRDefault="00744E22" w:rsidP="00F41B9E">
      <w:pPr>
        <w:jc w:val="right"/>
        <w:rPr>
          <w:lang w:eastAsia="en-US"/>
        </w:rPr>
      </w:pPr>
      <w:r w:rsidRPr="00744E22">
        <w:rPr>
          <w:lang w:eastAsia="en-US"/>
        </w:rPr>
        <w:t xml:space="preserve">Załącznik numer </w:t>
      </w:r>
      <w:r w:rsidR="00D85ADA">
        <w:rPr>
          <w:lang w:eastAsia="en-US"/>
        </w:rPr>
        <w:t>13</w:t>
      </w:r>
    </w:p>
    <w:p w14:paraId="74D7E26B" w14:textId="77777777" w:rsidR="00744E22" w:rsidRPr="00744E22" w:rsidRDefault="00744E22" w:rsidP="00744E22">
      <w:pPr>
        <w:rPr>
          <w:lang w:eastAsia="en-US"/>
        </w:rPr>
      </w:pPr>
      <w:r w:rsidRPr="00744E22">
        <w:rPr>
          <w:lang w:eastAsia="en-US"/>
        </w:rPr>
        <w:t>Formularz wyceny</w:t>
      </w:r>
    </w:p>
    <w:p w14:paraId="19161178" w14:textId="77777777" w:rsidR="00744E22" w:rsidRPr="00744E22" w:rsidRDefault="00744E22" w:rsidP="00744E22">
      <w:pPr>
        <w:rPr>
          <w:lang w:eastAsia="en-US"/>
        </w:rPr>
      </w:pPr>
      <w:r w:rsidRPr="00744E22">
        <w:rPr>
          <w:lang w:eastAsia="en-US"/>
        </w:rPr>
        <w:t>Zadanie – Utrzymanie urządzeń i sieci związanych z tablicami DIP na terenie miasta Krakowa.</w:t>
      </w:r>
    </w:p>
    <w:p w14:paraId="7EA8DFF6" w14:textId="77777777" w:rsidR="00744E22" w:rsidRPr="00744E22" w:rsidRDefault="00744E22" w:rsidP="00744E22">
      <w:pPr>
        <w:rPr>
          <w:lang w:eastAsia="en-US"/>
        </w:rPr>
      </w:pPr>
    </w:p>
    <w:p w14:paraId="2FA4E97D" w14:textId="77777777" w:rsidR="00744E22" w:rsidRPr="00744E22" w:rsidRDefault="00744E22" w:rsidP="00744E22">
      <w:pPr>
        <w:rPr>
          <w:lang w:eastAsia="en-US"/>
        </w:rPr>
      </w:pPr>
    </w:p>
    <w:p w14:paraId="649E2378" w14:textId="77777777" w:rsidR="00744E22" w:rsidRPr="00744E22" w:rsidRDefault="00744E22" w:rsidP="00744E22">
      <w:pPr>
        <w:rPr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2"/>
        <w:gridCol w:w="4021"/>
        <w:gridCol w:w="2499"/>
      </w:tblGrid>
      <w:tr w:rsidR="00744E22" w:rsidRPr="00744E22" w14:paraId="77F1DCC5" w14:textId="77777777" w:rsidTr="00744E22">
        <w:trPr>
          <w:trHeight w:val="411"/>
        </w:trPr>
        <w:tc>
          <w:tcPr>
            <w:tcW w:w="3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3A23D" w14:textId="77777777" w:rsidR="00744E22" w:rsidRPr="00744E22" w:rsidRDefault="00744E22">
            <w:pPr>
              <w:rPr>
                <w:lang w:eastAsia="en-US"/>
              </w:rPr>
            </w:pPr>
            <w:r w:rsidRPr="00744E22">
              <w:rPr>
                <w:lang w:eastAsia="en-US"/>
              </w:rPr>
              <w:t>Kwota ryczałtowa</w:t>
            </w:r>
          </w:p>
        </w:tc>
        <w:tc>
          <w:tcPr>
            <w:tcW w:w="6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3CA5C" w14:textId="77777777" w:rsidR="00744E22" w:rsidRPr="00744E22" w:rsidRDefault="001D6C4D">
            <w:pPr>
              <w:rPr>
                <w:lang w:eastAsia="en-US"/>
              </w:rPr>
            </w:pPr>
            <w:r>
              <w:rPr>
                <w:lang w:eastAsia="en-US"/>
              </w:rPr>
              <w:t>Kwota dodatkowa (2</w:t>
            </w:r>
            <w:r w:rsidR="00744E22" w:rsidRPr="00744E22">
              <w:rPr>
                <w:lang w:eastAsia="en-US"/>
              </w:rPr>
              <w:t>0% kwoty ryczałtowej)</w:t>
            </w:r>
          </w:p>
        </w:tc>
        <w:tc>
          <w:tcPr>
            <w:tcW w:w="3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72137" w14:textId="77777777" w:rsidR="00744E22" w:rsidRPr="00744E22" w:rsidRDefault="00744E22">
            <w:pPr>
              <w:rPr>
                <w:lang w:eastAsia="en-US"/>
              </w:rPr>
            </w:pPr>
            <w:r w:rsidRPr="00744E22">
              <w:rPr>
                <w:lang w:eastAsia="en-US"/>
              </w:rPr>
              <w:t>Łącznie, maksymalna kwota umowy</w:t>
            </w:r>
          </w:p>
        </w:tc>
      </w:tr>
      <w:tr w:rsidR="00744E22" w:rsidRPr="00744E22" w14:paraId="7559EA75" w14:textId="77777777" w:rsidTr="00744E22">
        <w:trPr>
          <w:trHeight w:val="391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F6EB4" w14:textId="77777777" w:rsidR="00744E22" w:rsidRPr="00744E22" w:rsidRDefault="00744E22">
            <w:pPr>
              <w:rPr>
                <w:lang w:eastAsia="en-US"/>
              </w:rPr>
            </w:pP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A09F" w14:textId="77777777" w:rsidR="00744E22" w:rsidRPr="00744E22" w:rsidRDefault="00744E22">
            <w:pPr>
              <w:rPr>
                <w:lang w:eastAsia="en-US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B434" w14:textId="77777777" w:rsidR="00744E22" w:rsidRPr="00744E22" w:rsidRDefault="00744E22">
            <w:pPr>
              <w:rPr>
                <w:lang w:eastAsia="en-US"/>
              </w:rPr>
            </w:pPr>
          </w:p>
        </w:tc>
      </w:tr>
    </w:tbl>
    <w:p w14:paraId="158473DB" w14:textId="77777777" w:rsidR="00744E22" w:rsidRPr="00744E22" w:rsidRDefault="00744E22" w:rsidP="00744E22">
      <w:pPr>
        <w:rPr>
          <w:lang w:eastAsia="en-US"/>
        </w:rPr>
      </w:pPr>
    </w:p>
    <w:p w14:paraId="155D5B06" w14:textId="77777777" w:rsidR="00744E22" w:rsidRDefault="00744E22" w:rsidP="00744E22">
      <w:pPr>
        <w:rPr>
          <w:lang w:eastAsia="en-US"/>
        </w:rPr>
      </w:pPr>
    </w:p>
    <w:p w14:paraId="3979AD14" w14:textId="77777777" w:rsidR="00744E22" w:rsidRPr="00744E22" w:rsidRDefault="00744E22" w:rsidP="00744E22">
      <w:pPr>
        <w:rPr>
          <w:lang w:eastAsia="en-US"/>
        </w:rPr>
      </w:pPr>
      <w:r w:rsidRPr="00744E22">
        <w:rPr>
          <w:lang w:eastAsia="en-US"/>
        </w:rPr>
        <w:t>Należy przygotować ofertę podając kwotę rycz</w:t>
      </w:r>
      <w:r w:rsidR="001D6C4D">
        <w:rPr>
          <w:lang w:eastAsia="en-US"/>
        </w:rPr>
        <w:t>ałtową i dodatkową w wysokości 2</w:t>
      </w:r>
      <w:r w:rsidRPr="00744E22">
        <w:rPr>
          <w:lang w:eastAsia="en-US"/>
        </w:rPr>
        <w:t>0% ryczałtu. Oceniana będzie całość kwoty, jednakże Zamawiający nie jest zobowiązany do wykorzystania kwoty dodatkowej, a jedynie kwoty wynikającej z ryczałtowej części umowy.</w:t>
      </w:r>
    </w:p>
    <w:p w14:paraId="0BF19F14" w14:textId="77777777" w:rsidR="00D96FDA" w:rsidRDefault="00D96FDA"/>
    <w:p w14:paraId="4F706854" w14:textId="77777777" w:rsidR="001D6C4D" w:rsidRDefault="001D6C4D"/>
    <w:p w14:paraId="265F42D9" w14:textId="77777777" w:rsidR="001D6C4D" w:rsidRDefault="001D6C4D"/>
    <w:p w14:paraId="2F943AA0" w14:textId="77777777" w:rsidR="00F41B9E" w:rsidRDefault="00F41B9E"/>
    <w:sectPr w:rsidR="00F41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E22"/>
    <w:rsid w:val="0003476A"/>
    <w:rsid w:val="001D6C4D"/>
    <w:rsid w:val="00744E22"/>
    <w:rsid w:val="00B3314A"/>
    <w:rsid w:val="00D85ADA"/>
    <w:rsid w:val="00D96FDA"/>
    <w:rsid w:val="00E23B19"/>
    <w:rsid w:val="00F4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6EA0"/>
  <w15:chartTrackingRefBased/>
  <w15:docId w15:val="{241598BB-6FC7-4093-938C-DAD705DA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E22"/>
    <w:pPr>
      <w:spacing w:line="240" w:lineRule="auto"/>
      <w:ind w:firstLine="0"/>
      <w:jc w:val="left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414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ppiskorz</dc:creator>
  <cp:keywords/>
  <dc:description/>
  <cp:lastModifiedBy>Anna Kosowska-Kotaba</cp:lastModifiedBy>
  <cp:revision>3</cp:revision>
  <cp:lastPrinted>2024-08-05T12:24:00Z</cp:lastPrinted>
  <dcterms:created xsi:type="dcterms:W3CDTF">2024-08-05T12:25:00Z</dcterms:created>
  <dcterms:modified xsi:type="dcterms:W3CDTF">2024-08-06T09:42:00Z</dcterms:modified>
</cp:coreProperties>
</file>