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F10AB60"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samochodu </w:t>
      </w:r>
      <w:r w:rsidR="00420D4B">
        <w:rPr>
          <w:rFonts w:eastAsia="Arial" w:cs="Arial"/>
          <w:b/>
          <w:color w:val="000000"/>
        </w:rPr>
        <w:t xml:space="preserve">dostawczego </w:t>
      </w:r>
      <w:r w:rsidR="00EE3083">
        <w:rPr>
          <w:rFonts w:cs="Arial"/>
          <w:b/>
          <w:bCs/>
        </w:rPr>
        <w:t>z nadwoziem typu wywrotka</w:t>
      </w:r>
      <w:r w:rsidR="00420D4B">
        <w:rPr>
          <w:rFonts w:eastAsia="Arial" w:cs="Arial"/>
          <w:b/>
          <w:color w:val="000000"/>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7A6854AB"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420D4B">
        <w:rPr>
          <w:rFonts w:eastAsia="Arial" w:cs="Arial"/>
          <w:b/>
          <w:color w:val="000000"/>
        </w:rPr>
        <w:t>0</w:t>
      </w:r>
      <w:r w:rsidR="00EA6931">
        <w:rPr>
          <w:rFonts w:eastAsia="Arial" w:cs="Arial"/>
          <w:b/>
          <w:color w:val="000000"/>
        </w:rPr>
        <w:t>1</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0E28D573" w14:textId="0C1B2DA5" w:rsidR="00AB44B3" w:rsidRDefault="00EF0349">
          <w:pPr>
            <w:pStyle w:val="Spistreci1"/>
            <w:tabs>
              <w:tab w:val="right" w:leader="dot" w:pos="9062"/>
            </w:tabs>
            <w:rPr>
              <w:rFonts w:asciiTheme="minorHAnsi" w:eastAsiaTheme="minorEastAsia" w:hAnsiTheme="minorHAnsi" w:cstheme="minorBidi"/>
              <w:b w:val="0"/>
              <w:bCs w:val="0"/>
              <w:caps w:val="0"/>
              <w:noProof/>
              <w:sz w:val="24"/>
              <w:szCs w:val="24"/>
              <w:lang w:eastAsia="pl-PL"/>
            </w:rPr>
          </w:pPr>
          <w:r>
            <w:rPr>
              <w:caps w:val="0"/>
            </w:rPr>
            <w:fldChar w:fldCharType="begin"/>
          </w:r>
          <w:r>
            <w:rPr>
              <w:caps w:val="0"/>
            </w:rPr>
            <w:instrText xml:space="preserve"> TOC \o "1-1" \h \z \u </w:instrText>
          </w:r>
          <w:r>
            <w:rPr>
              <w:caps w:val="0"/>
            </w:rPr>
            <w:fldChar w:fldCharType="separate"/>
          </w:r>
          <w:hyperlink w:anchor="_Toc127168580" w:history="1">
            <w:r w:rsidR="00AB44B3" w:rsidRPr="007A6FDD">
              <w:rPr>
                <w:rStyle w:val="Hipercze"/>
                <w:rFonts w:cs="Arial"/>
                <w:noProof/>
              </w:rPr>
              <w:t>Rozdział I. Dane oraz adres Zamawiającego.</w:t>
            </w:r>
            <w:r w:rsidR="00AB44B3">
              <w:rPr>
                <w:noProof/>
                <w:webHidden/>
              </w:rPr>
              <w:tab/>
            </w:r>
            <w:r w:rsidR="00AB44B3">
              <w:rPr>
                <w:noProof/>
                <w:webHidden/>
              </w:rPr>
              <w:fldChar w:fldCharType="begin"/>
            </w:r>
            <w:r w:rsidR="00AB44B3">
              <w:rPr>
                <w:noProof/>
                <w:webHidden/>
              </w:rPr>
              <w:instrText xml:space="preserve"> PAGEREF _Toc127168580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4F914B62" w14:textId="2D83853D"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1" w:history="1">
            <w:r w:rsidR="00AB44B3" w:rsidRPr="007A6FDD">
              <w:rPr>
                <w:rStyle w:val="Hipercze"/>
                <w:noProof/>
              </w:rPr>
              <w:t>Rozdział II. Ochrona danych osobowych.</w:t>
            </w:r>
            <w:r w:rsidR="00AB44B3">
              <w:rPr>
                <w:noProof/>
                <w:webHidden/>
              </w:rPr>
              <w:tab/>
            </w:r>
            <w:r w:rsidR="00AB44B3">
              <w:rPr>
                <w:noProof/>
                <w:webHidden/>
              </w:rPr>
              <w:fldChar w:fldCharType="begin"/>
            </w:r>
            <w:r w:rsidR="00AB44B3">
              <w:rPr>
                <w:noProof/>
                <w:webHidden/>
              </w:rPr>
              <w:instrText xml:space="preserve"> PAGEREF _Toc127168581 \h </w:instrText>
            </w:r>
            <w:r w:rsidR="00AB44B3">
              <w:rPr>
                <w:noProof/>
                <w:webHidden/>
              </w:rPr>
            </w:r>
            <w:r w:rsidR="00AB44B3">
              <w:rPr>
                <w:noProof/>
                <w:webHidden/>
              </w:rPr>
              <w:fldChar w:fldCharType="separate"/>
            </w:r>
            <w:r w:rsidR="00B468C5">
              <w:rPr>
                <w:noProof/>
                <w:webHidden/>
              </w:rPr>
              <w:t>4</w:t>
            </w:r>
            <w:r w:rsidR="00AB44B3">
              <w:rPr>
                <w:noProof/>
                <w:webHidden/>
              </w:rPr>
              <w:fldChar w:fldCharType="end"/>
            </w:r>
          </w:hyperlink>
        </w:p>
        <w:p w14:paraId="1405C7B2" w14:textId="44413B0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2" w:history="1">
            <w:r w:rsidR="00AB44B3" w:rsidRPr="007A6FDD">
              <w:rPr>
                <w:rStyle w:val="Hipercze"/>
                <w:noProof/>
              </w:rPr>
              <w:t>Rozdział III. Informacje ogólne.</w:t>
            </w:r>
            <w:r w:rsidR="00AB44B3">
              <w:rPr>
                <w:noProof/>
                <w:webHidden/>
              </w:rPr>
              <w:tab/>
            </w:r>
            <w:r w:rsidR="00AB44B3">
              <w:rPr>
                <w:noProof/>
                <w:webHidden/>
              </w:rPr>
              <w:fldChar w:fldCharType="begin"/>
            </w:r>
            <w:r w:rsidR="00AB44B3">
              <w:rPr>
                <w:noProof/>
                <w:webHidden/>
              </w:rPr>
              <w:instrText xml:space="preserve"> PAGEREF _Toc127168582 \h </w:instrText>
            </w:r>
            <w:r w:rsidR="00AB44B3">
              <w:rPr>
                <w:noProof/>
                <w:webHidden/>
              </w:rPr>
            </w:r>
            <w:r w:rsidR="00AB44B3">
              <w:rPr>
                <w:noProof/>
                <w:webHidden/>
              </w:rPr>
              <w:fldChar w:fldCharType="separate"/>
            </w:r>
            <w:r w:rsidR="00B468C5">
              <w:rPr>
                <w:noProof/>
                <w:webHidden/>
              </w:rPr>
              <w:t>5</w:t>
            </w:r>
            <w:r w:rsidR="00AB44B3">
              <w:rPr>
                <w:noProof/>
                <w:webHidden/>
              </w:rPr>
              <w:fldChar w:fldCharType="end"/>
            </w:r>
          </w:hyperlink>
        </w:p>
        <w:p w14:paraId="3CCAAA04" w14:textId="5E5B938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3" w:history="1">
            <w:r w:rsidR="00AB44B3" w:rsidRPr="007A6FDD">
              <w:rPr>
                <w:rStyle w:val="Hipercze"/>
                <w:noProof/>
              </w:rPr>
              <w:t>Rozdział IV. Opis przedmiotu zamówienia.</w:t>
            </w:r>
            <w:r w:rsidR="00AB44B3">
              <w:rPr>
                <w:noProof/>
                <w:webHidden/>
              </w:rPr>
              <w:tab/>
            </w:r>
            <w:r w:rsidR="00AB44B3">
              <w:rPr>
                <w:noProof/>
                <w:webHidden/>
              </w:rPr>
              <w:fldChar w:fldCharType="begin"/>
            </w:r>
            <w:r w:rsidR="00AB44B3">
              <w:rPr>
                <w:noProof/>
                <w:webHidden/>
              </w:rPr>
              <w:instrText xml:space="preserve"> PAGEREF _Toc127168583 \h </w:instrText>
            </w:r>
            <w:r w:rsidR="00AB44B3">
              <w:rPr>
                <w:noProof/>
                <w:webHidden/>
              </w:rPr>
            </w:r>
            <w:r w:rsidR="00AB44B3">
              <w:rPr>
                <w:noProof/>
                <w:webHidden/>
              </w:rPr>
              <w:fldChar w:fldCharType="separate"/>
            </w:r>
            <w:r w:rsidR="00B468C5">
              <w:rPr>
                <w:noProof/>
                <w:webHidden/>
              </w:rPr>
              <w:t>7</w:t>
            </w:r>
            <w:r w:rsidR="00AB44B3">
              <w:rPr>
                <w:noProof/>
                <w:webHidden/>
              </w:rPr>
              <w:fldChar w:fldCharType="end"/>
            </w:r>
          </w:hyperlink>
        </w:p>
        <w:p w14:paraId="45E937B1" w14:textId="350CE13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4" w:history="1">
            <w:r w:rsidR="00AB44B3" w:rsidRPr="007A6FDD">
              <w:rPr>
                <w:rStyle w:val="Hipercze"/>
                <w:noProof/>
              </w:rPr>
              <w:t>Rozdział V. Wadium.</w:t>
            </w:r>
            <w:r w:rsidR="00AB44B3">
              <w:rPr>
                <w:noProof/>
                <w:webHidden/>
              </w:rPr>
              <w:tab/>
            </w:r>
            <w:r w:rsidR="00AB44B3">
              <w:rPr>
                <w:noProof/>
                <w:webHidden/>
              </w:rPr>
              <w:fldChar w:fldCharType="begin"/>
            </w:r>
            <w:r w:rsidR="00AB44B3">
              <w:rPr>
                <w:noProof/>
                <w:webHidden/>
              </w:rPr>
              <w:instrText xml:space="preserve"> PAGEREF _Toc127168584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1F0A4BC8" w14:textId="7779AC9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5" w:history="1">
            <w:r w:rsidR="00AB44B3" w:rsidRPr="007A6FDD">
              <w:rPr>
                <w:rStyle w:val="Hipercze"/>
                <w:noProof/>
              </w:rPr>
              <w:t>Rozdział VI. Przedmiotowe środki dowodowe.</w:t>
            </w:r>
            <w:r w:rsidR="00AB44B3">
              <w:rPr>
                <w:noProof/>
                <w:webHidden/>
              </w:rPr>
              <w:tab/>
            </w:r>
            <w:r w:rsidR="00AB44B3">
              <w:rPr>
                <w:noProof/>
                <w:webHidden/>
              </w:rPr>
              <w:fldChar w:fldCharType="begin"/>
            </w:r>
            <w:r w:rsidR="00AB44B3">
              <w:rPr>
                <w:noProof/>
                <w:webHidden/>
              </w:rPr>
              <w:instrText xml:space="preserve"> PAGEREF _Toc127168585 \h </w:instrText>
            </w:r>
            <w:r w:rsidR="00AB44B3">
              <w:rPr>
                <w:noProof/>
                <w:webHidden/>
              </w:rPr>
            </w:r>
            <w:r w:rsidR="00AB44B3">
              <w:rPr>
                <w:noProof/>
                <w:webHidden/>
              </w:rPr>
              <w:fldChar w:fldCharType="separate"/>
            </w:r>
            <w:r w:rsidR="00B468C5">
              <w:rPr>
                <w:noProof/>
                <w:webHidden/>
              </w:rPr>
              <w:t>8</w:t>
            </w:r>
            <w:r w:rsidR="00AB44B3">
              <w:rPr>
                <w:noProof/>
                <w:webHidden/>
              </w:rPr>
              <w:fldChar w:fldCharType="end"/>
            </w:r>
          </w:hyperlink>
        </w:p>
        <w:p w14:paraId="690A0042" w14:textId="229F09B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6" w:history="1">
            <w:r w:rsidR="00AB44B3" w:rsidRPr="007A6FDD">
              <w:rPr>
                <w:rStyle w:val="Hipercze"/>
                <w:noProof/>
              </w:rPr>
              <w:t>Rozdział VII. Termin wykonania zamówienia.</w:t>
            </w:r>
            <w:r w:rsidR="00AB44B3">
              <w:rPr>
                <w:noProof/>
                <w:webHidden/>
              </w:rPr>
              <w:tab/>
            </w:r>
            <w:r w:rsidR="00AB44B3">
              <w:rPr>
                <w:noProof/>
                <w:webHidden/>
              </w:rPr>
              <w:fldChar w:fldCharType="begin"/>
            </w:r>
            <w:r w:rsidR="00AB44B3">
              <w:rPr>
                <w:noProof/>
                <w:webHidden/>
              </w:rPr>
              <w:instrText xml:space="preserve"> PAGEREF _Toc127168586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FB8E48E" w14:textId="37CBB74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7" w:history="1">
            <w:r w:rsidR="00AB44B3" w:rsidRPr="007A6FDD">
              <w:rPr>
                <w:rStyle w:val="Hipercze"/>
                <w:noProof/>
              </w:rPr>
              <w:t>Rozdział VIII. Podstawy wykluczenia Wykonawcy.</w:t>
            </w:r>
            <w:r w:rsidR="00AB44B3">
              <w:rPr>
                <w:noProof/>
                <w:webHidden/>
              </w:rPr>
              <w:tab/>
            </w:r>
            <w:r w:rsidR="00AB44B3">
              <w:rPr>
                <w:noProof/>
                <w:webHidden/>
              </w:rPr>
              <w:fldChar w:fldCharType="begin"/>
            </w:r>
            <w:r w:rsidR="00AB44B3">
              <w:rPr>
                <w:noProof/>
                <w:webHidden/>
              </w:rPr>
              <w:instrText xml:space="preserve"> PAGEREF _Toc127168587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3324E9BD" w14:textId="1447B089"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8" w:history="1">
            <w:r w:rsidR="00AB44B3" w:rsidRPr="007A6FDD">
              <w:rPr>
                <w:rStyle w:val="Hipercze"/>
                <w:noProof/>
              </w:rPr>
              <w:t>Rozdział IX. Warunki udziału w postepowaniu.</w:t>
            </w:r>
            <w:r w:rsidR="00AB44B3">
              <w:rPr>
                <w:noProof/>
                <w:webHidden/>
              </w:rPr>
              <w:tab/>
            </w:r>
            <w:r w:rsidR="00AB44B3">
              <w:rPr>
                <w:noProof/>
                <w:webHidden/>
              </w:rPr>
              <w:fldChar w:fldCharType="begin"/>
            </w:r>
            <w:r w:rsidR="00AB44B3">
              <w:rPr>
                <w:noProof/>
                <w:webHidden/>
              </w:rPr>
              <w:instrText xml:space="preserve"> PAGEREF _Toc127168588 \h </w:instrText>
            </w:r>
            <w:r w:rsidR="00AB44B3">
              <w:rPr>
                <w:noProof/>
                <w:webHidden/>
              </w:rPr>
            </w:r>
            <w:r w:rsidR="00AB44B3">
              <w:rPr>
                <w:noProof/>
                <w:webHidden/>
              </w:rPr>
              <w:fldChar w:fldCharType="separate"/>
            </w:r>
            <w:r w:rsidR="00B468C5">
              <w:rPr>
                <w:noProof/>
                <w:webHidden/>
              </w:rPr>
              <w:t>9</w:t>
            </w:r>
            <w:r w:rsidR="00AB44B3">
              <w:rPr>
                <w:noProof/>
                <w:webHidden/>
              </w:rPr>
              <w:fldChar w:fldCharType="end"/>
            </w:r>
          </w:hyperlink>
        </w:p>
        <w:p w14:paraId="2A27BC72" w14:textId="0F62F335"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89" w:history="1">
            <w:r w:rsidR="00AB44B3" w:rsidRPr="007A6FDD">
              <w:rPr>
                <w:rStyle w:val="Hipercze"/>
                <w:noProof/>
              </w:rPr>
              <w:t>Rozdział X. Podwykonawcy.</w:t>
            </w:r>
            <w:r w:rsidR="00AB44B3">
              <w:rPr>
                <w:noProof/>
                <w:webHidden/>
              </w:rPr>
              <w:tab/>
            </w:r>
            <w:r w:rsidR="00AB44B3">
              <w:rPr>
                <w:noProof/>
                <w:webHidden/>
              </w:rPr>
              <w:fldChar w:fldCharType="begin"/>
            </w:r>
            <w:r w:rsidR="00AB44B3">
              <w:rPr>
                <w:noProof/>
                <w:webHidden/>
              </w:rPr>
              <w:instrText xml:space="preserve"> PAGEREF _Toc127168589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51753183" w14:textId="7177125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0" w:history="1">
            <w:r w:rsidR="00AB44B3" w:rsidRPr="007A6FDD">
              <w:rPr>
                <w:rStyle w:val="Hipercze"/>
                <w:noProof/>
              </w:rPr>
              <w:t>Rozdział XI. Informacje o środkach komunikacji elektronicznej oraz wymaganiach technicznych i organizacyjnych sporządzania, wysyłania i odbierania korespondencji elektronicznej.</w:t>
            </w:r>
            <w:r w:rsidR="00AB44B3">
              <w:rPr>
                <w:noProof/>
                <w:webHidden/>
              </w:rPr>
              <w:tab/>
            </w:r>
            <w:r w:rsidR="00AB44B3">
              <w:rPr>
                <w:noProof/>
                <w:webHidden/>
              </w:rPr>
              <w:fldChar w:fldCharType="begin"/>
            </w:r>
            <w:r w:rsidR="00AB44B3">
              <w:rPr>
                <w:noProof/>
                <w:webHidden/>
              </w:rPr>
              <w:instrText xml:space="preserve"> PAGEREF _Toc127168590 \h </w:instrText>
            </w:r>
            <w:r w:rsidR="00AB44B3">
              <w:rPr>
                <w:noProof/>
                <w:webHidden/>
              </w:rPr>
            </w:r>
            <w:r w:rsidR="00AB44B3">
              <w:rPr>
                <w:noProof/>
                <w:webHidden/>
              </w:rPr>
              <w:fldChar w:fldCharType="separate"/>
            </w:r>
            <w:r w:rsidR="00B468C5">
              <w:rPr>
                <w:noProof/>
                <w:webHidden/>
              </w:rPr>
              <w:t>10</w:t>
            </w:r>
            <w:r w:rsidR="00AB44B3">
              <w:rPr>
                <w:noProof/>
                <w:webHidden/>
              </w:rPr>
              <w:fldChar w:fldCharType="end"/>
            </w:r>
          </w:hyperlink>
        </w:p>
        <w:p w14:paraId="17F94F1A" w14:textId="34CB451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1" w:history="1">
            <w:r w:rsidR="00AB44B3" w:rsidRPr="007A6FDD">
              <w:rPr>
                <w:rStyle w:val="Hipercze"/>
                <w:noProof/>
              </w:rPr>
              <w:t>Rozdział XII. Informacje o sposobie komunikowania się Zamawiającego z Wykonawcami w inny sposób niż użycie środków komunikacji elektronicznej oraz wskazanie osób uprawnionych do komunikowania się z Wykonawcami.</w:t>
            </w:r>
            <w:r w:rsidR="00AB44B3">
              <w:rPr>
                <w:noProof/>
                <w:webHidden/>
              </w:rPr>
              <w:tab/>
            </w:r>
            <w:r w:rsidR="00AB44B3">
              <w:rPr>
                <w:noProof/>
                <w:webHidden/>
              </w:rPr>
              <w:fldChar w:fldCharType="begin"/>
            </w:r>
            <w:r w:rsidR="00AB44B3">
              <w:rPr>
                <w:noProof/>
                <w:webHidden/>
              </w:rPr>
              <w:instrText xml:space="preserve"> PAGEREF _Toc127168591 \h </w:instrText>
            </w:r>
            <w:r w:rsidR="00AB44B3">
              <w:rPr>
                <w:noProof/>
                <w:webHidden/>
              </w:rPr>
            </w:r>
            <w:r w:rsidR="00AB44B3">
              <w:rPr>
                <w:noProof/>
                <w:webHidden/>
              </w:rPr>
              <w:fldChar w:fldCharType="separate"/>
            </w:r>
            <w:r w:rsidR="00B468C5">
              <w:rPr>
                <w:noProof/>
                <w:webHidden/>
              </w:rPr>
              <w:t>16</w:t>
            </w:r>
            <w:r w:rsidR="00AB44B3">
              <w:rPr>
                <w:noProof/>
                <w:webHidden/>
              </w:rPr>
              <w:fldChar w:fldCharType="end"/>
            </w:r>
          </w:hyperlink>
        </w:p>
        <w:p w14:paraId="525C4A1F" w14:textId="6161067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2" w:history="1">
            <w:r w:rsidR="00AB44B3" w:rsidRPr="007A6FDD">
              <w:rPr>
                <w:rStyle w:val="Hipercze"/>
                <w:noProof/>
              </w:rPr>
              <w:t>Rozdział XIII. Termin związania ofertą.</w:t>
            </w:r>
            <w:r w:rsidR="00AB44B3">
              <w:rPr>
                <w:noProof/>
                <w:webHidden/>
              </w:rPr>
              <w:tab/>
            </w:r>
            <w:r w:rsidR="00AB44B3">
              <w:rPr>
                <w:noProof/>
                <w:webHidden/>
              </w:rPr>
              <w:fldChar w:fldCharType="begin"/>
            </w:r>
            <w:r w:rsidR="00AB44B3">
              <w:rPr>
                <w:noProof/>
                <w:webHidden/>
              </w:rPr>
              <w:instrText xml:space="preserve"> PAGEREF _Toc127168592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39947183" w14:textId="079359E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3" w:history="1">
            <w:r w:rsidR="00AB44B3" w:rsidRPr="007A6FDD">
              <w:rPr>
                <w:rStyle w:val="Hipercze"/>
                <w:noProof/>
              </w:rPr>
              <w:t>Rozdział XIV. Opis sposobu przygotowania i składania ofert.</w:t>
            </w:r>
            <w:r w:rsidR="00AB44B3">
              <w:rPr>
                <w:noProof/>
                <w:webHidden/>
              </w:rPr>
              <w:tab/>
            </w:r>
            <w:r w:rsidR="00AB44B3">
              <w:rPr>
                <w:noProof/>
                <w:webHidden/>
              </w:rPr>
              <w:fldChar w:fldCharType="begin"/>
            </w:r>
            <w:r w:rsidR="00AB44B3">
              <w:rPr>
                <w:noProof/>
                <w:webHidden/>
              </w:rPr>
              <w:instrText xml:space="preserve"> PAGEREF _Toc127168593 \h </w:instrText>
            </w:r>
            <w:r w:rsidR="00AB44B3">
              <w:rPr>
                <w:noProof/>
                <w:webHidden/>
              </w:rPr>
            </w:r>
            <w:r w:rsidR="00AB44B3">
              <w:rPr>
                <w:noProof/>
                <w:webHidden/>
              </w:rPr>
              <w:fldChar w:fldCharType="separate"/>
            </w:r>
            <w:r w:rsidR="00B468C5">
              <w:rPr>
                <w:noProof/>
                <w:webHidden/>
              </w:rPr>
              <w:t>17</w:t>
            </w:r>
            <w:r w:rsidR="00AB44B3">
              <w:rPr>
                <w:noProof/>
                <w:webHidden/>
              </w:rPr>
              <w:fldChar w:fldCharType="end"/>
            </w:r>
          </w:hyperlink>
        </w:p>
        <w:p w14:paraId="0ED377CC" w14:textId="3FADC05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4" w:history="1">
            <w:r w:rsidR="00AB44B3" w:rsidRPr="007A6FDD">
              <w:rPr>
                <w:rStyle w:val="Hipercze"/>
                <w:noProof/>
              </w:rPr>
              <w:t>Rozdział XV. Termin składania ofert.</w:t>
            </w:r>
            <w:r w:rsidR="00AB44B3">
              <w:rPr>
                <w:noProof/>
                <w:webHidden/>
              </w:rPr>
              <w:tab/>
            </w:r>
            <w:r w:rsidR="00AB44B3">
              <w:rPr>
                <w:noProof/>
                <w:webHidden/>
              </w:rPr>
              <w:fldChar w:fldCharType="begin"/>
            </w:r>
            <w:r w:rsidR="00AB44B3">
              <w:rPr>
                <w:noProof/>
                <w:webHidden/>
              </w:rPr>
              <w:instrText xml:space="preserve"> PAGEREF _Toc127168594 \h </w:instrText>
            </w:r>
            <w:r w:rsidR="00AB44B3">
              <w:rPr>
                <w:noProof/>
                <w:webHidden/>
              </w:rPr>
            </w:r>
            <w:r w:rsidR="00AB44B3">
              <w:rPr>
                <w:noProof/>
                <w:webHidden/>
              </w:rPr>
              <w:fldChar w:fldCharType="separate"/>
            </w:r>
            <w:r w:rsidR="00B468C5">
              <w:rPr>
                <w:noProof/>
                <w:webHidden/>
              </w:rPr>
              <w:t>18</w:t>
            </w:r>
            <w:r w:rsidR="00AB44B3">
              <w:rPr>
                <w:noProof/>
                <w:webHidden/>
              </w:rPr>
              <w:fldChar w:fldCharType="end"/>
            </w:r>
          </w:hyperlink>
        </w:p>
        <w:p w14:paraId="61A79257" w14:textId="544E7C76"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5" w:history="1">
            <w:r w:rsidR="00AB44B3" w:rsidRPr="007A6FDD">
              <w:rPr>
                <w:rStyle w:val="Hipercze"/>
                <w:noProof/>
              </w:rPr>
              <w:t>Rozdział XVI. Sposób obliczenia ceny.</w:t>
            </w:r>
            <w:r w:rsidR="00AB44B3">
              <w:rPr>
                <w:noProof/>
                <w:webHidden/>
              </w:rPr>
              <w:tab/>
            </w:r>
            <w:r w:rsidR="00AB44B3">
              <w:rPr>
                <w:noProof/>
                <w:webHidden/>
              </w:rPr>
              <w:fldChar w:fldCharType="begin"/>
            </w:r>
            <w:r w:rsidR="00AB44B3">
              <w:rPr>
                <w:noProof/>
                <w:webHidden/>
              </w:rPr>
              <w:instrText xml:space="preserve"> PAGEREF _Toc127168595 \h </w:instrText>
            </w:r>
            <w:r w:rsidR="00AB44B3">
              <w:rPr>
                <w:noProof/>
                <w:webHidden/>
              </w:rPr>
            </w:r>
            <w:r w:rsidR="00AB44B3">
              <w:rPr>
                <w:noProof/>
                <w:webHidden/>
              </w:rPr>
              <w:fldChar w:fldCharType="separate"/>
            </w:r>
            <w:r w:rsidR="00B468C5">
              <w:rPr>
                <w:noProof/>
                <w:webHidden/>
              </w:rPr>
              <w:t>19</w:t>
            </w:r>
            <w:r w:rsidR="00AB44B3">
              <w:rPr>
                <w:noProof/>
                <w:webHidden/>
              </w:rPr>
              <w:fldChar w:fldCharType="end"/>
            </w:r>
          </w:hyperlink>
        </w:p>
        <w:p w14:paraId="74A60D83" w14:textId="24F0F18C"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6" w:history="1">
            <w:r w:rsidR="00AB44B3" w:rsidRPr="007A6FDD">
              <w:rPr>
                <w:rStyle w:val="Hipercze"/>
                <w:noProof/>
              </w:rPr>
              <w:t>Rozdział XVII. Opis kryteriów oceny ofert wraz z podaniem wag tych kryteriów i sposobu oceny oferty.</w:t>
            </w:r>
            <w:r w:rsidR="00AB44B3">
              <w:rPr>
                <w:noProof/>
                <w:webHidden/>
              </w:rPr>
              <w:tab/>
            </w:r>
            <w:r w:rsidR="00AB44B3">
              <w:rPr>
                <w:noProof/>
                <w:webHidden/>
              </w:rPr>
              <w:fldChar w:fldCharType="begin"/>
            </w:r>
            <w:r w:rsidR="00AB44B3">
              <w:rPr>
                <w:noProof/>
                <w:webHidden/>
              </w:rPr>
              <w:instrText xml:space="preserve"> PAGEREF _Toc127168596 \h </w:instrText>
            </w:r>
            <w:r w:rsidR="00AB44B3">
              <w:rPr>
                <w:noProof/>
                <w:webHidden/>
              </w:rPr>
            </w:r>
            <w:r w:rsidR="00AB44B3">
              <w:rPr>
                <w:noProof/>
                <w:webHidden/>
              </w:rPr>
              <w:fldChar w:fldCharType="separate"/>
            </w:r>
            <w:r w:rsidR="00B468C5">
              <w:rPr>
                <w:noProof/>
                <w:webHidden/>
              </w:rPr>
              <w:t>20</w:t>
            </w:r>
            <w:r w:rsidR="00AB44B3">
              <w:rPr>
                <w:noProof/>
                <w:webHidden/>
              </w:rPr>
              <w:fldChar w:fldCharType="end"/>
            </w:r>
          </w:hyperlink>
        </w:p>
        <w:p w14:paraId="216148BD" w14:textId="2CAAF138"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7" w:history="1">
            <w:r w:rsidR="00AB44B3" w:rsidRPr="007A6FDD">
              <w:rPr>
                <w:rStyle w:val="Hipercze"/>
                <w:noProof/>
              </w:rPr>
              <w:t>Rozdział XVIII. Informacje o formalnościach, jakie muszą zostać dopełnione po wyborze oferty w celu zawarcia umowy w sprawie zamówienia publicznego.</w:t>
            </w:r>
            <w:r w:rsidR="00AB44B3">
              <w:rPr>
                <w:noProof/>
                <w:webHidden/>
              </w:rPr>
              <w:tab/>
            </w:r>
            <w:r w:rsidR="00AB44B3">
              <w:rPr>
                <w:noProof/>
                <w:webHidden/>
              </w:rPr>
              <w:fldChar w:fldCharType="begin"/>
            </w:r>
            <w:r w:rsidR="00AB44B3">
              <w:rPr>
                <w:noProof/>
                <w:webHidden/>
              </w:rPr>
              <w:instrText xml:space="preserve"> PAGEREF _Toc127168597 \h </w:instrText>
            </w:r>
            <w:r w:rsidR="00AB44B3">
              <w:rPr>
                <w:noProof/>
                <w:webHidden/>
              </w:rPr>
            </w:r>
            <w:r w:rsidR="00AB44B3">
              <w:rPr>
                <w:noProof/>
                <w:webHidden/>
              </w:rPr>
              <w:fldChar w:fldCharType="separate"/>
            </w:r>
            <w:r w:rsidR="00B468C5">
              <w:rPr>
                <w:noProof/>
                <w:webHidden/>
              </w:rPr>
              <w:t>22</w:t>
            </w:r>
            <w:r w:rsidR="00AB44B3">
              <w:rPr>
                <w:noProof/>
                <w:webHidden/>
              </w:rPr>
              <w:fldChar w:fldCharType="end"/>
            </w:r>
          </w:hyperlink>
        </w:p>
        <w:p w14:paraId="2C302EBD" w14:textId="2D7163C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8" w:history="1">
            <w:r w:rsidR="00AB44B3" w:rsidRPr="007A6FDD">
              <w:rPr>
                <w:rStyle w:val="Hipercze"/>
                <w:noProof/>
              </w:rPr>
              <w:t>Rozdział XIX. Projektowane postanowienia umowy w sprawie zamówienia publicznego, które zostaną wprowadzone do umowy w sprawie zamówienia publicznego.</w:t>
            </w:r>
            <w:r w:rsidR="00AB44B3">
              <w:rPr>
                <w:noProof/>
                <w:webHidden/>
              </w:rPr>
              <w:tab/>
            </w:r>
            <w:r w:rsidR="00AB44B3">
              <w:rPr>
                <w:noProof/>
                <w:webHidden/>
              </w:rPr>
              <w:fldChar w:fldCharType="begin"/>
            </w:r>
            <w:r w:rsidR="00AB44B3">
              <w:rPr>
                <w:noProof/>
                <w:webHidden/>
              </w:rPr>
              <w:instrText xml:space="preserve"> PAGEREF _Toc127168598 \h </w:instrText>
            </w:r>
            <w:r w:rsidR="00AB44B3">
              <w:rPr>
                <w:noProof/>
                <w:webHidden/>
              </w:rPr>
            </w:r>
            <w:r w:rsidR="00AB44B3">
              <w:rPr>
                <w:noProof/>
                <w:webHidden/>
              </w:rPr>
              <w:fldChar w:fldCharType="separate"/>
            </w:r>
            <w:r w:rsidR="00B468C5">
              <w:rPr>
                <w:noProof/>
                <w:webHidden/>
              </w:rPr>
              <w:t>23</w:t>
            </w:r>
            <w:r w:rsidR="00AB44B3">
              <w:rPr>
                <w:noProof/>
                <w:webHidden/>
              </w:rPr>
              <w:fldChar w:fldCharType="end"/>
            </w:r>
          </w:hyperlink>
        </w:p>
        <w:p w14:paraId="4F7DC55A" w14:textId="7CF37EF1"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599" w:history="1">
            <w:r w:rsidR="00AB44B3" w:rsidRPr="007A6FDD">
              <w:rPr>
                <w:rStyle w:val="Hipercze"/>
                <w:noProof/>
              </w:rPr>
              <w:t>Rozdział XX. Pouczenie o środkach ochrony prawnej przysługujących Wykonawcy.</w:t>
            </w:r>
            <w:r w:rsidR="00AB44B3">
              <w:rPr>
                <w:noProof/>
                <w:webHidden/>
              </w:rPr>
              <w:tab/>
            </w:r>
            <w:r w:rsidR="00AB44B3">
              <w:rPr>
                <w:noProof/>
                <w:webHidden/>
              </w:rPr>
              <w:fldChar w:fldCharType="begin"/>
            </w:r>
            <w:r w:rsidR="00AB44B3">
              <w:rPr>
                <w:noProof/>
                <w:webHidden/>
              </w:rPr>
              <w:instrText xml:space="preserve"> PAGEREF _Toc127168599 \h </w:instrText>
            </w:r>
            <w:r w:rsidR="00AB44B3">
              <w:rPr>
                <w:noProof/>
                <w:webHidden/>
              </w:rPr>
            </w:r>
            <w:r w:rsidR="00AB44B3">
              <w:rPr>
                <w:noProof/>
                <w:webHidden/>
              </w:rPr>
              <w:fldChar w:fldCharType="separate"/>
            </w:r>
            <w:r w:rsidR="00B468C5">
              <w:rPr>
                <w:noProof/>
                <w:webHidden/>
              </w:rPr>
              <w:t>24</w:t>
            </w:r>
            <w:r w:rsidR="00AB44B3">
              <w:rPr>
                <w:noProof/>
                <w:webHidden/>
              </w:rPr>
              <w:fldChar w:fldCharType="end"/>
            </w:r>
          </w:hyperlink>
        </w:p>
        <w:p w14:paraId="2708EC7B" w14:textId="29661F23"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0" w:history="1">
            <w:r w:rsidR="00AB44B3" w:rsidRPr="007A6FDD">
              <w:rPr>
                <w:rStyle w:val="Hipercze"/>
                <w:noProof/>
              </w:rPr>
              <w:t>Rozdział XXI. Zabezpieczenia należytego wykonania umowy.</w:t>
            </w:r>
            <w:r w:rsidR="00AB44B3">
              <w:rPr>
                <w:noProof/>
                <w:webHidden/>
              </w:rPr>
              <w:tab/>
            </w:r>
            <w:r w:rsidR="00AB44B3">
              <w:rPr>
                <w:noProof/>
                <w:webHidden/>
              </w:rPr>
              <w:fldChar w:fldCharType="begin"/>
            </w:r>
            <w:r w:rsidR="00AB44B3">
              <w:rPr>
                <w:noProof/>
                <w:webHidden/>
              </w:rPr>
              <w:instrText xml:space="preserve"> PAGEREF _Toc127168600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1C64FBE9" w14:textId="224B8254" w:rsidR="00AB44B3" w:rsidRDefault="00000000">
          <w:pPr>
            <w:pStyle w:val="Spistreci1"/>
            <w:tabs>
              <w:tab w:val="right" w:leader="dot" w:pos="9062"/>
            </w:tabs>
            <w:rPr>
              <w:rFonts w:asciiTheme="minorHAnsi" w:eastAsiaTheme="minorEastAsia" w:hAnsiTheme="minorHAnsi" w:cstheme="minorBidi"/>
              <w:b w:val="0"/>
              <w:bCs w:val="0"/>
              <w:caps w:val="0"/>
              <w:noProof/>
              <w:sz w:val="24"/>
              <w:szCs w:val="24"/>
              <w:lang w:eastAsia="pl-PL"/>
            </w:rPr>
          </w:pPr>
          <w:hyperlink w:anchor="_Toc127168601" w:history="1">
            <w:r w:rsidR="00AB44B3" w:rsidRPr="007A6FDD">
              <w:rPr>
                <w:rStyle w:val="Hipercze"/>
                <w:noProof/>
              </w:rPr>
              <w:t>Rozdział XXII. Wykaz załączników do SWZ</w:t>
            </w:r>
            <w:r w:rsidR="00AB44B3">
              <w:rPr>
                <w:noProof/>
                <w:webHidden/>
              </w:rPr>
              <w:tab/>
            </w:r>
            <w:r w:rsidR="00AB44B3">
              <w:rPr>
                <w:noProof/>
                <w:webHidden/>
              </w:rPr>
              <w:fldChar w:fldCharType="begin"/>
            </w:r>
            <w:r w:rsidR="00AB44B3">
              <w:rPr>
                <w:noProof/>
                <w:webHidden/>
              </w:rPr>
              <w:instrText xml:space="preserve"> PAGEREF _Toc127168601 \h </w:instrText>
            </w:r>
            <w:r w:rsidR="00AB44B3">
              <w:rPr>
                <w:noProof/>
                <w:webHidden/>
              </w:rPr>
            </w:r>
            <w:r w:rsidR="00AB44B3">
              <w:rPr>
                <w:noProof/>
                <w:webHidden/>
              </w:rPr>
              <w:fldChar w:fldCharType="separate"/>
            </w:r>
            <w:r w:rsidR="00B468C5">
              <w:rPr>
                <w:noProof/>
                <w:webHidden/>
              </w:rPr>
              <w:t>25</w:t>
            </w:r>
            <w:r w:rsidR="00AB44B3">
              <w:rPr>
                <w:noProof/>
                <w:webHidden/>
              </w:rPr>
              <w:fldChar w:fldCharType="end"/>
            </w:r>
          </w:hyperlink>
        </w:p>
        <w:p w14:paraId="4FB526B3" w14:textId="6920C939"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27168580"/>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27168581"/>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27168582"/>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405A2A45"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420D4B">
        <w:t>0</w:t>
      </w:r>
      <w:r w:rsidR="00EA6931">
        <w:t>1</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27168583"/>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13F0BC97" w14:textId="156477FE" w:rsidR="009E33AC" w:rsidRDefault="00EE7737" w:rsidP="00755E95">
      <w:pPr>
        <w:ind w:left="397"/>
      </w:pPr>
      <w:r w:rsidRPr="00EE7737">
        <w:t xml:space="preserve">Kod CPV : </w:t>
      </w:r>
      <w:r w:rsidRPr="00755E95">
        <w:rPr>
          <w:b/>
          <w:bCs/>
        </w:rPr>
        <w:t>341</w:t>
      </w:r>
      <w:r w:rsidR="00D35FBF">
        <w:rPr>
          <w:b/>
          <w:bCs/>
        </w:rPr>
        <w:t>0</w:t>
      </w:r>
      <w:r w:rsidRPr="00755E95">
        <w:rPr>
          <w:b/>
          <w:bCs/>
        </w:rPr>
        <w:t>0000-</w:t>
      </w:r>
      <w:r w:rsidR="00D35FBF">
        <w:rPr>
          <w:b/>
          <w:bCs/>
        </w:rPr>
        <w:t>8</w:t>
      </w:r>
      <w:r w:rsidRPr="00755E95">
        <w:rPr>
          <w:b/>
          <w:bCs/>
        </w:rPr>
        <w:t xml:space="preserve"> </w:t>
      </w:r>
      <w:r w:rsidR="00420D4B">
        <w:rPr>
          <w:b/>
          <w:bCs/>
        </w:rPr>
        <w:t>Pojazdy silnikowe.</w:t>
      </w:r>
    </w:p>
    <w:p w14:paraId="585DDC8B" w14:textId="188CB85E" w:rsidR="00755E95" w:rsidRPr="00755E95" w:rsidRDefault="00755E9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23E29E3C" w14:textId="4A1D1152" w:rsidR="00755E95" w:rsidRPr="00910CC6"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Przedmiotem</w:t>
      </w:r>
      <w:r w:rsidRPr="00FB780A">
        <w:rPr>
          <w:rFonts w:eastAsia="Arial" w:cs="Arial"/>
          <w:color w:val="000000"/>
        </w:rPr>
        <w:t xml:space="preserve"> zamówienia jest </w:t>
      </w:r>
      <w:r>
        <w:rPr>
          <w:rFonts w:eastAsia="Arial" w:cs="Arial"/>
          <w:color w:val="000000"/>
        </w:rPr>
        <w:t xml:space="preserve">dostarczenie samochodu </w:t>
      </w:r>
      <w:r w:rsidR="00420D4B">
        <w:rPr>
          <w:rFonts w:eastAsia="Arial" w:cs="Arial"/>
          <w:color w:val="000000"/>
        </w:rPr>
        <w:t xml:space="preserve">dostawczego </w:t>
      </w:r>
      <w:r w:rsidR="00420D4B">
        <w:rPr>
          <w:rFonts w:eastAsia="Arial" w:cs="Arial"/>
          <w:color w:val="000000"/>
        </w:rPr>
        <w:br/>
      </w:r>
      <w:r w:rsidR="00EE3083" w:rsidRPr="00EE3083">
        <w:rPr>
          <w:rFonts w:eastAsia="Arial" w:cs="Arial"/>
          <w:color w:val="000000"/>
        </w:rPr>
        <w:t>z nadwoziem typu wywrotka</w:t>
      </w:r>
      <w:r w:rsidR="00420D4B">
        <w:rPr>
          <w:rFonts w:eastAsia="Arial" w:cs="Arial"/>
          <w:color w:val="000000"/>
        </w:rPr>
        <w:t xml:space="preserve"> o</w:t>
      </w:r>
      <w:r>
        <w:rPr>
          <w:rFonts w:eastAsia="Arial" w:cs="Arial"/>
          <w:color w:val="000000"/>
        </w:rPr>
        <w:t xml:space="preserve"> parametrach technicznych opisanych w załączniku nr </w:t>
      </w:r>
      <w:r w:rsidR="00D35FBF">
        <w:rPr>
          <w:rFonts w:eastAsia="Arial" w:cs="Arial"/>
          <w:color w:val="000000"/>
        </w:rPr>
        <w:t>3</w:t>
      </w:r>
      <w:r w:rsidRPr="00910CC6">
        <w:rPr>
          <w:rFonts w:eastAsia="Arial" w:cs="Arial"/>
          <w:color w:val="000000"/>
        </w:rPr>
        <w:t xml:space="preserve"> do SWZ.</w:t>
      </w:r>
      <w:r w:rsidRPr="00910CC6">
        <w:rPr>
          <w:rFonts w:eastAsia="Arial" w:cs="Arial"/>
          <w:b/>
          <w:color w:val="000000"/>
        </w:rPr>
        <w:t xml:space="preserve"> </w:t>
      </w:r>
    </w:p>
    <w:p w14:paraId="47DD2030"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 xml:space="preserve">Samochód </w:t>
      </w:r>
      <w:r>
        <w:rPr>
          <w:rFonts w:eastAsia="Arial" w:cs="Arial"/>
          <w:color w:val="000000"/>
        </w:rPr>
        <w:t>musi</w:t>
      </w:r>
      <w:r w:rsidRPr="00FB780A">
        <w:rPr>
          <w:rFonts w:eastAsia="Arial" w:cs="Arial"/>
          <w:color w:val="000000"/>
        </w:rPr>
        <w:t xml:space="preserve"> być wykonan</w:t>
      </w:r>
      <w:r>
        <w:rPr>
          <w:rFonts w:eastAsia="Arial" w:cs="Arial"/>
          <w:color w:val="000000"/>
        </w:rPr>
        <w:t>y</w:t>
      </w:r>
      <w:r w:rsidRPr="00FB780A">
        <w:rPr>
          <w:rFonts w:eastAsia="Arial" w:cs="Arial"/>
          <w:color w:val="000000"/>
        </w:rPr>
        <w:t xml:space="preserve"> z wykorzystaniem najnowszych osiągnięć techniki i wiedzy warsztatowej zapewniającej bezawaryjną pracę przy minimalnym nakładzie robót utrzymania bieżącego. Do produkcji mają być wykorzystane materiały sprawdzone i dopuszczone do stosowania. </w:t>
      </w:r>
    </w:p>
    <w:p w14:paraId="0928BAB7" w14:textId="77777777" w:rsidR="00755E95" w:rsidRPr="00FB780A"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Samochód musi</w:t>
      </w:r>
      <w:r w:rsidRPr="00FB780A">
        <w:rPr>
          <w:rFonts w:eastAsia="Arial" w:cs="Arial"/>
          <w:color w:val="000000"/>
        </w:rPr>
        <w:t xml:space="preserve"> posiada</w:t>
      </w:r>
      <w:r>
        <w:rPr>
          <w:rFonts w:eastAsia="Arial" w:cs="Arial"/>
          <w:color w:val="000000"/>
        </w:rPr>
        <w:t>ć</w:t>
      </w:r>
      <w:r w:rsidRPr="00FB780A">
        <w:rPr>
          <w:rFonts w:eastAsia="Arial" w:cs="Arial"/>
          <w:color w:val="000000"/>
        </w:rPr>
        <w:t xml:space="preserve"> niezbędne dokumenty dopuszczające do sprzedaży, rejestracji i w Polsce.</w:t>
      </w:r>
    </w:p>
    <w:p w14:paraId="7A8FB9D2" w14:textId="77777777" w:rsidR="00755E95" w:rsidRPr="000673C8"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FC6D14">
        <w:rPr>
          <w:rFonts w:eastAsia="Arial" w:cs="Arial"/>
          <w:b/>
          <w:color w:val="000000"/>
        </w:rPr>
        <w:t>Wykonawca</w:t>
      </w:r>
      <w:r w:rsidRPr="00FB780A">
        <w:rPr>
          <w:rFonts w:eastAsia="Arial" w:cs="Arial"/>
          <w:color w:val="000000"/>
        </w:rPr>
        <w:t xml:space="preserve"> zagwarantuje właściwą konstrukcję </w:t>
      </w:r>
      <w:r>
        <w:rPr>
          <w:rFonts w:eastAsia="Arial" w:cs="Arial"/>
          <w:color w:val="000000"/>
        </w:rPr>
        <w:t>samochodu</w:t>
      </w:r>
      <w:r w:rsidRPr="00FB780A">
        <w:rPr>
          <w:rFonts w:eastAsia="Arial" w:cs="Arial"/>
          <w:color w:val="000000"/>
        </w:rPr>
        <w:t xml:space="preserve"> (m.in. jakość </w:t>
      </w:r>
      <w:r>
        <w:rPr>
          <w:rFonts w:eastAsia="Arial" w:cs="Arial"/>
          <w:color w:val="000000"/>
        </w:rPr>
        <w:br/>
      </w:r>
      <w:r w:rsidRPr="00FB780A">
        <w:rPr>
          <w:rFonts w:eastAsia="Arial" w:cs="Arial"/>
          <w:color w:val="000000"/>
        </w:rPr>
        <w:t xml:space="preserve">i dobór użytych materiałów) oraz ich wykonanie zgodnie z obowiązującymi </w:t>
      </w:r>
      <w:r>
        <w:rPr>
          <w:rFonts w:eastAsia="Arial" w:cs="Arial"/>
          <w:color w:val="000000"/>
        </w:rPr>
        <w:br/>
      </w:r>
      <w:r w:rsidRPr="00FB780A">
        <w:rPr>
          <w:rFonts w:eastAsia="Arial" w:cs="Arial"/>
          <w:color w:val="000000"/>
        </w:rPr>
        <w:t>w tym zakresie normami i przepisami.</w:t>
      </w:r>
      <w:r w:rsidRPr="000673C8">
        <w:rPr>
          <w:rFonts w:eastAsia="Arial" w:cs="Arial"/>
          <w:color w:val="000000"/>
        </w:rPr>
        <w:t xml:space="preserve"> </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70B595D4"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6D9B8CDD"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za odebrany samochód</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samochodu.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w:t>
      </w:r>
      <w:r w:rsidRPr="00755E95">
        <w:rPr>
          <w:rFonts w:eastAsia="Arial" w:cs="Arial"/>
          <w:color w:val="000000"/>
        </w:rPr>
        <w:lastRenderedPageBreak/>
        <w:t>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3F50447F" w14:textId="669CDB86" w:rsidR="006E23C8" w:rsidRDefault="00755E95" w:rsidP="006E23C8">
      <w:pPr>
        <w:ind w:left="397"/>
      </w:pPr>
      <w:r w:rsidRPr="00755E95">
        <w:t xml:space="preserve">Wykonawca jest zobowiązany udzielić Zamawiającemu gwarancji jakości </w:t>
      </w:r>
      <w:r w:rsidR="00910CC6">
        <w:br/>
      </w:r>
      <w:r w:rsidRPr="00755E95">
        <w:t>i rękojmi za wady</w:t>
      </w:r>
      <w:r w:rsidRPr="00755E95">
        <w:rPr>
          <w:b/>
        </w:rPr>
        <w:t xml:space="preserve"> </w:t>
      </w:r>
      <w:r w:rsidRPr="00755E95">
        <w:t xml:space="preserve">na warunkach producenta samochodu w okresie minimum </w:t>
      </w:r>
      <w:r w:rsidR="00910CC6">
        <w:br/>
      </w:r>
      <w:r w:rsidRPr="00755E95">
        <w:t>24 miesięcy od daty zakupu.</w:t>
      </w:r>
    </w:p>
    <w:p w14:paraId="2A9E8C5B" w14:textId="4143486D" w:rsidR="006E23C8" w:rsidRDefault="006E23C8">
      <w:pPr>
        <w:pStyle w:val="Akapitzlist"/>
        <w:numPr>
          <w:ilvl w:val="0"/>
          <w:numId w:val="16"/>
        </w:numPr>
      </w:pPr>
      <w:r>
        <w:t>Wydanie samochodu nastąpi do 2 dni roboczych od dnia zapłaty faktury, opisanej w rozdziale IV pkt 3.2.</w:t>
      </w:r>
    </w:p>
    <w:p w14:paraId="66FBF6F7" w14:textId="3B630299" w:rsidR="00755E95" w:rsidRDefault="00755E95" w:rsidP="00755E95">
      <w:pPr>
        <w:pStyle w:val="Nagwek1"/>
      </w:pPr>
      <w:r>
        <w:br/>
      </w:r>
      <w:bookmarkStart w:id="5" w:name="_Toc127168584"/>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2D3815DB" w14:textId="04C286CE" w:rsidR="005A365C" w:rsidRDefault="005A365C" w:rsidP="005A365C">
      <w:pPr>
        <w:pStyle w:val="Nagwek1"/>
      </w:pPr>
      <w:r>
        <w:br/>
      </w:r>
      <w:bookmarkStart w:id="6" w:name="_Toc127168585"/>
      <w:r>
        <w:rPr>
          <w:sz w:val="36"/>
          <w:szCs w:val="40"/>
        </w:rPr>
        <w:t>Przedmiotowe środki dowodowe</w:t>
      </w:r>
      <w:r w:rsidRPr="009E33AC">
        <w:rPr>
          <w:sz w:val="36"/>
          <w:szCs w:val="40"/>
        </w:rPr>
        <w:t>.</w:t>
      </w:r>
      <w:bookmarkEnd w:id="6"/>
    </w:p>
    <w:p w14:paraId="26622AAA" w14:textId="77777777" w:rsidR="005A365C" w:rsidRPr="007C2C15" w:rsidRDefault="005A365C">
      <w:pPr>
        <w:numPr>
          <w:ilvl w:val="0"/>
          <w:numId w:val="17"/>
        </w:numPr>
        <w:pBdr>
          <w:top w:val="nil"/>
          <w:left w:val="nil"/>
          <w:bottom w:val="nil"/>
          <w:right w:val="nil"/>
          <w:between w:val="nil"/>
        </w:pBdr>
        <w:ind w:left="357" w:hanging="357"/>
        <w:rPr>
          <w:rFonts w:eastAsia="Arial" w:cs="Arial"/>
          <w:b/>
          <w:color w:val="000000"/>
          <w:u w:val="single"/>
        </w:rPr>
      </w:pPr>
      <w:r w:rsidRPr="007C2C15">
        <w:rPr>
          <w:rFonts w:eastAsia="Arial" w:cs="Arial"/>
          <w:color w:val="000000"/>
        </w:rPr>
        <w:t>W celu potwierdzenia, że oferowane dostawy spełniają wymagania określone przez Zamawiającego, Wykonawca zobowiązany jest WRAZ Z OFERTĄ przedłożyć</w:t>
      </w:r>
      <w:r w:rsidRPr="007C2C15">
        <w:rPr>
          <w:rFonts w:eastAsia="Arial" w:cs="Arial"/>
          <w:b/>
          <w:color w:val="000000"/>
        </w:rPr>
        <w:t>:</w:t>
      </w:r>
    </w:p>
    <w:p w14:paraId="1F0B9261" w14:textId="77777777" w:rsidR="005A365C" w:rsidRPr="003B09FA" w:rsidRDefault="005A365C">
      <w:pPr>
        <w:numPr>
          <w:ilvl w:val="1"/>
          <w:numId w:val="17"/>
        </w:numPr>
        <w:pBdr>
          <w:top w:val="nil"/>
          <w:left w:val="nil"/>
          <w:bottom w:val="nil"/>
          <w:right w:val="nil"/>
          <w:between w:val="nil"/>
        </w:pBdr>
        <w:ind w:left="964" w:hanging="607"/>
        <w:contextualSpacing/>
        <w:outlineLvl w:val="1"/>
        <w:rPr>
          <w:rFonts w:eastAsia="Arial" w:cs="Arial"/>
          <w:b/>
          <w:color w:val="000000"/>
        </w:rPr>
      </w:pPr>
      <w:r w:rsidRPr="003B09FA">
        <w:rPr>
          <w:rFonts w:eastAsia="Arial" w:cs="Arial"/>
          <w:b/>
          <w:color w:val="000000"/>
        </w:rPr>
        <w:t xml:space="preserve">Dokumenty na potwierdzenie zgodności z kryteriami określonymi </w:t>
      </w:r>
      <w:r w:rsidRPr="003B09FA">
        <w:rPr>
          <w:rFonts w:eastAsia="Arial" w:cs="Arial"/>
          <w:b/>
          <w:color w:val="000000"/>
        </w:rPr>
        <w:br/>
        <w:t>w opisie kryteriów oceny ofert:</w:t>
      </w:r>
    </w:p>
    <w:p w14:paraId="19FB5CD2" w14:textId="77777777" w:rsidR="005A365C" w:rsidRPr="00A91A55" w:rsidRDefault="005A365C">
      <w:pPr>
        <w:numPr>
          <w:ilvl w:val="2"/>
          <w:numId w:val="17"/>
        </w:numPr>
        <w:pBdr>
          <w:top w:val="nil"/>
          <w:left w:val="nil"/>
          <w:bottom w:val="nil"/>
          <w:right w:val="nil"/>
          <w:between w:val="nil"/>
        </w:pBdr>
        <w:ind w:left="1644" w:hanging="680"/>
        <w:contextualSpacing/>
        <w:rPr>
          <w:rFonts w:eastAsia="Arial" w:cs="Arial"/>
          <w:bCs/>
          <w:color w:val="000000"/>
        </w:rPr>
      </w:pPr>
      <w:r w:rsidRPr="00A91A55">
        <w:rPr>
          <w:rFonts w:eastAsia="Arial" w:cs="Arial"/>
          <w:bCs/>
          <w:color w:val="000000"/>
        </w:rPr>
        <w:t>Markę i model samochodu</w:t>
      </w:r>
    </w:p>
    <w:p w14:paraId="397667F5" w14:textId="77777777" w:rsidR="005A365C" w:rsidRDefault="005A365C">
      <w:pPr>
        <w:numPr>
          <w:ilvl w:val="2"/>
          <w:numId w:val="17"/>
        </w:numPr>
        <w:pBdr>
          <w:top w:val="nil"/>
          <w:left w:val="nil"/>
          <w:bottom w:val="nil"/>
          <w:right w:val="nil"/>
          <w:between w:val="nil"/>
        </w:pBdr>
        <w:ind w:left="1644" w:hanging="680"/>
        <w:contextualSpacing/>
        <w:rPr>
          <w:rFonts w:eastAsia="Arial" w:cs="Arial"/>
          <w:b/>
          <w:color w:val="000000"/>
          <w:u w:val="single"/>
        </w:rPr>
      </w:pPr>
      <w:r w:rsidRPr="007C2C15">
        <w:rPr>
          <w:rFonts w:eastAsia="Arial" w:cs="Arial"/>
          <w:color w:val="000000"/>
        </w:rPr>
        <w:t>Zestawienie parametrów technicznych oferowa</w:t>
      </w:r>
      <w:r>
        <w:rPr>
          <w:rFonts w:eastAsia="Arial" w:cs="Arial"/>
          <w:color w:val="000000"/>
        </w:rPr>
        <w:t>nego samochodu</w:t>
      </w:r>
      <w:r w:rsidRPr="007C2C15">
        <w:rPr>
          <w:rFonts w:eastAsia="Arial" w:cs="Arial"/>
          <w:color w:val="000000"/>
        </w:rPr>
        <w:t xml:space="preserve"> </w:t>
      </w:r>
      <w:r>
        <w:rPr>
          <w:rFonts w:eastAsia="Arial" w:cs="Arial"/>
          <w:color w:val="000000"/>
        </w:rPr>
        <w:t>wg własnego wzoru</w:t>
      </w:r>
    </w:p>
    <w:p w14:paraId="52840170" w14:textId="5099DB14" w:rsidR="005A365C" w:rsidRPr="005A365C" w:rsidRDefault="005A365C">
      <w:pPr>
        <w:numPr>
          <w:ilvl w:val="1"/>
          <w:numId w:val="17"/>
        </w:numPr>
        <w:pBdr>
          <w:top w:val="nil"/>
          <w:left w:val="nil"/>
          <w:bottom w:val="nil"/>
          <w:right w:val="nil"/>
          <w:between w:val="nil"/>
        </w:pBdr>
        <w:contextualSpacing/>
        <w:rPr>
          <w:rFonts w:eastAsia="Arial" w:cs="Arial"/>
          <w:b/>
          <w:color w:val="000000"/>
          <w:u w:val="single"/>
        </w:rPr>
      </w:pPr>
      <w:r w:rsidRPr="005A365C">
        <w:rPr>
          <w:rFonts w:eastAsia="Arial" w:cs="Arial"/>
          <w:bCs/>
          <w:color w:val="000000"/>
        </w:rPr>
        <w:t>Jeżeli</w:t>
      </w:r>
      <w:r w:rsidRPr="005A365C">
        <w:rPr>
          <w:rFonts w:eastAsia="Arial" w:cs="Arial"/>
          <w:color w:val="000000"/>
        </w:rPr>
        <w:t xml:space="preserve"> wykonawca nie złożył przedmiotowych środków dowodowych </w:t>
      </w:r>
      <w:r w:rsidRPr="005A365C">
        <w:rPr>
          <w:rFonts w:eastAsia="Arial" w:cs="Arial"/>
          <w:color w:val="000000"/>
        </w:rPr>
        <w:br/>
        <w:t xml:space="preserve">o których mowa w pkt 1.1 lub złożone przedmiotowe środki dowodowe są niekompletne, Zamawiający wzywa do ich złożenia lub uzupełnienia </w:t>
      </w:r>
      <w:r w:rsidRPr="005A365C">
        <w:rPr>
          <w:rFonts w:eastAsia="Arial" w:cs="Arial"/>
          <w:color w:val="000000"/>
        </w:rPr>
        <w:br/>
        <w:t>w wyznaczonym terminie, chyba że pomimo złożenia przedmiotowego środka dowodowego oferta podlega odrzuceniu albo zachodzą przesłanki unieważnienia postępowania.</w:t>
      </w:r>
    </w:p>
    <w:p w14:paraId="54B9F973" w14:textId="0E7EE5BE" w:rsidR="009E33AC" w:rsidRDefault="009E33AC" w:rsidP="009E33AC">
      <w:pPr>
        <w:pStyle w:val="Nagwek1"/>
      </w:pPr>
      <w:r>
        <w:lastRenderedPageBreak/>
        <w:br/>
      </w:r>
      <w:bookmarkStart w:id="7" w:name="_Toc127168586"/>
      <w:r w:rsidRPr="009E33AC">
        <w:rPr>
          <w:sz w:val="36"/>
          <w:szCs w:val="40"/>
        </w:rPr>
        <w:t>Termin wykonania zamówienia.</w:t>
      </w:r>
      <w:bookmarkEnd w:id="7"/>
    </w:p>
    <w:p w14:paraId="16DA5F1B" w14:textId="77777777"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7467280" w:rsidR="009E33AC" w:rsidRDefault="005A365C" w:rsidP="005A365C">
      <w:pPr>
        <w:rPr>
          <w:rFonts w:cs="Arial"/>
        </w:rPr>
      </w:pPr>
      <w:r>
        <w:rPr>
          <w:rFonts w:cs="Arial"/>
        </w:rPr>
        <w:t xml:space="preserve">Termin dostawy </w:t>
      </w:r>
      <w:r w:rsidR="009E33AC" w:rsidRPr="005A365C">
        <w:rPr>
          <w:rFonts w:cs="Arial"/>
        </w:rPr>
        <w:t>do 7 dni od daty podpisania umowy.</w:t>
      </w:r>
    </w:p>
    <w:p w14:paraId="4FB0AAE5" w14:textId="3208C800" w:rsidR="005A365C" w:rsidRDefault="005A365C" w:rsidP="005A365C">
      <w:pPr>
        <w:pStyle w:val="Nagwek1"/>
      </w:pPr>
      <w:r>
        <w:br/>
      </w:r>
      <w:bookmarkStart w:id="8" w:name="_Toc127168587"/>
      <w:r>
        <w:rPr>
          <w:sz w:val="36"/>
          <w:szCs w:val="40"/>
        </w:rPr>
        <w:t>Podstawy wykluczenia Wykonawcy.</w:t>
      </w:r>
      <w:bookmarkEnd w:id="8"/>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9" w:name="_Toc127168588"/>
      <w:r>
        <w:rPr>
          <w:sz w:val="36"/>
          <w:szCs w:val="40"/>
        </w:rPr>
        <w:t>Warunki udziału w postepowaniu.</w:t>
      </w:r>
      <w:bookmarkEnd w:id="9"/>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lastRenderedPageBreak/>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10" w:name="_Toc127168589"/>
      <w:r>
        <w:rPr>
          <w:sz w:val="36"/>
          <w:szCs w:val="40"/>
        </w:rPr>
        <w:t>Podwykonawcy.</w:t>
      </w:r>
      <w:bookmarkEnd w:id="10"/>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1" w:name="_Toc127168590"/>
      <w:r>
        <w:rPr>
          <w:sz w:val="36"/>
          <w:szCs w:val="40"/>
        </w:rPr>
        <w:t>Informacje o środkach komunikacji elektronicznej oraz wymaganiach technicznych i organizacyjnych sporządzania, wysyłania i odbierania korespondencji elektronicznej.</w:t>
      </w:r>
      <w:bookmarkEnd w:id="11"/>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Oświadczenia, wnioski, zawiadomienia lub informacje, które wpłyną do Zamawiającego, uważa się za dokumenty złożone w terminie, jeśli ich czytelna </w:t>
      </w:r>
      <w:r w:rsidRPr="00930EE3">
        <w:rPr>
          <w:rFonts w:eastAsia="Arial" w:cs="Arial"/>
          <w:color w:val="000000"/>
        </w:rPr>
        <w:lastRenderedPageBreak/>
        <w:t>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proofErr w:type="gramStart"/>
      <w:r w:rsidRPr="00C4580C">
        <w:rPr>
          <w:rFonts w:eastAsia="Arial" w:cs="Arial"/>
          <w:color w:val="000000"/>
        </w:rPr>
        <w:t>podmioty,</w:t>
      </w:r>
      <w:proofErr w:type="gramEnd"/>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lastRenderedPageBreak/>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77777777"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proofErr w:type="gramStart"/>
      <w:r w:rsidRPr="00C4580C">
        <w:rPr>
          <w:rFonts w:eastAsia="Arial" w:cs="Arial"/>
          <w:color w:val="000000"/>
        </w:rPr>
        <w:t>4.7  dokonuje</w:t>
      </w:r>
      <w:proofErr w:type="gramEnd"/>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 xml:space="preserve">W przypadku przekazywania w postępowaniu dokumentu elektronicznego w formacie poddającym dane kompresji, opatrzenie </w:t>
      </w:r>
      <w:r w:rsidRPr="00320EC1">
        <w:rPr>
          <w:rFonts w:eastAsia="Arial" w:cs="Arial"/>
          <w:b/>
          <w:color w:val="000000"/>
        </w:rPr>
        <w:lastRenderedPageBreak/>
        <w:t>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2" w:name="_heading=h.35nkun2" w:colFirst="0" w:colLast="0"/>
      <w:bookmarkEnd w:id="12"/>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lastRenderedPageBreak/>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Wykonawca składa ofertę poprzez dodanie dokumentów (załączników) określonych w </w:t>
      </w:r>
      <w:proofErr w:type="gramStart"/>
      <w:r w:rsidRPr="00B531A5">
        <w:rPr>
          <w:rFonts w:eastAsia="Arial" w:cs="Arial"/>
          <w:color w:val="000000"/>
        </w:rPr>
        <w:t>SWZ  poprzez</w:t>
      </w:r>
      <w:proofErr w:type="gramEnd"/>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lastRenderedPageBreak/>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3" w:name="_Toc127168591"/>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3"/>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lastRenderedPageBreak/>
        <w:br/>
      </w:r>
      <w:bookmarkStart w:id="14" w:name="_Toc127168592"/>
      <w:r w:rsidR="001A1122" w:rsidRPr="00AD5A77">
        <w:rPr>
          <w:sz w:val="36"/>
          <w:szCs w:val="40"/>
        </w:rPr>
        <w:t>Termin związania ofertą.</w:t>
      </w:r>
      <w:bookmarkEnd w:id="14"/>
    </w:p>
    <w:p w14:paraId="230D5890" w14:textId="7777777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30 dni.</w:t>
      </w:r>
    </w:p>
    <w:p w14:paraId="4E1B5CC8" w14:textId="583FCFA2"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Przed upływem terminu związania ofertą zamawiający może zwrócić się do wykonawców o wyrażenie zgody na przedłużenie tego terminu o wyznaczony czas.</w:t>
      </w:r>
    </w:p>
    <w:p w14:paraId="1087AE41" w14:textId="20808E36" w:rsidR="00072D1C" w:rsidRDefault="00072D1C" w:rsidP="00072D1C">
      <w:pPr>
        <w:pStyle w:val="Nagwek1"/>
      </w:pPr>
      <w:r>
        <w:br/>
      </w:r>
      <w:bookmarkStart w:id="15" w:name="_Toc112311150"/>
      <w:bookmarkStart w:id="16" w:name="_Toc127168593"/>
      <w:r w:rsidR="005B072C">
        <w:rPr>
          <w:sz w:val="36"/>
          <w:szCs w:val="40"/>
        </w:rPr>
        <w:t>Opis sposobu przygotowania i składania</w:t>
      </w:r>
      <w:r w:rsidR="004B53E3">
        <w:rPr>
          <w:sz w:val="36"/>
          <w:szCs w:val="40"/>
        </w:rPr>
        <w:t xml:space="preserve"> ofert</w:t>
      </w:r>
      <w:r w:rsidRPr="00CC633A">
        <w:rPr>
          <w:sz w:val="36"/>
          <w:szCs w:val="40"/>
        </w:rPr>
        <w:t>.</w:t>
      </w:r>
      <w:bookmarkEnd w:id="15"/>
      <w:bookmarkEnd w:id="16"/>
    </w:p>
    <w:p w14:paraId="6E60588A"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pPr>
        <w:numPr>
          <w:ilvl w:val="0"/>
          <w:numId w:val="13"/>
        </w:numPr>
        <w:pBdr>
          <w:top w:val="nil"/>
          <w:left w:val="nil"/>
          <w:bottom w:val="nil"/>
          <w:right w:val="nil"/>
          <w:between w:val="nil"/>
        </w:pBdr>
        <w:ind w:left="357" w:hanging="357"/>
        <w:contextualSpacing/>
        <w:jc w:val="both"/>
        <w:rPr>
          <w:rFonts w:eastAsia="Arial" w:cs="Arial"/>
          <w:b/>
          <w:color w:val="000000"/>
        </w:rPr>
      </w:pPr>
      <w:r w:rsidRPr="00373A57">
        <w:rPr>
          <w:rFonts w:eastAsia="Arial" w:cs="Arial"/>
          <w:b/>
          <w:color w:val="000000"/>
        </w:rPr>
        <w:t>Ofertę tworzą następujące dokumenty</w:t>
      </w:r>
    </w:p>
    <w:p w14:paraId="1C758028" w14:textId="77777777" w:rsidR="004B53E3" w:rsidRPr="007605A3"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F93366">
        <w:rPr>
          <w:rFonts w:eastAsia="Arial" w:cs="Arial"/>
        </w:rPr>
        <w:t>wypełniony formularz oferty zgodnie z załącznikiem nr 1 do SWZ;</w:t>
      </w:r>
    </w:p>
    <w:p w14:paraId="62C249FB" w14:textId="77777777" w:rsidR="004B53E3" w:rsidRPr="000C7BDB"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0C7BDB">
        <w:rPr>
          <w:rStyle w:val="Teksttreci2"/>
          <w:rFonts w:ascii="Arial" w:hAnsi="Arial" w:cs="Arial"/>
          <w:sz w:val="24"/>
          <w:szCs w:val="24"/>
        </w:rPr>
        <w:t>Oświadczenie o niepodleganiu wykluczeniu - załącznik nr 2</w:t>
      </w:r>
      <w:r w:rsidRPr="000C7BDB">
        <w:rPr>
          <w:rFonts w:eastAsia="Arial" w:cs="Arial"/>
        </w:rPr>
        <w:t xml:space="preserve"> do SWZ,</w:t>
      </w:r>
    </w:p>
    <w:p w14:paraId="529D1F03"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 xml:space="preserve">w imieniu wykonawcy; </w:t>
      </w:r>
    </w:p>
    <w:p w14:paraId="70BBA774" w14:textId="77777777" w:rsidR="004B53E3" w:rsidRPr="0082577A" w:rsidRDefault="004B53E3">
      <w:pPr>
        <w:numPr>
          <w:ilvl w:val="1"/>
          <w:numId w:val="13"/>
        </w:numPr>
        <w:pBdr>
          <w:top w:val="nil"/>
          <w:left w:val="nil"/>
          <w:bottom w:val="nil"/>
          <w:right w:val="nil"/>
          <w:between w:val="nil"/>
        </w:pBdr>
        <w:ind w:left="964" w:hanging="607"/>
        <w:contextualSpacing/>
        <w:jc w:val="both"/>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6A140686" w14:textId="77777777" w:rsidR="004B53E3" w:rsidRPr="00F93366" w:rsidRDefault="004B53E3">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color w:val="000000"/>
        </w:rPr>
        <w:t>Przedmiotowe środki dowodowe o których mowa w rozdziale V</w:t>
      </w:r>
      <w:r>
        <w:rPr>
          <w:rFonts w:eastAsia="Arial" w:cs="Arial"/>
          <w:color w:val="000000"/>
        </w:rPr>
        <w:t>I</w:t>
      </w:r>
      <w:r w:rsidRPr="00F93366">
        <w:rPr>
          <w:rFonts w:eastAsia="Arial" w:cs="Arial"/>
          <w:color w:val="000000"/>
        </w:rPr>
        <w:t xml:space="preserve"> SWZ.</w:t>
      </w:r>
    </w:p>
    <w:p w14:paraId="1D4B2669" w14:textId="77777777" w:rsidR="004B53E3" w:rsidRPr="00F93366" w:rsidRDefault="004B53E3">
      <w:pPr>
        <w:numPr>
          <w:ilvl w:val="0"/>
          <w:numId w:val="13"/>
        </w:numPr>
        <w:pBdr>
          <w:top w:val="nil"/>
          <w:left w:val="nil"/>
          <w:bottom w:val="nil"/>
          <w:right w:val="nil"/>
          <w:between w:val="nil"/>
        </w:pBdr>
        <w:contextualSpacing/>
        <w:jc w:val="both"/>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proofErr w:type="gramStart"/>
      <w:r>
        <w:rPr>
          <w:rFonts w:eastAsia="Arial" w:cs="Arial"/>
          <w:color w:val="000000"/>
        </w:rPr>
        <w:t>3</w:t>
      </w:r>
      <w:proofErr w:type="gramEnd"/>
      <w:r w:rsidRPr="00F93366">
        <w:rPr>
          <w:rFonts w:eastAsia="Arial" w:cs="Arial"/>
          <w:color w:val="000000"/>
        </w:rPr>
        <w:t xml:space="preserve"> jeżeli Zamawiający może je uzyskać za pomocą bezpłatnych i ogólnodostępnych baz danych, o ile wykonawca wskazał dane umożliwiające dostęp do tych </w:t>
      </w:r>
      <w:r w:rsidRPr="00F93366">
        <w:rPr>
          <w:rFonts w:eastAsia="Arial" w:cs="Arial"/>
          <w:color w:val="000000"/>
        </w:rPr>
        <w:lastRenderedPageBreak/>
        <w:t>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7" w:name="_Toc127168594"/>
      <w:r w:rsidR="004B53E3">
        <w:rPr>
          <w:sz w:val="36"/>
          <w:szCs w:val="40"/>
        </w:rPr>
        <w:t>Termin składania ofert.</w:t>
      </w:r>
      <w:bookmarkEnd w:id="17"/>
    </w:p>
    <w:p w14:paraId="77835A4E" w14:textId="6500BD9B"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0168C0">
        <w:rPr>
          <w:rFonts w:eastAsia="Arial" w:cs="Arial"/>
          <w:b/>
          <w:color w:val="000000"/>
        </w:rPr>
        <w:t>2</w:t>
      </w:r>
      <w:r w:rsidR="00944931">
        <w:rPr>
          <w:rFonts w:eastAsia="Arial" w:cs="Arial"/>
          <w:b/>
          <w:color w:val="000000"/>
        </w:rPr>
        <w:t>7</w:t>
      </w:r>
      <w:r w:rsidR="009515A6">
        <w:rPr>
          <w:rFonts w:eastAsia="Arial" w:cs="Arial"/>
          <w:b/>
          <w:color w:val="000000"/>
        </w:rPr>
        <w:t xml:space="preserve"> lutego</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2E5A2B71"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0168C0">
        <w:rPr>
          <w:rFonts w:eastAsia="Arial" w:cs="Arial"/>
          <w:color w:val="000000"/>
        </w:rPr>
        <w:t>2</w:t>
      </w:r>
      <w:r w:rsidR="00944931">
        <w:rPr>
          <w:rFonts w:eastAsia="Arial" w:cs="Arial"/>
          <w:color w:val="000000"/>
        </w:rPr>
        <w:t>7</w:t>
      </w:r>
      <w:r w:rsidR="009515A6">
        <w:rPr>
          <w:rFonts w:eastAsia="Arial" w:cs="Arial"/>
          <w:color w:val="000000"/>
        </w:rPr>
        <w:t xml:space="preserve"> lutego</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8" w:name="_Toc127168595"/>
      <w:r w:rsidR="004B53E3">
        <w:rPr>
          <w:sz w:val="36"/>
          <w:szCs w:val="40"/>
        </w:rPr>
        <w:t>Sposób obliczenia ceny</w:t>
      </w:r>
      <w:r w:rsidR="001A1122" w:rsidRPr="00AD5A77">
        <w:rPr>
          <w:sz w:val="36"/>
          <w:szCs w:val="40"/>
        </w:rPr>
        <w:t>.</w:t>
      </w:r>
      <w:bookmarkEnd w:id="18"/>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77777777"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 xml:space="preserve">W ofercie należy podać cenę netto i brutto </w:t>
      </w:r>
      <w:r>
        <w:rPr>
          <w:rFonts w:eastAsia="Arial" w:cs="Arial"/>
          <w:color w:val="000000"/>
        </w:rPr>
        <w:t>samochodu</w:t>
      </w:r>
      <w:r w:rsidRPr="00F93366">
        <w:rPr>
          <w:rFonts w:eastAsia="Arial" w:cs="Arial"/>
          <w:color w:val="000000"/>
        </w:rPr>
        <w:t>.</w:t>
      </w:r>
    </w:p>
    <w:p w14:paraId="354781C8" w14:textId="77777777" w:rsidR="004B53E3" w:rsidRDefault="004B53E3">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 xml:space="preserve">W cenie netto (bez podatku od towarów i usług VAT) </w:t>
      </w:r>
      <w:r>
        <w:rPr>
          <w:rFonts w:eastAsia="Arial" w:cs="Arial"/>
          <w:color w:val="000000"/>
        </w:rPr>
        <w:t>samochodu</w:t>
      </w:r>
      <w:r w:rsidRPr="00F93366">
        <w:rPr>
          <w:rFonts w:eastAsia="Arial" w:cs="Arial"/>
          <w:color w:val="000000"/>
        </w:rPr>
        <w:t xml:space="preserve"> Wykonawca uwzględnia odpowiednio wszelkie koszty związane z wykonaniem przedmiotu zamówienia na warunkach określonych w SWZ, których poniesienie jest niezbędne do prawidłowego wykonania umowy, w tym </w:t>
      </w:r>
      <w:r>
        <w:rPr>
          <w:rFonts w:eastAsia="Arial" w:cs="Arial"/>
          <w:color w:val="000000"/>
        </w:rPr>
        <w:br/>
      </w:r>
      <w:r w:rsidRPr="00F93366">
        <w:rPr>
          <w:rFonts w:eastAsia="Arial" w:cs="Arial"/>
          <w:color w:val="000000"/>
        </w:rPr>
        <w:t>w szczególności:</w:t>
      </w:r>
    </w:p>
    <w:p w14:paraId="134A97E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badań technicznych,</w:t>
      </w:r>
    </w:p>
    <w:p w14:paraId="2FB1F58C"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odbioru, </w:t>
      </w:r>
    </w:p>
    <w:p w14:paraId="5925CF07"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 xml:space="preserve">realizacji obowiązków wynikających z udzielonej gwarancji i rękojmi, w tym serwisu zewnętrznego w okresie gwarancji, </w:t>
      </w:r>
    </w:p>
    <w:p w14:paraId="1A843136"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dokumentacji, oprogramowania, licencji,</w:t>
      </w:r>
    </w:p>
    <w:p w14:paraId="5C60AD25" w14:textId="7777777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podatków (innych niż VAT) i opłaty np. opłaty celne, akcyza,</w:t>
      </w:r>
    </w:p>
    <w:p w14:paraId="03DF5E0E" w14:textId="656B5347"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ubezpieczenia ryzyka związanego z utratą lub uszkodzeniem przedmiotu zamówienia do czasu</w:t>
      </w:r>
      <w:r w:rsidR="006E23C8">
        <w:rPr>
          <w:rFonts w:eastAsia="Arial" w:cs="Arial"/>
          <w:color w:val="000000"/>
        </w:rPr>
        <w:t xml:space="preserve"> wydania Zamawiającemu samochodu</w:t>
      </w:r>
      <w:r w:rsidRPr="00140E28">
        <w:rPr>
          <w:rFonts w:eastAsia="Arial" w:cs="Arial"/>
          <w:color w:val="000000"/>
        </w:rPr>
        <w:t>,</w:t>
      </w:r>
    </w:p>
    <w:p w14:paraId="2B27EAFF" w14:textId="6166C659" w:rsidR="004B53E3" w:rsidRPr="00140E28" w:rsidRDefault="004B53E3">
      <w:pPr>
        <w:numPr>
          <w:ilvl w:val="1"/>
          <w:numId w:val="25"/>
        </w:numPr>
        <w:pBdr>
          <w:top w:val="nil"/>
          <w:left w:val="nil"/>
          <w:bottom w:val="nil"/>
          <w:right w:val="nil"/>
          <w:between w:val="nil"/>
        </w:pBdr>
        <w:shd w:val="clear" w:color="auto" w:fill="FFFFFF"/>
        <w:ind w:left="1037" w:hanging="680"/>
        <w:contextualSpacing/>
        <w:rPr>
          <w:rFonts w:eastAsia="Arial" w:cs="Arial"/>
          <w:color w:val="000000"/>
        </w:rPr>
      </w:pPr>
      <w:r w:rsidRPr="00140E28">
        <w:rPr>
          <w:rFonts w:eastAsia="Arial" w:cs="Arial"/>
          <w:color w:val="000000"/>
        </w:rPr>
        <w:t>pozostałych kosztów wynikających z SWZ, w tym w szczególności związanych z wymaganym wyposażeniem pojazdu.</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lastRenderedPageBreak/>
        <w:br/>
      </w:r>
      <w:bookmarkStart w:id="19" w:name="_Toc127168596"/>
      <w:r w:rsidR="004B53E3">
        <w:rPr>
          <w:sz w:val="36"/>
          <w:szCs w:val="40"/>
        </w:rPr>
        <w:t>Opis kryteriów oceny ofert wraz z podaniem wag tych kryteriów i sposobu oceny oferty</w:t>
      </w:r>
      <w:r w:rsidR="001A1122" w:rsidRPr="0018382C">
        <w:rPr>
          <w:sz w:val="36"/>
          <w:szCs w:val="40"/>
        </w:rPr>
        <w:t>.</w:t>
      </w:r>
      <w:bookmarkEnd w:id="19"/>
    </w:p>
    <w:p w14:paraId="73E5B335" w14:textId="77777777"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
        <w:gridCol w:w="5618"/>
        <w:gridCol w:w="2537"/>
      </w:tblGrid>
      <w:tr w:rsidR="004B53E3" w:rsidRPr="00D05FA9" w14:paraId="676AB06E" w14:textId="77777777" w:rsidTr="00976C76">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976C76">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77777777" w:rsidR="004B53E3" w:rsidRPr="00D05FA9" w:rsidRDefault="004B53E3" w:rsidP="00976C76">
            <w:pPr>
              <w:contextualSpacing/>
              <w:jc w:val="both"/>
              <w:rPr>
                <w:rFonts w:eastAsia="Arial" w:cs="Arial"/>
              </w:rPr>
            </w:pPr>
            <w:r w:rsidRPr="00D05FA9">
              <w:rPr>
                <w:rFonts w:eastAsia="Arial" w:cs="Arial"/>
              </w:rPr>
              <w:t xml:space="preserve">Cena </w:t>
            </w:r>
            <w:proofErr w:type="gramStart"/>
            <w:r w:rsidRPr="00D05FA9">
              <w:rPr>
                <w:rFonts w:eastAsia="Arial" w:cs="Arial"/>
              </w:rPr>
              <w:t>oferty  brutto</w:t>
            </w:r>
            <w:proofErr w:type="gramEnd"/>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976C76">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77777777" w:rsidR="004B53E3" w:rsidRPr="00140E28"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 i dotyczy pojazdów będących przedmiotem zamówienia w każdym zadaniu odrębnie.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20" w:name="_heading=h.4i7ojhp" w:colFirst="0" w:colLast="0"/>
            <w:bookmarkEnd w:id="20"/>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4B53E3" w:rsidRPr="00AF6D57" w14:paraId="3F220E92" w14:textId="77777777" w:rsidTr="00976C76">
        <w:tc>
          <w:tcPr>
            <w:tcW w:w="311" w:type="pct"/>
            <w:vMerge w:val="restart"/>
            <w:tcBorders>
              <w:top w:val="single" w:sz="4" w:space="0" w:color="000000"/>
              <w:left w:val="single" w:sz="4" w:space="0" w:color="000000"/>
              <w:bottom w:val="single" w:sz="4" w:space="0" w:color="000000"/>
              <w:right w:val="single" w:sz="4" w:space="0" w:color="000000"/>
            </w:tcBorders>
            <w:vAlign w:val="center"/>
          </w:tcPr>
          <w:p w14:paraId="2B7A37AB" w14:textId="77777777" w:rsidR="004B53E3" w:rsidRPr="00AF6D57" w:rsidRDefault="004B53E3" w:rsidP="00976C76">
            <w:pPr>
              <w:contextualSpacing/>
              <w:rPr>
                <w:rFonts w:eastAsia="Arial" w:cs="Arial"/>
              </w:rPr>
            </w:pPr>
            <w:r w:rsidRPr="00AF6D57">
              <w:rPr>
                <w:rFonts w:eastAsia="Arial" w:cs="Arial"/>
              </w:rPr>
              <w:t>1.</w:t>
            </w:r>
          </w:p>
        </w:tc>
        <w:tc>
          <w:tcPr>
            <w:tcW w:w="4689" w:type="pct"/>
            <w:gridSpan w:val="2"/>
            <w:tcBorders>
              <w:top w:val="single" w:sz="4" w:space="0" w:color="000000"/>
              <w:left w:val="single" w:sz="4" w:space="0" w:color="000000"/>
              <w:bottom w:val="single" w:sz="4" w:space="0" w:color="000000"/>
              <w:right w:val="single" w:sz="4" w:space="0" w:color="000000"/>
            </w:tcBorders>
          </w:tcPr>
          <w:p w14:paraId="0AB672F1" w14:textId="77777777" w:rsidR="004B53E3" w:rsidRPr="00AF6D57" w:rsidRDefault="004B53E3" w:rsidP="00976C76">
            <w:pPr>
              <w:contextualSpacing/>
              <w:jc w:val="both"/>
              <w:rPr>
                <w:rFonts w:eastAsia="Arial" w:cs="Arial"/>
              </w:rPr>
            </w:pPr>
            <w:r w:rsidRPr="00AF6D57">
              <w:rPr>
                <w:rFonts w:eastAsia="Arial" w:cs="Arial"/>
              </w:rPr>
              <w:t>PODKRYTERIUM NR 1</w:t>
            </w:r>
          </w:p>
          <w:p w14:paraId="14643689" w14:textId="77777777" w:rsidR="004B53E3" w:rsidRPr="00AF6D57" w:rsidRDefault="004B53E3" w:rsidP="00976C76">
            <w:pPr>
              <w:contextualSpacing/>
              <w:jc w:val="both"/>
              <w:rPr>
                <w:rFonts w:eastAsia="Arial" w:cs="Arial"/>
              </w:rPr>
            </w:pP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r>
              <w:rPr>
                <w:rFonts w:eastAsia="Arial" w:cs="Arial"/>
                <w:vertAlign w:val="subscript"/>
              </w:rPr>
              <w:t>samochodu</w:t>
            </w:r>
          </w:p>
          <w:p w14:paraId="638CD4F9" w14:textId="77777777" w:rsidR="004B53E3" w:rsidRPr="00AF6D57" w:rsidRDefault="004B53E3" w:rsidP="00976C76">
            <w:pPr>
              <w:contextualSpacing/>
              <w:jc w:val="both"/>
              <w:rPr>
                <w:rFonts w:eastAsia="Arial" w:cs="Arial"/>
              </w:rPr>
            </w:pPr>
            <w:r w:rsidRPr="00AF6D57">
              <w:rPr>
                <w:rFonts w:eastAsia="Arial" w:cs="Arial"/>
              </w:rPr>
              <w:t xml:space="preserve">Ocena okresu gwarancji </w:t>
            </w:r>
            <w:proofErr w:type="spellStart"/>
            <w:r w:rsidRPr="00AF6D57">
              <w:rPr>
                <w:rFonts w:eastAsia="Arial" w:cs="Arial"/>
              </w:rPr>
              <w:t>całopojazdowej</w:t>
            </w:r>
            <w:proofErr w:type="spellEnd"/>
          </w:p>
          <w:p w14:paraId="2CD33EEE" w14:textId="77777777" w:rsidR="004B53E3" w:rsidRPr="00AF6D57" w:rsidRDefault="004B53E3" w:rsidP="00976C76">
            <w:pPr>
              <w:contextualSpacing/>
              <w:rPr>
                <w:rFonts w:eastAsia="Arial" w:cs="Arial"/>
              </w:rPr>
            </w:pPr>
            <w:r w:rsidRPr="00AF6D57">
              <w:rPr>
                <w:rFonts w:eastAsia="Arial" w:cs="Arial"/>
              </w:rPr>
              <w:t xml:space="preserve">Ocenie będzie podlegać deklarowany okres gwarancji </w:t>
            </w:r>
            <w:proofErr w:type="spellStart"/>
            <w:r w:rsidRPr="00AF6D57">
              <w:rPr>
                <w:rFonts w:eastAsia="Arial" w:cs="Arial"/>
              </w:rPr>
              <w:t>całopojazdowej</w:t>
            </w:r>
            <w:proofErr w:type="spellEnd"/>
            <w:r w:rsidRPr="00AF6D57">
              <w:rPr>
                <w:rFonts w:eastAsia="Arial" w:cs="Arial"/>
              </w:rPr>
              <w:t xml:space="preserve"> </w:t>
            </w:r>
            <w:r>
              <w:rPr>
                <w:rFonts w:eastAsia="Arial" w:cs="Arial"/>
              </w:rPr>
              <w:br/>
            </w:r>
            <w:r w:rsidRPr="00AF6D57">
              <w:rPr>
                <w:rFonts w:eastAsia="Arial" w:cs="Arial"/>
              </w:rPr>
              <w:t>z wyłączeniem magazynu energii trakcyjnej. Punkty zostaną przyznane wg następujących zasad:</w:t>
            </w:r>
          </w:p>
        </w:tc>
      </w:tr>
      <w:tr w:rsidR="004B53E3" w:rsidRPr="00AF6D57" w14:paraId="7B8AEFF4" w14:textId="77777777" w:rsidTr="00976C76">
        <w:tc>
          <w:tcPr>
            <w:tcW w:w="311" w:type="pct"/>
            <w:vMerge/>
            <w:tcBorders>
              <w:top w:val="single" w:sz="4" w:space="0" w:color="000000"/>
              <w:left w:val="single" w:sz="4" w:space="0" w:color="000000"/>
              <w:bottom w:val="single" w:sz="4" w:space="0" w:color="000000"/>
              <w:right w:val="single" w:sz="4" w:space="0" w:color="000000"/>
            </w:tcBorders>
            <w:vAlign w:val="center"/>
          </w:tcPr>
          <w:p w14:paraId="1895D647"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74A1019" w14:textId="77777777" w:rsidR="004B53E3" w:rsidRPr="00AF6D57" w:rsidRDefault="004B53E3" w:rsidP="00976C76">
            <w:pPr>
              <w:contextualSpacing/>
              <w:rPr>
                <w:rFonts w:eastAsia="Arial" w:cs="Arial"/>
              </w:rPr>
            </w:pPr>
            <w:r w:rsidRPr="00AF6D57">
              <w:rPr>
                <w:rFonts w:eastAsia="Arial" w:cs="Arial"/>
              </w:rPr>
              <w:t>Długość okresu gwarancji:</w:t>
            </w:r>
          </w:p>
          <w:p w14:paraId="7F5872A8" w14:textId="77777777" w:rsidR="004B53E3" w:rsidRPr="00AF6D57" w:rsidRDefault="004B53E3" w:rsidP="00976C76">
            <w:pPr>
              <w:contextualSpacing/>
              <w:jc w:val="both"/>
              <w:rPr>
                <w:rFonts w:eastAsia="Arial" w:cs="Arial"/>
              </w:rPr>
            </w:pPr>
            <w:r>
              <w:rPr>
                <w:rFonts w:eastAsia="Arial" w:cs="Arial"/>
              </w:rPr>
              <w:lastRenderedPageBreak/>
              <w:t>36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7F33A697" w14:textId="29536E55" w:rsidR="004B53E3" w:rsidRPr="00AF6D57" w:rsidRDefault="00420D4B" w:rsidP="00976C76">
            <w:pPr>
              <w:contextualSpacing/>
              <w:jc w:val="center"/>
              <w:rPr>
                <w:rFonts w:eastAsia="Arial" w:cs="Arial"/>
              </w:rPr>
            </w:pPr>
            <w:r>
              <w:rPr>
                <w:rFonts w:eastAsia="Arial" w:cs="Arial"/>
              </w:rPr>
              <w:lastRenderedPageBreak/>
              <w:t>4</w:t>
            </w:r>
            <w:r w:rsidR="004B53E3">
              <w:rPr>
                <w:rFonts w:eastAsia="Arial" w:cs="Arial"/>
              </w:rPr>
              <w:t>0,0</w:t>
            </w:r>
          </w:p>
        </w:tc>
      </w:tr>
      <w:tr w:rsidR="004B53E3" w:rsidRPr="00AF6D57" w14:paraId="7E749456" w14:textId="77777777" w:rsidTr="00976C76">
        <w:trPr>
          <w:trHeight w:val="434"/>
        </w:trPr>
        <w:tc>
          <w:tcPr>
            <w:tcW w:w="311" w:type="pct"/>
            <w:vMerge/>
            <w:tcBorders>
              <w:top w:val="single" w:sz="4" w:space="0" w:color="000000"/>
              <w:left w:val="single" w:sz="4" w:space="0" w:color="000000"/>
              <w:bottom w:val="single" w:sz="4" w:space="0" w:color="000000"/>
              <w:right w:val="single" w:sz="4" w:space="0" w:color="000000"/>
            </w:tcBorders>
            <w:vAlign w:val="center"/>
          </w:tcPr>
          <w:p w14:paraId="1C2462A6" w14:textId="77777777" w:rsidR="004B53E3" w:rsidRPr="00AF6D57" w:rsidRDefault="004B53E3" w:rsidP="00976C76">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AE92949" w14:textId="77777777" w:rsidR="004B53E3" w:rsidRPr="00AF6D57" w:rsidRDefault="004B53E3" w:rsidP="00976C76">
            <w:pPr>
              <w:contextualSpacing/>
              <w:jc w:val="both"/>
              <w:rPr>
                <w:rFonts w:eastAsia="Arial" w:cs="Arial"/>
              </w:rPr>
            </w:pPr>
            <w:r w:rsidRPr="00AF6D57">
              <w:rPr>
                <w:rFonts w:eastAsia="Arial" w:cs="Arial"/>
              </w:rPr>
              <w:t>Długość okresu gwarancji:</w:t>
            </w:r>
          </w:p>
          <w:p w14:paraId="1DE1AB17" w14:textId="77777777" w:rsidR="004B53E3" w:rsidRPr="00AF6D57" w:rsidRDefault="004B53E3" w:rsidP="00976C76">
            <w:pPr>
              <w:contextualSpacing/>
              <w:rPr>
                <w:rFonts w:eastAsia="Arial" w:cs="Arial"/>
              </w:rPr>
            </w:pPr>
            <w:r>
              <w:rPr>
                <w:rFonts w:eastAsia="Arial" w:cs="Arial"/>
              </w:rPr>
              <w:t>24 miesiące</w:t>
            </w:r>
          </w:p>
        </w:tc>
        <w:tc>
          <w:tcPr>
            <w:tcW w:w="1135" w:type="pct"/>
            <w:tcBorders>
              <w:top w:val="single" w:sz="4" w:space="0" w:color="000000"/>
              <w:left w:val="single" w:sz="4" w:space="0" w:color="000000"/>
              <w:bottom w:val="single" w:sz="4" w:space="0" w:color="000000"/>
              <w:right w:val="single" w:sz="4" w:space="0" w:color="000000"/>
            </w:tcBorders>
            <w:vAlign w:val="center"/>
          </w:tcPr>
          <w:p w14:paraId="756D5576" w14:textId="77777777" w:rsidR="004B53E3" w:rsidRPr="00AF6D57" w:rsidRDefault="004B53E3" w:rsidP="00976C76">
            <w:pPr>
              <w:contextualSpacing/>
              <w:jc w:val="center"/>
              <w:rPr>
                <w:rFonts w:eastAsia="Arial" w:cs="Arial"/>
              </w:rPr>
            </w:pPr>
            <w:r w:rsidRPr="00AF6D57">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7777777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proofErr w:type="gramStart"/>
      <w:r w:rsidRPr="00140E28">
        <w:rPr>
          <w:rFonts w:eastAsia="Arial" w:cs="Arial"/>
          <w:color w:val="000000"/>
        </w:rPr>
        <w:t>podkryteriach</w:t>
      </w:r>
      <w:proofErr w:type="spellEnd"/>
      <w:r w:rsidRPr="00140E28">
        <w:rPr>
          <w:rFonts w:eastAsia="Arial" w:cs="Arial"/>
          <w:color w:val="000000"/>
        </w:rPr>
        <w:t xml:space="preserve">  KRYTERIUM</w:t>
      </w:r>
      <w:proofErr w:type="gramEnd"/>
      <w:r w:rsidRPr="00140E28">
        <w:rPr>
          <w:rFonts w:eastAsia="Arial" w:cs="Arial"/>
          <w:color w:val="000000"/>
        </w:rPr>
        <w:t xml:space="preserve">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46E43CBB" w:rsidR="004B53E3" w:rsidRPr="00AF6D57"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r w:rsidRPr="00AF6D57">
        <w:rPr>
          <w:rFonts w:eastAsia="Arial" w:cs="Arial"/>
        </w:rPr>
        <w:t xml:space="preserve"> + </w:t>
      </w:r>
      <w:proofErr w:type="spellStart"/>
      <w:r w:rsidRPr="00AF6D57">
        <w:rPr>
          <w:rFonts w:eastAsia="Arial" w:cs="Arial"/>
        </w:rPr>
        <w:t>P</w:t>
      </w:r>
      <w:r w:rsidRPr="00AF6D57">
        <w:rPr>
          <w:rFonts w:eastAsia="Arial" w:cs="Arial"/>
          <w:vertAlign w:val="subscript"/>
        </w:rPr>
        <w:t>gwarancja</w:t>
      </w:r>
      <w:proofErr w:type="spellEnd"/>
      <w:r w:rsidRPr="00AF6D57">
        <w:rPr>
          <w:rFonts w:eastAsia="Arial" w:cs="Arial"/>
          <w:vertAlign w:val="subscript"/>
        </w:rPr>
        <w:t xml:space="preserve">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77777777" w:rsidR="004B53E3" w:rsidRPr="001315ED" w:rsidRDefault="004B53E3">
      <w:pPr>
        <w:numPr>
          <w:ilvl w:val="0"/>
          <w:numId w:val="29"/>
        </w:numPr>
        <w:ind w:left="1418" w:hanging="425"/>
        <w:rPr>
          <w:rFonts w:cs="Arial"/>
        </w:rPr>
      </w:pPr>
      <w:r w:rsidRPr="001315ED">
        <w:rPr>
          <w:rFonts w:cs="Arial"/>
        </w:rPr>
        <w:t>została złożona przez wykonawcę podlegającego wykluczeniu z postępowania lub niespełniającego warunków udziału w postępowaniu,</w:t>
      </w:r>
    </w:p>
    <w:p w14:paraId="3BBCE7C6" w14:textId="77777777" w:rsidR="004B53E3" w:rsidRPr="001315ED" w:rsidRDefault="004B53E3">
      <w:pPr>
        <w:numPr>
          <w:ilvl w:val="0"/>
          <w:numId w:val="29"/>
        </w:numPr>
        <w:ind w:left="1418" w:hanging="425"/>
        <w:rPr>
          <w:rFonts w:cs="Arial"/>
        </w:rPr>
      </w:pPr>
      <w:r w:rsidRPr="001315ED">
        <w:rPr>
          <w:rFonts w:cs="Arial"/>
        </w:rPr>
        <w:lastRenderedPageBreak/>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7777777" w:rsidR="004B53E3" w:rsidRPr="001315ED" w:rsidRDefault="004B53E3">
      <w:pPr>
        <w:numPr>
          <w:ilvl w:val="0"/>
          <w:numId w:val="29"/>
        </w:numPr>
        <w:ind w:left="1418" w:hanging="425"/>
        <w:rPr>
          <w:rFonts w:cs="Arial"/>
        </w:rPr>
      </w:pPr>
      <w:r w:rsidRPr="001315ED">
        <w:rPr>
          <w:rFonts w:cs="Arial"/>
        </w:rPr>
        <w:t>jej treść jest niezgodna z warunkami zamówienia określonymi 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1" w:name="_Toc127168597"/>
      <w:r w:rsidRPr="004B53E3">
        <w:rPr>
          <w:sz w:val="36"/>
          <w:szCs w:val="40"/>
        </w:rPr>
        <w:t>Informacje o formalnościach, jakie muszą zostać dopełnione po wyborze oferty w celu zawarcia umowy w sprawie zamówienia publicznego.</w:t>
      </w:r>
      <w:bookmarkEnd w:id="21"/>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 xml:space="preserve">w odniesieniu do informacji, o których mowa w zdaniu pierwszym, w trakcie </w:t>
      </w:r>
      <w:r w:rsidRPr="00B019F4">
        <w:rPr>
          <w:rFonts w:eastAsia="Arial" w:cs="Arial"/>
          <w:color w:val="000000"/>
        </w:rPr>
        <w:lastRenderedPageBreak/>
        <w:t>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 xml:space="preserve"> dla samochodu.</w:t>
      </w:r>
    </w:p>
    <w:p w14:paraId="0F7EB5AF" w14:textId="59713D41" w:rsidR="004B53E3" w:rsidRPr="00ED16D1"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46CAB47" w14:textId="08CB264A" w:rsidR="00ED16D1" w:rsidRPr="00ED16D1" w:rsidRDefault="00ED16D1" w:rsidP="00ED16D1">
      <w:pPr>
        <w:pStyle w:val="Nagwek1"/>
        <w:rPr>
          <w:sz w:val="36"/>
          <w:szCs w:val="40"/>
        </w:rPr>
      </w:pPr>
      <w:r>
        <w:br/>
      </w:r>
      <w:bookmarkStart w:id="22" w:name="_Toc127168598"/>
      <w:r w:rsidRPr="00ED16D1">
        <w:rPr>
          <w:sz w:val="36"/>
          <w:szCs w:val="40"/>
        </w:rPr>
        <w:t>Projektowane postanowienia umowy w sprawie zamówienia publicznego, które zostaną wprowadzone do umowy</w:t>
      </w:r>
      <w:r>
        <w:rPr>
          <w:sz w:val="36"/>
          <w:szCs w:val="40"/>
        </w:rPr>
        <w:t xml:space="preserve"> </w:t>
      </w:r>
      <w:r w:rsidRPr="00ED16D1">
        <w:rPr>
          <w:sz w:val="36"/>
          <w:szCs w:val="40"/>
        </w:rPr>
        <w:t>w sprawie zamówienia publicznego.</w:t>
      </w:r>
      <w:bookmarkEnd w:id="22"/>
    </w:p>
    <w:p w14:paraId="191F41AF" w14:textId="77777777" w:rsidR="00025F05" w:rsidRPr="00E9391E" w:rsidRDefault="00025F05">
      <w:pPr>
        <w:pStyle w:val="Akapitzlist"/>
        <w:numPr>
          <w:ilvl w:val="0"/>
          <w:numId w:val="34"/>
        </w:numPr>
        <w:spacing w:after="100" w:afterAutospacing="1"/>
        <w:ind w:left="284" w:hanging="295"/>
      </w:pPr>
      <w:r w:rsidRPr="00E9391E">
        <w:t xml:space="preserve">Pojazd </w:t>
      </w:r>
      <w:r w:rsidRPr="00E9391E">
        <w:rPr>
          <w:bCs/>
        </w:rPr>
        <w:t xml:space="preserve">ma być uzupełniony w wszystkie płyny niezbędne do prawidłowego funkcjonowania oraz zatankowany w ilości paliwa pozwalającej na przejechanie minimum 100 km. </w:t>
      </w:r>
    </w:p>
    <w:p w14:paraId="5F2794C3" w14:textId="2591D9BB" w:rsidR="00025F05" w:rsidRPr="00E9391E" w:rsidRDefault="00025F05">
      <w:pPr>
        <w:pStyle w:val="Akapitzlist"/>
        <w:numPr>
          <w:ilvl w:val="0"/>
          <w:numId w:val="34"/>
        </w:numPr>
        <w:spacing w:after="100" w:afterAutospacing="1"/>
        <w:ind w:left="284" w:hanging="284"/>
      </w:pPr>
      <w:r w:rsidRPr="00E9391E">
        <w:rPr>
          <w:color w:val="000000"/>
          <w:lang w:eastAsia="zh-CN"/>
        </w:rPr>
        <w:t xml:space="preserve">W okresie gwarancyjnym, tj. ... miesięcy od dnia odbiory pojazdu Wykonawca zapewni możliwość serwisowania pojazdu w Autoryzowanej Stacji Obsługi na </w:t>
      </w:r>
      <w:r w:rsidRPr="00E9391E">
        <w:rPr>
          <w:color w:val="000000"/>
          <w:lang w:eastAsia="zh-CN"/>
        </w:rPr>
        <w:lastRenderedPageBreak/>
        <w:t>terenie Miasta Rybnika lub w oddalonej od granic administracyjnych Miasta Rybnika o odległość nie większą niż 100 km</w:t>
      </w:r>
      <w:r w:rsidR="002651FF">
        <w:rPr>
          <w:color w:val="000000"/>
          <w:lang w:eastAsia="zh-CN"/>
        </w:rPr>
        <w:t>.</w:t>
      </w:r>
    </w:p>
    <w:p w14:paraId="0C82F3E8" w14:textId="77777777" w:rsidR="00025F05" w:rsidRPr="00E9391E" w:rsidRDefault="00025F05">
      <w:pPr>
        <w:pStyle w:val="Akapitzlist"/>
        <w:numPr>
          <w:ilvl w:val="0"/>
          <w:numId w:val="34"/>
        </w:numPr>
        <w:spacing w:after="100" w:afterAutospacing="1"/>
        <w:ind w:left="284" w:hanging="284"/>
      </w:pPr>
      <w:r w:rsidRPr="00E9391E">
        <w:t>W okresie gwarancyjnym Wykonawca zobowiązuje się do 2 bezpłatnych przeglądów gwarancyjnych.</w:t>
      </w:r>
    </w:p>
    <w:p w14:paraId="16D3B073" w14:textId="77777777" w:rsidR="00025F05" w:rsidRPr="00E9391E" w:rsidRDefault="00025F05">
      <w:pPr>
        <w:pStyle w:val="Akapitzlist"/>
        <w:numPr>
          <w:ilvl w:val="0"/>
          <w:numId w:val="34"/>
        </w:numPr>
        <w:spacing w:after="100" w:afterAutospacing="1"/>
        <w:ind w:left="284" w:hanging="284"/>
        <w:rPr>
          <w:color w:val="000000"/>
        </w:rPr>
      </w:pPr>
      <w:r w:rsidRPr="00E9391E">
        <w:rPr>
          <w:color w:val="000000"/>
        </w:rPr>
        <w:t>Przystąpienie do naprawy/wskazanie serwisu dokonującego napraw gwarancyjnych nastąpi w terminie do 3 dni roboczych od daty zgłoszenia usterki przez Zamawiającego.</w:t>
      </w:r>
    </w:p>
    <w:p w14:paraId="5224E2D9" w14:textId="77777777" w:rsidR="00025F05" w:rsidRPr="00E9391E" w:rsidRDefault="00025F05">
      <w:pPr>
        <w:pStyle w:val="Akapitzlist"/>
        <w:numPr>
          <w:ilvl w:val="0"/>
          <w:numId w:val="34"/>
        </w:numPr>
        <w:ind w:left="284" w:hanging="284"/>
      </w:pPr>
      <w:r w:rsidRPr="00E9391E">
        <w:t>Maksymalny czas usunięcia usterki od daty zgłoszenia –</w:t>
      </w:r>
      <w:r w:rsidRPr="00E9391E">
        <w:rPr>
          <w:color w:val="000000"/>
        </w:rPr>
        <w:t xml:space="preserve"> 14 dni roboczych.</w:t>
      </w:r>
    </w:p>
    <w:p w14:paraId="6C1F8C13" w14:textId="77777777" w:rsidR="00025F05" w:rsidRPr="00E9391E" w:rsidRDefault="00025F05">
      <w:pPr>
        <w:pStyle w:val="Akapitzlist"/>
        <w:numPr>
          <w:ilvl w:val="0"/>
          <w:numId w:val="36"/>
        </w:numPr>
      </w:pPr>
      <w:r w:rsidRPr="00E9391E">
        <w:t>W przypadku braku możliwości usunięcia usterki w podanym wyżej okresie (10 dni roboczych) Wykonawca ustali z Zamawiającym szczegółowe warunki naprawy,</w:t>
      </w:r>
      <w:r>
        <w:t xml:space="preserve"> </w:t>
      </w:r>
      <w:r w:rsidRPr="00E9391E">
        <w:t>w tym nowy termin usunięcia usterki.</w:t>
      </w:r>
    </w:p>
    <w:p w14:paraId="114DAEAA" w14:textId="6B9580E8" w:rsidR="00025F05" w:rsidRPr="00E9391E" w:rsidRDefault="00025F05">
      <w:pPr>
        <w:pStyle w:val="Akapitzlist"/>
        <w:numPr>
          <w:ilvl w:val="0"/>
          <w:numId w:val="36"/>
        </w:numPr>
      </w:pPr>
      <w:r w:rsidRPr="00E9391E">
        <w:t xml:space="preserve"> W przypadku, kiedy termin naprawy pojazdu będzie przekraczał 10 dni roboczych, Zamawiający może wymagać od Wykonawcy podstawienia pojazdu zastępczego o zbliżonych parametrach na koszt Wykonawcy.</w:t>
      </w:r>
    </w:p>
    <w:p w14:paraId="6C3269AD" w14:textId="77777777" w:rsidR="00025F05" w:rsidRPr="00E9391E" w:rsidRDefault="00025F05">
      <w:pPr>
        <w:pStyle w:val="Akapitzlist"/>
        <w:numPr>
          <w:ilvl w:val="0"/>
          <w:numId w:val="35"/>
        </w:numPr>
        <w:spacing w:after="100" w:afterAutospacing="1"/>
        <w:ind w:left="284" w:hanging="284"/>
      </w:pPr>
      <w:r w:rsidRPr="00E9391E">
        <w:t>Przy odbiorze Wykonawca przekaże Zamawiającemu:</w:t>
      </w:r>
    </w:p>
    <w:p w14:paraId="650CFB58" w14:textId="77777777" w:rsidR="00025F05" w:rsidRPr="00E9391E" w:rsidRDefault="00025F05">
      <w:pPr>
        <w:pStyle w:val="Akapitzlist"/>
        <w:numPr>
          <w:ilvl w:val="0"/>
          <w:numId w:val="33"/>
        </w:numPr>
        <w:spacing w:after="100" w:afterAutospacing="1"/>
      </w:pPr>
      <w:r w:rsidRPr="00E9391E">
        <w:t>dokumenty gwarancyjne dotyczące przedmiotu zamówienia w języku polskim,</w:t>
      </w:r>
    </w:p>
    <w:p w14:paraId="340F0F65" w14:textId="77777777" w:rsidR="00025F05" w:rsidRDefault="00025F05">
      <w:pPr>
        <w:pStyle w:val="Akapitzlist"/>
        <w:numPr>
          <w:ilvl w:val="0"/>
          <w:numId w:val="33"/>
        </w:numPr>
        <w:spacing w:after="100" w:afterAutospacing="1"/>
      </w:pPr>
      <w:r w:rsidRPr="00E9391E">
        <w:t>instrukcję obsługi w języku polskim,</w:t>
      </w:r>
    </w:p>
    <w:p w14:paraId="2B5D71B3" w14:textId="66ADC943" w:rsidR="00ED16D1" w:rsidRPr="00025F05" w:rsidRDefault="00025F05">
      <w:pPr>
        <w:pStyle w:val="Akapitzlist"/>
        <w:numPr>
          <w:ilvl w:val="0"/>
          <w:numId w:val="33"/>
        </w:numPr>
        <w:spacing w:after="100" w:afterAutospacing="1"/>
      </w:pPr>
      <w:r w:rsidRPr="00E9391E">
        <w:t>dokumenty określające częstotliwość i zakres przeglądów gwarancyjnych.</w:t>
      </w:r>
    </w:p>
    <w:p w14:paraId="2883961E" w14:textId="657BA88D" w:rsidR="00ED16D1" w:rsidRDefault="00ED16D1" w:rsidP="00ED16D1">
      <w:pPr>
        <w:pStyle w:val="Nagwek1"/>
      </w:pPr>
      <w:r>
        <w:br/>
      </w:r>
      <w:bookmarkStart w:id="23" w:name="_Toc127168599"/>
      <w:r w:rsidRPr="00ED16D1">
        <w:rPr>
          <w:sz w:val="36"/>
          <w:szCs w:val="40"/>
        </w:rPr>
        <w:t>Pouczenie o środkach ochrony prawnej przysługujących Wykonawcy</w:t>
      </w:r>
      <w:r>
        <w:rPr>
          <w:sz w:val="36"/>
          <w:szCs w:val="40"/>
        </w:rPr>
        <w:t>.</w:t>
      </w:r>
      <w:bookmarkEnd w:id="23"/>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lastRenderedPageBreak/>
        <w:t>Rozstrzygnięcia kierownika zamawiającego w postępowaniu o udzielenie zamówienia są ostateczne.</w:t>
      </w:r>
    </w:p>
    <w:p w14:paraId="3EEAF3D9" w14:textId="73DE9E8E" w:rsidR="00ED16D1" w:rsidRDefault="00ED16D1" w:rsidP="00ED16D1">
      <w:pPr>
        <w:pStyle w:val="Nagwek1"/>
      </w:pPr>
      <w:r>
        <w:br/>
      </w:r>
      <w:bookmarkStart w:id="24" w:name="_Toc127168600"/>
      <w:r w:rsidRPr="00ED16D1">
        <w:rPr>
          <w:sz w:val="36"/>
          <w:szCs w:val="40"/>
        </w:rPr>
        <w:t>Zabezpieczenia należytego wykonania umowy</w:t>
      </w:r>
      <w:r>
        <w:rPr>
          <w:sz w:val="36"/>
          <w:szCs w:val="40"/>
        </w:rPr>
        <w:t>.</w:t>
      </w:r>
      <w:bookmarkEnd w:id="24"/>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5" w:name="_Toc127168601"/>
      <w:r w:rsidR="001A1122" w:rsidRPr="0018382C">
        <w:rPr>
          <w:sz w:val="36"/>
          <w:szCs w:val="40"/>
        </w:rPr>
        <w:t>Wykaz załączników do SWZ</w:t>
      </w:r>
      <w:bookmarkEnd w:id="25"/>
    </w:p>
    <w:p w14:paraId="09BFC6D9"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 oferty,</w:t>
      </w:r>
    </w:p>
    <w:p w14:paraId="1D3C18D3" w14:textId="7777777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2 - oświadczenie o niepodleganiu wykluczeniu, </w:t>
      </w:r>
    </w:p>
    <w:p w14:paraId="48C57F95" w14:textId="2CBD21A4"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w:t>
      </w:r>
      <w:r w:rsidR="003020F1">
        <w:rPr>
          <w:rFonts w:eastAsia="Arial" w:cs="Arial"/>
          <w:color w:val="000000"/>
        </w:rPr>
        <w:t>3</w:t>
      </w:r>
      <w:r w:rsidRPr="00ED16D1">
        <w:rPr>
          <w:rFonts w:eastAsia="Arial" w:cs="Arial"/>
          <w:color w:val="000000"/>
        </w:rPr>
        <w:t xml:space="preserve"> - </w:t>
      </w:r>
      <w:r w:rsidR="003020F1">
        <w:rPr>
          <w:rFonts w:eastAsia="Arial" w:cs="Arial"/>
        </w:rPr>
        <w:t>p</w:t>
      </w:r>
      <w:r w:rsidR="003020F1" w:rsidRPr="003020F1">
        <w:rPr>
          <w:rFonts w:eastAsia="Arial" w:cs="Arial"/>
        </w:rPr>
        <w:t>arametry techniczne samochodu dostawczego</w:t>
      </w:r>
      <w:r w:rsidRPr="00ED16D1">
        <w:rPr>
          <w:rFonts w:eastAsia="Arial" w:cs="Arial"/>
        </w:rPr>
        <w:t>,</w:t>
      </w:r>
    </w:p>
    <w:p w14:paraId="4815DCAD" w14:textId="437A5328" w:rsidR="00ED16D1" w:rsidRPr="00ED16D1" w:rsidRDefault="00ED16D1">
      <w:pPr>
        <w:pStyle w:val="Akapitzlist"/>
        <w:numPr>
          <w:ilvl w:val="0"/>
          <w:numId w:val="12"/>
        </w:numPr>
        <w:rPr>
          <w:rFonts w:cs="Arial"/>
        </w:rPr>
      </w:pPr>
      <w:r w:rsidRPr="00ED16D1">
        <w:rPr>
          <w:rFonts w:eastAsia="Arial" w:cs="Arial"/>
          <w:color w:val="000000"/>
        </w:rPr>
        <w:t xml:space="preserve">Załącznik nr </w:t>
      </w:r>
      <w:r w:rsidR="003020F1">
        <w:rPr>
          <w:rFonts w:eastAsia="Arial" w:cs="Arial"/>
          <w:color w:val="000000"/>
        </w:rPr>
        <w:t>4</w:t>
      </w:r>
      <w:r w:rsidRPr="00ED16D1">
        <w:rPr>
          <w:rFonts w:eastAsia="Arial" w:cs="Arial"/>
          <w:color w:val="000000"/>
        </w:rPr>
        <w:t xml:space="preserve"> - </w:t>
      </w:r>
      <w:r w:rsidRPr="00ED16D1">
        <w:rPr>
          <w:rFonts w:eastAsia="Arial" w:cs="Arial"/>
        </w:rPr>
        <w:t>wzór protokołu odbioru końcowego</w:t>
      </w:r>
      <w:r w:rsidR="006E23C8">
        <w:rPr>
          <w:rFonts w:eastAsia="Arial" w:cs="Arial"/>
        </w:rPr>
        <w:t xml:space="preserve"> i wydania samochodu</w:t>
      </w:r>
      <w:r w:rsidR="003020F1">
        <w:rPr>
          <w:rFonts w:eastAsia="Arial" w:cs="Arial"/>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5D44" w14:textId="77777777" w:rsidR="000C0E78" w:rsidRDefault="000C0E78" w:rsidP="00B333D3">
      <w:r>
        <w:separator/>
      </w:r>
    </w:p>
  </w:endnote>
  <w:endnote w:type="continuationSeparator" w:id="0">
    <w:p w14:paraId="07E8726B" w14:textId="77777777" w:rsidR="000C0E78" w:rsidRDefault="000C0E78"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4689C3D" w:rsidR="002A7B41" w:rsidRPr="008322CC" w:rsidRDefault="00420D4B" w:rsidP="004F0945">
    <w:pPr>
      <w:pStyle w:val="Stopka"/>
      <w:tabs>
        <w:tab w:val="left" w:pos="6158"/>
      </w:tabs>
      <w:jc w:val="center"/>
      <w:rPr>
        <w:rFonts w:cs="Arial"/>
        <w:b/>
        <w:bCs/>
      </w:rPr>
    </w:pPr>
    <w:r>
      <w:rPr>
        <w:rFonts w:cs="Arial"/>
        <w:b/>
        <w:bCs/>
      </w:rPr>
      <w:t>Luty</w:t>
    </w:r>
    <w:r w:rsidR="004F0945" w:rsidRPr="008322CC">
      <w:rPr>
        <w:rFonts w:cs="Arial"/>
        <w:b/>
        <w:bCs/>
      </w:rPr>
      <w:t xml:space="preserve"> 202</w:t>
    </w:r>
    <w:r>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EFE43" w14:textId="77777777" w:rsidR="000C0E78" w:rsidRDefault="000C0E78" w:rsidP="00B333D3">
      <w:r>
        <w:separator/>
      </w:r>
    </w:p>
  </w:footnote>
  <w:footnote w:type="continuationSeparator" w:id="0">
    <w:p w14:paraId="0A33A361" w14:textId="77777777" w:rsidR="000C0E78" w:rsidRDefault="000C0E78"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010C446"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420D4B">
      <w:rPr>
        <w:rFonts w:cs="Arial"/>
        <w:color w:val="767171" w:themeColor="background2" w:themeShade="80"/>
        <w:sz w:val="22"/>
        <w:szCs w:val="22"/>
      </w:rPr>
      <w:t>0</w:t>
    </w:r>
    <w:r w:rsidR="00EA6931">
      <w:rPr>
        <w:rFonts w:cs="Arial"/>
        <w:color w:val="767171" w:themeColor="background2" w:themeShade="80"/>
        <w:sz w:val="22"/>
        <w:szCs w:val="22"/>
      </w:rPr>
      <w:t>1</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0C2DD2E6"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985C69"/>
    <w:multiLevelType w:val="multilevel"/>
    <w:tmpl w:val="C4ACAE10"/>
    <w:numStyleLink w:val="Biecalista7"/>
  </w:abstractNum>
  <w:abstractNum w:abstractNumId="32"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B97DA3"/>
    <w:multiLevelType w:val="multilevel"/>
    <w:tmpl w:val="C4ACAE10"/>
    <w:numStyleLink w:val="Biecalista7"/>
  </w:abstractNum>
  <w:abstractNum w:abstractNumId="34"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0"/>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1"/>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3"/>
  </w:num>
  <w:num w:numId="19" w16cid:durableId="1487670499">
    <w:abstractNumId w:val="8"/>
  </w:num>
  <w:num w:numId="20" w16cid:durableId="795804790">
    <w:abstractNumId w:val="24"/>
  </w:num>
  <w:num w:numId="21" w16cid:durableId="1206528631">
    <w:abstractNumId w:val="34"/>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2"/>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5"/>
  </w:num>
  <w:num w:numId="35" w16cid:durableId="537738076">
    <w:abstractNumId w:val="10"/>
  </w:num>
  <w:num w:numId="36" w16cid:durableId="183599691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168C0"/>
    <w:rsid w:val="00025F05"/>
    <w:rsid w:val="000425D6"/>
    <w:rsid w:val="00044015"/>
    <w:rsid w:val="00054A07"/>
    <w:rsid w:val="00072D1C"/>
    <w:rsid w:val="0009280F"/>
    <w:rsid w:val="000B2FB1"/>
    <w:rsid w:val="000B5C41"/>
    <w:rsid w:val="000C0E78"/>
    <w:rsid w:val="000C31A0"/>
    <w:rsid w:val="000C6AFA"/>
    <w:rsid w:val="000C7BDB"/>
    <w:rsid w:val="000D7110"/>
    <w:rsid w:val="000E1009"/>
    <w:rsid w:val="000E7333"/>
    <w:rsid w:val="001004A3"/>
    <w:rsid w:val="00115BD9"/>
    <w:rsid w:val="00144255"/>
    <w:rsid w:val="001650A5"/>
    <w:rsid w:val="0018382C"/>
    <w:rsid w:val="001907D8"/>
    <w:rsid w:val="001A1122"/>
    <w:rsid w:val="001B290D"/>
    <w:rsid w:val="001E7FD9"/>
    <w:rsid w:val="001F218C"/>
    <w:rsid w:val="00201B71"/>
    <w:rsid w:val="002207A0"/>
    <w:rsid w:val="00240387"/>
    <w:rsid w:val="00253FEB"/>
    <w:rsid w:val="002651FF"/>
    <w:rsid w:val="00277907"/>
    <w:rsid w:val="00292B4B"/>
    <w:rsid w:val="00294E50"/>
    <w:rsid w:val="002A7B41"/>
    <w:rsid w:val="002B30C5"/>
    <w:rsid w:val="002B5C90"/>
    <w:rsid w:val="002B73AE"/>
    <w:rsid w:val="002C4B09"/>
    <w:rsid w:val="002D5C9B"/>
    <w:rsid w:val="002F419D"/>
    <w:rsid w:val="003020F1"/>
    <w:rsid w:val="0032071E"/>
    <w:rsid w:val="003208A5"/>
    <w:rsid w:val="00324130"/>
    <w:rsid w:val="00334715"/>
    <w:rsid w:val="0035643B"/>
    <w:rsid w:val="00363CF7"/>
    <w:rsid w:val="00364EEC"/>
    <w:rsid w:val="00372C7C"/>
    <w:rsid w:val="00394D27"/>
    <w:rsid w:val="003E01A3"/>
    <w:rsid w:val="003F161D"/>
    <w:rsid w:val="00420D4B"/>
    <w:rsid w:val="00434B3C"/>
    <w:rsid w:val="004476D5"/>
    <w:rsid w:val="0046173E"/>
    <w:rsid w:val="004652DA"/>
    <w:rsid w:val="004879DA"/>
    <w:rsid w:val="00492FA8"/>
    <w:rsid w:val="004B3D9F"/>
    <w:rsid w:val="004B53E3"/>
    <w:rsid w:val="004C5C71"/>
    <w:rsid w:val="004C7775"/>
    <w:rsid w:val="004F0945"/>
    <w:rsid w:val="00511EAE"/>
    <w:rsid w:val="00540A4D"/>
    <w:rsid w:val="00542877"/>
    <w:rsid w:val="00546370"/>
    <w:rsid w:val="00547B20"/>
    <w:rsid w:val="00551560"/>
    <w:rsid w:val="00556A0E"/>
    <w:rsid w:val="00580193"/>
    <w:rsid w:val="005A365C"/>
    <w:rsid w:val="005A4B38"/>
    <w:rsid w:val="005B072C"/>
    <w:rsid w:val="005B40AA"/>
    <w:rsid w:val="005C2156"/>
    <w:rsid w:val="005D1D1D"/>
    <w:rsid w:val="00647C56"/>
    <w:rsid w:val="00670065"/>
    <w:rsid w:val="00691C97"/>
    <w:rsid w:val="006A4DEB"/>
    <w:rsid w:val="006B3EDC"/>
    <w:rsid w:val="006B5E01"/>
    <w:rsid w:val="006D0CA9"/>
    <w:rsid w:val="006D6317"/>
    <w:rsid w:val="006E23C8"/>
    <w:rsid w:val="006F68F5"/>
    <w:rsid w:val="006F7202"/>
    <w:rsid w:val="006F7B92"/>
    <w:rsid w:val="00724F01"/>
    <w:rsid w:val="00755E95"/>
    <w:rsid w:val="00756329"/>
    <w:rsid w:val="00761081"/>
    <w:rsid w:val="007817FE"/>
    <w:rsid w:val="0079037D"/>
    <w:rsid w:val="007975CB"/>
    <w:rsid w:val="007C15A1"/>
    <w:rsid w:val="007C25A9"/>
    <w:rsid w:val="007C6816"/>
    <w:rsid w:val="007E2FE6"/>
    <w:rsid w:val="007F38CD"/>
    <w:rsid w:val="00800D2F"/>
    <w:rsid w:val="008150EB"/>
    <w:rsid w:val="00821A5A"/>
    <w:rsid w:val="00831C9F"/>
    <w:rsid w:val="008322CC"/>
    <w:rsid w:val="0086158E"/>
    <w:rsid w:val="00863016"/>
    <w:rsid w:val="00886D1C"/>
    <w:rsid w:val="008B17DA"/>
    <w:rsid w:val="008B4A72"/>
    <w:rsid w:val="008B55A1"/>
    <w:rsid w:val="008B56B6"/>
    <w:rsid w:val="008C61C3"/>
    <w:rsid w:val="008F5BDB"/>
    <w:rsid w:val="00910CC6"/>
    <w:rsid w:val="00915CD0"/>
    <w:rsid w:val="00944931"/>
    <w:rsid w:val="009515A6"/>
    <w:rsid w:val="00953956"/>
    <w:rsid w:val="00961C67"/>
    <w:rsid w:val="0096756A"/>
    <w:rsid w:val="009E33AC"/>
    <w:rsid w:val="009F6E6C"/>
    <w:rsid w:val="00A00403"/>
    <w:rsid w:val="00A05B46"/>
    <w:rsid w:val="00A27AA4"/>
    <w:rsid w:val="00AA5FE6"/>
    <w:rsid w:val="00AB287D"/>
    <w:rsid w:val="00AB44B3"/>
    <w:rsid w:val="00AC356B"/>
    <w:rsid w:val="00AD5A77"/>
    <w:rsid w:val="00AF3480"/>
    <w:rsid w:val="00B17ECB"/>
    <w:rsid w:val="00B24AA0"/>
    <w:rsid w:val="00B25831"/>
    <w:rsid w:val="00B30B54"/>
    <w:rsid w:val="00B333D3"/>
    <w:rsid w:val="00B36959"/>
    <w:rsid w:val="00B468C5"/>
    <w:rsid w:val="00BD7DE4"/>
    <w:rsid w:val="00BE310A"/>
    <w:rsid w:val="00BE3DEC"/>
    <w:rsid w:val="00BF63FC"/>
    <w:rsid w:val="00C10F05"/>
    <w:rsid w:val="00C12E56"/>
    <w:rsid w:val="00C15777"/>
    <w:rsid w:val="00C209E0"/>
    <w:rsid w:val="00C33D3F"/>
    <w:rsid w:val="00C41DC2"/>
    <w:rsid w:val="00C62A67"/>
    <w:rsid w:val="00C76F6C"/>
    <w:rsid w:val="00C8138A"/>
    <w:rsid w:val="00C90D33"/>
    <w:rsid w:val="00CA1D6A"/>
    <w:rsid w:val="00CA3B94"/>
    <w:rsid w:val="00CA3C95"/>
    <w:rsid w:val="00CC4A43"/>
    <w:rsid w:val="00D004F9"/>
    <w:rsid w:val="00D10428"/>
    <w:rsid w:val="00D21B7A"/>
    <w:rsid w:val="00D2658B"/>
    <w:rsid w:val="00D35CD2"/>
    <w:rsid w:val="00D35FBF"/>
    <w:rsid w:val="00D5107E"/>
    <w:rsid w:val="00D53781"/>
    <w:rsid w:val="00D94016"/>
    <w:rsid w:val="00DD3A28"/>
    <w:rsid w:val="00E015BF"/>
    <w:rsid w:val="00E03CD0"/>
    <w:rsid w:val="00E07707"/>
    <w:rsid w:val="00E10814"/>
    <w:rsid w:val="00E37A42"/>
    <w:rsid w:val="00E43A49"/>
    <w:rsid w:val="00E44E37"/>
    <w:rsid w:val="00E7331C"/>
    <w:rsid w:val="00E826B3"/>
    <w:rsid w:val="00EA6931"/>
    <w:rsid w:val="00ED16D1"/>
    <w:rsid w:val="00EE1B2B"/>
    <w:rsid w:val="00EE3083"/>
    <w:rsid w:val="00EE5C06"/>
    <w:rsid w:val="00EE7737"/>
    <w:rsid w:val="00EF0349"/>
    <w:rsid w:val="00F023C8"/>
    <w:rsid w:val="00F05101"/>
    <w:rsid w:val="00F060E9"/>
    <w:rsid w:val="00F24FE8"/>
    <w:rsid w:val="00F26F4B"/>
    <w:rsid w:val="00F34648"/>
    <w:rsid w:val="00F53099"/>
    <w:rsid w:val="00F54A0C"/>
    <w:rsid w:val="00F64690"/>
    <w:rsid w:val="00F64F78"/>
    <w:rsid w:val="00F92922"/>
    <w:rsid w:val="00F964C6"/>
    <w:rsid w:val="00F9745C"/>
    <w:rsid w:val="00FA2E5E"/>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25</Pages>
  <Words>5437</Words>
  <Characters>32628</Characters>
  <Application>Microsoft Office Word</Application>
  <DocSecurity>0</DocSecurity>
  <Lines>271</Lines>
  <Paragraphs>75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37990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Administrator</cp:lastModifiedBy>
  <cp:revision>28</cp:revision>
  <cp:lastPrinted>2023-02-13T12:32:00Z</cp:lastPrinted>
  <dcterms:created xsi:type="dcterms:W3CDTF">2022-08-25T08:27:00Z</dcterms:created>
  <dcterms:modified xsi:type="dcterms:W3CDTF">2023-02-13T12:43:00Z</dcterms:modified>
  <cp:category/>
</cp:coreProperties>
</file>