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B7" w:rsidRPr="00A74CED" w:rsidRDefault="00DF64B7" w:rsidP="00FC403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74CED">
        <w:rPr>
          <w:rFonts w:ascii="Arial" w:hAnsi="Arial" w:cs="Arial"/>
          <w:b/>
          <w:bCs/>
          <w:color w:val="auto"/>
          <w:sz w:val="20"/>
          <w:szCs w:val="20"/>
        </w:rPr>
        <w:t xml:space="preserve">OPIS PRZEDMIOTU ZAMÓWIENIA </w:t>
      </w:r>
    </w:p>
    <w:p w:rsidR="00F00CDA" w:rsidRPr="00A74CED" w:rsidRDefault="00F00CDA" w:rsidP="00FC40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F64B7" w:rsidRPr="00A74CED" w:rsidRDefault="00DF64B7" w:rsidP="00FC4033">
      <w:pPr>
        <w:pStyle w:val="Defaul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A74CED">
        <w:rPr>
          <w:rFonts w:ascii="Arial" w:hAnsi="Arial" w:cs="Arial"/>
          <w:color w:val="auto"/>
          <w:sz w:val="20"/>
          <w:szCs w:val="20"/>
        </w:rPr>
        <w:t xml:space="preserve">Przedmiotem zamówienia jest wykonanie </w:t>
      </w:r>
      <w:r w:rsidRPr="00A74CED">
        <w:rPr>
          <w:rFonts w:ascii="Arial" w:hAnsi="Arial" w:cs="Arial"/>
          <w:b/>
          <w:bCs/>
          <w:color w:val="auto"/>
          <w:sz w:val="20"/>
          <w:szCs w:val="20"/>
        </w:rPr>
        <w:t xml:space="preserve">dokumentacji projektowo-kosztorysowej </w:t>
      </w:r>
      <w:r w:rsidR="00A74CED" w:rsidRPr="00A74CED">
        <w:rPr>
          <w:rFonts w:ascii="Arial" w:hAnsi="Arial" w:cs="Arial"/>
          <w:b/>
          <w:bCs/>
          <w:color w:val="auto"/>
          <w:sz w:val="20"/>
          <w:szCs w:val="20"/>
        </w:rPr>
        <w:t xml:space="preserve">rozbudowie budynku Zespołu Szkół nr 31 Specjalnych o pomieszczenia sanitarne i pomieszczenia do zajęć specjalistycznych wraz z infrastrukturą techniczną na terenie działek o nr </w:t>
      </w:r>
      <w:proofErr w:type="spellStart"/>
      <w:r w:rsidR="00A74CED" w:rsidRPr="00A74CED">
        <w:rPr>
          <w:rFonts w:ascii="Arial" w:hAnsi="Arial" w:cs="Arial"/>
          <w:b/>
          <w:bCs/>
          <w:color w:val="auto"/>
          <w:sz w:val="20"/>
          <w:szCs w:val="20"/>
        </w:rPr>
        <w:t>ewid</w:t>
      </w:r>
      <w:proofErr w:type="spellEnd"/>
      <w:r w:rsidR="00A74CED" w:rsidRPr="00A74CED">
        <w:rPr>
          <w:rFonts w:ascii="Arial" w:hAnsi="Arial" w:cs="Arial"/>
          <w:b/>
          <w:bCs/>
          <w:color w:val="auto"/>
          <w:sz w:val="20"/>
          <w:szCs w:val="20"/>
        </w:rPr>
        <w:t>. 116/1 i 117/4</w:t>
      </w:r>
      <w:r w:rsidRPr="00A74CED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E412D" w:rsidRPr="00A74CED">
        <w:rPr>
          <w:rFonts w:ascii="Arial" w:hAnsi="Arial" w:cs="Arial"/>
          <w:color w:val="auto"/>
          <w:sz w:val="20"/>
          <w:szCs w:val="20"/>
        </w:rPr>
        <w:t>(wraz z </w:t>
      </w:r>
      <w:r w:rsidRPr="00A74CED">
        <w:rPr>
          <w:rFonts w:ascii="Arial" w:hAnsi="Arial" w:cs="Arial"/>
          <w:color w:val="auto"/>
          <w:sz w:val="20"/>
          <w:szCs w:val="20"/>
        </w:rPr>
        <w:t>uzyskaniem w imieniu Zamawiającego wszelkich wymaganych</w:t>
      </w:r>
      <w:r w:rsidR="00EE412D" w:rsidRPr="00A74CED">
        <w:rPr>
          <w:rFonts w:ascii="Arial" w:hAnsi="Arial" w:cs="Arial"/>
          <w:color w:val="auto"/>
          <w:sz w:val="20"/>
          <w:szCs w:val="20"/>
        </w:rPr>
        <w:t xml:space="preserve"> decyzji, zaświadczeń, opinii i </w:t>
      </w:r>
      <w:r w:rsidRPr="00A74CED">
        <w:rPr>
          <w:rFonts w:ascii="Arial" w:hAnsi="Arial" w:cs="Arial"/>
          <w:color w:val="auto"/>
          <w:sz w:val="20"/>
          <w:szCs w:val="20"/>
        </w:rPr>
        <w:t xml:space="preserve">uzgodnień, na podstawie których możliwe będzie wykonywanie robót budowlanych) </w:t>
      </w:r>
      <w:r w:rsidRPr="00A74CED">
        <w:rPr>
          <w:rFonts w:ascii="Arial" w:hAnsi="Arial" w:cs="Arial"/>
          <w:i/>
          <w:iCs/>
          <w:color w:val="auto"/>
          <w:sz w:val="20"/>
          <w:szCs w:val="20"/>
        </w:rPr>
        <w:t xml:space="preserve">dalej w treści opisu: dokumentacja. </w:t>
      </w:r>
    </w:p>
    <w:p w:rsidR="00C005D7" w:rsidRPr="00A74CED" w:rsidRDefault="00C005D7" w:rsidP="00FC4033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DF64B7" w:rsidRPr="00A74CED" w:rsidRDefault="00DF64B7" w:rsidP="00FC40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74CED">
        <w:rPr>
          <w:rFonts w:ascii="Arial" w:hAnsi="Arial" w:cs="Arial"/>
          <w:color w:val="auto"/>
          <w:sz w:val="20"/>
          <w:szCs w:val="20"/>
        </w:rPr>
        <w:t xml:space="preserve">Dokumentacja jak wyżej powinna być: </w:t>
      </w:r>
    </w:p>
    <w:p w:rsidR="00DF64B7" w:rsidRPr="00A74CED" w:rsidRDefault="00A719ED" w:rsidP="00FC4033">
      <w:pPr>
        <w:pStyle w:val="Default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A74CED">
        <w:rPr>
          <w:rFonts w:ascii="Arial" w:hAnsi="Arial" w:cs="Arial"/>
          <w:color w:val="auto"/>
          <w:sz w:val="20"/>
          <w:szCs w:val="20"/>
        </w:rPr>
        <w:t xml:space="preserve">- opracowana z </w:t>
      </w:r>
      <w:r w:rsidR="00DF64B7" w:rsidRPr="00A74CED">
        <w:rPr>
          <w:rFonts w:ascii="Arial" w:hAnsi="Arial" w:cs="Arial"/>
          <w:color w:val="auto"/>
          <w:sz w:val="20"/>
          <w:szCs w:val="20"/>
        </w:rPr>
        <w:t>zastosowaniem odnawialnych źródeł energii oraz nowoczesnych technologii, właściwym doborem materiałów i wyposażenia, zapew</w:t>
      </w:r>
      <w:r w:rsidR="00EE412D" w:rsidRPr="00A74CED">
        <w:rPr>
          <w:rFonts w:ascii="Arial" w:hAnsi="Arial" w:cs="Arial"/>
          <w:color w:val="auto"/>
          <w:sz w:val="20"/>
          <w:szCs w:val="20"/>
        </w:rPr>
        <w:t>niającym użytkownikom komfort i </w:t>
      </w:r>
      <w:r w:rsidR="00DF64B7" w:rsidRPr="00A74CED">
        <w:rPr>
          <w:rFonts w:ascii="Arial" w:hAnsi="Arial" w:cs="Arial"/>
          <w:color w:val="auto"/>
          <w:sz w:val="20"/>
          <w:szCs w:val="20"/>
        </w:rPr>
        <w:t xml:space="preserve">bezpieczeństwo pod względem zdrowotnym, uwzględniającym koszt wykonania i eksploatacji przedmiotu inwestycji </w:t>
      </w:r>
      <w:r w:rsidR="00FC4033" w:rsidRPr="00A74CED">
        <w:rPr>
          <w:rFonts w:ascii="Arial" w:hAnsi="Arial" w:cs="Arial"/>
          <w:iCs/>
          <w:color w:val="auto"/>
          <w:sz w:val="20"/>
          <w:szCs w:val="20"/>
        </w:rPr>
        <w:t>(np. ogrzewanie i </w:t>
      </w:r>
      <w:r w:rsidR="00DF64B7" w:rsidRPr="00A74CED">
        <w:rPr>
          <w:rFonts w:ascii="Arial" w:hAnsi="Arial" w:cs="Arial"/>
          <w:iCs/>
          <w:color w:val="auto"/>
          <w:sz w:val="20"/>
          <w:szCs w:val="20"/>
        </w:rPr>
        <w:t>wentylacja z odzyskiem ciepła, klimatyzacja dla pomieszczeń tego wymagających, oświetlen</w:t>
      </w:r>
      <w:r w:rsidR="001D331C" w:rsidRPr="00A74CED">
        <w:rPr>
          <w:rFonts w:ascii="Arial" w:hAnsi="Arial" w:cs="Arial"/>
          <w:iCs/>
          <w:color w:val="auto"/>
          <w:sz w:val="20"/>
          <w:szCs w:val="20"/>
        </w:rPr>
        <w:t>i</w:t>
      </w:r>
      <w:r w:rsidR="00402540">
        <w:rPr>
          <w:rFonts w:ascii="Arial" w:hAnsi="Arial" w:cs="Arial"/>
          <w:iCs/>
          <w:color w:val="auto"/>
          <w:sz w:val="20"/>
          <w:szCs w:val="20"/>
        </w:rPr>
        <w:t>e, zużycie wody</w:t>
      </w:r>
      <w:r w:rsidR="00A74CED" w:rsidRPr="00A74CED">
        <w:rPr>
          <w:rFonts w:ascii="Arial" w:hAnsi="Arial" w:cs="Arial"/>
          <w:iCs/>
          <w:color w:val="auto"/>
          <w:sz w:val="20"/>
          <w:szCs w:val="20"/>
        </w:rPr>
        <w:t xml:space="preserve">). </w:t>
      </w:r>
    </w:p>
    <w:p w:rsidR="005D3F7E" w:rsidRPr="00A74CED" w:rsidRDefault="005D3F7E" w:rsidP="00FC40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F64B7" w:rsidRPr="00A74CED" w:rsidRDefault="00DF64B7" w:rsidP="0079761B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74CED">
        <w:rPr>
          <w:rFonts w:ascii="Arial" w:hAnsi="Arial" w:cs="Arial"/>
          <w:b/>
          <w:color w:val="auto"/>
          <w:sz w:val="20"/>
          <w:szCs w:val="20"/>
        </w:rPr>
        <w:t xml:space="preserve">1. Przedmiot ww. zamówienia obejmuje wykonanie: </w:t>
      </w:r>
    </w:p>
    <w:p w:rsidR="00DF64B7" w:rsidRDefault="00DF64B7" w:rsidP="0079761B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A74CED">
        <w:rPr>
          <w:rFonts w:ascii="Arial" w:hAnsi="Arial" w:cs="Arial"/>
          <w:color w:val="auto"/>
          <w:sz w:val="20"/>
          <w:szCs w:val="20"/>
        </w:rPr>
        <w:t xml:space="preserve">1) uzyskanie mapy do celów projektowych (matrycy), </w:t>
      </w:r>
    </w:p>
    <w:p w:rsidR="002021AE" w:rsidRPr="0079761B" w:rsidRDefault="002021AE" w:rsidP="0079761B">
      <w:pPr>
        <w:pStyle w:val="Default"/>
        <w:jc w:val="both"/>
        <w:rPr>
          <w:rFonts w:ascii="Arial" w:hAnsi="Arial" w:cs="Arial"/>
        </w:rPr>
      </w:pPr>
      <w:r w:rsidRPr="00F95EFF">
        <w:rPr>
          <w:rFonts w:ascii="Arial" w:hAnsi="Arial" w:cs="Arial"/>
          <w:color w:val="auto"/>
          <w:sz w:val="20"/>
          <w:szCs w:val="20"/>
        </w:rPr>
        <w:t>2) inwentaryzacji</w:t>
      </w:r>
      <w:r w:rsidR="00F95EFF" w:rsidRPr="00F95EFF">
        <w:rPr>
          <w:rFonts w:ascii="Arial" w:hAnsi="Arial" w:cs="Arial"/>
          <w:color w:val="auto"/>
          <w:sz w:val="20"/>
          <w:szCs w:val="20"/>
        </w:rPr>
        <w:t xml:space="preserve"> architektoniczno-budowlanej budynku szkoły </w:t>
      </w:r>
      <w:r w:rsidR="007A1F0E" w:rsidRPr="007A1F0E">
        <w:rPr>
          <w:rFonts w:ascii="Arial" w:hAnsi="Arial" w:cs="Arial"/>
          <w:sz w:val="20"/>
          <w:szCs w:val="20"/>
        </w:rPr>
        <w:t xml:space="preserve">(w tym szczególnie ochrony p.poż., ponadto weryfikującej również istniejący stan zabezpieczenia p.poż. w postaci instalacji hydrantowej, instalacji sygnalizacji pożaru wraz z oświetleniem awaryjnym i ewakuacyjnym w budynkach szkolnych oraz system oddymiania klatek schodowych) </w:t>
      </w:r>
      <w:r w:rsidR="00F95EFF" w:rsidRPr="00F95EFF">
        <w:rPr>
          <w:rFonts w:ascii="Arial" w:hAnsi="Arial" w:cs="Arial"/>
          <w:color w:val="auto"/>
          <w:sz w:val="20"/>
          <w:szCs w:val="20"/>
        </w:rPr>
        <w:t xml:space="preserve">w zakresie potrzebnym do wykonania przedmiotowego zadania (wersja papierowa: 4 egz., na nośniku elektronicznym: 2 egz., do odczytu z rozszerzeniem. PDF oraz do edycji – pliki rysunków w formacie </w:t>
      </w:r>
      <w:proofErr w:type="spellStart"/>
      <w:r w:rsidR="00F95EFF" w:rsidRPr="00F95EFF">
        <w:rPr>
          <w:rFonts w:ascii="Arial" w:hAnsi="Arial" w:cs="Arial"/>
          <w:color w:val="auto"/>
          <w:sz w:val="20"/>
          <w:szCs w:val="20"/>
        </w:rPr>
        <w:t>dxf</w:t>
      </w:r>
      <w:proofErr w:type="spellEnd"/>
      <w:r w:rsidR="00F95EFF" w:rsidRPr="00F95EFF">
        <w:rPr>
          <w:rFonts w:ascii="Arial" w:hAnsi="Arial" w:cs="Arial"/>
          <w:color w:val="auto"/>
          <w:sz w:val="20"/>
          <w:szCs w:val="20"/>
        </w:rPr>
        <w:t>),</w:t>
      </w:r>
    </w:p>
    <w:p w:rsidR="00DF64B7" w:rsidRPr="00A74CED" w:rsidRDefault="00B20E0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DF64B7" w:rsidRPr="00A74CED">
        <w:rPr>
          <w:rFonts w:ascii="Arial" w:hAnsi="Arial" w:cs="Arial"/>
          <w:color w:val="auto"/>
          <w:sz w:val="20"/>
          <w:szCs w:val="20"/>
        </w:rPr>
        <w:t xml:space="preserve">) </w:t>
      </w:r>
      <w:r w:rsidR="003111D3" w:rsidRPr="00A74CED">
        <w:rPr>
          <w:rFonts w:ascii="Arial" w:hAnsi="Arial" w:cs="Arial"/>
          <w:color w:val="auto"/>
          <w:sz w:val="20"/>
          <w:szCs w:val="20"/>
        </w:rPr>
        <w:t>dokumentacji geologiczno-inżynierskiej</w:t>
      </w:r>
      <w:r w:rsidR="00DF64B7" w:rsidRPr="00A74CED">
        <w:rPr>
          <w:rFonts w:ascii="Arial" w:hAnsi="Arial" w:cs="Arial"/>
          <w:color w:val="auto"/>
          <w:sz w:val="20"/>
          <w:szCs w:val="20"/>
        </w:rPr>
        <w:t xml:space="preserve"> </w:t>
      </w:r>
      <w:r w:rsidR="00DF64B7" w:rsidRPr="00A74CED">
        <w:rPr>
          <w:rFonts w:ascii="Arial" w:hAnsi="Arial" w:cs="Arial"/>
          <w:iCs/>
          <w:color w:val="auto"/>
          <w:sz w:val="20"/>
          <w:szCs w:val="20"/>
        </w:rPr>
        <w:t>(wersja papierowa: 3 egz., na nośniku elektronicznym: 1 egz., do odczytu – z rozszerzeniem PD</w:t>
      </w:r>
      <w:r w:rsidR="00FC4033" w:rsidRPr="00A74CED">
        <w:rPr>
          <w:rFonts w:ascii="Arial" w:hAnsi="Arial" w:cs="Arial"/>
          <w:iCs/>
          <w:color w:val="auto"/>
          <w:sz w:val="20"/>
          <w:szCs w:val="20"/>
        </w:rPr>
        <w:t>F, do edycji – pliki rysunków w </w:t>
      </w:r>
      <w:r w:rsidR="00DF64B7" w:rsidRPr="00A74CED">
        <w:rPr>
          <w:rFonts w:ascii="Arial" w:hAnsi="Arial" w:cs="Arial"/>
          <w:iCs/>
          <w:color w:val="auto"/>
          <w:sz w:val="20"/>
          <w:szCs w:val="20"/>
        </w:rPr>
        <w:t xml:space="preserve">formacie </w:t>
      </w:r>
      <w:proofErr w:type="spellStart"/>
      <w:r w:rsidR="00DF64B7" w:rsidRPr="00A74CED">
        <w:rPr>
          <w:rFonts w:ascii="Arial" w:hAnsi="Arial" w:cs="Arial"/>
          <w:iCs/>
          <w:color w:val="auto"/>
          <w:sz w:val="20"/>
          <w:szCs w:val="20"/>
        </w:rPr>
        <w:t>dxf</w:t>
      </w:r>
      <w:proofErr w:type="spellEnd"/>
      <w:r w:rsidR="00DF64B7" w:rsidRPr="00A74CED">
        <w:rPr>
          <w:rFonts w:ascii="Arial" w:hAnsi="Arial" w:cs="Arial"/>
          <w:iCs/>
          <w:color w:val="auto"/>
          <w:sz w:val="20"/>
          <w:szCs w:val="20"/>
        </w:rPr>
        <w:t xml:space="preserve">), </w:t>
      </w:r>
      <w:bookmarkStart w:id="0" w:name="_GoBack"/>
      <w:bookmarkEnd w:id="0"/>
    </w:p>
    <w:p w:rsidR="00DF64B7" w:rsidRPr="00A74CED" w:rsidRDefault="00B20E0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="003111D3" w:rsidRPr="00A74CED">
        <w:rPr>
          <w:rFonts w:ascii="Arial" w:hAnsi="Arial" w:cs="Arial"/>
          <w:color w:val="auto"/>
          <w:sz w:val="20"/>
          <w:szCs w:val="20"/>
        </w:rPr>
        <w:t xml:space="preserve">) </w:t>
      </w:r>
      <w:r w:rsidR="00DF64B7" w:rsidRPr="00A74CED">
        <w:rPr>
          <w:rFonts w:ascii="Arial" w:hAnsi="Arial" w:cs="Arial"/>
          <w:color w:val="auto"/>
          <w:sz w:val="20"/>
          <w:szCs w:val="20"/>
        </w:rPr>
        <w:t>projektu zagospodarowania terenu oraz projektu arch</w:t>
      </w:r>
      <w:r w:rsidR="00FC4033" w:rsidRPr="00A74CED">
        <w:rPr>
          <w:rFonts w:ascii="Arial" w:hAnsi="Arial" w:cs="Arial"/>
          <w:color w:val="auto"/>
          <w:sz w:val="20"/>
          <w:szCs w:val="20"/>
        </w:rPr>
        <w:t>itektoniczno-budowlanego wraz z </w:t>
      </w:r>
      <w:r w:rsidR="00DF64B7" w:rsidRPr="00A74CED">
        <w:rPr>
          <w:rFonts w:ascii="Arial" w:hAnsi="Arial" w:cs="Arial"/>
          <w:color w:val="auto"/>
          <w:sz w:val="20"/>
          <w:szCs w:val="20"/>
        </w:rPr>
        <w:t>kompletem opinii, uzgodnień i sprawdzeń rozwiązań projektowych w zakresie wynikającym z przepisów, wymaganych do złożenia wniosku o wydanie pozwolenia na budowę i jego uzyskania przez Zamawiającego (wersja papierowa: 4 egz., na nośniku elektronicznym</w:t>
      </w:r>
      <w:r w:rsidR="00EE412D" w:rsidRPr="00A74CED">
        <w:rPr>
          <w:rFonts w:ascii="Arial" w:hAnsi="Arial" w:cs="Arial"/>
          <w:color w:val="auto"/>
          <w:sz w:val="20"/>
          <w:szCs w:val="20"/>
        </w:rPr>
        <w:t>: 1 egz. z tym, że do odczytu z </w:t>
      </w:r>
      <w:r w:rsidR="00DF64B7" w:rsidRPr="00A74CED">
        <w:rPr>
          <w:rFonts w:ascii="Arial" w:hAnsi="Arial" w:cs="Arial"/>
          <w:color w:val="auto"/>
          <w:sz w:val="20"/>
          <w:szCs w:val="20"/>
        </w:rPr>
        <w:t xml:space="preserve">rozszerzeniem .PDF; oraz do edycji - pliki rysunków w formacie </w:t>
      </w:r>
      <w:proofErr w:type="spellStart"/>
      <w:r w:rsidR="00DF64B7" w:rsidRPr="00A74CED">
        <w:rPr>
          <w:rFonts w:ascii="Arial" w:hAnsi="Arial" w:cs="Arial"/>
          <w:color w:val="auto"/>
          <w:sz w:val="20"/>
          <w:szCs w:val="20"/>
        </w:rPr>
        <w:t>dxf</w:t>
      </w:r>
      <w:proofErr w:type="spellEnd"/>
      <w:r w:rsidR="00DF64B7" w:rsidRPr="00A74CED">
        <w:rPr>
          <w:rFonts w:ascii="Arial" w:hAnsi="Arial" w:cs="Arial"/>
          <w:color w:val="auto"/>
          <w:sz w:val="20"/>
          <w:szCs w:val="20"/>
        </w:rPr>
        <w:t xml:space="preserve">), </w:t>
      </w:r>
    </w:p>
    <w:p w:rsidR="00DF64B7" w:rsidRPr="00A91F19" w:rsidRDefault="00B20E07" w:rsidP="00FC40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DF64B7" w:rsidRPr="00CF4A79">
        <w:rPr>
          <w:rFonts w:ascii="Arial" w:hAnsi="Arial" w:cs="Arial"/>
          <w:color w:val="auto"/>
          <w:sz w:val="20"/>
          <w:szCs w:val="20"/>
        </w:rPr>
        <w:t>) projektu technicznego, będącego uszczegółowieniem projektu budowlanego, w zakresie umożliwiającym realizację inwestycji, w tym plansza zbiorcza wszystkich instalacji w celu uniknięcia kolizji międzybranżowych, obejmującego m.in.: pr</w:t>
      </w:r>
      <w:r w:rsidR="00FC4033" w:rsidRPr="00CF4A79">
        <w:rPr>
          <w:rFonts w:ascii="Arial" w:hAnsi="Arial" w:cs="Arial"/>
          <w:color w:val="auto"/>
          <w:sz w:val="20"/>
          <w:szCs w:val="20"/>
        </w:rPr>
        <w:t>ojekty techniczne konstrukcji i </w:t>
      </w:r>
      <w:r w:rsidR="00DF64B7" w:rsidRPr="00CF4A79">
        <w:rPr>
          <w:rFonts w:ascii="Arial" w:hAnsi="Arial" w:cs="Arial"/>
          <w:color w:val="auto"/>
          <w:sz w:val="20"/>
          <w:szCs w:val="20"/>
        </w:rPr>
        <w:t>detali obiektu, projekty techniczne instalacji sanitarnych (wod.-kan., c.o., c.w.u., węzła c.</w:t>
      </w:r>
      <w:r w:rsidR="00EE412D" w:rsidRPr="00CF4A79">
        <w:rPr>
          <w:rFonts w:ascii="Arial" w:hAnsi="Arial" w:cs="Arial"/>
          <w:color w:val="auto"/>
          <w:sz w:val="20"/>
          <w:szCs w:val="20"/>
        </w:rPr>
        <w:t>o.), wentylacji i klimatyzacji</w:t>
      </w:r>
      <w:r w:rsidR="00DF64B7" w:rsidRPr="00CF4A79">
        <w:rPr>
          <w:rFonts w:ascii="Arial" w:hAnsi="Arial" w:cs="Arial"/>
          <w:color w:val="auto"/>
          <w:sz w:val="20"/>
          <w:szCs w:val="20"/>
        </w:rPr>
        <w:t>, elektrycznych, te</w:t>
      </w:r>
      <w:r w:rsidR="00A74CED" w:rsidRPr="00CF4A79">
        <w:rPr>
          <w:rFonts w:ascii="Arial" w:hAnsi="Arial" w:cs="Arial"/>
          <w:color w:val="auto"/>
          <w:sz w:val="20"/>
          <w:szCs w:val="20"/>
        </w:rPr>
        <w:t>letechnicznych (niskoprądowej)</w:t>
      </w:r>
      <w:r w:rsidR="001D331C" w:rsidRPr="00CF4A79">
        <w:rPr>
          <w:rFonts w:ascii="Arial" w:hAnsi="Arial" w:cs="Arial"/>
          <w:color w:val="auto"/>
          <w:sz w:val="20"/>
          <w:szCs w:val="20"/>
        </w:rPr>
        <w:t>, projekty sieci i </w:t>
      </w:r>
      <w:r w:rsidR="00DF64B7" w:rsidRPr="00CF4A79">
        <w:rPr>
          <w:rFonts w:ascii="Arial" w:hAnsi="Arial" w:cs="Arial"/>
          <w:color w:val="auto"/>
          <w:sz w:val="20"/>
          <w:szCs w:val="20"/>
        </w:rPr>
        <w:t>przyłączy: wod.-kan., c.o., elektroenergetycznych, teletechnicznych, itp., projekty drogow</w:t>
      </w:r>
      <w:r w:rsidR="001D331C" w:rsidRPr="00CF4A79">
        <w:rPr>
          <w:rFonts w:ascii="Arial" w:hAnsi="Arial" w:cs="Arial"/>
          <w:color w:val="auto"/>
          <w:sz w:val="20"/>
          <w:szCs w:val="20"/>
        </w:rPr>
        <w:t>e zjazdu i 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dróg, projekty małej architektury i </w:t>
      </w:r>
      <w:r w:rsidR="00FC4033" w:rsidRPr="00CF4A79">
        <w:rPr>
          <w:rFonts w:ascii="Arial" w:hAnsi="Arial" w:cs="Arial"/>
          <w:color w:val="auto"/>
          <w:sz w:val="20"/>
          <w:szCs w:val="20"/>
        </w:rPr>
        <w:t>zieleni), uzgodnionego m.in. z: 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KPEC - projekt techniczny instalacji wewnętrznych centralnego ogrzewania, ciepła technologicznego i ciepłej wody użytkowej, węzła cieplnego i Aparatury Kontrolno-Pomiarowej i Automatyki </w:t>
      </w:r>
      <w:r w:rsidR="00DF64B7" w:rsidRPr="00CF4A79">
        <w:rPr>
          <w:rFonts w:ascii="Arial" w:hAnsi="Arial" w:cs="Arial"/>
          <w:iCs/>
          <w:color w:val="auto"/>
          <w:sz w:val="20"/>
          <w:szCs w:val="20"/>
        </w:rPr>
        <w:t>(</w:t>
      </w:r>
      <w:proofErr w:type="spellStart"/>
      <w:r w:rsidR="00DF64B7" w:rsidRPr="00CF4A79">
        <w:rPr>
          <w:rFonts w:ascii="Arial" w:hAnsi="Arial" w:cs="Arial"/>
          <w:iCs/>
          <w:color w:val="auto"/>
          <w:sz w:val="20"/>
          <w:szCs w:val="20"/>
        </w:rPr>
        <w:t>AKPiA</w:t>
      </w:r>
      <w:proofErr w:type="spellEnd"/>
      <w:r w:rsidR="00DF64B7" w:rsidRPr="00CF4A79">
        <w:rPr>
          <w:rFonts w:ascii="Arial" w:hAnsi="Arial" w:cs="Arial"/>
          <w:i/>
          <w:iCs/>
          <w:color w:val="auto"/>
          <w:sz w:val="20"/>
          <w:szCs w:val="20"/>
        </w:rPr>
        <w:t>)</w:t>
      </w:r>
      <w:r w:rsidR="001D331C" w:rsidRPr="00CF4A79">
        <w:rPr>
          <w:rFonts w:ascii="Arial" w:hAnsi="Arial" w:cs="Arial"/>
          <w:color w:val="auto"/>
          <w:sz w:val="20"/>
          <w:szCs w:val="20"/>
        </w:rPr>
        <w:t>; Spółką Miejskie Wodociągi i 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Kanalizacja w Bydgoszczy </w:t>
      </w:r>
      <w:r w:rsidR="00DF64B7" w:rsidRPr="00CF4A79">
        <w:rPr>
          <w:rFonts w:ascii="Arial" w:hAnsi="Arial" w:cs="Arial"/>
          <w:iCs/>
          <w:color w:val="auto"/>
          <w:sz w:val="20"/>
          <w:szCs w:val="20"/>
        </w:rPr>
        <w:t>(</w:t>
      </w:r>
      <w:proofErr w:type="spellStart"/>
      <w:r w:rsidR="00DF64B7" w:rsidRPr="00CF4A79">
        <w:rPr>
          <w:rFonts w:ascii="Arial" w:hAnsi="Arial" w:cs="Arial"/>
          <w:iCs/>
          <w:color w:val="auto"/>
          <w:sz w:val="20"/>
          <w:szCs w:val="20"/>
        </w:rPr>
        <w:t>MWiK</w:t>
      </w:r>
      <w:proofErr w:type="spellEnd"/>
      <w:r w:rsidR="00DF64B7" w:rsidRPr="00CF4A79">
        <w:rPr>
          <w:rFonts w:ascii="Arial" w:hAnsi="Arial" w:cs="Arial"/>
          <w:iCs/>
          <w:color w:val="auto"/>
          <w:sz w:val="20"/>
          <w:szCs w:val="20"/>
        </w:rPr>
        <w:t>)</w:t>
      </w:r>
      <w:r w:rsidR="00DF64B7" w:rsidRPr="00CF4A79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00DF64B7" w:rsidRPr="00CF4A79">
        <w:rPr>
          <w:rFonts w:ascii="Arial" w:hAnsi="Arial" w:cs="Arial"/>
          <w:color w:val="auto"/>
          <w:sz w:val="20"/>
          <w:szCs w:val="20"/>
        </w:rPr>
        <w:t>– projekt wewnętrznych i zewnętrznych instalacji: wodocią</w:t>
      </w:r>
      <w:r w:rsidR="00EE412D" w:rsidRPr="00CF4A79">
        <w:rPr>
          <w:rFonts w:ascii="Arial" w:hAnsi="Arial" w:cs="Arial"/>
          <w:color w:val="auto"/>
          <w:sz w:val="20"/>
          <w:szCs w:val="20"/>
        </w:rPr>
        <w:t>gowej, kanalizacji sanitarnej i 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deszczowej, Spółką ENEA – w zakresie zgodności z warunkami </w:t>
      </w:r>
      <w:r w:rsidR="00DF64B7" w:rsidRPr="00CF4A79">
        <w:rPr>
          <w:rFonts w:ascii="Arial" w:hAnsi="Arial" w:cs="Arial"/>
          <w:iCs/>
          <w:color w:val="auto"/>
          <w:sz w:val="20"/>
          <w:szCs w:val="20"/>
        </w:rPr>
        <w:t xml:space="preserve">(w przypadku zmiany mocy przyłączeniowej związanej </w:t>
      </w:r>
      <w:r w:rsidR="003111D3" w:rsidRPr="00CF4A79">
        <w:rPr>
          <w:rFonts w:ascii="Arial" w:hAnsi="Arial" w:cs="Arial"/>
          <w:iCs/>
          <w:color w:val="auto"/>
          <w:sz w:val="20"/>
          <w:szCs w:val="20"/>
        </w:rPr>
        <w:t>budową</w:t>
      </w:r>
      <w:r w:rsidR="00DF64B7" w:rsidRPr="00CF4A79">
        <w:rPr>
          <w:rFonts w:ascii="Arial" w:hAnsi="Arial" w:cs="Arial"/>
          <w:iCs/>
          <w:color w:val="auto"/>
          <w:sz w:val="20"/>
          <w:szCs w:val="20"/>
        </w:rPr>
        <w:t xml:space="preserve"> budynku lub usunięcia kolizji)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, Wydziałem Informatyki UMB – projekt instalacji teletechnicznej, monitoringu, przyłącza teletechniczne (wersja papierowa: 3 egz., na nośniku elektronicznym: 1 egz. z tym, że do odczytu z rozszerzeniem PDF; do edycji pliki rysunków w formacie </w:t>
      </w:r>
      <w:r w:rsidR="00DF64B7" w:rsidRPr="00A91F19">
        <w:rPr>
          <w:rFonts w:ascii="Arial" w:hAnsi="Arial" w:cs="Arial"/>
          <w:color w:val="auto"/>
          <w:sz w:val="20"/>
          <w:szCs w:val="20"/>
        </w:rPr>
        <w:t>.</w:t>
      </w:r>
      <w:proofErr w:type="spellStart"/>
      <w:r w:rsidR="00DF64B7" w:rsidRPr="00A91F19">
        <w:rPr>
          <w:rFonts w:ascii="Arial" w:hAnsi="Arial" w:cs="Arial"/>
          <w:color w:val="auto"/>
          <w:sz w:val="20"/>
          <w:szCs w:val="20"/>
        </w:rPr>
        <w:t>dxf</w:t>
      </w:r>
      <w:proofErr w:type="spellEnd"/>
      <w:r w:rsidR="00DF64B7" w:rsidRPr="00A91F19">
        <w:rPr>
          <w:rFonts w:ascii="Arial" w:hAnsi="Arial" w:cs="Arial"/>
          <w:i/>
          <w:iCs/>
          <w:color w:val="auto"/>
          <w:sz w:val="20"/>
          <w:szCs w:val="20"/>
        </w:rPr>
        <w:t xml:space="preserve">), </w:t>
      </w:r>
    </w:p>
    <w:p w:rsidR="00DF64B7" w:rsidRPr="00A91F19" w:rsidRDefault="00B20E0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) wielobranżowego projektu wykonawczego /w rozumieniu § 5 rozporządzenia Ministra </w:t>
      </w:r>
      <w:r w:rsidR="00A91F19" w:rsidRPr="00A91F19">
        <w:rPr>
          <w:rFonts w:ascii="Arial" w:hAnsi="Arial" w:cs="Arial"/>
          <w:color w:val="auto"/>
          <w:sz w:val="20"/>
          <w:szCs w:val="20"/>
        </w:rPr>
        <w:t>Rozwoju i Technologii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 z dnia 20 grudnia 2021 r. w sprawie szczegółowego zakresu i formy dokumentacji projektowej, specyfikacji technicznych wykonania i odbioru robót budowlanych oraz programu funkcjonalno-użytkowego/, (wersja papierowa: 2 egz., na nośniku elektronicznym</w:t>
      </w:r>
      <w:r w:rsidR="00EE412D" w:rsidRPr="00A91F19">
        <w:rPr>
          <w:rFonts w:ascii="Arial" w:hAnsi="Arial" w:cs="Arial"/>
          <w:color w:val="auto"/>
          <w:sz w:val="20"/>
          <w:szCs w:val="20"/>
        </w:rPr>
        <w:t>: 1 egz. z tym, że do odczytu z 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rozszerzeniem </w:t>
      </w:r>
      <w:r w:rsidR="00FC4033" w:rsidRPr="00A91F19">
        <w:rPr>
          <w:rFonts w:ascii="Arial" w:hAnsi="Arial" w:cs="Arial"/>
          <w:color w:val="auto"/>
          <w:sz w:val="20"/>
          <w:szCs w:val="20"/>
        </w:rPr>
        <w:t>PDF; do edycji pliki rysunków w </w:t>
      </w:r>
      <w:r w:rsidR="00DF64B7" w:rsidRPr="00A91F19">
        <w:rPr>
          <w:rFonts w:ascii="Arial" w:hAnsi="Arial" w:cs="Arial"/>
          <w:color w:val="auto"/>
          <w:sz w:val="20"/>
          <w:szCs w:val="20"/>
        </w:rPr>
        <w:t>formacie .</w:t>
      </w:r>
      <w:proofErr w:type="spellStart"/>
      <w:r w:rsidR="00DF64B7" w:rsidRPr="00A91F19">
        <w:rPr>
          <w:rFonts w:ascii="Arial" w:hAnsi="Arial" w:cs="Arial"/>
          <w:color w:val="auto"/>
          <w:sz w:val="20"/>
          <w:szCs w:val="20"/>
        </w:rPr>
        <w:t>dxf</w:t>
      </w:r>
      <w:proofErr w:type="spellEnd"/>
      <w:r w:rsidR="00DF64B7" w:rsidRPr="00A91F19">
        <w:rPr>
          <w:rFonts w:ascii="Arial" w:hAnsi="Arial" w:cs="Arial"/>
          <w:i/>
          <w:iCs/>
          <w:color w:val="auto"/>
          <w:sz w:val="20"/>
          <w:szCs w:val="20"/>
        </w:rPr>
        <w:t xml:space="preserve">), </w:t>
      </w:r>
    </w:p>
    <w:p w:rsidR="00DF64B7" w:rsidRPr="00A91F19" w:rsidRDefault="00B20E0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7</w:t>
      </w:r>
      <w:r w:rsidR="00DF64B7" w:rsidRPr="00A91F19">
        <w:rPr>
          <w:rFonts w:ascii="Arial" w:hAnsi="Arial" w:cs="Arial"/>
          <w:color w:val="auto"/>
          <w:sz w:val="20"/>
          <w:szCs w:val="20"/>
        </w:rPr>
        <w:t>) przedmiarów robót budowlanych i kosztorysów inwestorskich poszczególnych branż (wersja papierowa: 2 egz., na nośniku elektronicznym: 1 egz. z tym, że do odcz</w:t>
      </w:r>
      <w:r w:rsidR="00EE412D" w:rsidRPr="00A91F19">
        <w:rPr>
          <w:rFonts w:ascii="Arial" w:hAnsi="Arial" w:cs="Arial"/>
          <w:color w:val="auto"/>
          <w:sz w:val="20"/>
          <w:szCs w:val="20"/>
        </w:rPr>
        <w:t>ytu – z rozszerzeniem .PDF oraz </w:t>
      </w:r>
      <w:r w:rsidR="00DF64B7" w:rsidRPr="00A91F19">
        <w:rPr>
          <w:rFonts w:ascii="Arial" w:hAnsi="Arial" w:cs="Arial"/>
          <w:color w:val="auto"/>
          <w:sz w:val="20"/>
          <w:szCs w:val="20"/>
        </w:rPr>
        <w:t>.</w:t>
      </w:r>
      <w:proofErr w:type="spellStart"/>
      <w:r w:rsidR="00DF64B7" w:rsidRPr="00A91F19">
        <w:rPr>
          <w:rFonts w:ascii="Arial" w:hAnsi="Arial" w:cs="Arial"/>
          <w:color w:val="auto"/>
          <w:sz w:val="20"/>
          <w:szCs w:val="20"/>
        </w:rPr>
        <w:t>ath</w:t>
      </w:r>
      <w:proofErr w:type="spellEnd"/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), </w:t>
      </w:r>
    </w:p>
    <w:p w:rsidR="00DF64B7" w:rsidRPr="00A91F19" w:rsidRDefault="00B20E0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8</w:t>
      </w:r>
      <w:r w:rsidR="00DF64B7" w:rsidRPr="00A91F19">
        <w:rPr>
          <w:rFonts w:ascii="Arial" w:hAnsi="Arial" w:cs="Arial"/>
          <w:color w:val="auto"/>
          <w:sz w:val="20"/>
          <w:szCs w:val="20"/>
        </w:rPr>
        <w:t>) specyfikacji technicznych wykonania i odbioru robót budowlanych ze szczegółowym opisem projektowanych materiałów budowlanych dla poszczególnych branż wraz z podaniem kryteriów równoważności zastosowanych wyrobów budowlanych (</w:t>
      </w:r>
      <w:proofErr w:type="spellStart"/>
      <w:r w:rsidR="00DF64B7" w:rsidRPr="00A91F19">
        <w:rPr>
          <w:rFonts w:ascii="Arial" w:hAnsi="Arial" w:cs="Arial"/>
          <w:color w:val="auto"/>
          <w:sz w:val="20"/>
          <w:szCs w:val="20"/>
        </w:rPr>
        <w:t>STWOiR</w:t>
      </w:r>
      <w:proofErr w:type="spellEnd"/>
      <w:r w:rsidR="00EE412D" w:rsidRPr="00A91F19">
        <w:rPr>
          <w:rFonts w:ascii="Arial" w:hAnsi="Arial" w:cs="Arial"/>
          <w:color w:val="auto"/>
          <w:sz w:val="20"/>
          <w:szCs w:val="20"/>
        </w:rPr>
        <w:t>) (wersja papierowa: 2 egz., na 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nośniku elektronicznym: 1 egz.), </w:t>
      </w:r>
    </w:p>
    <w:p w:rsidR="00DF64B7" w:rsidRPr="00A91F19" w:rsidRDefault="00B20E0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9</w:t>
      </w:r>
      <w:r w:rsidR="00DF64B7" w:rsidRPr="00A91F19">
        <w:rPr>
          <w:rFonts w:ascii="Arial" w:hAnsi="Arial" w:cs="Arial"/>
          <w:color w:val="auto"/>
          <w:sz w:val="20"/>
          <w:szCs w:val="20"/>
        </w:rPr>
        <w:t>) wykonanie innych opracowań, których konieczność wykonania ujawni się w fazie projektowania, niezbędnych do prawidłowego wykonania dokumentacji proj</w:t>
      </w:r>
      <w:r w:rsidR="00EE412D" w:rsidRPr="00A91F19">
        <w:rPr>
          <w:rFonts w:ascii="Arial" w:hAnsi="Arial" w:cs="Arial"/>
          <w:color w:val="auto"/>
          <w:sz w:val="20"/>
          <w:szCs w:val="20"/>
        </w:rPr>
        <w:t>ektowo - kosztorysowej, oraz do </w:t>
      </w:r>
      <w:r w:rsidR="00DF64B7" w:rsidRPr="00A91F19">
        <w:rPr>
          <w:rFonts w:ascii="Arial" w:hAnsi="Arial" w:cs="Arial"/>
          <w:color w:val="auto"/>
          <w:sz w:val="20"/>
          <w:szCs w:val="20"/>
        </w:rPr>
        <w:t>prawidłowego w oparciu o ww. dokumentację wykonania robót budowlanych, np. projekty dotyczące usunięcia kolizji uzbrojenia podziemnego, niezbędnych wycinek drzew i krzewów uzgodniony</w:t>
      </w:r>
      <w:r w:rsidR="00EE412D" w:rsidRPr="00A91F19">
        <w:rPr>
          <w:rFonts w:ascii="Arial" w:hAnsi="Arial" w:cs="Arial"/>
          <w:color w:val="auto"/>
          <w:sz w:val="20"/>
          <w:szCs w:val="20"/>
        </w:rPr>
        <w:t>ch z </w:t>
      </w:r>
      <w:r w:rsidR="00DF64B7" w:rsidRPr="00A91F19">
        <w:rPr>
          <w:rFonts w:ascii="Arial" w:hAnsi="Arial" w:cs="Arial"/>
          <w:color w:val="auto"/>
          <w:sz w:val="20"/>
          <w:szCs w:val="20"/>
        </w:rPr>
        <w:t>Wydziałem Zieleni i Gospodarki Komunalnej UM</w:t>
      </w:r>
      <w:r w:rsidR="00EE412D" w:rsidRPr="00A91F19">
        <w:rPr>
          <w:rFonts w:ascii="Arial" w:hAnsi="Arial" w:cs="Arial"/>
          <w:color w:val="auto"/>
          <w:sz w:val="20"/>
          <w:szCs w:val="20"/>
        </w:rPr>
        <w:t>B (wersja papierowa: 3 egz., na </w:t>
      </w:r>
      <w:r w:rsidR="00A91F19" w:rsidRPr="00A91F19">
        <w:rPr>
          <w:rFonts w:ascii="Arial" w:hAnsi="Arial" w:cs="Arial"/>
          <w:color w:val="auto"/>
          <w:sz w:val="20"/>
          <w:szCs w:val="20"/>
        </w:rPr>
        <w:t xml:space="preserve">nośniku elektronicznym: 2 egz.), </w:t>
      </w:r>
    </w:p>
    <w:p w:rsidR="00DF64B7" w:rsidRPr="00A91F19" w:rsidRDefault="00B20E0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) projektu ewentualnych </w:t>
      </w:r>
      <w:proofErr w:type="spellStart"/>
      <w:r w:rsidR="00DF64B7" w:rsidRPr="00A91F19">
        <w:rPr>
          <w:rFonts w:ascii="Arial" w:hAnsi="Arial" w:cs="Arial"/>
          <w:color w:val="auto"/>
          <w:sz w:val="20"/>
          <w:szCs w:val="20"/>
        </w:rPr>
        <w:t>nasadzeń</w:t>
      </w:r>
      <w:proofErr w:type="spellEnd"/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 zastępczych </w:t>
      </w:r>
      <w:r w:rsidR="00DF64B7" w:rsidRPr="00A91F19">
        <w:rPr>
          <w:rFonts w:ascii="Arial" w:hAnsi="Arial" w:cs="Arial"/>
          <w:iCs/>
          <w:color w:val="auto"/>
          <w:sz w:val="20"/>
          <w:szCs w:val="20"/>
        </w:rPr>
        <w:t xml:space="preserve">(wersja papierowa – 3 egz., na nośniku elektronicznym: 1 egz.), </w:t>
      </w:r>
    </w:p>
    <w:p w:rsidR="00DF64B7" w:rsidRPr="00A91F19" w:rsidRDefault="00B20E0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) inwentaryzacji ornitologicznych i </w:t>
      </w:r>
      <w:proofErr w:type="spellStart"/>
      <w:r w:rsidR="00DF64B7" w:rsidRPr="00A91F19">
        <w:rPr>
          <w:rFonts w:ascii="Arial" w:hAnsi="Arial" w:cs="Arial"/>
          <w:color w:val="auto"/>
          <w:sz w:val="20"/>
          <w:szCs w:val="20"/>
        </w:rPr>
        <w:t>chiropterologicznych</w:t>
      </w:r>
      <w:proofErr w:type="spellEnd"/>
      <w:r w:rsidR="00DF64B7" w:rsidRPr="00A91F19">
        <w:rPr>
          <w:rFonts w:ascii="Arial" w:hAnsi="Arial" w:cs="Arial"/>
          <w:iCs/>
          <w:color w:val="auto"/>
          <w:sz w:val="20"/>
          <w:szCs w:val="20"/>
        </w:rPr>
        <w:t>, (wersja papierowa: 3 egz.,</w:t>
      </w:r>
      <w:r w:rsidR="00FC4033" w:rsidRPr="00A91F19">
        <w:rPr>
          <w:rFonts w:ascii="Arial" w:hAnsi="Arial" w:cs="Arial"/>
          <w:iCs/>
          <w:color w:val="auto"/>
          <w:sz w:val="20"/>
          <w:szCs w:val="20"/>
        </w:rPr>
        <w:t xml:space="preserve"> na </w:t>
      </w:r>
      <w:r w:rsidR="00DF64B7" w:rsidRPr="00A91F19">
        <w:rPr>
          <w:rFonts w:ascii="Arial" w:hAnsi="Arial" w:cs="Arial"/>
          <w:iCs/>
          <w:color w:val="auto"/>
          <w:sz w:val="20"/>
          <w:szCs w:val="20"/>
        </w:rPr>
        <w:t xml:space="preserve">nośniku elektronicznym: 1 egz.), </w:t>
      </w:r>
    </w:p>
    <w:p w:rsidR="00DF64B7" w:rsidRPr="00A91F19" w:rsidRDefault="001F11E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A91F19">
        <w:rPr>
          <w:rFonts w:ascii="Arial" w:hAnsi="Arial" w:cs="Arial"/>
          <w:color w:val="auto"/>
          <w:sz w:val="20"/>
          <w:szCs w:val="20"/>
        </w:rPr>
        <w:t>12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) projektowanej charakterystyki energetycznej </w:t>
      </w:r>
      <w:r w:rsidR="00DF64B7" w:rsidRPr="00A91F19">
        <w:rPr>
          <w:rFonts w:ascii="Arial" w:hAnsi="Arial" w:cs="Arial"/>
          <w:iCs/>
          <w:color w:val="auto"/>
          <w:sz w:val="20"/>
          <w:szCs w:val="20"/>
        </w:rPr>
        <w:t xml:space="preserve">(wersja papierowa – 2 egz., na nośniku elektronicznym: 1 egz.), </w:t>
      </w:r>
    </w:p>
    <w:p w:rsidR="00DF64B7" w:rsidRPr="00A91F19" w:rsidRDefault="001F11E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A91F19">
        <w:rPr>
          <w:rFonts w:ascii="Arial" w:hAnsi="Arial" w:cs="Arial"/>
          <w:color w:val="auto"/>
          <w:sz w:val="20"/>
          <w:szCs w:val="20"/>
        </w:rPr>
        <w:t>13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) wizualizacji – 2 ujęcia zewnętrzne, 3 ujęcia wewnętrzne dla budynku </w:t>
      </w:r>
      <w:r w:rsidR="00DF64B7" w:rsidRPr="00A91F19">
        <w:rPr>
          <w:rFonts w:ascii="Arial" w:hAnsi="Arial" w:cs="Arial"/>
          <w:iCs/>
          <w:color w:val="auto"/>
          <w:sz w:val="20"/>
          <w:szCs w:val="20"/>
        </w:rPr>
        <w:t xml:space="preserve">(wersja papierowa – 3 egz., wersja elektroniczna: 1 egz. z tym, że z rozszerzeniem jpg o rozdzielczości minimum 1700 x 1000 pikseli), </w:t>
      </w:r>
    </w:p>
    <w:p w:rsidR="00DF64B7" w:rsidRPr="00A91F19" w:rsidRDefault="001F11E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A91F19">
        <w:rPr>
          <w:rFonts w:ascii="Arial" w:hAnsi="Arial" w:cs="Arial"/>
          <w:color w:val="auto"/>
          <w:sz w:val="20"/>
          <w:szCs w:val="20"/>
        </w:rPr>
        <w:t>14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) przygotowanie dokumentów, uzgodnień i wniosków niezbędnych do uzyskania stosownych decyzji administracyjnych, w tym m.in. </w:t>
      </w:r>
    </w:p>
    <w:p w:rsidR="00DF64B7" w:rsidRPr="00A91F19" w:rsidRDefault="00143F6F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A91F19">
        <w:rPr>
          <w:rFonts w:ascii="Arial" w:hAnsi="Arial" w:cs="Arial"/>
          <w:color w:val="auto"/>
          <w:sz w:val="20"/>
          <w:szCs w:val="20"/>
        </w:rPr>
        <w:t>a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) decyzji o środowiskowych uwarunkowaniach zgody na realizację przedmiotowego przedsięwzięcia inwestycyjnego, </w:t>
      </w:r>
    </w:p>
    <w:p w:rsidR="00DF64B7" w:rsidRPr="00A91F19" w:rsidRDefault="00143F6F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A91F19">
        <w:rPr>
          <w:rFonts w:ascii="Arial" w:hAnsi="Arial" w:cs="Arial"/>
          <w:color w:val="auto"/>
          <w:sz w:val="20"/>
          <w:szCs w:val="20"/>
        </w:rPr>
        <w:t>b</w:t>
      </w:r>
      <w:r w:rsidR="00DF64B7" w:rsidRPr="00A91F19">
        <w:rPr>
          <w:rFonts w:ascii="Arial" w:hAnsi="Arial" w:cs="Arial"/>
          <w:color w:val="auto"/>
          <w:sz w:val="20"/>
          <w:szCs w:val="20"/>
        </w:rPr>
        <w:t xml:space="preserve">) wszelkich niezbędnych dokumentów potwierdzających zapewnienie dostaw mediów (woda, ciepło, prąd) oraz odbioru ścieków i odpadów, a także uzgodnień, opinii i pozwoleń, przyłączy, uzgodnień ZUDP), </w:t>
      </w:r>
    </w:p>
    <w:p w:rsidR="00DF64B7" w:rsidRPr="00A91F19" w:rsidRDefault="00143F6F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A91F19">
        <w:rPr>
          <w:rFonts w:ascii="Arial" w:hAnsi="Arial" w:cs="Arial"/>
          <w:color w:val="auto"/>
          <w:sz w:val="20"/>
          <w:szCs w:val="20"/>
        </w:rPr>
        <w:t>c</w:t>
      </w:r>
      <w:r w:rsidR="00DF64B7" w:rsidRPr="00A91F19">
        <w:rPr>
          <w:rFonts w:ascii="Arial" w:hAnsi="Arial" w:cs="Arial"/>
          <w:color w:val="auto"/>
          <w:sz w:val="20"/>
          <w:szCs w:val="20"/>
        </w:rPr>
        <w:t>) warunków technicznych oraz uzgodnień z zarządcą drogi, dla zjazdów z drogi publicznej (wersje papierowe – 2 egz. na nośniku elektronicznym: 1 egz.)</w:t>
      </w:r>
      <w:r w:rsidR="00DF64B7" w:rsidRPr="00A91F19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</w:p>
    <w:p w:rsidR="00DF64B7" w:rsidRPr="00A91F19" w:rsidRDefault="001F11E7" w:rsidP="00FC4033">
      <w:pPr>
        <w:pStyle w:val="Defaul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A91F19">
        <w:rPr>
          <w:rFonts w:ascii="Arial" w:hAnsi="Arial" w:cs="Arial"/>
          <w:color w:val="auto"/>
          <w:sz w:val="20"/>
          <w:szCs w:val="20"/>
        </w:rPr>
        <w:t>15</w:t>
      </w:r>
      <w:r w:rsidR="00DF64B7" w:rsidRPr="00A91F19">
        <w:rPr>
          <w:rFonts w:ascii="Arial" w:hAnsi="Arial" w:cs="Arial"/>
          <w:color w:val="auto"/>
          <w:sz w:val="20"/>
          <w:szCs w:val="20"/>
        </w:rPr>
        <w:t>) projektu instrukcji eksploatacji obiektu, w tym m.in. projektu instrukcji bezpieczeństwa pożarowego i scenariusza pożarowego (wersja papierowa: 4 egz., na nośniku elektronicznym: 1 egz., do odczytu – z rozszerzeniem .PDF)</w:t>
      </w:r>
      <w:r w:rsidR="00D46848" w:rsidRPr="00A91F19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</w:p>
    <w:p w:rsidR="00D46848" w:rsidRPr="00A91F19" w:rsidRDefault="001F11E7" w:rsidP="00D46848">
      <w:p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A91F19">
        <w:rPr>
          <w:rFonts w:ascii="Arial" w:hAnsi="Arial" w:cs="Arial"/>
          <w:iCs/>
          <w:sz w:val="20"/>
          <w:szCs w:val="20"/>
        </w:rPr>
        <w:t>16</w:t>
      </w:r>
      <w:r w:rsidR="00D46848" w:rsidRPr="00A91F19">
        <w:rPr>
          <w:rFonts w:ascii="Arial" w:hAnsi="Arial" w:cs="Arial"/>
          <w:iCs/>
          <w:sz w:val="20"/>
          <w:szCs w:val="20"/>
        </w:rPr>
        <w:t xml:space="preserve">) </w:t>
      </w:r>
      <w:r w:rsidR="00D46848" w:rsidRPr="00A91F19">
        <w:rPr>
          <w:rFonts w:ascii="Arial" w:hAnsi="Arial" w:cs="Arial"/>
          <w:sz w:val="20"/>
          <w:szCs w:val="20"/>
        </w:rPr>
        <w:t xml:space="preserve">karty informacyjnej przedsięwzięcia </w:t>
      </w:r>
      <w:r w:rsidR="00D46848" w:rsidRPr="00A91F19">
        <w:rPr>
          <w:rFonts w:ascii="Arial" w:hAnsi="Arial" w:cs="Arial"/>
          <w:i/>
          <w:sz w:val="20"/>
          <w:szCs w:val="20"/>
        </w:rPr>
        <w:t>(KIP)</w:t>
      </w:r>
      <w:r w:rsidR="00D46848" w:rsidRPr="00A91F19">
        <w:rPr>
          <w:rFonts w:ascii="Arial" w:hAnsi="Arial" w:cs="Arial"/>
          <w:sz w:val="20"/>
          <w:szCs w:val="20"/>
        </w:rPr>
        <w:t xml:space="preserve"> oraz innych dokumentów niż KIP niezbędnych </w:t>
      </w:r>
      <w:r w:rsidR="00D46848" w:rsidRPr="00A91F19">
        <w:rPr>
          <w:rFonts w:ascii="Arial" w:hAnsi="Arial" w:cs="Arial"/>
          <w:sz w:val="20"/>
          <w:szCs w:val="20"/>
        </w:rPr>
        <w:br/>
        <w:t xml:space="preserve">do uzyskania przez Zamawiającego stosownych decyzji administracyjnych w tym decyzji </w:t>
      </w:r>
      <w:r w:rsidR="00D46848" w:rsidRPr="00A91F19">
        <w:rPr>
          <w:rFonts w:ascii="Arial" w:hAnsi="Arial" w:cs="Arial"/>
          <w:sz w:val="20"/>
          <w:szCs w:val="20"/>
        </w:rPr>
        <w:br/>
        <w:t xml:space="preserve">o środowiskowych uwarunkowaniach zgody na realizację przedsięwzięcia zgodnie z art. 3 ust. 1 pkt. 5 i art. 63 ust. 1 ustawy z dnia 3 października 2008r. o udostępnianiu informacji o środowisku </w:t>
      </w:r>
      <w:r w:rsidR="00D46848" w:rsidRPr="00A91F19">
        <w:rPr>
          <w:rFonts w:ascii="Arial" w:hAnsi="Arial" w:cs="Arial"/>
          <w:sz w:val="20"/>
          <w:szCs w:val="20"/>
        </w:rPr>
        <w:br/>
        <w:t xml:space="preserve">i jego ochronie, udziale społeczeństwa w ochronie środowiska oraz ocenach oddziaływania </w:t>
      </w:r>
      <w:r w:rsidR="00D46848" w:rsidRPr="00A91F19">
        <w:rPr>
          <w:rFonts w:ascii="Arial" w:hAnsi="Arial" w:cs="Arial"/>
          <w:sz w:val="20"/>
          <w:szCs w:val="20"/>
        </w:rPr>
        <w:br/>
        <w:t>na środowisko (wersja papierowa: 3 egz., na nośniku elektronicznym: 2 egz. z tym, że do odczytu z rozszerzeniem .PDF oraz do edycji).</w:t>
      </w:r>
    </w:p>
    <w:p w:rsidR="00E22179" w:rsidRPr="00A74CED" w:rsidRDefault="00E22179" w:rsidP="00FC4033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DF64B7" w:rsidRPr="00A74CED" w:rsidRDefault="00DF64B7" w:rsidP="00FC4033">
      <w:pPr>
        <w:pStyle w:val="Default"/>
        <w:spacing w:after="53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F4A79">
        <w:rPr>
          <w:rFonts w:ascii="Arial" w:hAnsi="Arial" w:cs="Arial"/>
          <w:b/>
          <w:color w:val="auto"/>
          <w:sz w:val="20"/>
          <w:szCs w:val="20"/>
        </w:rPr>
        <w:t xml:space="preserve">2. Przedmiot zamówienia powinien być: </w:t>
      </w:r>
    </w:p>
    <w:p w:rsidR="00DF64B7" w:rsidRPr="00CF4A79" w:rsidRDefault="00DF64B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>1) zgodny z obowiązującymi przepisami regulującymi przedmiot</w:t>
      </w:r>
      <w:r w:rsidR="00EE412D" w:rsidRPr="00CF4A79">
        <w:rPr>
          <w:rFonts w:ascii="Arial" w:hAnsi="Arial" w:cs="Arial"/>
          <w:color w:val="auto"/>
          <w:sz w:val="20"/>
          <w:szCs w:val="20"/>
        </w:rPr>
        <w:t>ową problematykę, w tym m.in. z </w:t>
      </w:r>
      <w:r w:rsidRPr="00CF4A79">
        <w:rPr>
          <w:rFonts w:ascii="Arial" w:hAnsi="Arial" w:cs="Arial"/>
          <w:color w:val="auto"/>
          <w:sz w:val="20"/>
          <w:szCs w:val="20"/>
        </w:rPr>
        <w:t xml:space="preserve">przepisami wynikającymi z: </w:t>
      </w:r>
    </w:p>
    <w:p w:rsidR="00DF64B7" w:rsidRPr="00CF4A79" w:rsidRDefault="00E22179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>-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 ustawy z dnia 7 lipca 1994r. Prawo budowlane, </w:t>
      </w:r>
    </w:p>
    <w:p w:rsidR="00DF64B7" w:rsidRPr="00CF4A79" w:rsidRDefault="00E22179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 xml:space="preserve">- 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rozporządzenia Ministra Infrastruktury z dnia 12 kwietnia 2002 r. w sprawie warunków technicznych, jakim powinny odpowiadać budynki i ich usytuowanie, </w:t>
      </w:r>
    </w:p>
    <w:p w:rsidR="00DF64B7" w:rsidRPr="00CF4A79" w:rsidRDefault="00E22179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 xml:space="preserve">- 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ustawy z dnia 11 września 2019 r. Prawo zamówień publicznych, </w:t>
      </w:r>
    </w:p>
    <w:p w:rsidR="00DF64B7" w:rsidRPr="00CF4A79" w:rsidRDefault="00E22179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 xml:space="preserve">- 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rozporządzenia Ministra Rozwoju i Technologii z dnia 20 grudnia 2021r. w sprawie szczegółowego zakresu i formy dokumentacji projektowej, specyfikacji technicznych wykonania i odbioru robót budowlanych oraz programu funkcjonalno-użytkowego, </w:t>
      </w:r>
    </w:p>
    <w:p w:rsidR="00DF64B7" w:rsidRPr="00CF4A79" w:rsidRDefault="00E22179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>-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 ustawy z dnia 19 lipca 2019r. o zapewnianiu dostępności osobom ze szczególnymi potrzebami, </w:t>
      </w:r>
    </w:p>
    <w:p w:rsidR="00DF64B7" w:rsidRPr="00CF4A79" w:rsidRDefault="00E22179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>-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 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(Dz.U.2021.2458), </w:t>
      </w:r>
    </w:p>
    <w:p w:rsidR="00DF64B7" w:rsidRPr="00CF4A79" w:rsidRDefault="00E22179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>-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 zgodnie z ustaleniami w pozyskanej przez </w:t>
      </w:r>
      <w:r w:rsidRPr="00CF4A79">
        <w:rPr>
          <w:rFonts w:ascii="Arial" w:hAnsi="Arial" w:cs="Arial"/>
          <w:color w:val="auto"/>
          <w:sz w:val="20"/>
          <w:szCs w:val="20"/>
        </w:rPr>
        <w:t>Zamawiającego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 decyzji o lokalizacji inwestycji celu publicznego wydanej przez Prezydenta Miasta Bydgoszczy, </w:t>
      </w:r>
    </w:p>
    <w:p w:rsidR="00DF64B7" w:rsidRPr="00CF4A79" w:rsidRDefault="00DF64B7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 xml:space="preserve">2) zaakceptowany przez Zamawiającego (WIM) i przedstawiciela jednostki zarządzającej obiektem (Dyrektor </w:t>
      </w:r>
      <w:r w:rsidR="00CF4A79" w:rsidRPr="00CF4A79">
        <w:rPr>
          <w:rFonts w:ascii="Arial" w:hAnsi="Arial" w:cs="Arial"/>
          <w:color w:val="auto"/>
          <w:sz w:val="20"/>
          <w:szCs w:val="20"/>
        </w:rPr>
        <w:t xml:space="preserve">ZS nr 31 Specjalnych </w:t>
      </w:r>
      <w:r w:rsidRPr="00CF4A79">
        <w:rPr>
          <w:rFonts w:ascii="Arial" w:hAnsi="Arial" w:cs="Arial"/>
          <w:color w:val="auto"/>
          <w:sz w:val="20"/>
          <w:szCs w:val="20"/>
        </w:rPr>
        <w:t xml:space="preserve">w Bydgoszczy) na etapie opracowywania projektu zagospodarowania </w:t>
      </w:r>
      <w:r w:rsidRPr="00CF4A79">
        <w:rPr>
          <w:rFonts w:ascii="Arial" w:hAnsi="Arial" w:cs="Arial"/>
          <w:color w:val="auto"/>
          <w:sz w:val="20"/>
          <w:szCs w:val="20"/>
        </w:rPr>
        <w:lastRenderedPageBreak/>
        <w:t>terenu, projektu architektoniczno-budow</w:t>
      </w:r>
      <w:r w:rsidR="00FC4033" w:rsidRPr="00CF4A79">
        <w:rPr>
          <w:rFonts w:ascii="Arial" w:hAnsi="Arial" w:cs="Arial"/>
          <w:color w:val="auto"/>
          <w:sz w:val="20"/>
          <w:szCs w:val="20"/>
        </w:rPr>
        <w:t>lanego, projektu technicznego i </w:t>
      </w:r>
      <w:r w:rsidRPr="00CF4A79">
        <w:rPr>
          <w:rFonts w:ascii="Arial" w:hAnsi="Arial" w:cs="Arial"/>
          <w:color w:val="auto"/>
          <w:sz w:val="20"/>
          <w:szCs w:val="20"/>
        </w:rPr>
        <w:t xml:space="preserve">wykonawczego tj. w zakresie zaproponowanych rozwiązań projektowych, </w:t>
      </w:r>
    </w:p>
    <w:p w:rsidR="00DF64B7" w:rsidRDefault="00CF4A79" w:rsidP="00FC40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) uzgodniony z Państwowym Powiatowym Inspektorem Sanitarnym w Bydgoszczy w zakresie projektu budowlanego, </w:t>
      </w:r>
    </w:p>
    <w:p w:rsidR="00234B08" w:rsidRPr="00CF4A79" w:rsidRDefault="00234B08" w:rsidP="00FC40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4) uzgodniony pod względem ochrony przeciwpożarowej, </w:t>
      </w:r>
    </w:p>
    <w:p w:rsidR="00DF64B7" w:rsidRPr="00CF4A79" w:rsidRDefault="00234B08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) zaopatrzony w oświadczenie o: </w:t>
      </w:r>
    </w:p>
    <w:p w:rsidR="00DF64B7" w:rsidRPr="00CF4A79" w:rsidRDefault="00FC4033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>-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 sporządzeniu dokumentacji projektowej, zgodnie z obowiązującymi przepisami oraz zasadami wiedzy technicznej, obowiązującymi na dzień przekazania dokumentacji, </w:t>
      </w:r>
    </w:p>
    <w:p w:rsidR="00DF64B7" w:rsidRPr="00CF4A79" w:rsidRDefault="00FC4033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>-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 kompletności dostarczonych prac projektowych z punktu widzenia celu jakiemu mają służyć, </w:t>
      </w:r>
    </w:p>
    <w:p w:rsidR="00DF64B7" w:rsidRPr="00CF4A79" w:rsidRDefault="00FC4033" w:rsidP="00FC40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>-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 możliwości zastosowania materiałów i urządzeń innych niż wskazane</w:t>
      </w:r>
      <w:r w:rsidR="00EE412D" w:rsidRPr="00CF4A79">
        <w:rPr>
          <w:rFonts w:ascii="Arial" w:hAnsi="Arial" w:cs="Arial"/>
          <w:color w:val="auto"/>
          <w:sz w:val="20"/>
          <w:szCs w:val="20"/>
        </w:rPr>
        <w:t xml:space="preserve"> w dokumentacji projektowej pod </w:t>
      </w:r>
      <w:r w:rsidR="00DF64B7" w:rsidRPr="00CF4A79">
        <w:rPr>
          <w:rFonts w:ascii="Arial" w:hAnsi="Arial" w:cs="Arial"/>
          <w:color w:val="auto"/>
          <w:sz w:val="20"/>
          <w:szCs w:val="20"/>
        </w:rPr>
        <w:t xml:space="preserve">warunkiem zachowania parametrów technicznych i jakościowych nie gorszych niż wskazane w tej dokumentacji. </w:t>
      </w:r>
    </w:p>
    <w:p w:rsidR="00DF64B7" w:rsidRPr="00A74CED" w:rsidRDefault="00DF64B7" w:rsidP="00FC4033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DF64B7" w:rsidRPr="00CF4A79" w:rsidRDefault="00DF64B7" w:rsidP="00FC4033">
      <w:pPr>
        <w:pStyle w:val="Default"/>
        <w:spacing w:after="55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F4A79">
        <w:rPr>
          <w:rFonts w:ascii="Arial" w:hAnsi="Arial" w:cs="Arial"/>
          <w:b/>
          <w:color w:val="auto"/>
          <w:sz w:val="20"/>
          <w:szCs w:val="20"/>
        </w:rPr>
        <w:t xml:space="preserve">3. Informacje dla wykonawców dotyczące sposobu i formy przygotowania dokumentacji: </w:t>
      </w:r>
    </w:p>
    <w:p w:rsidR="005F2ACD" w:rsidRPr="00CF4A79" w:rsidRDefault="005F2ACD" w:rsidP="005F2ACD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>tworzenie plików PDF:</w:t>
      </w:r>
    </w:p>
    <w:p w:rsidR="005F2ACD" w:rsidRPr="00CF4A79" w:rsidRDefault="005F2ACD" w:rsidP="005F2ACD">
      <w:pPr>
        <w:pStyle w:val="Akapitzlist"/>
        <w:numPr>
          <w:ilvl w:val="0"/>
          <w:numId w:val="3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dokumenty tekstowe: składające się z większej liczby stron </w:t>
      </w:r>
      <w:r w:rsidRPr="00CF4A79">
        <w:rPr>
          <w:rFonts w:ascii="Arial" w:hAnsi="Arial" w:cs="Arial"/>
          <w:i/>
          <w:sz w:val="20"/>
          <w:szCs w:val="20"/>
        </w:rPr>
        <w:t xml:space="preserve">(np. opisy do projektów, specyfikacje techniczne) </w:t>
      </w:r>
      <w:r w:rsidRPr="00CF4A79">
        <w:rPr>
          <w:rFonts w:ascii="Arial" w:hAnsi="Arial" w:cs="Arial"/>
          <w:sz w:val="20"/>
          <w:szCs w:val="20"/>
        </w:rPr>
        <w:t xml:space="preserve">powinny być przygotowane </w:t>
      </w:r>
      <w:r w:rsidRPr="00CF4A79">
        <w:rPr>
          <w:rFonts w:ascii="Arial" w:hAnsi="Arial" w:cs="Arial"/>
          <w:i/>
          <w:sz w:val="20"/>
          <w:szCs w:val="20"/>
        </w:rPr>
        <w:t>(zapisywane)</w:t>
      </w:r>
      <w:r w:rsidRPr="00CF4A79">
        <w:rPr>
          <w:rFonts w:ascii="Arial" w:hAnsi="Arial" w:cs="Arial"/>
          <w:sz w:val="20"/>
          <w:szCs w:val="20"/>
        </w:rPr>
        <w:t xml:space="preserve"> w formie pojedynczych plików PDF, tzn. cały dokument to jeden plik PDF,</w:t>
      </w:r>
    </w:p>
    <w:p w:rsidR="005F2ACD" w:rsidRPr="00CF4A79" w:rsidRDefault="005F2ACD" w:rsidP="005F2ACD">
      <w:pPr>
        <w:pStyle w:val="Akapitzlist"/>
        <w:numPr>
          <w:ilvl w:val="0"/>
          <w:numId w:val="3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niedopuszczalne jest przygotowanie plików PDF (według formuły 1 do 1) czyli utworzenie takiej ilości plików PDF z ilu stron składa się dokument tekstowy (np. strona tytułowa – 1 plik PDF, </w:t>
      </w:r>
      <w:r w:rsidRPr="00CF4A79">
        <w:rPr>
          <w:rFonts w:ascii="Arial" w:hAnsi="Arial" w:cs="Arial"/>
          <w:sz w:val="20"/>
          <w:szCs w:val="20"/>
        </w:rPr>
        <w:br/>
        <w:t xml:space="preserve">spis treści – 1 plik PDF), </w:t>
      </w:r>
    </w:p>
    <w:p w:rsidR="005F2ACD" w:rsidRPr="00CF4A79" w:rsidRDefault="005F2ACD" w:rsidP="005F2ACD">
      <w:pPr>
        <w:pStyle w:val="Akapitzlist"/>
        <w:numPr>
          <w:ilvl w:val="0"/>
          <w:numId w:val="3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>przygotowując pliki pdf należy pamiętać o maksymalnym dopuszczalnym rozmiarze każdego pojedynczego pliku, tj. 50 MB,</w:t>
      </w:r>
    </w:p>
    <w:p w:rsidR="005F2ACD" w:rsidRPr="00CF4A79" w:rsidRDefault="005F2ACD" w:rsidP="005F2ACD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>opisywanie plików PDF i katalogów:</w:t>
      </w:r>
    </w:p>
    <w:p w:rsidR="005F2ACD" w:rsidRPr="00CF4A79" w:rsidRDefault="005F2ACD" w:rsidP="005F2ACD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wszystkie pliki PDF powinny być prawidłowo opisane zgodnie z wytycznymi w punktach poniżej, </w:t>
      </w:r>
      <w:r w:rsidRPr="00CF4A79">
        <w:rPr>
          <w:rFonts w:ascii="Arial" w:hAnsi="Arial" w:cs="Arial"/>
          <w:sz w:val="20"/>
          <w:szCs w:val="20"/>
        </w:rPr>
        <w:br/>
        <w:t xml:space="preserve">tj. w sposób umożliwiający ewentualne ich łączenie w celu zmniejszenia ich ilości, </w:t>
      </w:r>
    </w:p>
    <w:p w:rsidR="005F2ACD" w:rsidRPr="00CF4A79" w:rsidRDefault="005F2ACD" w:rsidP="005F2ACD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pliki PDF należy nazwać stosując ujednolicony skrótowy format nazwy </w:t>
      </w:r>
      <w:r w:rsidRPr="00CF4A79">
        <w:rPr>
          <w:rFonts w:ascii="Arial" w:hAnsi="Arial" w:cs="Arial"/>
          <w:sz w:val="20"/>
          <w:szCs w:val="20"/>
        </w:rPr>
        <w:br/>
        <w:t xml:space="preserve">tj. </w:t>
      </w:r>
      <w:r w:rsidRPr="00CF4A79">
        <w:rPr>
          <w:rFonts w:ascii="Arial" w:hAnsi="Arial" w:cs="Arial"/>
          <w:i/>
          <w:sz w:val="20"/>
          <w:szCs w:val="20"/>
        </w:rPr>
        <w:t xml:space="preserve">numer_porządkowy.rodzaj_projektu.rodzaj_dokumentu/rysunku.numer_rysunku – nazwa dokumentu </w:t>
      </w:r>
      <w:r w:rsidRPr="00CF4A79">
        <w:rPr>
          <w:rFonts w:ascii="Arial" w:hAnsi="Arial" w:cs="Arial"/>
          <w:sz w:val="20"/>
          <w:szCs w:val="20"/>
        </w:rPr>
        <w:t>np.</w:t>
      </w:r>
      <w:r w:rsidRPr="00CF4A79">
        <w:rPr>
          <w:rFonts w:ascii="Arial" w:hAnsi="Arial" w:cs="Arial"/>
          <w:i/>
          <w:sz w:val="20"/>
          <w:szCs w:val="20"/>
        </w:rPr>
        <w:t xml:space="preserve"> 001.PB.PZT – Projekt zagospodarowania terenu,</w:t>
      </w:r>
      <w:r w:rsidRPr="00CF4A79">
        <w:rPr>
          <w:rFonts w:ascii="Arial" w:hAnsi="Arial" w:cs="Arial"/>
          <w:sz w:val="20"/>
          <w:szCs w:val="20"/>
        </w:rPr>
        <w:t xml:space="preserve"> </w:t>
      </w:r>
    </w:p>
    <w:p w:rsidR="005F2ACD" w:rsidRPr="00CF4A79" w:rsidRDefault="005F2ACD" w:rsidP="005F2ACD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wszystkie pliki PDF należy zestawić w jednym pliku pn. „Zestawienie dokumentacji”, </w:t>
      </w:r>
      <w:r w:rsidRPr="00CF4A79">
        <w:rPr>
          <w:rFonts w:ascii="Arial" w:hAnsi="Arial" w:cs="Arial"/>
          <w:sz w:val="20"/>
          <w:szCs w:val="20"/>
        </w:rPr>
        <w:br/>
      </w:r>
      <w:r w:rsidRPr="00CF4A79">
        <w:rPr>
          <w:rFonts w:ascii="Arial" w:hAnsi="Arial" w:cs="Arial"/>
          <w:i/>
          <w:sz w:val="20"/>
          <w:szCs w:val="20"/>
        </w:rPr>
        <w:t>przykładowe zestawienie dokumentacji:</w:t>
      </w:r>
      <w:r w:rsidRPr="00CF4A79">
        <w:rPr>
          <w:rFonts w:ascii="Arial" w:hAnsi="Arial" w:cs="Arial"/>
          <w:sz w:val="20"/>
          <w:szCs w:val="20"/>
        </w:rPr>
        <w:t xml:space="preserve"> </w:t>
      </w:r>
    </w:p>
    <w:tbl>
      <w:tblPr>
        <w:tblW w:w="91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610"/>
        <w:gridCol w:w="783"/>
        <w:gridCol w:w="7105"/>
      </w:tblGrid>
      <w:tr w:rsidR="00CF4A79" w:rsidRPr="00CF4A79" w:rsidTr="006B0515">
        <w:trPr>
          <w:trHeight w:val="2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PROJEKT ZAGOSPODAROWANIA TERENU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PZT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 OT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PROJEKT ZAGOSPODAROWANIA TERENU OPIS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PZT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I1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INWENTARYZACJA ZAGOSPODAROWANIA TERENU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F4A79" w:rsidRPr="00CF4A79" w:rsidTr="006B0515">
        <w:trPr>
          <w:trHeight w:val="2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PROJEKT ARCHITEKTONICZNO - BUDOWLANY</w:t>
            </w:r>
          </w:p>
        </w:tc>
      </w:tr>
      <w:tr w:rsidR="00CF4A79" w:rsidRPr="00CF4A79" w:rsidTr="006B0515">
        <w:trPr>
          <w:trHeight w:val="2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PAB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 OT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</w:tr>
      <w:tr w:rsidR="00CF4A79" w:rsidRPr="00CF4A79" w:rsidTr="006B0515">
        <w:trPr>
          <w:trHeight w:val="2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PAB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RZUT 1</w:t>
            </w:r>
          </w:p>
        </w:tc>
      </w:tr>
      <w:tr w:rsidR="00CF4A79" w:rsidRPr="00CF4A79" w:rsidTr="006B0515">
        <w:trPr>
          <w:trHeight w:val="2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F4A79" w:rsidRPr="00CF4A79" w:rsidTr="006B0515">
        <w:trPr>
          <w:trHeight w:val="2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PROJEKT TECHNICZNY</w:t>
            </w:r>
          </w:p>
        </w:tc>
      </w:tr>
      <w:tr w:rsidR="00CF4A79" w:rsidRPr="00CF4A79" w:rsidTr="006B0515">
        <w:trPr>
          <w:trHeight w:val="2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038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 OT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</w:tr>
      <w:tr w:rsidR="00CF4A79" w:rsidRPr="00CF4A79" w:rsidTr="006B0515">
        <w:trPr>
          <w:trHeight w:val="2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039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PRZEKROJE 4-4, 5-5, 6-6</w:t>
            </w:r>
          </w:p>
        </w:tc>
      </w:tr>
      <w:tr w:rsidR="00CF4A79" w:rsidRPr="00CF4A79" w:rsidTr="006B0515">
        <w:trPr>
          <w:trHeight w:val="2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PROJEKT WYKONAWCZY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PW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PRZEKROJE 4-4, 5-5, 6-6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082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PW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MA10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NAWIERZCHNIE MINERALNE ALEI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SPECYFIKACJE TECHNICZNE WYKONANIA I ODBIORU ROBÓT BUDOWLANYCH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STWIOR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ZAGOSPODAROWANIE TERENU</w:t>
            </w:r>
          </w:p>
        </w:tc>
      </w:tr>
      <w:tr w:rsidR="00CF4A79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STWIOR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ELEKTRYCZNA</w:t>
            </w:r>
          </w:p>
        </w:tc>
      </w:tr>
      <w:tr w:rsidR="005F2ACD" w:rsidRPr="00CF4A79" w:rsidTr="006B0515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CD" w:rsidRPr="00CF4A79" w:rsidRDefault="005F2ACD" w:rsidP="006B05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4A7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:rsidR="005F2ACD" w:rsidRPr="00CF4A79" w:rsidRDefault="005F2ACD" w:rsidP="005F2ACD">
      <w:pPr>
        <w:pStyle w:val="Akapitzlist"/>
        <w:spacing w:after="0"/>
        <w:ind w:left="284"/>
        <w:rPr>
          <w:rFonts w:ascii="Arial" w:hAnsi="Arial" w:cs="Arial"/>
          <w:sz w:val="20"/>
          <w:szCs w:val="20"/>
        </w:rPr>
      </w:pPr>
    </w:p>
    <w:p w:rsidR="005F2ACD" w:rsidRPr="00CF4A79" w:rsidRDefault="005F2ACD" w:rsidP="005F2ACD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w przypadku załączników w postaci </w:t>
      </w:r>
      <w:r w:rsidRPr="00CF4A79">
        <w:rPr>
          <w:rFonts w:ascii="Arial" w:hAnsi="Arial" w:cs="Arial"/>
          <w:i/>
          <w:sz w:val="20"/>
          <w:szCs w:val="20"/>
        </w:rPr>
        <w:t>(np. rzutów, map, rysunków)</w:t>
      </w:r>
      <w:r w:rsidRPr="00CF4A79">
        <w:rPr>
          <w:rFonts w:ascii="Arial" w:hAnsi="Arial" w:cs="Arial"/>
          <w:sz w:val="20"/>
          <w:szCs w:val="20"/>
        </w:rPr>
        <w:t xml:space="preserve"> nazwa tworzonego pliku PDF powinna odpowiadać nazwie oraz numerowi opisywanego załącznika, rysunku,</w:t>
      </w:r>
    </w:p>
    <w:p w:rsidR="005F2ACD" w:rsidRPr="00CF4A79" w:rsidRDefault="005F2ACD" w:rsidP="005F2ACD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>nazwa katalogu powinna wskazywać jednoznacznie na zakres tematyczny zawartych w nim plików PDF – jeżeli nie ma takiej potrzeby nie należy tworzyć podkatalogów,</w:t>
      </w:r>
    </w:p>
    <w:p w:rsidR="005F2ACD" w:rsidRPr="00CF4A79" w:rsidRDefault="005F2ACD" w:rsidP="005F2ACD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tworzone pliki PDF oraz katalogi nie powinny zawierać w swych nazwach polskich liter </w:t>
      </w:r>
      <w:r w:rsidRPr="00CF4A79">
        <w:rPr>
          <w:rFonts w:ascii="Arial" w:hAnsi="Arial" w:cs="Arial"/>
          <w:sz w:val="20"/>
          <w:szCs w:val="20"/>
        </w:rPr>
        <w:br/>
        <w:t xml:space="preserve">oraz  znaków specjalnych np. </w:t>
      </w:r>
      <w:proofErr w:type="spellStart"/>
      <w:r w:rsidRPr="00CF4A79">
        <w:rPr>
          <w:rFonts w:ascii="Arial" w:hAnsi="Arial" w:cs="Arial"/>
          <w:sz w:val="20"/>
          <w:szCs w:val="20"/>
        </w:rPr>
        <w:t>ąężźć</w:t>
      </w:r>
      <w:proofErr w:type="spellEnd"/>
      <w:r w:rsidRPr="00CF4A79">
        <w:rPr>
          <w:rFonts w:ascii="Arial" w:hAnsi="Arial" w:cs="Arial"/>
          <w:sz w:val="20"/>
          <w:szCs w:val="20"/>
        </w:rPr>
        <w:t>,</w:t>
      </w:r>
    </w:p>
    <w:p w:rsidR="005F2ACD" w:rsidRPr="00CF4A79" w:rsidRDefault="005F2ACD" w:rsidP="005F2ACD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nazwy plików, katalogów i podkatalogów – powinny być zapisywane jako nazwy skrócone </w:t>
      </w:r>
      <w:r w:rsidRPr="00CF4A79">
        <w:rPr>
          <w:rFonts w:ascii="Arial" w:hAnsi="Arial" w:cs="Arial"/>
          <w:sz w:val="20"/>
          <w:szCs w:val="20"/>
        </w:rPr>
        <w:br/>
        <w:t xml:space="preserve">(np. br. </w:t>
      </w:r>
      <w:proofErr w:type="spellStart"/>
      <w:r w:rsidRPr="00CF4A79">
        <w:rPr>
          <w:rFonts w:ascii="Arial" w:hAnsi="Arial" w:cs="Arial"/>
          <w:sz w:val="20"/>
          <w:szCs w:val="20"/>
        </w:rPr>
        <w:t>sanit</w:t>
      </w:r>
      <w:proofErr w:type="spellEnd"/>
      <w:r w:rsidRPr="00CF4A79">
        <w:rPr>
          <w:rFonts w:ascii="Arial" w:hAnsi="Arial" w:cs="Arial"/>
          <w:sz w:val="20"/>
          <w:szCs w:val="20"/>
        </w:rPr>
        <w:t xml:space="preserve">., br. </w:t>
      </w:r>
      <w:proofErr w:type="spellStart"/>
      <w:r w:rsidRPr="00CF4A79">
        <w:rPr>
          <w:rFonts w:ascii="Arial" w:hAnsi="Arial" w:cs="Arial"/>
          <w:sz w:val="20"/>
          <w:szCs w:val="20"/>
        </w:rPr>
        <w:t>elektr</w:t>
      </w:r>
      <w:proofErr w:type="spellEnd"/>
      <w:r w:rsidRPr="00CF4A79">
        <w:rPr>
          <w:rFonts w:ascii="Arial" w:hAnsi="Arial" w:cs="Arial"/>
          <w:sz w:val="20"/>
          <w:szCs w:val="20"/>
        </w:rPr>
        <w:t xml:space="preserve">. </w:t>
      </w:r>
      <w:r w:rsidRPr="00CF4A79">
        <w:rPr>
          <w:rFonts w:ascii="Arial" w:hAnsi="Arial" w:cs="Arial"/>
          <w:i/>
          <w:sz w:val="20"/>
          <w:szCs w:val="20"/>
        </w:rPr>
        <w:t>- należy unikać rozbudowanych nazw, które utrudniają skopiowanie dokumentacji z płyty),</w:t>
      </w:r>
    </w:p>
    <w:p w:rsidR="005F2ACD" w:rsidRPr="00CF4A79" w:rsidRDefault="005F2ACD" w:rsidP="005F2ACD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nazwy katalogów i plików nie powinny zawierać w nazwie lokalizacji </w:t>
      </w:r>
      <w:r w:rsidRPr="00CF4A79">
        <w:rPr>
          <w:rFonts w:ascii="Arial" w:hAnsi="Arial" w:cs="Arial"/>
          <w:i/>
          <w:sz w:val="20"/>
          <w:szCs w:val="20"/>
        </w:rPr>
        <w:t>(płyta zawiera dokumentację dot. konkretnej inwestycji – nie ma więc potrzeby przywoływania jej nazwy w tworzonych katalogach czy plikach),</w:t>
      </w:r>
    </w:p>
    <w:p w:rsidR="005F2ACD" w:rsidRPr="00CF4A79" w:rsidRDefault="005F2ACD" w:rsidP="005F2ACD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uzgodnienia, oświadczenia projektantów, zaświadczenia oraz decyzje o stwierdzeniu przygotowania zawodowego należy zamieszczać w osobnym katalogu </w:t>
      </w:r>
      <w:r w:rsidRPr="00CF4A79">
        <w:rPr>
          <w:rFonts w:ascii="Arial" w:hAnsi="Arial" w:cs="Arial"/>
          <w:i/>
          <w:sz w:val="20"/>
          <w:szCs w:val="20"/>
        </w:rPr>
        <w:t>(z uwagi na zawarte w nich dane osobowe).</w:t>
      </w:r>
    </w:p>
    <w:p w:rsidR="005F2ACD" w:rsidRPr="00CF4A79" w:rsidRDefault="005F2ACD" w:rsidP="005F2ACD">
      <w:pPr>
        <w:pStyle w:val="Akapitzlist"/>
        <w:numPr>
          <w:ilvl w:val="0"/>
          <w:numId w:val="1"/>
        </w:numPr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F4A79">
        <w:rPr>
          <w:rFonts w:ascii="Arial" w:hAnsi="Arial" w:cs="Arial"/>
          <w:sz w:val="20"/>
          <w:szCs w:val="20"/>
        </w:rPr>
        <w:t xml:space="preserve">tworzenie plików edytowalnych - edytor tekstów (np. .doc,.docx), arkuszy kalkulacyjnych </w:t>
      </w:r>
      <w:r w:rsidRPr="00CF4A79">
        <w:rPr>
          <w:rFonts w:ascii="Arial" w:hAnsi="Arial" w:cs="Arial"/>
          <w:sz w:val="20"/>
          <w:szCs w:val="20"/>
        </w:rPr>
        <w:br/>
        <w:t xml:space="preserve">(np. .xls, </w:t>
      </w:r>
      <w:proofErr w:type="spellStart"/>
      <w:r w:rsidRPr="00CF4A79">
        <w:rPr>
          <w:rFonts w:ascii="Arial" w:hAnsi="Arial" w:cs="Arial"/>
          <w:sz w:val="20"/>
          <w:szCs w:val="20"/>
        </w:rPr>
        <w:t>xlsx</w:t>
      </w:r>
      <w:proofErr w:type="spellEnd"/>
      <w:r w:rsidRPr="00CF4A79">
        <w:rPr>
          <w:rFonts w:ascii="Arial" w:hAnsi="Arial" w:cs="Arial"/>
          <w:sz w:val="20"/>
          <w:szCs w:val="20"/>
        </w:rPr>
        <w:t>) oraz rysunków typu CAD (np. .</w:t>
      </w:r>
      <w:proofErr w:type="spellStart"/>
      <w:r w:rsidRPr="00CF4A79">
        <w:rPr>
          <w:rFonts w:ascii="Arial" w:hAnsi="Arial" w:cs="Arial"/>
          <w:sz w:val="20"/>
          <w:szCs w:val="20"/>
        </w:rPr>
        <w:t>dwg</w:t>
      </w:r>
      <w:proofErr w:type="spellEnd"/>
      <w:r w:rsidRPr="00CF4A79">
        <w:rPr>
          <w:rFonts w:ascii="Arial" w:hAnsi="Arial" w:cs="Arial"/>
          <w:sz w:val="20"/>
          <w:szCs w:val="20"/>
        </w:rPr>
        <w:t>, .</w:t>
      </w:r>
      <w:proofErr w:type="spellStart"/>
      <w:r w:rsidRPr="00CF4A79">
        <w:rPr>
          <w:rFonts w:ascii="Arial" w:hAnsi="Arial" w:cs="Arial"/>
          <w:sz w:val="20"/>
          <w:szCs w:val="20"/>
        </w:rPr>
        <w:t>dxf</w:t>
      </w:r>
      <w:proofErr w:type="spellEnd"/>
      <w:r w:rsidRPr="00CF4A79">
        <w:rPr>
          <w:rFonts w:ascii="Arial" w:hAnsi="Arial" w:cs="Arial"/>
          <w:sz w:val="20"/>
          <w:szCs w:val="20"/>
        </w:rPr>
        <w:t>) należy zapisywać w formacie nie starszym niż 2017).</w:t>
      </w:r>
    </w:p>
    <w:p w:rsidR="00DF64B7" w:rsidRPr="00CF4A79" w:rsidRDefault="00DF64B7" w:rsidP="00FC40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F64B7" w:rsidRPr="00CF4A79" w:rsidRDefault="00DF64B7" w:rsidP="00FC40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F4A79">
        <w:rPr>
          <w:rFonts w:ascii="Arial" w:hAnsi="Arial" w:cs="Arial"/>
          <w:color w:val="auto"/>
          <w:sz w:val="20"/>
          <w:szCs w:val="20"/>
        </w:rPr>
        <w:t xml:space="preserve">Formy elektroniczna i papierowa sporządzonej dokumentacji muszą być jednakowe. Brak tej zgodności może być podstawą nieodebrania przez Zamawiającego etapu wykonania Zamówienia. Wykonawca dostarczy opracowanie w formie elektronicznej nie zabezpieczonej hasłami, na nośniku elektronicznym / płycie CD. </w:t>
      </w:r>
    </w:p>
    <w:p w:rsidR="005A3AC4" w:rsidRDefault="005A3AC4" w:rsidP="00FC4033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586A03" w:rsidRPr="00A74CED" w:rsidRDefault="00586A03" w:rsidP="00FC4033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4086A" w:rsidRDefault="00DF64B7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151DA">
        <w:rPr>
          <w:rFonts w:ascii="Arial" w:hAnsi="Arial" w:cs="Arial"/>
          <w:b/>
          <w:color w:val="auto"/>
          <w:sz w:val="20"/>
          <w:szCs w:val="20"/>
        </w:rPr>
        <w:t xml:space="preserve">4. Dane wyjściowe do opracowania dokumentacji projektowej ww. inwestycji: </w:t>
      </w:r>
    </w:p>
    <w:p w:rsidR="00586A03" w:rsidRDefault="00586A03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4086A" w:rsidRDefault="00535C90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20955</wp:posOffset>
            </wp:positionH>
            <wp:positionV relativeFrom="paragraph">
              <wp:posOffset>1043767</wp:posOffset>
            </wp:positionV>
            <wp:extent cx="5749290" cy="4599940"/>
            <wp:effectExtent l="0" t="0" r="3810" b="0"/>
            <wp:wrapThrough wrapText="bothSides">
              <wp:wrapPolygon edited="0">
                <wp:start x="0" y="0"/>
                <wp:lineTo x="0" y="21469"/>
                <wp:lineTo x="21543" y="21469"/>
                <wp:lineTo x="21543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S31-Mod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6A" w:rsidRPr="007B7EC8">
        <w:rPr>
          <w:rFonts w:ascii="Arial" w:hAnsi="Arial" w:cs="Arial"/>
          <w:color w:val="auto"/>
          <w:sz w:val="20"/>
          <w:szCs w:val="20"/>
        </w:rPr>
        <w:t xml:space="preserve">Zespół Szkół nr 31 Specjalnych znajduje się na działkach budowlanych nr </w:t>
      </w:r>
      <w:r w:rsidR="007B7EC8" w:rsidRPr="007B7EC8">
        <w:rPr>
          <w:rFonts w:ascii="Arial" w:hAnsi="Arial" w:cs="Arial"/>
          <w:color w:val="auto"/>
          <w:sz w:val="20"/>
          <w:szCs w:val="20"/>
        </w:rPr>
        <w:t xml:space="preserve">116/1, 117/4 </w:t>
      </w:r>
      <w:proofErr w:type="spellStart"/>
      <w:r w:rsidR="007B7EC8" w:rsidRPr="007B7EC8">
        <w:rPr>
          <w:rFonts w:ascii="Arial" w:hAnsi="Arial" w:cs="Arial"/>
          <w:color w:val="auto"/>
          <w:sz w:val="20"/>
          <w:szCs w:val="20"/>
        </w:rPr>
        <w:t>obr</w:t>
      </w:r>
      <w:proofErr w:type="spellEnd"/>
      <w:r w:rsidR="007B7EC8" w:rsidRPr="007B7EC8">
        <w:rPr>
          <w:rFonts w:ascii="Arial" w:hAnsi="Arial" w:cs="Arial"/>
          <w:color w:val="auto"/>
          <w:sz w:val="20"/>
          <w:szCs w:val="20"/>
        </w:rPr>
        <w:t>. 486 przy ul. Fordońskiej 17 w Bydgoszczy. Na budynki szkoły składają się 3 bu</w:t>
      </w:r>
      <w:r w:rsidR="007B7EC8">
        <w:rPr>
          <w:rFonts w:ascii="Arial" w:hAnsi="Arial" w:cs="Arial"/>
          <w:color w:val="auto"/>
          <w:sz w:val="20"/>
          <w:szCs w:val="20"/>
        </w:rPr>
        <w:t>dynki parterowe zlokalizowane w </w:t>
      </w:r>
      <w:r w:rsidR="007B7EC8" w:rsidRPr="007B7EC8">
        <w:rPr>
          <w:rFonts w:ascii="Arial" w:hAnsi="Arial" w:cs="Arial"/>
          <w:color w:val="auto"/>
          <w:sz w:val="20"/>
          <w:szCs w:val="20"/>
        </w:rPr>
        <w:t>układzie prostopadłym. Przedmiotem inwestycji jest rozbudowa budynku wschodniego, z dachem dwuspadowym, o pomieszczenia sanitarne oraz pomieszczenia do zajęć specjalistycznych z niezb</w:t>
      </w:r>
      <w:r w:rsidR="00F95EFF">
        <w:rPr>
          <w:rFonts w:ascii="Arial" w:hAnsi="Arial" w:cs="Arial"/>
          <w:color w:val="auto"/>
          <w:sz w:val="20"/>
          <w:szCs w:val="20"/>
        </w:rPr>
        <w:t xml:space="preserve">ędną infrastrukturą techniczną, wraz z dostosowaniem </w:t>
      </w:r>
      <w:r w:rsidR="00454EEA">
        <w:rPr>
          <w:rFonts w:ascii="Arial" w:hAnsi="Arial" w:cs="Arial"/>
          <w:color w:val="auto"/>
          <w:sz w:val="20"/>
          <w:szCs w:val="20"/>
        </w:rPr>
        <w:t>całego</w:t>
      </w:r>
      <w:r w:rsidR="00F95EFF">
        <w:rPr>
          <w:rFonts w:ascii="Arial" w:hAnsi="Arial" w:cs="Arial"/>
          <w:color w:val="auto"/>
          <w:sz w:val="20"/>
          <w:szCs w:val="20"/>
        </w:rPr>
        <w:t xml:space="preserve"> budynku do obowiązujących przepisów technicznych, higieniczno-sanitarnych oraz ppoż. </w:t>
      </w:r>
    </w:p>
    <w:p w:rsidR="00F95EFF" w:rsidRPr="00F95EFF" w:rsidRDefault="00F95EFF" w:rsidP="00FC4033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F95EFF">
        <w:rPr>
          <w:rFonts w:ascii="Arial" w:hAnsi="Arial" w:cs="Arial"/>
          <w:color w:val="auto"/>
          <w:sz w:val="20"/>
          <w:szCs w:val="20"/>
          <w:u w:val="single"/>
        </w:rPr>
        <w:t>Wytyczne ogólnobudowlane:</w:t>
      </w:r>
    </w:p>
    <w:p w:rsidR="00454EEA" w:rsidRDefault="00DF64B7" w:rsidP="00454EEA">
      <w:pPr>
        <w:pStyle w:val="Default"/>
        <w:numPr>
          <w:ilvl w:val="0"/>
          <w:numId w:val="8"/>
        </w:numPr>
        <w:spacing w:after="53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173939">
        <w:rPr>
          <w:rFonts w:ascii="Arial" w:hAnsi="Arial" w:cs="Arial"/>
          <w:color w:val="auto"/>
          <w:sz w:val="20"/>
          <w:szCs w:val="20"/>
        </w:rPr>
        <w:t xml:space="preserve">lokalizacja planowanej </w:t>
      </w:r>
      <w:r w:rsidR="009151DA" w:rsidRPr="00173939">
        <w:rPr>
          <w:rFonts w:ascii="Arial" w:hAnsi="Arial" w:cs="Arial"/>
          <w:color w:val="auto"/>
          <w:sz w:val="20"/>
          <w:szCs w:val="20"/>
        </w:rPr>
        <w:t>rozbudowy na</w:t>
      </w:r>
      <w:r w:rsidRPr="00173939">
        <w:rPr>
          <w:rFonts w:ascii="Arial" w:hAnsi="Arial" w:cs="Arial"/>
          <w:color w:val="auto"/>
          <w:sz w:val="20"/>
          <w:szCs w:val="20"/>
        </w:rPr>
        <w:t xml:space="preserve"> terenie </w:t>
      </w:r>
      <w:r w:rsidR="00173939" w:rsidRPr="00173939">
        <w:rPr>
          <w:rFonts w:ascii="Arial" w:hAnsi="Arial" w:cs="Arial"/>
          <w:color w:val="auto"/>
          <w:sz w:val="20"/>
          <w:szCs w:val="20"/>
        </w:rPr>
        <w:t xml:space="preserve">Zespołu Szkół nr 31 Specjalnych </w:t>
      </w:r>
      <w:r w:rsidR="00EE412D" w:rsidRPr="00173939">
        <w:rPr>
          <w:rFonts w:ascii="Arial" w:hAnsi="Arial" w:cs="Arial"/>
          <w:color w:val="auto"/>
          <w:sz w:val="20"/>
          <w:szCs w:val="20"/>
        </w:rPr>
        <w:t>na </w:t>
      </w:r>
      <w:r w:rsidR="0084086A">
        <w:rPr>
          <w:rFonts w:ascii="Arial" w:hAnsi="Arial" w:cs="Arial"/>
          <w:color w:val="auto"/>
          <w:sz w:val="20"/>
          <w:szCs w:val="20"/>
        </w:rPr>
        <w:t>działkach</w:t>
      </w:r>
      <w:r w:rsidR="0009381B" w:rsidRPr="00173939">
        <w:rPr>
          <w:rFonts w:ascii="Arial" w:hAnsi="Arial" w:cs="Arial"/>
          <w:color w:val="auto"/>
          <w:sz w:val="20"/>
          <w:szCs w:val="20"/>
        </w:rPr>
        <w:t xml:space="preserve"> o nr ew. </w:t>
      </w:r>
      <w:r w:rsidR="00173939" w:rsidRPr="00173939">
        <w:rPr>
          <w:rFonts w:ascii="Arial" w:hAnsi="Arial" w:cs="Arial"/>
          <w:color w:val="auto"/>
          <w:sz w:val="20"/>
          <w:szCs w:val="20"/>
        </w:rPr>
        <w:t xml:space="preserve">116/1, 117/4 </w:t>
      </w:r>
      <w:proofErr w:type="spellStart"/>
      <w:r w:rsidR="00173939" w:rsidRPr="00173939">
        <w:rPr>
          <w:rFonts w:ascii="Arial" w:hAnsi="Arial" w:cs="Arial"/>
          <w:color w:val="auto"/>
          <w:sz w:val="20"/>
          <w:szCs w:val="20"/>
        </w:rPr>
        <w:t>obr</w:t>
      </w:r>
      <w:proofErr w:type="spellEnd"/>
      <w:r w:rsidR="00173939" w:rsidRPr="00173939">
        <w:rPr>
          <w:rFonts w:ascii="Arial" w:hAnsi="Arial" w:cs="Arial"/>
          <w:color w:val="auto"/>
          <w:sz w:val="20"/>
          <w:szCs w:val="20"/>
        </w:rPr>
        <w:t>. 486 przy ul. Fordońskiej 17</w:t>
      </w:r>
      <w:r w:rsidRPr="00173939">
        <w:rPr>
          <w:rFonts w:ascii="Arial" w:hAnsi="Arial" w:cs="Arial"/>
          <w:color w:val="auto"/>
          <w:sz w:val="20"/>
          <w:szCs w:val="20"/>
        </w:rPr>
        <w:t xml:space="preserve"> w By</w:t>
      </w:r>
      <w:r w:rsidR="0009381B" w:rsidRPr="00173939">
        <w:rPr>
          <w:rFonts w:ascii="Arial" w:hAnsi="Arial" w:cs="Arial"/>
          <w:color w:val="auto"/>
          <w:sz w:val="20"/>
          <w:szCs w:val="20"/>
        </w:rPr>
        <w:t xml:space="preserve">dgoszczy, </w:t>
      </w:r>
    </w:p>
    <w:p w:rsidR="00454EEA" w:rsidRDefault="00173939" w:rsidP="00454EEA">
      <w:pPr>
        <w:pStyle w:val="Default"/>
        <w:numPr>
          <w:ilvl w:val="0"/>
          <w:numId w:val="8"/>
        </w:numPr>
        <w:spacing w:after="53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istniejący jednokondygnacyjny budynek oświatowy ZS31 należy rozbudować </w:t>
      </w:r>
      <w:r w:rsidR="00FF5AA8">
        <w:rPr>
          <w:rFonts w:ascii="Arial" w:hAnsi="Arial" w:cs="Arial"/>
          <w:color w:val="auto"/>
          <w:sz w:val="20"/>
          <w:szCs w:val="20"/>
        </w:rPr>
        <w:t xml:space="preserve">w technologii tradycyjnej </w:t>
      </w:r>
      <w:r>
        <w:rPr>
          <w:rFonts w:ascii="Arial" w:hAnsi="Arial" w:cs="Arial"/>
          <w:color w:val="auto"/>
          <w:sz w:val="20"/>
          <w:szCs w:val="20"/>
        </w:rPr>
        <w:t>o pomieszczenia sanitarne oraz pomieszcze</w:t>
      </w:r>
      <w:r w:rsidR="00FF5AA8">
        <w:rPr>
          <w:rFonts w:ascii="Arial" w:hAnsi="Arial" w:cs="Arial"/>
          <w:color w:val="auto"/>
          <w:sz w:val="20"/>
          <w:szCs w:val="20"/>
        </w:rPr>
        <w:t xml:space="preserve">nia do zajęć specjalistycznych, </w:t>
      </w:r>
    </w:p>
    <w:p w:rsidR="00454EEA" w:rsidRDefault="0009381B" w:rsidP="00454EEA">
      <w:pPr>
        <w:pStyle w:val="Default"/>
        <w:numPr>
          <w:ilvl w:val="0"/>
          <w:numId w:val="8"/>
        </w:numPr>
        <w:spacing w:after="53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454EEA">
        <w:rPr>
          <w:rFonts w:ascii="Arial" w:hAnsi="Arial" w:cs="Arial"/>
          <w:color w:val="auto"/>
          <w:sz w:val="20"/>
          <w:szCs w:val="20"/>
        </w:rPr>
        <w:t>dla terenu objętego</w:t>
      </w:r>
      <w:r w:rsidR="00DF64B7" w:rsidRPr="00454EEA">
        <w:rPr>
          <w:rFonts w:ascii="Arial" w:hAnsi="Arial" w:cs="Arial"/>
          <w:color w:val="auto"/>
          <w:sz w:val="20"/>
          <w:szCs w:val="20"/>
        </w:rPr>
        <w:t xml:space="preserve"> inwestycją </w:t>
      </w:r>
      <w:r w:rsidRPr="00454EEA">
        <w:rPr>
          <w:rFonts w:ascii="Arial" w:hAnsi="Arial" w:cs="Arial"/>
          <w:color w:val="auto"/>
          <w:sz w:val="20"/>
          <w:szCs w:val="20"/>
        </w:rPr>
        <w:t>nie opracowywano</w:t>
      </w:r>
      <w:r w:rsidR="00DF64B7" w:rsidRPr="00454EEA">
        <w:rPr>
          <w:rFonts w:ascii="Arial" w:hAnsi="Arial" w:cs="Arial"/>
          <w:color w:val="auto"/>
          <w:sz w:val="20"/>
          <w:szCs w:val="20"/>
        </w:rPr>
        <w:t xml:space="preserve"> miejscowego planu zagospodarowania przestrzennego </w:t>
      </w:r>
      <w:r w:rsidRPr="00454EEA">
        <w:rPr>
          <w:rFonts w:ascii="Arial" w:hAnsi="Arial" w:cs="Arial"/>
          <w:color w:val="auto"/>
          <w:sz w:val="20"/>
          <w:szCs w:val="20"/>
        </w:rPr>
        <w:t xml:space="preserve">– obowiązuje decyzja </w:t>
      </w:r>
      <w:r w:rsidR="00173939" w:rsidRPr="00454EEA">
        <w:rPr>
          <w:rFonts w:ascii="Arial" w:hAnsi="Arial" w:cs="Arial"/>
          <w:color w:val="auto"/>
          <w:sz w:val="20"/>
          <w:szCs w:val="20"/>
        </w:rPr>
        <w:t xml:space="preserve">o ustaleniu lokalizacji celu publicznego nr 20/2024 WAB.I.6733.2.2024.MO z dnia 5.04.2024 r., </w:t>
      </w:r>
    </w:p>
    <w:p w:rsidR="00454EEA" w:rsidRDefault="00FF5AA8" w:rsidP="00454EEA">
      <w:pPr>
        <w:pStyle w:val="Default"/>
        <w:numPr>
          <w:ilvl w:val="0"/>
          <w:numId w:val="8"/>
        </w:numPr>
        <w:spacing w:after="53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454EEA">
        <w:rPr>
          <w:rFonts w:ascii="Arial" w:hAnsi="Arial" w:cs="Arial"/>
          <w:color w:val="auto"/>
          <w:sz w:val="20"/>
          <w:szCs w:val="20"/>
        </w:rPr>
        <w:t xml:space="preserve">projektowane </w:t>
      </w:r>
      <w:r w:rsidR="00173939" w:rsidRPr="00454EEA">
        <w:rPr>
          <w:rFonts w:ascii="Arial" w:hAnsi="Arial" w:cs="Arial"/>
          <w:color w:val="auto"/>
          <w:sz w:val="20"/>
          <w:szCs w:val="20"/>
        </w:rPr>
        <w:t xml:space="preserve">pomieszczenia sanitarne należy dostosować do obsługi </w:t>
      </w:r>
      <w:r w:rsidR="005334C4">
        <w:rPr>
          <w:rFonts w:ascii="Arial" w:hAnsi="Arial" w:cs="Arial"/>
          <w:color w:val="auto"/>
          <w:sz w:val="20"/>
          <w:szCs w:val="20"/>
        </w:rPr>
        <w:t>6</w:t>
      </w:r>
      <w:r w:rsidR="00173939" w:rsidRPr="00454EEA">
        <w:rPr>
          <w:rFonts w:ascii="Arial" w:hAnsi="Arial" w:cs="Arial"/>
          <w:color w:val="auto"/>
          <w:sz w:val="20"/>
          <w:szCs w:val="20"/>
        </w:rPr>
        <w:t xml:space="preserve">0 osób </w:t>
      </w:r>
      <w:r w:rsidR="005334C4">
        <w:rPr>
          <w:rFonts w:ascii="Arial" w:hAnsi="Arial" w:cs="Arial"/>
          <w:color w:val="auto"/>
          <w:sz w:val="20"/>
          <w:szCs w:val="20"/>
        </w:rPr>
        <w:t xml:space="preserve">(30 chłopców, 30 dziewcząt) </w:t>
      </w:r>
      <w:r w:rsidR="00173939" w:rsidRPr="00454EEA">
        <w:rPr>
          <w:rFonts w:ascii="Arial" w:hAnsi="Arial" w:cs="Arial"/>
          <w:color w:val="auto"/>
          <w:sz w:val="20"/>
          <w:szCs w:val="20"/>
        </w:rPr>
        <w:t>przebywających w budynku</w:t>
      </w:r>
      <w:r w:rsidR="00F96B66">
        <w:rPr>
          <w:rFonts w:ascii="Arial" w:hAnsi="Arial" w:cs="Arial"/>
          <w:color w:val="auto"/>
          <w:sz w:val="20"/>
          <w:szCs w:val="20"/>
        </w:rPr>
        <w:t xml:space="preserve"> (w tym osób niepełnosprawnych)</w:t>
      </w:r>
      <w:r w:rsidR="00173939" w:rsidRPr="00454EEA">
        <w:rPr>
          <w:rFonts w:ascii="Arial" w:hAnsi="Arial" w:cs="Arial"/>
          <w:color w:val="auto"/>
          <w:sz w:val="20"/>
          <w:szCs w:val="20"/>
        </w:rPr>
        <w:t>,</w:t>
      </w:r>
      <w:r w:rsidR="00454EE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54EEA" w:rsidRDefault="00FF5AA8" w:rsidP="00454EEA">
      <w:pPr>
        <w:pStyle w:val="Default"/>
        <w:numPr>
          <w:ilvl w:val="0"/>
          <w:numId w:val="8"/>
        </w:numPr>
        <w:spacing w:after="53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454EEA">
        <w:rPr>
          <w:rFonts w:ascii="Arial" w:hAnsi="Arial" w:cs="Arial"/>
          <w:color w:val="auto"/>
          <w:sz w:val="20"/>
          <w:szCs w:val="20"/>
        </w:rPr>
        <w:t xml:space="preserve">projektowaną </w:t>
      </w:r>
      <w:r w:rsidR="00173939" w:rsidRPr="00454EEA">
        <w:rPr>
          <w:rFonts w:ascii="Arial" w:hAnsi="Arial" w:cs="Arial"/>
          <w:color w:val="auto"/>
          <w:sz w:val="20"/>
          <w:szCs w:val="20"/>
        </w:rPr>
        <w:t>toaletę dla osób niepełnosprawnych należy wyposażyć w natrysk</w:t>
      </w:r>
      <w:r w:rsidRPr="00454EEA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9C60BE" w:rsidRPr="00454EEA">
        <w:rPr>
          <w:rFonts w:ascii="Arial" w:hAnsi="Arial" w:cs="Arial"/>
          <w:color w:val="auto"/>
          <w:sz w:val="20"/>
          <w:szCs w:val="20"/>
        </w:rPr>
        <w:t>bezbrodzikowy</w:t>
      </w:r>
      <w:proofErr w:type="spellEnd"/>
      <w:r w:rsidR="009C60BE" w:rsidRPr="00454EEA">
        <w:rPr>
          <w:rFonts w:ascii="Arial" w:hAnsi="Arial" w:cs="Arial"/>
          <w:color w:val="auto"/>
          <w:sz w:val="20"/>
          <w:szCs w:val="20"/>
        </w:rPr>
        <w:t xml:space="preserve"> walk-in </w:t>
      </w:r>
      <w:r w:rsidRPr="00454EEA">
        <w:rPr>
          <w:rFonts w:ascii="Arial" w:hAnsi="Arial" w:cs="Arial"/>
          <w:color w:val="auto"/>
          <w:sz w:val="20"/>
          <w:szCs w:val="20"/>
        </w:rPr>
        <w:t xml:space="preserve">oraz </w:t>
      </w:r>
      <w:r w:rsidR="005334C4">
        <w:rPr>
          <w:rFonts w:ascii="Arial" w:hAnsi="Arial" w:cs="Arial"/>
          <w:color w:val="auto"/>
          <w:sz w:val="20"/>
          <w:szCs w:val="20"/>
        </w:rPr>
        <w:t>montowaną na ścianie leżankę</w:t>
      </w:r>
      <w:r w:rsidRPr="00454EEA">
        <w:rPr>
          <w:rFonts w:ascii="Arial" w:hAnsi="Arial" w:cs="Arial"/>
          <w:color w:val="auto"/>
          <w:sz w:val="20"/>
          <w:szCs w:val="20"/>
        </w:rPr>
        <w:t xml:space="preserve"> do przewijania osób z</w:t>
      </w:r>
      <w:r w:rsidR="00014794">
        <w:rPr>
          <w:rFonts w:ascii="Arial" w:hAnsi="Arial" w:cs="Arial"/>
          <w:color w:val="auto"/>
          <w:sz w:val="20"/>
          <w:szCs w:val="20"/>
        </w:rPr>
        <w:t xml:space="preserve">e szczególnymi potrzebami oraz w system alarmowy – przywołujący pomoc, </w:t>
      </w:r>
    </w:p>
    <w:p w:rsidR="00454EEA" w:rsidRDefault="005334C4" w:rsidP="00454EEA">
      <w:pPr>
        <w:pStyle w:val="Default"/>
        <w:numPr>
          <w:ilvl w:val="0"/>
          <w:numId w:val="8"/>
        </w:numPr>
        <w:spacing w:after="53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 pozostałej dostępnej przestrzeni </w:t>
      </w:r>
      <w:r w:rsidR="00AC0020" w:rsidRPr="00454EEA">
        <w:rPr>
          <w:rFonts w:ascii="Arial" w:hAnsi="Arial" w:cs="Arial"/>
          <w:color w:val="auto"/>
          <w:sz w:val="20"/>
          <w:szCs w:val="20"/>
        </w:rPr>
        <w:t xml:space="preserve">należy zaprojektować kilka pomieszczeń do zajęć specjalistycznych, </w:t>
      </w:r>
      <w:r w:rsidR="00F96B66">
        <w:rPr>
          <w:rFonts w:ascii="Arial" w:hAnsi="Arial" w:cs="Arial"/>
          <w:color w:val="auto"/>
          <w:sz w:val="20"/>
          <w:szCs w:val="20"/>
        </w:rPr>
        <w:t>w tym 2 gabinety logopedyczne o</w:t>
      </w:r>
      <w:r w:rsidR="00AC0020" w:rsidRPr="00454EEA">
        <w:rPr>
          <w:rFonts w:ascii="Arial" w:hAnsi="Arial" w:cs="Arial"/>
          <w:color w:val="auto"/>
          <w:sz w:val="20"/>
          <w:szCs w:val="20"/>
        </w:rPr>
        <w:t xml:space="preserve"> powierzchni </w:t>
      </w:r>
      <w:r w:rsidR="00F96B66">
        <w:rPr>
          <w:rFonts w:ascii="Arial" w:hAnsi="Arial" w:cs="Arial"/>
          <w:color w:val="auto"/>
          <w:sz w:val="20"/>
          <w:szCs w:val="20"/>
        </w:rPr>
        <w:t>ok 15</w:t>
      </w:r>
      <w:r w:rsidR="00AC0020" w:rsidRPr="00454EEA">
        <w:rPr>
          <w:rFonts w:ascii="Arial" w:hAnsi="Arial" w:cs="Arial"/>
          <w:color w:val="auto"/>
          <w:sz w:val="20"/>
          <w:szCs w:val="20"/>
        </w:rPr>
        <w:t xml:space="preserve"> m</w:t>
      </w:r>
      <w:r w:rsidR="00AC0020" w:rsidRPr="00EE3D48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="00A239D7">
        <w:rPr>
          <w:rFonts w:ascii="Arial" w:hAnsi="Arial" w:cs="Arial"/>
          <w:color w:val="auto"/>
          <w:sz w:val="20"/>
          <w:szCs w:val="20"/>
        </w:rPr>
        <w:t xml:space="preserve"> (wyposażone</w:t>
      </w:r>
      <w:r w:rsidR="00A239D7" w:rsidRPr="00454EEA">
        <w:rPr>
          <w:rFonts w:ascii="Arial" w:hAnsi="Arial" w:cs="Arial"/>
          <w:color w:val="auto"/>
          <w:sz w:val="20"/>
          <w:szCs w:val="20"/>
        </w:rPr>
        <w:t xml:space="preserve"> w biurko, 2 krzesła, szafę, umywalkę, worek </w:t>
      </w:r>
      <w:proofErr w:type="spellStart"/>
      <w:r w:rsidR="00A239D7" w:rsidRPr="00454EEA">
        <w:rPr>
          <w:rFonts w:ascii="Arial" w:hAnsi="Arial" w:cs="Arial"/>
          <w:color w:val="auto"/>
          <w:sz w:val="20"/>
          <w:szCs w:val="20"/>
        </w:rPr>
        <w:t>sako</w:t>
      </w:r>
      <w:proofErr w:type="spellEnd"/>
      <w:r w:rsidR="00A239D7">
        <w:rPr>
          <w:rFonts w:ascii="Arial" w:hAnsi="Arial" w:cs="Arial"/>
          <w:color w:val="auto"/>
          <w:sz w:val="20"/>
          <w:szCs w:val="20"/>
        </w:rPr>
        <w:t>, lustro)</w:t>
      </w:r>
      <w:r w:rsidR="00AC0020" w:rsidRPr="00454EEA">
        <w:rPr>
          <w:rFonts w:ascii="Arial" w:hAnsi="Arial" w:cs="Arial"/>
          <w:color w:val="auto"/>
          <w:sz w:val="20"/>
          <w:szCs w:val="20"/>
        </w:rPr>
        <w:t xml:space="preserve"> </w:t>
      </w:r>
      <w:r w:rsidR="00A239D7">
        <w:rPr>
          <w:rFonts w:ascii="Arial" w:hAnsi="Arial" w:cs="Arial"/>
          <w:color w:val="auto"/>
          <w:sz w:val="20"/>
          <w:szCs w:val="20"/>
        </w:rPr>
        <w:t xml:space="preserve">oraz większe sale do zajęć grupowych (pow. </w:t>
      </w:r>
      <w:r w:rsidR="00014794">
        <w:rPr>
          <w:rFonts w:ascii="Arial" w:hAnsi="Arial" w:cs="Arial"/>
          <w:color w:val="auto"/>
          <w:sz w:val="20"/>
          <w:szCs w:val="20"/>
        </w:rPr>
        <w:t xml:space="preserve">ponad </w:t>
      </w:r>
      <w:r w:rsidR="00A239D7">
        <w:rPr>
          <w:rFonts w:ascii="Arial" w:hAnsi="Arial" w:cs="Arial"/>
          <w:color w:val="auto"/>
          <w:sz w:val="20"/>
          <w:szCs w:val="20"/>
        </w:rPr>
        <w:t>20 m</w:t>
      </w:r>
      <w:r w:rsidR="00A239D7" w:rsidRPr="00A239D7">
        <w:rPr>
          <w:rFonts w:ascii="Arial" w:hAnsi="Arial" w:cs="Arial"/>
          <w:color w:val="auto"/>
          <w:sz w:val="20"/>
          <w:szCs w:val="20"/>
          <w:vertAlign w:val="superscript"/>
        </w:rPr>
        <w:t>2</w:t>
      </w:r>
      <w:r w:rsidR="00014794">
        <w:rPr>
          <w:rFonts w:ascii="Arial" w:hAnsi="Arial" w:cs="Arial"/>
          <w:color w:val="auto"/>
          <w:sz w:val="20"/>
          <w:szCs w:val="20"/>
        </w:rPr>
        <w:t xml:space="preserve">), </w:t>
      </w:r>
      <w:r w:rsidR="00A239D7">
        <w:rPr>
          <w:rFonts w:ascii="Arial" w:hAnsi="Arial" w:cs="Arial"/>
          <w:color w:val="auto"/>
          <w:sz w:val="20"/>
          <w:szCs w:val="20"/>
        </w:rPr>
        <w:t>wyposażone</w:t>
      </w:r>
      <w:r w:rsidR="00014794">
        <w:rPr>
          <w:rFonts w:ascii="Arial" w:hAnsi="Arial" w:cs="Arial"/>
          <w:color w:val="auto"/>
          <w:sz w:val="20"/>
          <w:szCs w:val="20"/>
        </w:rPr>
        <w:t xml:space="preserve"> w biurka, krzesła, szafy, umywalki, worki </w:t>
      </w:r>
      <w:proofErr w:type="spellStart"/>
      <w:r w:rsidR="00014794">
        <w:rPr>
          <w:rFonts w:ascii="Arial" w:hAnsi="Arial" w:cs="Arial"/>
          <w:color w:val="auto"/>
          <w:sz w:val="20"/>
          <w:szCs w:val="20"/>
        </w:rPr>
        <w:t>sako</w:t>
      </w:r>
      <w:proofErr w:type="spellEnd"/>
      <w:r w:rsidR="00014794">
        <w:rPr>
          <w:rFonts w:ascii="Arial" w:hAnsi="Arial" w:cs="Arial"/>
          <w:color w:val="auto"/>
          <w:sz w:val="20"/>
          <w:szCs w:val="20"/>
        </w:rPr>
        <w:t>;</w:t>
      </w:r>
      <w:r w:rsidR="00AC0020" w:rsidRPr="00454EEA">
        <w:rPr>
          <w:rFonts w:ascii="Arial" w:hAnsi="Arial" w:cs="Arial"/>
          <w:color w:val="auto"/>
          <w:sz w:val="20"/>
          <w:szCs w:val="20"/>
        </w:rPr>
        <w:t xml:space="preserve"> liczba pomieszczeń uzależniona od maksymalnej powierzchni możliwej do zabudowy</w:t>
      </w:r>
      <w:r w:rsidR="00F95EFF" w:rsidRPr="00454EEA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454EEA" w:rsidRDefault="00F95EFF" w:rsidP="00454EEA">
      <w:pPr>
        <w:pStyle w:val="Default"/>
        <w:numPr>
          <w:ilvl w:val="0"/>
          <w:numId w:val="8"/>
        </w:numPr>
        <w:spacing w:after="53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454EEA">
        <w:rPr>
          <w:rFonts w:ascii="Arial" w:hAnsi="Arial" w:cs="Arial"/>
          <w:color w:val="auto"/>
          <w:sz w:val="20"/>
          <w:szCs w:val="20"/>
        </w:rPr>
        <w:t>rozbudowę budynku należy zlokalizować przy północnej ścianie budynku</w:t>
      </w:r>
      <w:r w:rsidR="00454EEA" w:rsidRPr="00454EEA">
        <w:rPr>
          <w:rFonts w:ascii="Arial" w:hAnsi="Arial" w:cs="Arial"/>
          <w:color w:val="auto"/>
          <w:sz w:val="20"/>
          <w:szCs w:val="20"/>
        </w:rPr>
        <w:t xml:space="preserve">, wykorzystując istniejący otwór okienny na wstawienie drzwi łączących część istniejącą z projektowaną, </w:t>
      </w:r>
    </w:p>
    <w:p w:rsidR="00454EEA" w:rsidRDefault="00454EEA" w:rsidP="00454EEA">
      <w:pPr>
        <w:pStyle w:val="Default"/>
        <w:numPr>
          <w:ilvl w:val="0"/>
          <w:numId w:val="8"/>
        </w:numPr>
        <w:spacing w:after="53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454EEA">
        <w:rPr>
          <w:rFonts w:ascii="Arial" w:hAnsi="Arial" w:cs="Arial"/>
          <w:color w:val="auto"/>
          <w:sz w:val="20"/>
          <w:szCs w:val="20"/>
        </w:rPr>
        <w:lastRenderedPageBreak/>
        <w:t xml:space="preserve">projektowana stolarka okienna </w:t>
      </w:r>
      <w:r w:rsidR="00A44729">
        <w:rPr>
          <w:rFonts w:ascii="Arial" w:hAnsi="Arial" w:cs="Arial"/>
          <w:color w:val="auto"/>
          <w:sz w:val="20"/>
          <w:szCs w:val="20"/>
        </w:rPr>
        <w:t xml:space="preserve">z otwarciem </w:t>
      </w:r>
      <w:proofErr w:type="spellStart"/>
      <w:r w:rsidR="00A44729">
        <w:rPr>
          <w:rFonts w:ascii="Arial" w:hAnsi="Arial" w:cs="Arial"/>
          <w:color w:val="auto"/>
          <w:sz w:val="20"/>
          <w:szCs w:val="20"/>
        </w:rPr>
        <w:t>rozwierno</w:t>
      </w:r>
      <w:proofErr w:type="spellEnd"/>
      <w:r w:rsidR="00A44729">
        <w:rPr>
          <w:rFonts w:ascii="Arial" w:hAnsi="Arial" w:cs="Arial"/>
          <w:color w:val="auto"/>
          <w:sz w:val="20"/>
          <w:szCs w:val="20"/>
        </w:rPr>
        <w:t xml:space="preserve">-uchylnym, </w:t>
      </w:r>
    </w:p>
    <w:p w:rsidR="00A44729" w:rsidRPr="00454EEA" w:rsidRDefault="00A44729" w:rsidP="00454EEA">
      <w:pPr>
        <w:pStyle w:val="Default"/>
        <w:numPr>
          <w:ilvl w:val="0"/>
          <w:numId w:val="8"/>
        </w:numPr>
        <w:spacing w:after="53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 zakresie instalacji technicznych wymagana konieczność usunięcia kolizji części projektowanej budynku z istniejącą infrastrukturą techniczną. </w:t>
      </w:r>
    </w:p>
    <w:p w:rsidR="00454EEA" w:rsidRDefault="00454EEA" w:rsidP="00173939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</w:p>
    <w:p w:rsidR="003B1106" w:rsidRPr="003B1106" w:rsidRDefault="00454EEA" w:rsidP="003B1106">
      <w:pPr>
        <w:pStyle w:val="Tekstpodstawowy"/>
        <w:widowControl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97FBA">
        <w:rPr>
          <w:rFonts w:ascii="Arial" w:hAnsi="Arial" w:cs="Arial"/>
          <w:sz w:val="20"/>
          <w:szCs w:val="20"/>
          <w:u w:val="single"/>
          <w:lang w:val="pl-PL"/>
        </w:rPr>
        <w:t>Instalacje sanitarne</w:t>
      </w:r>
      <w:r w:rsidRPr="00597FBA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454EEA" w:rsidRPr="00597FBA" w:rsidRDefault="00454EEA" w:rsidP="00454EEA">
      <w:pPr>
        <w:pStyle w:val="Akapitzlist1"/>
        <w:numPr>
          <w:ilvl w:val="0"/>
          <w:numId w:val="6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597FBA">
        <w:rPr>
          <w:rFonts w:ascii="Arial" w:hAnsi="Arial" w:cs="Arial"/>
        </w:rPr>
        <w:t xml:space="preserve">wykonanie wewnętrznej instalacji c.o. </w:t>
      </w:r>
    </w:p>
    <w:p w:rsidR="00454EEA" w:rsidRPr="00597FBA" w:rsidRDefault="00454EEA" w:rsidP="00454EEA">
      <w:pPr>
        <w:numPr>
          <w:ilvl w:val="0"/>
          <w:numId w:val="6"/>
        </w:numPr>
        <w:suppressAutoHyphens w:val="0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597FBA">
        <w:rPr>
          <w:rFonts w:ascii="Arial" w:hAnsi="Arial" w:cs="Arial"/>
          <w:sz w:val="20"/>
          <w:szCs w:val="20"/>
        </w:rPr>
        <w:t xml:space="preserve">wykonanie wewnętrznej instalacji wody zimnej, ciepłej wody, </w:t>
      </w:r>
      <w:r w:rsidR="00030343">
        <w:rPr>
          <w:rFonts w:ascii="Arial" w:hAnsi="Arial" w:cs="Arial"/>
          <w:sz w:val="20"/>
          <w:szCs w:val="20"/>
        </w:rPr>
        <w:t xml:space="preserve">cyrkulacji, </w:t>
      </w:r>
    </w:p>
    <w:p w:rsidR="00454EEA" w:rsidRPr="00597FBA" w:rsidRDefault="00454EEA" w:rsidP="00454EEA">
      <w:pPr>
        <w:numPr>
          <w:ilvl w:val="0"/>
          <w:numId w:val="6"/>
        </w:numPr>
        <w:suppressAutoHyphens w:val="0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597FBA">
        <w:rPr>
          <w:rFonts w:ascii="Arial" w:hAnsi="Arial" w:cs="Arial"/>
          <w:sz w:val="20"/>
          <w:szCs w:val="20"/>
        </w:rPr>
        <w:t>przeliczenie zapotrzebowania zasilania obiektu w zimną wodę z rozdziałem na cele socjalno-bytowe i p.poż.,</w:t>
      </w:r>
    </w:p>
    <w:p w:rsidR="00454EEA" w:rsidRPr="00597FBA" w:rsidRDefault="00454EEA" w:rsidP="00454EEA">
      <w:pPr>
        <w:numPr>
          <w:ilvl w:val="0"/>
          <w:numId w:val="6"/>
        </w:numPr>
        <w:suppressAutoHyphens w:val="0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597FBA">
        <w:rPr>
          <w:rFonts w:ascii="Arial" w:hAnsi="Arial" w:cs="Arial"/>
          <w:sz w:val="20"/>
          <w:szCs w:val="20"/>
        </w:rPr>
        <w:t>wykonanie wewnętrznej instalacji kanalizacji sanitarnej z odpowietrzeniem pionów ponad dach,</w:t>
      </w:r>
    </w:p>
    <w:p w:rsidR="00454EEA" w:rsidRDefault="00454EEA" w:rsidP="00454EEA">
      <w:pPr>
        <w:numPr>
          <w:ilvl w:val="0"/>
          <w:numId w:val="6"/>
        </w:numPr>
        <w:suppressAutoHyphens w:val="0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597FBA">
        <w:rPr>
          <w:rFonts w:ascii="Arial" w:hAnsi="Arial" w:cs="Arial"/>
          <w:sz w:val="20"/>
          <w:szCs w:val="20"/>
        </w:rPr>
        <w:t>wykonanie odwodnienia dachu</w:t>
      </w:r>
      <w:r w:rsidR="00030343">
        <w:rPr>
          <w:rFonts w:ascii="Arial" w:hAnsi="Arial" w:cs="Arial"/>
          <w:sz w:val="20"/>
          <w:szCs w:val="20"/>
        </w:rPr>
        <w:t xml:space="preserve"> wraz z odprowadzeniem wody do kanalizacji deszczowej</w:t>
      </w:r>
      <w:r w:rsidRPr="00597FBA">
        <w:rPr>
          <w:rFonts w:ascii="Arial" w:hAnsi="Arial" w:cs="Arial"/>
          <w:sz w:val="20"/>
          <w:szCs w:val="20"/>
        </w:rPr>
        <w:t>,</w:t>
      </w:r>
    </w:p>
    <w:p w:rsidR="00030343" w:rsidRPr="00597FBA" w:rsidRDefault="00030343" w:rsidP="00454EEA">
      <w:pPr>
        <w:numPr>
          <w:ilvl w:val="0"/>
          <w:numId w:val="6"/>
        </w:numPr>
        <w:suppressAutoHyphens w:val="0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instalacji grawitacyjnej, </w:t>
      </w:r>
    </w:p>
    <w:p w:rsidR="00454EEA" w:rsidRDefault="00454EEA" w:rsidP="00454EEA">
      <w:pPr>
        <w:pStyle w:val="Akapitzlist1"/>
        <w:numPr>
          <w:ilvl w:val="0"/>
          <w:numId w:val="6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597FBA">
        <w:rPr>
          <w:rFonts w:ascii="Arial" w:hAnsi="Arial" w:cs="Arial"/>
        </w:rPr>
        <w:t>wykonanie instalacji wentylacyjnej mechanicznej</w:t>
      </w:r>
      <w:r w:rsidR="00030343">
        <w:rPr>
          <w:rFonts w:ascii="Arial" w:hAnsi="Arial" w:cs="Arial"/>
        </w:rPr>
        <w:t xml:space="preserve"> w pomieszczeniach higieniczno-sanitarnych</w:t>
      </w:r>
      <w:r w:rsidRPr="00597FBA">
        <w:rPr>
          <w:rFonts w:ascii="Arial" w:hAnsi="Arial" w:cs="Arial"/>
        </w:rPr>
        <w:t xml:space="preserve">, </w:t>
      </w:r>
    </w:p>
    <w:p w:rsidR="00030343" w:rsidRPr="00454EEA" w:rsidRDefault="00030343" w:rsidP="00454EEA">
      <w:pPr>
        <w:pStyle w:val="Akapitzlist1"/>
        <w:numPr>
          <w:ilvl w:val="0"/>
          <w:numId w:val="6"/>
        </w:numPr>
        <w:spacing w:line="276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instalacji klimatyzacji, </w:t>
      </w:r>
    </w:p>
    <w:p w:rsidR="00454EEA" w:rsidRPr="00597FBA" w:rsidRDefault="00454EEA" w:rsidP="00454EEA">
      <w:pPr>
        <w:pStyle w:val="Akapitzlist1"/>
        <w:numPr>
          <w:ilvl w:val="0"/>
          <w:numId w:val="6"/>
        </w:numPr>
        <w:spacing w:line="276" w:lineRule="auto"/>
        <w:ind w:left="567" w:hanging="425"/>
        <w:jc w:val="both"/>
        <w:rPr>
          <w:rFonts w:ascii="Arial" w:hAnsi="Arial" w:cs="Arial"/>
        </w:rPr>
      </w:pPr>
      <w:r w:rsidRPr="00597FBA">
        <w:rPr>
          <w:rFonts w:ascii="Arial" w:hAnsi="Arial" w:cs="Arial"/>
        </w:rPr>
        <w:t xml:space="preserve">montaż </w:t>
      </w:r>
      <w:proofErr w:type="spellStart"/>
      <w:r w:rsidRPr="00597FBA">
        <w:rPr>
          <w:rFonts w:ascii="Arial" w:hAnsi="Arial" w:cs="Arial"/>
        </w:rPr>
        <w:t>perlatorów</w:t>
      </w:r>
      <w:proofErr w:type="spellEnd"/>
      <w:r w:rsidRPr="00597FBA">
        <w:rPr>
          <w:rFonts w:ascii="Arial" w:hAnsi="Arial" w:cs="Arial"/>
        </w:rPr>
        <w:t xml:space="preserve"> na wylewkach baterii zmniejszających zużycie wody.</w:t>
      </w:r>
    </w:p>
    <w:p w:rsidR="00454EEA" w:rsidRDefault="00454EEA" w:rsidP="00173939">
      <w:pPr>
        <w:pStyle w:val="Default"/>
        <w:spacing w:after="53"/>
        <w:jc w:val="both"/>
        <w:rPr>
          <w:rFonts w:ascii="Arial" w:hAnsi="Arial" w:cs="Arial"/>
          <w:color w:val="auto"/>
          <w:sz w:val="20"/>
          <w:szCs w:val="20"/>
        </w:rPr>
      </w:pPr>
    </w:p>
    <w:p w:rsidR="00454EEA" w:rsidRPr="00597FBA" w:rsidRDefault="00454EEA" w:rsidP="00454EEA">
      <w:pPr>
        <w:pStyle w:val="Tekstpodstawowy"/>
        <w:widowControl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I</w:t>
      </w:r>
      <w:r w:rsidRPr="00597FBA">
        <w:rPr>
          <w:rFonts w:ascii="Arial" w:hAnsi="Arial" w:cs="Arial"/>
          <w:sz w:val="20"/>
          <w:szCs w:val="20"/>
          <w:u w:val="single"/>
          <w:lang w:val="pl-PL"/>
        </w:rPr>
        <w:t>nstalacje</w:t>
      </w:r>
      <w:r w:rsidRPr="00597FBA">
        <w:rPr>
          <w:rFonts w:ascii="Arial" w:hAnsi="Arial" w:cs="Arial"/>
          <w:sz w:val="20"/>
          <w:szCs w:val="20"/>
          <w:u w:val="single"/>
        </w:rPr>
        <w:t xml:space="preserve"> elektryczne:  </w:t>
      </w:r>
    </w:p>
    <w:p w:rsidR="00454EEA" w:rsidRPr="00597FBA" w:rsidRDefault="00454EEA" w:rsidP="00454EEA">
      <w:pPr>
        <w:pStyle w:val="Tekstpodstawowy"/>
        <w:widowControl w:val="0"/>
        <w:numPr>
          <w:ilvl w:val="0"/>
          <w:numId w:val="9"/>
        </w:numPr>
        <w:tabs>
          <w:tab w:val="clear" w:pos="1086"/>
          <w:tab w:val="num" w:pos="709"/>
        </w:tabs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 w:rsidRPr="00597FBA">
        <w:rPr>
          <w:rFonts w:ascii="Arial" w:hAnsi="Arial" w:cs="Arial"/>
          <w:sz w:val="20"/>
          <w:szCs w:val="20"/>
        </w:rPr>
        <w:t xml:space="preserve">zastosowanie energooszczędnych rozwiązań </w:t>
      </w:r>
      <w:r w:rsidRPr="00597FBA">
        <w:rPr>
          <w:rFonts w:ascii="Arial" w:hAnsi="Arial" w:cs="Arial"/>
          <w:i/>
          <w:sz w:val="20"/>
          <w:szCs w:val="20"/>
        </w:rPr>
        <w:t>(w zakresie oświetlenia – oprawy LED),</w:t>
      </w:r>
    </w:p>
    <w:p w:rsidR="00454EEA" w:rsidRPr="003B1106" w:rsidRDefault="00454EEA" w:rsidP="00454EEA">
      <w:pPr>
        <w:pStyle w:val="Tekstpodstawowy"/>
        <w:widowControl w:val="0"/>
        <w:numPr>
          <w:ilvl w:val="0"/>
          <w:numId w:val="9"/>
        </w:numPr>
        <w:tabs>
          <w:tab w:val="clear" w:pos="1086"/>
          <w:tab w:val="num" w:pos="284"/>
        </w:tabs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 w:rsidRPr="00597FB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zaprojektowanie obwodów: oświetlenia, gniazd wtyczkowych, rozdzielnic elektrycznych wraz z WLZ, </w:t>
      </w:r>
    </w:p>
    <w:p w:rsidR="003B1106" w:rsidRPr="003B1106" w:rsidRDefault="003B1106" w:rsidP="00454EEA">
      <w:pPr>
        <w:pStyle w:val="Tekstpodstawowy"/>
        <w:widowControl w:val="0"/>
        <w:numPr>
          <w:ilvl w:val="0"/>
          <w:numId w:val="9"/>
        </w:numPr>
        <w:tabs>
          <w:tab w:val="clear" w:pos="1086"/>
          <w:tab w:val="num" w:pos="284"/>
        </w:tabs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konieczność wykonania bilansu mocy dla budynku, </w:t>
      </w:r>
    </w:p>
    <w:p w:rsidR="003B1106" w:rsidRPr="00586A03" w:rsidRDefault="00761CA1" w:rsidP="00454EEA">
      <w:pPr>
        <w:pStyle w:val="Tekstpodstawowy"/>
        <w:widowControl w:val="0"/>
        <w:numPr>
          <w:ilvl w:val="0"/>
          <w:numId w:val="9"/>
        </w:numPr>
        <w:tabs>
          <w:tab w:val="clear" w:pos="1086"/>
          <w:tab w:val="num" w:pos="284"/>
        </w:tabs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>projektowane instalacje</w:t>
      </w:r>
      <w:r w:rsidR="003B110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należy projektować w odniesieniu do instalacji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wewnętrznych i zewnętrznych istniejących</w:t>
      </w:r>
      <w:r w:rsidR="003B1106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 budynku, </w:t>
      </w:r>
    </w:p>
    <w:p w:rsidR="00586A03" w:rsidRPr="00597FBA" w:rsidRDefault="00586A03" w:rsidP="00454EEA">
      <w:pPr>
        <w:pStyle w:val="Tekstpodstawowy"/>
        <w:widowControl w:val="0"/>
        <w:numPr>
          <w:ilvl w:val="0"/>
          <w:numId w:val="9"/>
        </w:numPr>
        <w:tabs>
          <w:tab w:val="clear" w:pos="1086"/>
          <w:tab w:val="num" w:pos="284"/>
        </w:tabs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budynek wyposażyć w monitoring oraz Internet przewodowy (należy rozszerzyć istniejącą już w budynku infrastrukturę teletechniczną), </w:t>
      </w:r>
    </w:p>
    <w:p w:rsidR="00454EEA" w:rsidRDefault="00454EEA" w:rsidP="00454EEA">
      <w:pPr>
        <w:pStyle w:val="Tekstpodstawowy"/>
        <w:widowControl w:val="0"/>
        <w:numPr>
          <w:ilvl w:val="0"/>
          <w:numId w:val="9"/>
        </w:numPr>
        <w:tabs>
          <w:tab w:val="clear" w:pos="1086"/>
        </w:tabs>
        <w:spacing w:after="0"/>
        <w:ind w:left="426" w:hanging="283"/>
        <w:jc w:val="both"/>
        <w:rPr>
          <w:rFonts w:ascii="Arial" w:hAnsi="Arial" w:cs="Arial"/>
          <w:sz w:val="20"/>
          <w:szCs w:val="20"/>
        </w:rPr>
      </w:pPr>
      <w:r w:rsidRPr="00597FBA">
        <w:rPr>
          <w:rFonts w:ascii="Arial" w:hAnsi="Arial" w:cs="Arial"/>
          <w:sz w:val="20"/>
          <w:szCs w:val="20"/>
        </w:rPr>
        <w:t>wszystkie instalacje elektryczne proj</w:t>
      </w:r>
      <w:r>
        <w:rPr>
          <w:rFonts w:ascii="Arial" w:hAnsi="Arial" w:cs="Arial"/>
          <w:sz w:val="20"/>
          <w:szCs w:val="20"/>
        </w:rPr>
        <w:t xml:space="preserve">ektować w wykonaniu podtynkowym. </w:t>
      </w:r>
    </w:p>
    <w:p w:rsidR="00CB62CD" w:rsidRDefault="00CB62CD" w:rsidP="00CB62CD">
      <w:pPr>
        <w:pStyle w:val="Tekstpodstawowy"/>
        <w:widowControl w:val="0"/>
        <w:spacing w:after="0"/>
        <w:ind w:left="143"/>
        <w:jc w:val="both"/>
        <w:rPr>
          <w:rFonts w:ascii="Arial" w:hAnsi="Arial" w:cs="Arial"/>
          <w:sz w:val="20"/>
          <w:szCs w:val="20"/>
        </w:rPr>
      </w:pPr>
    </w:p>
    <w:p w:rsidR="00CB62CD" w:rsidRPr="00597FBA" w:rsidRDefault="00CB62CD" w:rsidP="00CB62CD">
      <w:pPr>
        <w:pStyle w:val="Tekstpodstawowy"/>
        <w:widowControl w:val="0"/>
        <w:spacing w:after="0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597FBA">
        <w:rPr>
          <w:rFonts w:ascii="Arial" w:hAnsi="Arial" w:cs="Arial"/>
          <w:sz w:val="20"/>
          <w:szCs w:val="20"/>
        </w:rPr>
        <w:t xml:space="preserve">przypadku niemożności dostosowania </w:t>
      </w:r>
      <w:r w:rsidRPr="00597FBA">
        <w:rPr>
          <w:rFonts w:ascii="Arial" w:hAnsi="Arial" w:cs="Arial"/>
          <w:sz w:val="20"/>
          <w:szCs w:val="20"/>
          <w:lang w:val="pl-PL"/>
        </w:rPr>
        <w:t>obiektu</w:t>
      </w:r>
      <w:r w:rsidRPr="00597FBA">
        <w:rPr>
          <w:rFonts w:ascii="Arial" w:hAnsi="Arial" w:cs="Arial"/>
          <w:sz w:val="20"/>
          <w:szCs w:val="20"/>
        </w:rPr>
        <w:t xml:space="preserve"> do warunków technicznych i przepisów sanitarnych – uzyskanie stosownych odstępstw, w tym architektoniczno-budowlanych, sanitarnych, bhp</w:t>
      </w:r>
      <w:r w:rsidRPr="00597FBA">
        <w:rPr>
          <w:rFonts w:ascii="Arial" w:hAnsi="Arial" w:cs="Arial"/>
          <w:sz w:val="20"/>
          <w:szCs w:val="20"/>
          <w:lang w:val="pl-PL"/>
        </w:rPr>
        <w:t>, pożarowych;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597FBA">
        <w:rPr>
          <w:rFonts w:ascii="Arial" w:hAnsi="Arial" w:cs="Arial"/>
          <w:sz w:val="20"/>
          <w:szCs w:val="20"/>
        </w:rPr>
        <w:t>trasy wszystkich sieci, zewnętrznych instalacji o</w:t>
      </w:r>
      <w:r w:rsidR="00761CA1">
        <w:rPr>
          <w:rFonts w:ascii="Arial" w:hAnsi="Arial" w:cs="Arial"/>
          <w:sz w:val="20"/>
          <w:szCs w:val="20"/>
        </w:rPr>
        <w:t>raz przyłączy należy uzgodnić z </w:t>
      </w:r>
      <w:r w:rsidRPr="00597FBA">
        <w:rPr>
          <w:rFonts w:ascii="Arial" w:hAnsi="Arial" w:cs="Arial"/>
          <w:sz w:val="20"/>
          <w:szCs w:val="20"/>
        </w:rPr>
        <w:t>Zespołem Uzgadniania Dokumentacji Projektowej w Bydgoszczy (ZUDP</w:t>
      </w:r>
      <w:r w:rsidRPr="00597FBA">
        <w:rPr>
          <w:rFonts w:ascii="Arial" w:hAnsi="Arial" w:cs="Arial"/>
          <w:sz w:val="20"/>
          <w:szCs w:val="20"/>
          <w:lang w:val="pl-PL"/>
        </w:rPr>
        <w:t xml:space="preserve"> MPG</w:t>
      </w:r>
      <w:r w:rsidRPr="00597FBA">
        <w:rPr>
          <w:rFonts w:ascii="Arial" w:hAnsi="Arial" w:cs="Arial"/>
          <w:sz w:val="20"/>
          <w:szCs w:val="20"/>
        </w:rPr>
        <w:t>).</w:t>
      </w:r>
    </w:p>
    <w:p w:rsidR="00EE412D" w:rsidRPr="00A74CED" w:rsidRDefault="00EE412D" w:rsidP="00FC4033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p w:rsidR="00DF64B7" w:rsidRPr="002021AE" w:rsidRDefault="00DF64B7" w:rsidP="00FC4033">
      <w:pPr>
        <w:pStyle w:val="Default"/>
        <w:spacing w:after="53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021AE">
        <w:rPr>
          <w:rFonts w:ascii="Arial" w:hAnsi="Arial" w:cs="Arial"/>
          <w:b/>
          <w:color w:val="auto"/>
          <w:sz w:val="20"/>
          <w:szCs w:val="20"/>
        </w:rPr>
        <w:t xml:space="preserve">5. Załączniki: </w:t>
      </w:r>
    </w:p>
    <w:p w:rsidR="003A4805" w:rsidRPr="002021AE" w:rsidRDefault="002021AE" w:rsidP="003A4805">
      <w:pPr>
        <w:numPr>
          <w:ilvl w:val="0"/>
          <w:numId w:val="4"/>
        </w:numPr>
        <w:suppressAutoHyphens w:val="0"/>
        <w:spacing w:after="0"/>
        <w:ind w:left="426" w:right="26" w:hanging="352"/>
        <w:rPr>
          <w:rFonts w:ascii="Arial" w:hAnsi="Arial" w:cs="Arial"/>
          <w:sz w:val="20"/>
          <w:szCs w:val="20"/>
        </w:rPr>
      </w:pPr>
      <w:r w:rsidRPr="002021AE">
        <w:rPr>
          <w:rFonts w:ascii="Arial" w:hAnsi="Arial" w:cs="Arial"/>
          <w:sz w:val="20"/>
          <w:szCs w:val="20"/>
        </w:rPr>
        <w:t>Decyzja o ustalenie lokalizacji in</w:t>
      </w:r>
      <w:r w:rsidR="00586A03">
        <w:rPr>
          <w:rFonts w:ascii="Arial" w:hAnsi="Arial" w:cs="Arial"/>
          <w:sz w:val="20"/>
          <w:szCs w:val="20"/>
        </w:rPr>
        <w:t>westycji celu publicznego nr 20/</w:t>
      </w:r>
      <w:r w:rsidRPr="002021AE">
        <w:rPr>
          <w:rFonts w:ascii="Arial" w:hAnsi="Arial" w:cs="Arial"/>
          <w:sz w:val="20"/>
          <w:szCs w:val="20"/>
        </w:rPr>
        <w:t>2024 WAB.I.6733.2.2024.MO z dnia 5.04.</w:t>
      </w:r>
      <w:r w:rsidR="003A4805" w:rsidRPr="002021AE">
        <w:rPr>
          <w:rFonts w:ascii="Arial" w:hAnsi="Arial" w:cs="Arial"/>
          <w:sz w:val="20"/>
          <w:szCs w:val="20"/>
        </w:rPr>
        <w:t>2024 r.</w:t>
      </w:r>
      <w:r w:rsidR="00934C65">
        <w:rPr>
          <w:rFonts w:ascii="Arial" w:hAnsi="Arial" w:cs="Arial"/>
          <w:sz w:val="20"/>
          <w:szCs w:val="20"/>
        </w:rPr>
        <w:t xml:space="preserve"> (zał. nr 3)</w:t>
      </w:r>
      <w:r w:rsidR="003A4805" w:rsidRPr="002021AE">
        <w:rPr>
          <w:rFonts w:ascii="Arial" w:hAnsi="Arial" w:cs="Arial"/>
          <w:sz w:val="20"/>
          <w:szCs w:val="20"/>
        </w:rPr>
        <w:t>,</w:t>
      </w:r>
    </w:p>
    <w:p w:rsidR="003A4805" w:rsidRPr="002021AE" w:rsidRDefault="002021AE" w:rsidP="003A4805">
      <w:pPr>
        <w:numPr>
          <w:ilvl w:val="0"/>
          <w:numId w:val="4"/>
        </w:numPr>
        <w:suppressAutoHyphens w:val="0"/>
        <w:spacing w:after="0"/>
        <w:ind w:left="426" w:right="5387" w:hanging="357"/>
        <w:rPr>
          <w:rFonts w:ascii="Arial" w:hAnsi="Arial" w:cs="Arial"/>
          <w:sz w:val="20"/>
          <w:szCs w:val="20"/>
        </w:rPr>
      </w:pPr>
      <w:r w:rsidRPr="002021AE">
        <w:rPr>
          <w:rFonts w:ascii="Arial" w:hAnsi="Arial" w:cs="Arial"/>
          <w:sz w:val="20"/>
          <w:szCs w:val="20"/>
        </w:rPr>
        <w:t>Mapa zasadnicza</w:t>
      </w:r>
      <w:r w:rsidR="00934C65">
        <w:rPr>
          <w:rFonts w:ascii="Arial" w:hAnsi="Arial" w:cs="Arial"/>
          <w:sz w:val="20"/>
          <w:szCs w:val="20"/>
        </w:rPr>
        <w:t xml:space="preserve"> (zał. nr 2)</w:t>
      </w:r>
      <w:r w:rsidR="003A4805" w:rsidRPr="002021AE">
        <w:rPr>
          <w:rFonts w:ascii="Arial" w:hAnsi="Arial" w:cs="Arial"/>
          <w:sz w:val="20"/>
          <w:szCs w:val="20"/>
        </w:rPr>
        <w:t xml:space="preserve">, </w:t>
      </w:r>
    </w:p>
    <w:p w:rsidR="003A4805" w:rsidRPr="002021AE" w:rsidRDefault="002021AE" w:rsidP="00934C65">
      <w:pPr>
        <w:numPr>
          <w:ilvl w:val="0"/>
          <w:numId w:val="4"/>
        </w:numPr>
        <w:suppressAutoHyphens w:val="0"/>
        <w:spacing w:after="0"/>
        <w:ind w:left="426" w:right="4252" w:hanging="357"/>
        <w:rPr>
          <w:rFonts w:ascii="Arial" w:hAnsi="Arial" w:cs="Arial"/>
          <w:sz w:val="20"/>
          <w:szCs w:val="20"/>
        </w:rPr>
      </w:pPr>
      <w:r w:rsidRPr="002021AE">
        <w:rPr>
          <w:rFonts w:ascii="Arial" w:hAnsi="Arial" w:cs="Arial"/>
          <w:sz w:val="20"/>
          <w:szCs w:val="20"/>
        </w:rPr>
        <w:t>Dokumentacja fotograficzna</w:t>
      </w:r>
      <w:r w:rsidR="00934C65">
        <w:rPr>
          <w:rFonts w:ascii="Arial" w:hAnsi="Arial" w:cs="Arial"/>
          <w:sz w:val="20"/>
          <w:szCs w:val="20"/>
        </w:rPr>
        <w:t xml:space="preserve"> (zał. nr 4)</w:t>
      </w:r>
      <w:r w:rsidRPr="002021AE">
        <w:rPr>
          <w:rFonts w:ascii="Arial" w:hAnsi="Arial" w:cs="Arial"/>
          <w:sz w:val="20"/>
          <w:szCs w:val="20"/>
        </w:rPr>
        <w:t>,</w:t>
      </w:r>
      <w:r w:rsidR="003A4805" w:rsidRPr="002021AE">
        <w:rPr>
          <w:rFonts w:ascii="Arial" w:hAnsi="Arial" w:cs="Arial"/>
          <w:sz w:val="20"/>
          <w:szCs w:val="20"/>
        </w:rPr>
        <w:t xml:space="preserve"> </w:t>
      </w:r>
    </w:p>
    <w:p w:rsidR="001D331C" w:rsidRPr="002021AE" w:rsidRDefault="002021AE" w:rsidP="002021AE">
      <w:pPr>
        <w:numPr>
          <w:ilvl w:val="0"/>
          <w:numId w:val="4"/>
        </w:numPr>
        <w:suppressAutoHyphens w:val="0"/>
        <w:spacing w:after="0"/>
        <w:ind w:left="426" w:right="26" w:hanging="357"/>
        <w:rPr>
          <w:rFonts w:ascii="Arial" w:hAnsi="Arial" w:cs="Arial"/>
          <w:sz w:val="20"/>
          <w:szCs w:val="20"/>
        </w:rPr>
      </w:pPr>
      <w:r w:rsidRPr="002021AE">
        <w:rPr>
          <w:rFonts w:ascii="Arial" w:hAnsi="Arial" w:cs="Arial"/>
          <w:sz w:val="20"/>
          <w:szCs w:val="20"/>
        </w:rPr>
        <w:t xml:space="preserve">Rysunki do projektu termomodernizacji </w:t>
      </w:r>
      <w:r w:rsidR="00934C65">
        <w:rPr>
          <w:rFonts w:ascii="Arial" w:hAnsi="Arial" w:cs="Arial"/>
          <w:sz w:val="20"/>
          <w:szCs w:val="20"/>
        </w:rPr>
        <w:t>budynku</w:t>
      </w:r>
      <w:r w:rsidRPr="002021AE">
        <w:rPr>
          <w:rFonts w:ascii="Arial" w:hAnsi="Arial" w:cs="Arial"/>
          <w:sz w:val="20"/>
          <w:szCs w:val="20"/>
        </w:rPr>
        <w:t xml:space="preserve"> z sierpnia 2016 r.</w:t>
      </w:r>
      <w:r w:rsidR="00934C65">
        <w:rPr>
          <w:rFonts w:ascii="Arial" w:hAnsi="Arial" w:cs="Arial"/>
          <w:sz w:val="20"/>
          <w:szCs w:val="20"/>
        </w:rPr>
        <w:t xml:space="preserve"> (zał. nr 10).</w:t>
      </w:r>
    </w:p>
    <w:sectPr w:rsidR="001D331C" w:rsidRPr="0020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A94"/>
    <w:multiLevelType w:val="hybridMultilevel"/>
    <w:tmpl w:val="C9C88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103F"/>
    <w:multiLevelType w:val="hybridMultilevel"/>
    <w:tmpl w:val="879E568C"/>
    <w:lvl w:ilvl="0" w:tplc="C04CAE48">
      <w:start w:val="1"/>
      <w:numFmt w:val="lowerLetter"/>
      <w:lvlText w:val="%1)"/>
      <w:lvlJc w:val="left"/>
      <w:pPr>
        <w:tabs>
          <w:tab w:val="num" w:pos="1086"/>
        </w:tabs>
        <w:ind w:left="1086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C7971BB"/>
    <w:multiLevelType w:val="hybridMultilevel"/>
    <w:tmpl w:val="6C14A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E590F"/>
    <w:multiLevelType w:val="hybridMultilevel"/>
    <w:tmpl w:val="20CEE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066F5"/>
    <w:multiLevelType w:val="hybridMultilevel"/>
    <w:tmpl w:val="1A5A68E4"/>
    <w:lvl w:ilvl="0" w:tplc="8CAC10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D622B00"/>
    <w:multiLevelType w:val="hybridMultilevel"/>
    <w:tmpl w:val="01543BC4"/>
    <w:lvl w:ilvl="0" w:tplc="54C43B1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086CF2"/>
    <w:multiLevelType w:val="hybridMultilevel"/>
    <w:tmpl w:val="833E63B0"/>
    <w:lvl w:ilvl="0" w:tplc="F0F4472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26B1100"/>
    <w:multiLevelType w:val="hybridMultilevel"/>
    <w:tmpl w:val="A8FA21EA"/>
    <w:lvl w:ilvl="0" w:tplc="5DDC494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233B2"/>
    <w:multiLevelType w:val="hybridMultilevel"/>
    <w:tmpl w:val="15C0B0EE"/>
    <w:lvl w:ilvl="0" w:tplc="E7041BC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7E3A487A"/>
    <w:multiLevelType w:val="hybridMultilevel"/>
    <w:tmpl w:val="64E87EB4"/>
    <w:lvl w:ilvl="0" w:tplc="89B680C8">
      <w:start w:val="4"/>
      <w:numFmt w:val="decimal"/>
      <w:lvlText w:val="%1)"/>
      <w:lvlJc w:val="left"/>
      <w:pPr>
        <w:ind w:left="1110" w:hanging="384"/>
      </w:pPr>
      <w:rPr>
        <w:rFonts w:ascii="Arial" w:hAnsi="Arial" w:cs="Arial" w:hint="default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B7"/>
    <w:rsid w:val="00014794"/>
    <w:rsid w:val="00030343"/>
    <w:rsid w:val="000342CA"/>
    <w:rsid w:val="0009381B"/>
    <w:rsid w:val="00143F6F"/>
    <w:rsid w:val="00146EBA"/>
    <w:rsid w:val="00173939"/>
    <w:rsid w:val="001B4ACF"/>
    <w:rsid w:val="001D331C"/>
    <w:rsid w:val="001F11E7"/>
    <w:rsid w:val="002021AE"/>
    <w:rsid w:val="00224B2C"/>
    <w:rsid w:val="00234B08"/>
    <w:rsid w:val="002565A5"/>
    <w:rsid w:val="003111D3"/>
    <w:rsid w:val="003A4805"/>
    <w:rsid w:val="003B1106"/>
    <w:rsid w:val="00402540"/>
    <w:rsid w:val="00454EEA"/>
    <w:rsid w:val="004E6989"/>
    <w:rsid w:val="005334C4"/>
    <w:rsid w:val="00535C90"/>
    <w:rsid w:val="0054657E"/>
    <w:rsid w:val="00586A03"/>
    <w:rsid w:val="005A3AC4"/>
    <w:rsid w:val="005D3F7E"/>
    <w:rsid w:val="005F2ACD"/>
    <w:rsid w:val="006A3074"/>
    <w:rsid w:val="00761CA1"/>
    <w:rsid w:val="0079761B"/>
    <w:rsid w:val="007A1F0E"/>
    <w:rsid w:val="007B7EC8"/>
    <w:rsid w:val="0084086A"/>
    <w:rsid w:val="009151DA"/>
    <w:rsid w:val="00934C65"/>
    <w:rsid w:val="009C4C0D"/>
    <w:rsid w:val="009C60BE"/>
    <w:rsid w:val="00A239D7"/>
    <w:rsid w:val="00A44729"/>
    <w:rsid w:val="00A719ED"/>
    <w:rsid w:val="00A74CED"/>
    <w:rsid w:val="00A91F19"/>
    <w:rsid w:val="00AB1665"/>
    <w:rsid w:val="00AC0020"/>
    <w:rsid w:val="00B20E07"/>
    <w:rsid w:val="00B61FF8"/>
    <w:rsid w:val="00C005D7"/>
    <w:rsid w:val="00C96B3C"/>
    <w:rsid w:val="00CB62CD"/>
    <w:rsid w:val="00CD1079"/>
    <w:rsid w:val="00CF4A79"/>
    <w:rsid w:val="00D46848"/>
    <w:rsid w:val="00D82226"/>
    <w:rsid w:val="00DF64B7"/>
    <w:rsid w:val="00E22179"/>
    <w:rsid w:val="00EE3D48"/>
    <w:rsid w:val="00EE412D"/>
    <w:rsid w:val="00F00CDA"/>
    <w:rsid w:val="00F95EFF"/>
    <w:rsid w:val="00F96B66"/>
    <w:rsid w:val="00FC4033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1DC0"/>
  <w15:chartTrackingRefBased/>
  <w15:docId w15:val="{91BDBC3C-BE2F-4509-9F9A-A425CA58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A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6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2AC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12D"/>
    <w:rPr>
      <w:rFonts w:ascii="Segoe UI" w:eastAsia="Calibri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454EEA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54EEA"/>
    <w:rPr>
      <w:rFonts w:ascii="Calibri" w:eastAsia="Calibri" w:hAnsi="Calibri" w:cs="Times New Roman"/>
      <w:lang w:val="x-none" w:eastAsia="ar-SA"/>
    </w:rPr>
  </w:style>
  <w:style w:type="paragraph" w:customStyle="1" w:styleId="Akapitzlist1">
    <w:name w:val="Akapit z listą1"/>
    <w:basedOn w:val="Normalny"/>
    <w:rsid w:val="00454EE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2395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Pietkun</dc:creator>
  <cp:keywords/>
  <dc:description/>
  <cp:lastModifiedBy>Ewa Pietkun</cp:lastModifiedBy>
  <cp:revision>46</cp:revision>
  <cp:lastPrinted>2024-06-06T13:07:00Z</cp:lastPrinted>
  <dcterms:created xsi:type="dcterms:W3CDTF">2024-05-07T12:32:00Z</dcterms:created>
  <dcterms:modified xsi:type="dcterms:W3CDTF">2024-06-06T13:36:00Z</dcterms:modified>
</cp:coreProperties>
</file>