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09" w:rsidRPr="00B75B56" w:rsidRDefault="00836609" w:rsidP="001E66A6">
      <w:pPr>
        <w:pStyle w:val="Nagwek2"/>
        <w:spacing w:before="0"/>
        <w:rPr>
          <w:rFonts w:ascii="Calibri" w:hAnsi="Calibri" w:cs="Times New Roman"/>
          <w:sz w:val="22"/>
          <w:szCs w:val="22"/>
        </w:rPr>
      </w:pPr>
    </w:p>
    <w:p w:rsidR="00836609" w:rsidRPr="00B75B56" w:rsidRDefault="00836609" w:rsidP="001E66A6">
      <w:pPr>
        <w:pStyle w:val="Nagwek2"/>
        <w:spacing w:before="0"/>
        <w:rPr>
          <w:rFonts w:ascii="Calibri" w:hAnsi="Calibri" w:cs="Times New Roman"/>
          <w:sz w:val="22"/>
          <w:szCs w:val="22"/>
        </w:rPr>
      </w:pPr>
      <w:r w:rsidRPr="00B75B56">
        <w:rPr>
          <w:rFonts w:ascii="Calibri" w:hAnsi="Calibri" w:cs="Times New Roman"/>
          <w:sz w:val="22"/>
          <w:szCs w:val="22"/>
        </w:rPr>
        <w:t xml:space="preserve">Zadanie nr 1 </w:t>
      </w:r>
    </w:p>
    <w:p w:rsidR="00836609" w:rsidRPr="00B75B56" w:rsidRDefault="00836609" w:rsidP="001E66A6">
      <w:pPr>
        <w:rPr>
          <w:rFonts w:ascii="Calibri" w:hAnsi="Calibri"/>
          <w:sz w:val="22"/>
          <w:szCs w:val="22"/>
          <w:lang w:eastAsia="en-US"/>
        </w:rPr>
      </w:pPr>
    </w:p>
    <w:p w:rsidR="00836609" w:rsidRPr="00B75B56" w:rsidRDefault="00836609" w:rsidP="001E66A6">
      <w:pPr>
        <w:rPr>
          <w:rFonts w:ascii="Calibri" w:hAnsi="Calibri"/>
          <w:sz w:val="22"/>
          <w:szCs w:val="22"/>
          <w:lang w:eastAsia="en-US"/>
        </w:rPr>
      </w:pPr>
    </w:p>
    <w:p w:rsidR="007763DF" w:rsidRPr="007763DF" w:rsidRDefault="007763DF" w:rsidP="007763DF">
      <w:pPr>
        <w:jc w:val="center"/>
        <w:outlineLvl w:val="1"/>
        <w:rPr>
          <w:rFonts w:ascii="Calibri" w:hAnsi="Calibri" w:cs="Arial"/>
          <w:b/>
          <w:bCs/>
          <w:sz w:val="22"/>
          <w:szCs w:val="22"/>
          <w:lang w:eastAsia="en-US"/>
        </w:rPr>
      </w:pPr>
      <w:r w:rsidRPr="007763DF">
        <w:rPr>
          <w:rFonts w:ascii="Calibri" w:hAnsi="Calibri" w:cs="Cambria"/>
          <w:b/>
          <w:sz w:val="22"/>
          <w:szCs w:val="22"/>
          <w:lang w:eastAsia="en-US"/>
        </w:rPr>
        <w:t xml:space="preserve">OPIS TECHNICZNY </w:t>
      </w:r>
      <w:r w:rsidRPr="007763DF">
        <w:rPr>
          <w:rFonts w:ascii="Calibri" w:hAnsi="Calibri" w:cs="Cambria"/>
          <w:b/>
          <w:bCs/>
          <w:sz w:val="22"/>
          <w:szCs w:val="22"/>
          <w:lang w:eastAsia="en-US"/>
        </w:rPr>
        <w:t>OFEROWANEGO SPRZĘTU POTWIERDZAJĄCY SPEŁNIANIE WYMAGAŃ OKREŚLONYCH</w:t>
      </w:r>
      <w:r w:rsidRPr="007763DF">
        <w:rPr>
          <w:rFonts w:ascii="Calibri" w:hAnsi="Calibri" w:cs="Arial"/>
          <w:b/>
          <w:bCs/>
          <w:sz w:val="22"/>
          <w:szCs w:val="22"/>
          <w:lang w:eastAsia="en-US"/>
        </w:rPr>
        <w:t xml:space="preserve"> PRZEZ ZAMAWIAJĄCEGO</w:t>
      </w:r>
    </w:p>
    <w:p w:rsidR="00836609" w:rsidRPr="00B75B56" w:rsidRDefault="00836609" w:rsidP="001E66A6">
      <w:pPr>
        <w:rPr>
          <w:rFonts w:ascii="Calibri" w:hAnsi="Calibri"/>
          <w:sz w:val="22"/>
          <w:szCs w:val="22"/>
          <w:lang w:eastAsia="en-US"/>
        </w:rPr>
      </w:pPr>
    </w:p>
    <w:p w:rsidR="00836609" w:rsidRPr="00B75B56" w:rsidRDefault="00836609" w:rsidP="001E66A6">
      <w:pPr>
        <w:pStyle w:val="Nagwek2"/>
        <w:spacing w:before="0"/>
        <w:jc w:val="center"/>
        <w:rPr>
          <w:rFonts w:ascii="Calibri" w:hAnsi="Calibri" w:cs="Times New Roman"/>
          <w:b w:val="0"/>
          <w:bCs w:val="0"/>
          <w:sz w:val="22"/>
          <w:szCs w:val="22"/>
        </w:rPr>
      </w:pPr>
      <w:r w:rsidRPr="00B75B56">
        <w:rPr>
          <w:rFonts w:ascii="Calibri" w:hAnsi="Calibri" w:cs="Times New Roman"/>
          <w:sz w:val="22"/>
          <w:szCs w:val="22"/>
        </w:rPr>
        <w:t>Zakup i dostawa urządzeń telefonii IP dla jednostek Policji województwa dolnośląskiego.</w:t>
      </w:r>
    </w:p>
    <w:p w:rsidR="00836609" w:rsidRPr="00B75B56" w:rsidRDefault="00836609" w:rsidP="001E66A6">
      <w:pPr>
        <w:rPr>
          <w:rFonts w:ascii="Calibri" w:hAnsi="Calibri"/>
          <w:sz w:val="22"/>
          <w:szCs w:val="22"/>
          <w:lang w:eastAsia="en-US"/>
        </w:rPr>
      </w:pPr>
    </w:p>
    <w:p w:rsidR="00836609" w:rsidRPr="00B75B56" w:rsidRDefault="00836609" w:rsidP="001E66A6">
      <w:pPr>
        <w:pStyle w:val="Nagwek2"/>
        <w:spacing w:before="0"/>
        <w:ind w:firstLine="708"/>
        <w:jc w:val="both"/>
        <w:rPr>
          <w:rFonts w:ascii="Calibri" w:hAnsi="Calibri" w:cs="Times New Roman"/>
          <w:b w:val="0"/>
          <w:bCs w:val="0"/>
          <w:sz w:val="22"/>
          <w:szCs w:val="22"/>
        </w:rPr>
      </w:pPr>
      <w:r w:rsidRPr="00B75B56">
        <w:rPr>
          <w:rFonts w:ascii="Calibri" w:hAnsi="Calibri" w:cs="Times New Roman"/>
          <w:b w:val="0"/>
          <w:bCs w:val="0"/>
          <w:sz w:val="22"/>
          <w:szCs w:val="22"/>
        </w:rPr>
        <w:t xml:space="preserve">Wdrażana w jednostkach Policji garnizonu dolnośląskiego telefonia IP jest jedną </w:t>
      </w:r>
      <w:r w:rsidRPr="00B75B56">
        <w:rPr>
          <w:rFonts w:ascii="Calibri" w:hAnsi="Calibri" w:cs="Times New Roman"/>
          <w:b w:val="0"/>
          <w:bCs w:val="0"/>
          <w:sz w:val="22"/>
          <w:szCs w:val="22"/>
        </w:rPr>
        <w:br/>
        <w:t xml:space="preserve">z głównych usług Ogólnopolskiej Sieci Teleinformatycznej OST 112, w której zasadnicze elementy są zaimplementowane w technologii opartej na produktach i rozwiązaniach firmy Cisco Systems. Telefonia IP w jednostkach zamawiającego realizowana jest przez istniejące urządzenia firmy Cisco Systems, z oprogramowaniem Cisco </w:t>
      </w:r>
      <w:proofErr w:type="spellStart"/>
      <w:r w:rsidRPr="00B75B56">
        <w:rPr>
          <w:rFonts w:ascii="Calibri" w:hAnsi="Calibri" w:cs="Times New Roman"/>
          <w:b w:val="0"/>
          <w:bCs w:val="0"/>
          <w:sz w:val="22"/>
          <w:szCs w:val="22"/>
        </w:rPr>
        <w:t>Unified</w:t>
      </w:r>
      <w:proofErr w:type="spellEnd"/>
      <w:r w:rsidRPr="00B75B56">
        <w:rPr>
          <w:rFonts w:ascii="Calibri" w:hAnsi="Calibri" w:cs="Times New Roman"/>
          <w:b w:val="0"/>
          <w:bCs w:val="0"/>
          <w:sz w:val="22"/>
          <w:szCs w:val="22"/>
        </w:rPr>
        <w:t xml:space="preserve"> </w:t>
      </w:r>
      <w:proofErr w:type="spellStart"/>
      <w:r w:rsidRPr="00B75B56">
        <w:rPr>
          <w:rFonts w:ascii="Calibri" w:hAnsi="Calibri" w:cs="Times New Roman"/>
          <w:b w:val="0"/>
          <w:bCs w:val="0"/>
          <w:sz w:val="22"/>
          <w:szCs w:val="22"/>
        </w:rPr>
        <w:t>Communication</w:t>
      </w:r>
      <w:proofErr w:type="spellEnd"/>
      <w:r w:rsidRPr="00B75B56">
        <w:rPr>
          <w:rFonts w:ascii="Calibri" w:hAnsi="Calibri" w:cs="Times New Roman"/>
          <w:b w:val="0"/>
          <w:bCs w:val="0"/>
          <w:sz w:val="22"/>
          <w:szCs w:val="22"/>
        </w:rPr>
        <w:t xml:space="preserve"> Manager w wersji 12.5. Determinuje to dostawę stosownych licencji oraz urządzeń z oprogramowaniem, które będą </w:t>
      </w:r>
      <w:r w:rsidRPr="00B75B56">
        <w:rPr>
          <w:rFonts w:ascii="Calibri" w:hAnsi="Calibri" w:cs="Times New Roman"/>
          <w:b w:val="0"/>
          <w:bCs w:val="0"/>
          <w:sz w:val="22"/>
          <w:szCs w:val="22"/>
        </w:rPr>
        <w:br/>
        <w:t xml:space="preserve">w pełni funkcjonalne i kompatybilne z już istniejącą infrastrukturą.  </w:t>
      </w:r>
    </w:p>
    <w:p w:rsidR="00836609" w:rsidRPr="00B75B56" w:rsidRDefault="00836609" w:rsidP="001E66A6">
      <w:pPr>
        <w:pStyle w:val="Nagwek2"/>
        <w:spacing w:before="0"/>
        <w:ind w:firstLine="708"/>
        <w:jc w:val="both"/>
        <w:rPr>
          <w:rFonts w:ascii="Calibri" w:hAnsi="Calibri" w:cs="Times New Roman"/>
          <w:b w:val="0"/>
          <w:bCs w:val="0"/>
          <w:sz w:val="22"/>
          <w:szCs w:val="22"/>
        </w:rPr>
      </w:pPr>
    </w:p>
    <w:p w:rsidR="00836609" w:rsidRPr="00B75B56" w:rsidRDefault="00836609" w:rsidP="001E66A6">
      <w:pPr>
        <w:pStyle w:val="Nagwek2"/>
        <w:spacing w:before="0"/>
        <w:ind w:firstLine="708"/>
        <w:jc w:val="both"/>
        <w:rPr>
          <w:rFonts w:ascii="Calibri" w:hAnsi="Calibri" w:cs="Times New Roman"/>
          <w:sz w:val="22"/>
          <w:szCs w:val="22"/>
          <w:u w:val="single"/>
        </w:rPr>
      </w:pPr>
      <w:r w:rsidRPr="00B75B56">
        <w:rPr>
          <w:rFonts w:ascii="Calibri" w:hAnsi="Calibri" w:cs="Times New Roman"/>
          <w:sz w:val="22"/>
          <w:szCs w:val="22"/>
          <w:u w:val="single"/>
        </w:rPr>
        <w:t xml:space="preserve">Licencje należy przypisać do konta Cisco typu SMART ACCOUNT dla użytkownika policja.gov.pl. Jako subkonto wirtualne można przyjąć identyfikator </w:t>
      </w:r>
      <w:proofErr w:type="spellStart"/>
      <w:r w:rsidRPr="00B75B56">
        <w:rPr>
          <w:rFonts w:ascii="Calibri" w:hAnsi="Calibri" w:cs="Times New Roman"/>
          <w:sz w:val="22"/>
          <w:szCs w:val="22"/>
          <w:u w:val="single"/>
        </w:rPr>
        <w:t>default</w:t>
      </w:r>
      <w:proofErr w:type="spellEnd"/>
      <w:r w:rsidRPr="00B75B56">
        <w:rPr>
          <w:rFonts w:ascii="Calibri" w:hAnsi="Calibri" w:cs="Times New Roman"/>
          <w:sz w:val="22"/>
          <w:szCs w:val="22"/>
          <w:u w:val="single"/>
        </w:rPr>
        <w:t>.</w:t>
      </w:r>
    </w:p>
    <w:p w:rsidR="00836609" w:rsidRPr="00B75B56" w:rsidRDefault="00836609" w:rsidP="001E66A6">
      <w:pPr>
        <w:rPr>
          <w:rFonts w:ascii="Calibri" w:hAnsi="Calibri"/>
          <w:sz w:val="22"/>
          <w:szCs w:val="22"/>
          <w:lang w:eastAsia="en-US"/>
        </w:rPr>
      </w:pPr>
    </w:p>
    <w:p w:rsidR="00836609" w:rsidRPr="007F294C" w:rsidRDefault="00836609" w:rsidP="007F294C">
      <w:pPr>
        <w:pStyle w:val="Nagwek2"/>
        <w:spacing w:before="0"/>
        <w:ind w:firstLine="708"/>
        <w:jc w:val="both"/>
        <w:rPr>
          <w:rFonts w:ascii="Calibri" w:hAnsi="Calibri" w:cs="Times New Roman"/>
          <w:b w:val="0"/>
          <w:bCs w:val="0"/>
          <w:sz w:val="22"/>
          <w:szCs w:val="22"/>
        </w:rPr>
      </w:pPr>
      <w:r w:rsidRPr="00B75B56">
        <w:rPr>
          <w:rFonts w:ascii="Calibri" w:hAnsi="Calibri" w:cs="Times New Roman"/>
          <w:b w:val="0"/>
          <w:bCs w:val="0"/>
          <w:sz w:val="22"/>
          <w:szCs w:val="22"/>
        </w:rPr>
        <w:t xml:space="preserve">Urządzenia będące przedmiotem niniejszego postępowania przeznaczone są do rozbudowy posiadanego systemu CUCM i muszą być z nim w pełni kompatybilne, to znaczy nie mogą powodować ograniczeń funkcjonalnych w działaniu i współpracy z CUCM oraz innymi elementami systemu teleinformatycznego takimi jak sieci LAN i WAN KWP we Wrocławiu, których architektura opiera się o urządzenia firmy Cisco System. </w:t>
      </w:r>
      <w:r w:rsidRPr="00B75B56">
        <w:rPr>
          <w:rFonts w:ascii="Calibri" w:hAnsi="Calibri"/>
          <w:sz w:val="22"/>
          <w:szCs w:val="22"/>
        </w:rPr>
        <w:tab/>
      </w:r>
    </w:p>
    <w:p w:rsidR="00836609" w:rsidRPr="00B75B56" w:rsidRDefault="00836609" w:rsidP="001E66A6">
      <w:pPr>
        <w:jc w:val="both"/>
        <w:rPr>
          <w:rFonts w:ascii="Calibri" w:hAnsi="Calibri"/>
          <w:sz w:val="22"/>
          <w:szCs w:val="22"/>
        </w:rPr>
      </w:pPr>
      <w:r w:rsidRPr="00B75B56">
        <w:rPr>
          <w:rFonts w:ascii="Calibri" w:hAnsi="Calibri"/>
          <w:sz w:val="22"/>
          <w:szCs w:val="22"/>
        </w:rPr>
        <w:t>Zamawiający planuje zakupić sprzęt do poszczególnych jednostek w poniższym zestawieniu:</w:t>
      </w:r>
    </w:p>
    <w:p w:rsidR="00836609" w:rsidRPr="00B75B56" w:rsidRDefault="00836609" w:rsidP="001E66A6">
      <w:pPr>
        <w:jc w:val="both"/>
        <w:rPr>
          <w:rFonts w:ascii="Calibri" w:hAnsi="Calibri"/>
          <w:sz w:val="22"/>
          <w:szCs w:val="22"/>
        </w:rPr>
      </w:pPr>
    </w:p>
    <w:p w:rsidR="00836609" w:rsidRPr="00B75B56" w:rsidRDefault="00836609" w:rsidP="001E66A6">
      <w:pPr>
        <w:pStyle w:val="Nagwek2"/>
        <w:spacing w:before="0"/>
        <w:jc w:val="both"/>
        <w:rPr>
          <w:rFonts w:ascii="Calibri" w:hAnsi="Calibri" w:cs="Times New Roman"/>
          <w:b w:val="0"/>
          <w:bCs w:val="0"/>
          <w:sz w:val="22"/>
          <w:szCs w:val="22"/>
        </w:rPr>
      </w:pPr>
      <w:r w:rsidRPr="00B75B56">
        <w:rPr>
          <w:rFonts w:ascii="Calibri" w:hAnsi="Calibri" w:cs="Times New Roman"/>
          <w:b w:val="0"/>
          <w:bCs w:val="0"/>
          <w:sz w:val="22"/>
          <w:szCs w:val="22"/>
        </w:rPr>
        <w:t xml:space="preserve">Tabela nr 1. Zestawienie ilościowe sprzętu: </w:t>
      </w:r>
    </w:p>
    <w:p w:rsidR="00836609" w:rsidRPr="00B75B56" w:rsidRDefault="00836609" w:rsidP="001E66A6">
      <w:pPr>
        <w:rPr>
          <w:rFonts w:ascii="Calibri" w:hAnsi="Calibri"/>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1560"/>
      </w:tblGrid>
      <w:tr w:rsidR="00836609" w:rsidRPr="00B75B56" w:rsidTr="007A7006">
        <w:trPr>
          <w:trHeight w:val="450"/>
        </w:trPr>
        <w:tc>
          <w:tcPr>
            <w:tcW w:w="817"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L.p.</w:t>
            </w:r>
          </w:p>
        </w:tc>
        <w:tc>
          <w:tcPr>
            <w:tcW w:w="666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Rodzaj urządzenia</w:t>
            </w:r>
          </w:p>
        </w:tc>
        <w:tc>
          <w:tcPr>
            <w:tcW w:w="1560"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ilość</w:t>
            </w:r>
          </w:p>
        </w:tc>
      </w:tr>
      <w:tr w:rsidR="00836609" w:rsidRPr="00B75B56" w:rsidTr="007A7006">
        <w:trPr>
          <w:trHeight w:val="340"/>
        </w:trPr>
        <w:tc>
          <w:tcPr>
            <w:tcW w:w="817" w:type="dxa"/>
            <w:vMerge w:val="restart"/>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1</w:t>
            </w:r>
          </w:p>
        </w:tc>
        <w:tc>
          <w:tcPr>
            <w:tcW w:w="6662" w:type="dxa"/>
            <w:vAlign w:val="center"/>
          </w:tcPr>
          <w:p w:rsidR="00836609" w:rsidRPr="00C52278" w:rsidRDefault="00836609" w:rsidP="007A7006">
            <w:pPr>
              <w:pStyle w:val="Nagwek2"/>
              <w:spacing w:before="0"/>
              <w:rPr>
                <w:rFonts w:ascii="Calibri" w:hAnsi="Calibri" w:cs="Times New Roman"/>
                <w:b w:val="0"/>
                <w:bCs w:val="0"/>
                <w:strike/>
                <w:sz w:val="22"/>
                <w:szCs w:val="22"/>
              </w:rPr>
            </w:pPr>
            <w:r w:rsidRPr="00C52278">
              <w:rPr>
                <w:rFonts w:ascii="Calibri" w:hAnsi="Calibri" w:cs="Times New Roman"/>
                <w:b w:val="0"/>
                <w:bCs w:val="0"/>
                <w:strike/>
                <w:sz w:val="22"/>
                <w:szCs w:val="22"/>
              </w:rPr>
              <w:t>Telefon IP zaawansowany z kamerą.</w:t>
            </w:r>
            <w:r w:rsidR="00C52278">
              <w:rPr>
                <w:rFonts w:ascii="Calibri" w:hAnsi="Calibri" w:cs="Times New Roman"/>
                <w:b w:val="0"/>
                <w:bCs w:val="0"/>
                <w:strike/>
                <w:sz w:val="22"/>
                <w:szCs w:val="22"/>
              </w:rPr>
              <w:t xml:space="preserve"> </w:t>
            </w:r>
            <w:bookmarkStart w:id="0" w:name="_GoBack"/>
            <w:r w:rsidR="00C52278" w:rsidRPr="00C52278">
              <w:rPr>
                <w:rFonts w:ascii="Calibri" w:hAnsi="Calibri" w:cs="Times New Roman"/>
                <w:bCs w:val="0"/>
                <w:color w:val="C00000"/>
                <w:sz w:val="22"/>
                <w:szCs w:val="22"/>
              </w:rPr>
              <w:t>WYKREŚLONO</w:t>
            </w:r>
            <w:bookmarkEnd w:id="0"/>
          </w:p>
        </w:tc>
        <w:tc>
          <w:tcPr>
            <w:tcW w:w="1560" w:type="dxa"/>
            <w:vAlign w:val="center"/>
          </w:tcPr>
          <w:p w:rsidR="00836609" w:rsidRPr="00C52278" w:rsidRDefault="00836609" w:rsidP="007A7006">
            <w:pPr>
              <w:pStyle w:val="Nagwek2"/>
              <w:spacing w:before="0"/>
              <w:jc w:val="center"/>
              <w:rPr>
                <w:rFonts w:ascii="Calibri" w:hAnsi="Calibri" w:cs="Times New Roman"/>
                <w:strike/>
                <w:sz w:val="22"/>
                <w:szCs w:val="22"/>
              </w:rPr>
            </w:pPr>
            <w:r w:rsidRPr="00C52278">
              <w:rPr>
                <w:rFonts w:ascii="Calibri" w:hAnsi="Calibri" w:cs="Times New Roman"/>
                <w:strike/>
                <w:sz w:val="22"/>
                <w:szCs w:val="22"/>
              </w:rPr>
              <w:t>23</w:t>
            </w:r>
          </w:p>
        </w:tc>
      </w:tr>
      <w:tr w:rsidR="00836609" w:rsidRPr="00B75B56" w:rsidTr="007A7006">
        <w:trPr>
          <w:trHeight w:val="340"/>
        </w:trPr>
        <w:tc>
          <w:tcPr>
            <w:tcW w:w="817" w:type="dxa"/>
            <w:vMerge/>
            <w:vAlign w:val="center"/>
          </w:tcPr>
          <w:p w:rsidR="00836609" w:rsidRPr="00B75B56" w:rsidRDefault="00836609" w:rsidP="007A7006">
            <w:pPr>
              <w:pStyle w:val="Nagwek2"/>
              <w:spacing w:before="0"/>
              <w:jc w:val="center"/>
              <w:rPr>
                <w:rFonts w:ascii="Calibri" w:hAnsi="Calibri" w:cs="Times New Roman"/>
                <w:b w:val="0"/>
                <w:bCs w:val="0"/>
                <w:sz w:val="22"/>
                <w:szCs w:val="22"/>
              </w:rPr>
            </w:pP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Przystawka do telefonu IP zaawansowanego z kamerą</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26</w:t>
            </w:r>
          </w:p>
        </w:tc>
      </w:tr>
      <w:tr w:rsidR="00836609" w:rsidRPr="00B75B56" w:rsidTr="007A7006">
        <w:trPr>
          <w:trHeight w:val="340"/>
        </w:trPr>
        <w:tc>
          <w:tcPr>
            <w:tcW w:w="817" w:type="dxa"/>
            <w:vMerge w:val="restart"/>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2</w:t>
            </w: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zaawansowany bez kamery.</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12</w:t>
            </w:r>
          </w:p>
        </w:tc>
      </w:tr>
      <w:tr w:rsidR="00836609" w:rsidRPr="00B75B56" w:rsidTr="007A7006">
        <w:trPr>
          <w:trHeight w:val="340"/>
        </w:trPr>
        <w:tc>
          <w:tcPr>
            <w:tcW w:w="817" w:type="dxa"/>
            <w:vMerge/>
            <w:vAlign w:val="center"/>
          </w:tcPr>
          <w:p w:rsidR="00836609" w:rsidRPr="00B75B56" w:rsidRDefault="00836609" w:rsidP="007A7006">
            <w:pPr>
              <w:pStyle w:val="Nagwek2"/>
              <w:spacing w:before="0"/>
              <w:jc w:val="center"/>
              <w:rPr>
                <w:rFonts w:ascii="Calibri" w:hAnsi="Calibri" w:cs="Times New Roman"/>
                <w:b w:val="0"/>
                <w:bCs w:val="0"/>
                <w:sz w:val="22"/>
                <w:szCs w:val="22"/>
              </w:rPr>
            </w:pP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Przystawka do telefonu IP zaawansowanego bez kamery</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14</w:t>
            </w:r>
          </w:p>
        </w:tc>
      </w:tr>
      <w:tr w:rsidR="00836609" w:rsidRPr="00B75B56" w:rsidTr="007A7006">
        <w:trPr>
          <w:trHeight w:val="340"/>
        </w:trPr>
        <w:tc>
          <w:tcPr>
            <w:tcW w:w="817"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3</w:t>
            </w: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rozszerzony.</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sz w:val="22"/>
                <w:szCs w:val="22"/>
              </w:rPr>
              <w:t>8</w:t>
            </w:r>
          </w:p>
        </w:tc>
      </w:tr>
      <w:tr w:rsidR="00836609" w:rsidRPr="00B75B56" w:rsidTr="007A7006">
        <w:trPr>
          <w:trHeight w:val="340"/>
        </w:trPr>
        <w:tc>
          <w:tcPr>
            <w:tcW w:w="817"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4</w:t>
            </w: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podstawowy.</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156</w:t>
            </w:r>
          </w:p>
        </w:tc>
      </w:tr>
      <w:tr w:rsidR="00836609" w:rsidRPr="00B75B56" w:rsidTr="007A7006">
        <w:trPr>
          <w:trHeight w:val="340"/>
        </w:trPr>
        <w:tc>
          <w:tcPr>
            <w:tcW w:w="817"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5</w:t>
            </w:r>
          </w:p>
        </w:tc>
        <w:tc>
          <w:tcPr>
            <w:tcW w:w="6662" w:type="dxa"/>
            <w:vAlign w:val="center"/>
          </w:tcPr>
          <w:p w:rsidR="00836609" w:rsidRPr="00B75B56" w:rsidRDefault="00836609" w:rsidP="007A7006">
            <w:pPr>
              <w:pStyle w:val="Nagwek2"/>
              <w:spacing w:before="0"/>
              <w:rPr>
                <w:rFonts w:ascii="Calibri" w:hAnsi="Calibri" w:cs="Times New Roman"/>
                <w:b w:val="0"/>
                <w:bCs w:val="0"/>
                <w:color w:val="000000"/>
                <w:sz w:val="22"/>
                <w:szCs w:val="22"/>
              </w:rPr>
            </w:pPr>
            <w:r w:rsidRPr="00B75B56">
              <w:rPr>
                <w:rFonts w:ascii="Calibri" w:hAnsi="Calibri" w:cs="Times New Roman"/>
                <w:b w:val="0"/>
                <w:bCs w:val="0"/>
                <w:color w:val="000000"/>
                <w:sz w:val="22"/>
                <w:szCs w:val="22"/>
              </w:rPr>
              <w:t>Zestaw nagłowny do telefonów IP.</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10</w:t>
            </w:r>
          </w:p>
        </w:tc>
      </w:tr>
      <w:tr w:rsidR="00836609" w:rsidRPr="00B75B56" w:rsidTr="007A7006">
        <w:trPr>
          <w:trHeight w:val="340"/>
        </w:trPr>
        <w:tc>
          <w:tcPr>
            <w:tcW w:w="817"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6</w:t>
            </w:r>
          </w:p>
        </w:tc>
        <w:tc>
          <w:tcPr>
            <w:tcW w:w="6662"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color w:val="000000"/>
                <w:sz w:val="22"/>
                <w:szCs w:val="22"/>
              </w:rPr>
              <w:t>Licencje dla telefonów dla wersji 12.5 CUCM posiadające możliwość migracji do wersji wyższych w przeciągu 3 lat</w:t>
            </w:r>
          </w:p>
        </w:tc>
        <w:tc>
          <w:tcPr>
            <w:tcW w:w="1560"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199</w:t>
            </w:r>
          </w:p>
        </w:tc>
      </w:tr>
    </w:tbl>
    <w:p w:rsidR="00836609" w:rsidRPr="00B75B56" w:rsidRDefault="00836609" w:rsidP="001E66A6">
      <w:pPr>
        <w:rPr>
          <w:rFonts w:ascii="Calibri" w:hAnsi="Calibri"/>
          <w:sz w:val="22"/>
          <w:szCs w:val="22"/>
          <w:lang w:eastAsia="en-US"/>
        </w:rPr>
      </w:pPr>
    </w:p>
    <w:p w:rsidR="00836609" w:rsidRPr="00B75B56" w:rsidRDefault="00836609" w:rsidP="001E66A6">
      <w:pPr>
        <w:pStyle w:val="Nagwek2"/>
        <w:spacing w:before="0"/>
        <w:jc w:val="both"/>
        <w:rPr>
          <w:rFonts w:ascii="Calibri" w:hAnsi="Calibri" w:cs="Times New Roman"/>
          <w:sz w:val="22"/>
          <w:szCs w:val="22"/>
        </w:rPr>
      </w:pPr>
      <w:r w:rsidRPr="00B75B56">
        <w:rPr>
          <w:rFonts w:ascii="Calibri" w:hAnsi="Calibri" w:cs="Times New Roman"/>
          <w:sz w:val="22"/>
          <w:szCs w:val="22"/>
        </w:rPr>
        <w:t xml:space="preserve">Wymagania minimalne sprzętu. </w:t>
      </w:r>
    </w:p>
    <w:p w:rsidR="00836609" w:rsidRPr="00B75B56" w:rsidRDefault="00836609" w:rsidP="001E66A6">
      <w:pPr>
        <w:rPr>
          <w:rFonts w:ascii="Calibri" w:hAnsi="Calibri"/>
          <w:sz w:val="22"/>
          <w:szCs w:val="22"/>
          <w:lang w:eastAsia="en-US"/>
        </w:rPr>
      </w:pPr>
    </w:p>
    <w:p w:rsidR="00836609" w:rsidRPr="007F294C" w:rsidRDefault="00836609" w:rsidP="001E66A6">
      <w:pPr>
        <w:pStyle w:val="Nagwek2"/>
        <w:numPr>
          <w:ilvl w:val="0"/>
          <w:numId w:val="1"/>
        </w:numPr>
        <w:spacing w:before="0"/>
        <w:jc w:val="both"/>
        <w:rPr>
          <w:rFonts w:ascii="Calibri" w:hAnsi="Calibri" w:cs="Times New Roman"/>
          <w:sz w:val="22"/>
          <w:szCs w:val="22"/>
        </w:rPr>
      </w:pPr>
      <w:r w:rsidRPr="00B75B56">
        <w:rPr>
          <w:rFonts w:ascii="Calibri" w:hAnsi="Calibri" w:cs="Times New Roman"/>
          <w:sz w:val="22"/>
          <w:szCs w:val="22"/>
        </w:rPr>
        <w:t>Telefon IP zaawansowany z kamerą.</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wspierać kodek audio szerokopasmowy zgodnie ze standardem G.722, przy czym słuchawka, mikrofon oraz głośnik aparatu powinny umożliwiać wykorzystanie możliwości tego kodeka tak by zapewnić wysoką jakość rozmowy telefonicznej.</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wspierać kodeki audio co najmniej określone przez standardy G.711a, G.711µ i G.729a tak by umożliwić współpracę z telefonami IP starszych generacji, nie obsługującymi kodeków szerokopasmowych, a także rozwiązaniami systemów telekomunikacyjnych innych producentów.</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wspierać kodeki audio działające zgodnie ze standardem </w:t>
      </w:r>
      <w:proofErr w:type="spellStart"/>
      <w:r w:rsidRPr="00C52278">
        <w:rPr>
          <w:rFonts w:cs="Times New Roman"/>
          <w:strike/>
        </w:rPr>
        <w:t>iLBC</w:t>
      </w:r>
      <w:proofErr w:type="spellEnd"/>
      <w:r w:rsidRPr="00C52278">
        <w:rPr>
          <w:rFonts w:cs="Times New Roman"/>
          <w:strike/>
        </w:rPr>
        <w:t xml:space="preserve"> (</w:t>
      </w:r>
      <w:proofErr w:type="spellStart"/>
      <w:r w:rsidRPr="00C52278">
        <w:rPr>
          <w:rFonts w:cs="Times New Roman"/>
          <w:strike/>
        </w:rPr>
        <w:t>internet</w:t>
      </w:r>
      <w:proofErr w:type="spellEnd"/>
      <w:r w:rsidRPr="00C52278">
        <w:rPr>
          <w:rFonts w:cs="Times New Roman"/>
          <w:strike/>
        </w:rPr>
        <w:t xml:space="preserve"> </w:t>
      </w:r>
      <w:proofErr w:type="spellStart"/>
      <w:r w:rsidRPr="00C52278">
        <w:rPr>
          <w:rFonts w:cs="Times New Roman"/>
          <w:strike/>
        </w:rPr>
        <w:t>Low</w:t>
      </w:r>
      <w:proofErr w:type="spellEnd"/>
      <w:r w:rsidRPr="00C52278">
        <w:rPr>
          <w:rFonts w:cs="Times New Roman"/>
          <w:strike/>
        </w:rPr>
        <w:t xml:space="preserve"> </w:t>
      </w:r>
      <w:proofErr w:type="spellStart"/>
      <w:r w:rsidRPr="00C52278">
        <w:rPr>
          <w:rFonts w:cs="Times New Roman"/>
          <w:strike/>
        </w:rPr>
        <w:t>Bitrate</w:t>
      </w:r>
      <w:proofErr w:type="spellEnd"/>
      <w:r w:rsidRPr="00C52278">
        <w:rPr>
          <w:rFonts w:cs="Times New Roman"/>
          <w:strike/>
        </w:rPr>
        <w:t xml:space="preserve"> </w:t>
      </w:r>
      <w:proofErr w:type="spellStart"/>
      <w:r w:rsidRPr="00C52278">
        <w:rPr>
          <w:rFonts w:cs="Times New Roman"/>
          <w:strike/>
        </w:rPr>
        <w:t>Codec</w:t>
      </w:r>
      <w:proofErr w:type="spellEnd"/>
      <w:r w:rsidRPr="00C52278">
        <w:rPr>
          <w:rFonts w:cs="Times New Roman"/>
          <w:strike/>
        </w:rPr>
        <w:t xml:space="preserve">) oraz </w:t>
      </w:r>
      <w:proofErr w:type="spellStart"/>
      <w:r w:rsidRPr="00C52278">
        <w:rPr>
          <w:rFonts w:cs="Times New Roman"/>
          <w:strike/>
        </w:rPr>
        <w:t>iSAC</w:t>
      </w:r>
      <w:proofErr w:type="spellEnd"/>
      <w:r w:rsidRPr="00C52278">
        <w:rPr>
          <w:rFonts w:cs="Times New Roman"/>
          <w:strike/>
        </w:rPr>
        <w:t xml:space="preserve"> (</w:t>
      </w:r>
      <w:proofErr w:type="spellStart"/>
      <w:r w:rsidRPr="00C52278">
        <w:rPr>
          <w:rFonts w:cs="Times New Roman"/>
          <w:strike/>
        </w:rPr>
        <w:t>internet</w:t>
      </w:r>
      <w:proofErr w:type="spellEnd"/>
      <w:r w:rsidRPr="00C52278">
        <w:rPr>
          <w:rFonts w:cs="Times New Roman"/>
          <w:strike/>
        </w:rPr>
        <w:t xml:space="preserve"> Speech Audio </w:t>
      </w:r>
      <w:proofErr w:type="spellStart"/>
      <w:r w:rsidRPr="00C52278">
        <w:rPr>
          <w:rFonts w:cs="Times New Roman"/>
          <w:strike/>
        </w:rPr>
        <w:t>Codec</w:t>
      </w:r>
      <w:proofErr w:type="spellEnd"/>
      <w:r w:rsidRPr="00C52278">
        <w:rPr>
          <w:rFonts w:cs="Times New Roman"/>
          <w:strike/>
        </w:rPr>
        <w:t xml:space="preserve">) – dla zapewnienia możliwości wykorzystania </w:t>
      </w:r>
      <w:r w:rsidRPr="00C52278">
        <w:rPr>
          <w:rFonts w:cs="Times New Roman"/>
          <w:strike/>
        </w:rPr>
        <w:lastRenderedPageBreak/>
        <w:t xml:space="preserve">telefonów w placówkach objętych łączami o słabych lub niegwarantowanych parametrach jakościowych </w:t>
      </w:r>
      <w:proofErr w:type="spellStart"/>
      <w:r w:rsidRPr="00C52278">
        <w:rPr>
          <w:rFonts w:cs="Times New Roman"/>
          <w:strike/>
        </w:rPr>
        <w:t>QoS</w:t>
      </w:r>
      <w:proofErr w:type="spellEnd"/>
      <w:r w:rsidRPr="00C52278">
        <w:rPr>
          <w:rFonts w:cs="Times New Roman"/>
          <w:strike/>
        </w:rPr>
        <w:t>.</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realizować połączenia wideo poprzez kodowanie i dekodowanie strumienia wideo na bazie kodeka H.264 AVC.</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umożliwiać kodowanie obrazu o wysokiej rozdzielczości (High Definition, HD) co najmniej HD720p, z prędkością nie mniejszą niż 24 klatki na sekundę.</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posiadać duży, o przekątnej co najmniej </w:t>
      </w:r>
      <w:smartTag w:uri="urn:schemas-microsoft-com:office:smarttags" w:element="metricconverter">
        <w:smartTagPr>
          <w:attr w:name="ProductID" w:val="5 cali"/>
        </w:smartTagPr>
        <w:r w:rsidRPr="00C52278">
          <w:rPr>
            <w:rFonts w:cs="Times New Roman"/>
            <w:strike/>
          </w:rPr>
          <w:t>5 cali</w:t>
        </w:r>
      </w:smartTag>
      <w:r w:rsidRPr="00C52278">
        <w:rPr>
          <w:rFonts w:cs="Times New Roman"/>
          <w:strike/>
        </w:rPr>
        <w:t>, kolorowy ekran wysokiej jakości (minimum 800x480 pikseli), umożliwiający jego wygodną obsługę, odczytywanie informacji i wywoływanie funkcji urządzenia oraz obsługujący wyświetlanie na nim ruchomego strumienia wideo.</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wbudowaną kamerę wideo o rozdzielczości matrycy zapewniającej obsługę wideo (High Definition, HD) o jakości co najmniej HD 720p.</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regulację umożliwiającą ustawienie go w co najmniej dwóch pozycjach, dopasowując kąt do preferencji użytkownika. Urządzenie musi mieć kolor ciemny.</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zawierać co najmniej 5 przycisków z podświetleniem wbudowanym w przycisk, umożliwiających wybór linii oraz obserwację jej stanu (zajętość/dostępność), bądź też obserwację stanu linii innego urządzenia w systemie. Urządzenie musi umożliwiać zwiększenie liczby takich przycisków przez dołączenie do niego dodatkowych przystawek.</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mieć możliwość doposażenia w dodatkowe przystawki zwiększające ilość fizycznych przycisków.</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W zakresie bezpieczeństwa urządzenie musi pozwalać na: </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 xml:space="preserve">zabezpieczenie komunikacji z serwerem sterującym za pomocą TLS </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 xml:space="preserve">zabezpieczenie strumienia audio oraz wideo za pomocą </w:t>
      </w:r>
      <w:proofErr w:type="spellStart"/>
      <w:r w:rsidRPr="00C52278">
        <w:rPr>
          <w:rFonts w:cs="Times New Roman"/>
          <w:strike/>
        </w:rPr>
        <w:t>sRTP</w:t>
      </w:r>
      <w:proofErr w:type="spellEnd"/>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mieć wbudowane oprogramowanie klienta VPN w celu szyfrowania transmisji.</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a także wyliczona informacja o jakości podawana w postaci uniwersalnej wartości MOS – </w:t>
      </w:r>
      <w:proofErr w:type="spellStart"/>
      <w:r w:rsidRPr="00C52278">
        <w:rPr>
          <w:rFonts w:cs="Times New Roman"/>
          <w:strike/>
        </w:rPr>
        <w:t>Mean</w:t>
      </w:r>
      <w:proofErr w:type="spellEnd"/>
      <w:r w:rsidRPr="00C52278">
        <w:rPr>
          <w:rFonts w:cs="Times New Roman"/>
          <w:strike/>
        </w:rPr>
        <w:t xml:space="preserve"> </w:t>
      </w:r>
      <w:proofErr w:type="spellStart"/>
      <w:r w:rsidRPr="00C52278">
        <w:rPr>
          <w:rFonts w:cs="Times New Roman"/>
          <w:strike/>
        </w:rPr>
        <w:t>Opinion</w:t>
      </w:r>
      <w:proofErr w:type="spellEnd"/>
      <w:r w:rsidRPr="00C52278">
        <w:rPr>
          <w:rFonts w:cs="Times New Roman"/>
          <w:strike/>
        </w:rPr>
        <w:t xml:space="preserve"> </w:t>
      </w:r>
      <w:proofErr w:type="spellStart"/>
      <w:r w:rsidRPr="00C52278">
        <w:rPr>
          <w:rFonts w:cs="Times New Roman"/>
          <w:strike/>
        </w:rPr>
        <w:t>Score</w:t>
      </w:r>
      <w:proofErr w:type="spellEnd"/>
      <w:r w:rsidRPr="00C52278">
        <w:rPr>
          <w:rFonts w:cs="Times New Roman"/>
          <w:strike/>
        </w:rPr>
        <w:t>) – używane dla celów diagnostycznych w przypadku konieczności diagnozowania przez administratorów problemów z jakością transmisji głosu w systemie telekomunikacyjnym.</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posiadać wbudowany system głośnomówiący (tzw. </w:t>
      </w:r>
      <w:proofErr w:type="spellStart"/>
      <w:r w:rsidRPr="00C52278">
        <w:rPr>
          <w:rFonts w:cs="Times New Roman"/>
          <w:strike/>
        </w:rPr>
        <w:t>speakerphone</w:t>
      </w:r>
      <w:proofErr w:type="spellEnd"/>
      <w:r w:rsidRPr="00C52278">
        <w:rPr>
          <w:rFonts w:cs="Times New Roman"/>
          <w:strike/>
        </w:rPr>
        <w:t xml:space="preserve">), umożliwiający prowadzenie rozmowy bez podnoszenia słuchawki i działający w trybie </w:t>
      </w:r>
      <w:proofErr w:type="spellStart"/>
      <w:r w:rsidRPr="00C52278">
        <w:rPr>
          <w:rFonts w:cs="Times New Roman"/>
          <w:strike/>
        </w:rPr>
        <w:t>full</w:t>
      </w:r>
      <w:proofErr w:type="spellEnd"/>
      <w:r w:rsidRPr="00C52278">
        <w:rPr>
          <w:rFonts w:cs="Times New Roman"/>
          <w:strike/>
        </w:rPr>
        <w:t>-dupleks.</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co najmniej dwa dedykowane gniazda typu USB. Co najmniej jedno gniazdo USB musi dysponować budżetem mocy 10W (prąd 2000mA) w celu obsługi funkcji szybkiego ładowania urządzeń przenośnych takich jak smartfony oraz tablety.</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obsługiwać dodatkowy nowoczesny cyfrowy zestaw nagłowny wysokiej jakości dołączany do portu USB, a ponadto musi posiadać dedykowane gniazda audio in/out do podłączenia typowego komputerowego analogowego zestawu nagłownego. Nie jest dopuszczalne rozwiązanie gdzie zestaw nagłowny dołącza się zamiast albo razem ze słuchawką na tym samym gnieździe.</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co najmniej 5 przycisków kontekstowych, których funkcje zależą od stanu (np. inne gdy nie ma połączenia, inne gdy jest połączenie, inne gdy jest połączenie przychodzące, inne gdy połączenie jest zawieszone).</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co najmniej następujące dedykowane przyciski:</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dostępu do listy kontaktów</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dostępu do poczty głosowej</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dostępu do aplikacji biznesowych</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zawieszenia połączenia</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przekierowania połączenia</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połączenia konferencyjnego</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sterujący głośnością (dający możliwość ustawienia głośności w słuchawce, w zestawie nagłownym oraz w trybie głośnomówiącym; osobno dla każdego z tych trybów)</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co najmniej następujące dedykowane przyciski:</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lastRenderedPageBreak/>
        <w:t xml:space="preserve">przycisk </w:t>
      </w:r>
      <w:proofErr w:type="spellStart"/>
      <w:r w:rsidRPr="00C52278">
        <w:rPr>
          <w:rFonts w:cs="Times New Roman"/>
          <w:strike/>
        </w:rPr>
        <w:t>Mute</w:t>
      </w:r>
      <w:proofErr w:type="spellEnd"/>
      <w:r w:rsidRPr="00C52278">
        <w:rPr>
          <w:rFonts w:cs="Times New Roman"/>
          <w:strike/>
        </w:rPr>
        <w:t xml:space="preserve"> (wyłączenie mikrofonu)</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 xml:space="preserve">przycisk trybu </w:t>
      </w:r>
      <w:proofErr w:type="spellStart"/>
      <w:r w:rsidRPr="00C52278">
        <w:rPr>
          <w:rFonts w:cs="Times New Roman"/>
          <w:strike/>
        </w:rPr>
        <w:t>Headset</w:t>
      </w:r>
      <w:proofErr w:type="spellEnd"/>
      <w:r w:rsidRPr="00C52278">
        <w:rPr>
          <w:rFonts w:cs="Times New Roman"/>
          <w:strike/>
        </w:rPr>
        <w:t xml:space="preserve"> (rozmowa przez system nagłowny)</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przycisk trybu Speaker (rozmowa przez system głośnomówiący)</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cztero-kierunkowy (góra/dół/lewo/prawo) przycisk nawigacyjny umożliwiający poruszanie się po różnych menu.</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dawać dostęp do systemowej książki telefonicznej.</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posiadać wbudowany przełącznik Ethernet, z dwoma portami 10/100/1000 </w:t>
      </w:r>
      <w:proofErr w:type="spellStart"/>
      <w:r w:rsidRPr="00C52278">
        <w:rPr>
          <w:rFonts w:cs="Times New Roman"/>
          <w:strike/>
        </w:rPr>
        <w:t>Mbps</w:t>
      </w:r>
      <w:proofErr w:type="spellEnd"/>
      <w:r w:rsidRPr="00C52278">
        <w:rPr>
          <w:rFonts w:cs="Times New Roman"/>
          <w:strike/>
        </w:rPr>
        <w:t>.</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Port przełącznika urządzenia w kierunku przełącznika sieciowego powinien wspierać </w:t>
      </w:r>
      <w:proofErr w:type="spellStart"/>
      <w:r w:rsidRPr="00C52278">
        <w:rPr>
          <w:rFonts w:cs="Times New Roman"/>
          <w:strike/>
        </w:rPr>
        <w:t>trunking</w:t>
      </w:r>
      <w:proofErr w:type="spellEnd"/>
      <w:r w:rsidRPr="00C52278">
        <w:rPr>
          <w:rFonts w:cs="Times New Roman"/>
          <w:strike/>
        </w:rPr>
        <w:t xml:space="preserve"> 802.1Q celem odseparowania ruchu głosu i ruchu danych.</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Transmisja głosu/obrazu oraz danych z komputera PC dołączonego do urządzenia muszą być przesyłane w dwóch różnych sieciach VLAN.</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posiadać wbudowany interfejs bezprzewodowy zgodny ze standardami 802.11a, 802.11b, 802.11g, 802.11n oraz 802.11ac, umożliwiający użytkowanie go w miejscach, gdzie z powodów technologicznych lub estetycznych byłoby niemożliwe lub niewskazane dołączanie do sieci LAN.</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zapewniać wsparcie dla protokołu sterującego SIP.</w:t>
      </w:r>
    </w:p>
    <w:p w:rsidR="00836609" w:rsidRPr="00C52278" w:rsidRDefault="00836609" w:rsidP="001E66A6">
      <w:pPr>
        <w:pStyle w:val="Akapitzlist"/>
        <w:widowControl w:val="0"/>
        <w:numPr>
          <w:ilvl w:val="0"/>
          <w:numId w:val="2"/>
        </w:numPr>
        <w:autoSpaceDE w:val="0"/>
        <w:autoSpaceDN w:val="0"/>
        <w:adjustRightInd w:val="0"/>
        <w:ind w:left="426" w:hanging="426"/>
        <w:rPr>
          <w:rFonts w:cs="Times New Roman"/>
          <w:strike/>
        </w:rPr>
      </w:pPr>
      <w:r w:rsidRPr="00C52278">
        <w:rPr>
          <w:rFonts w:cs="Times New Roman"/>
          <w:strike/>
        </w:rPr>
        <w:t>Urządzenie musi posiadać dwa niezależne banki do przechowywania dwóch wersji oprogramowania systemowego (</w:t>
      </w:r>
      <w:proofErr w:type="spellStart"/>
      <w:r w:rsidRPr="00C52278">
        <w:rPr>
          <w:rFonts w:cs="Times New Roman"/>
          <w:strike/>
        </w:rPr>
        <w:t>firmware</w:t>
      </w:r>
      <w:proofErr w:type="spellEnd"/>
      <w:r w:rsidRPr="00C52278">
        <w:rPr>
          <w:rFonts w:cs="Times New Roman"/>
          <w:strike/>
        </w:rPr>
        <w:t xml:space="preserve">), w celu zminimalizowania przerwy w pracy urządzenia w przypadku konieczności aktualizacji </w:t>
      </w:r>
      <w:proofErr w:type="spellStart"/>
      <w:r w:rsidRPr="00C52278">
        <w:rPr>
          <w:rFonts w:cs="Times New Roman"/>
          <w:strike/>
        </w:rPr>
        <w:t>firmware</w:t>
      </w:r>
      <w:proofErr w:type="spellEnd"/>
      <w:r w:rsidRPr="00C52278">
        <w:rPr>
          <w:rFonts w:cs="Times New Roman"/>
          <w:strike/>
        </w:rPr>
        <w:t>.</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umożliwiać zasilanie go z sieci komputerowej LAN (ang. </w:t>
      </w:r>
      <w:r w:rsidRPr="00C52278">
        <w:rPr>
          <w:rFonts w:cs="Times New Roman"/>
          <w:i/>
          <w:iCs/>
          <w:strike/>
        </w:rPr>
        <w:t xml:space="preserve">Power </w:t>
      </w:r>
      <w:proofErr w:type="spellStart"/>
      <w:r w:rsidRPr="00C52278">
        <w:rPr>
          <w:rFonts w:cs="Times New Roman"/>
          <w:i/>
          <w:iCs/>
          <w:strike/>
        </w:rPr>
        <w:t>over</w:t>
      </w:r>
      <w:proofErr w:type="spellEnd"/>
      <w:r w:rsidRPr="00C52278">
        <w:rPr>
          <w:rFonts w:cs="Times New Roman"/>
          <w:i/>
          <w:iCs/>
          <w:strike/>
        </w:rPr>
        <w:t xml:space="preserve"> Ethernet</w:t>
      </w:r>
      <w:r w:rsidRPr="00C52278">
        <w:rPr>
          <w:rFonts w:cs="Times New Roman"/>
          <w:strike/>
        </w:rPr>
        <w:t xml:space="preserve"> - </w:t>
      </w:r>
      <w:proofErr w:type="spellStart"/>
      <w:r w:rsidRPr="00C52278">
        <w:rPr>
          <w:rFonts w:cs="Times New Roman"/>
          <w:strike/>
        </w:rPr>
        <w:t>PoE</w:t>
      </w:r>
      <w:proofErr w:type="spellEnd"/>
      <w:r w:rsidRPr="00C52278">
        <w:rPr>
          <w:rFonts w:cs="Times New Roman"/>
          <w:strike/>
        </w:rPr>
        <w:t xml:space="preserve">) zgodnie ze standardami IEEE 802.3af oraz 802.3at, a także z wykorzystaniem lokalnych zasilaczy (transformujących napięcie z sieci 230V). Musi wspierać dla </w:t>
      </w:r>
      <w:proofErr w:type="spellStart"/>
      <w:r w:rsidRPr="00C52278">
        <w:rPr>
          <w:rFonts w:cs="Times New Roman"/>
          <w:strike/>
        </w:rPr>
        <w:t>PoE</w:t>
      </w:r>
      <w:proofErr w:type="spellEnd"/>
      <w:r w:rsidRPr="00C52278">
        <w:rPr>
          <w:rFonts w:cs="Times New Roman"/>
          <w:strike/>
        </w:rPr>
        <w:t xml:space="preserve"> protokoły wykrywania: co najmniej Link </w:t>
      </w:r>
      <w:proofErr w:type="spellStart"/>
      <w:r w:rsidRPr="00C52278">
        <w:rPr>
          <w:rFonts w:cs="Times New Roman"/>
          <w:strike/>
        </w:rPr>
        <w:t>Layer</w:t>
      </w:r>
      <w:proofErr w:type="spellEnd"/>
      <w:r w:rsidRPr="00C52278">
        <w:rPr>
          <w:rFonts w:cs="Times New Roman"/>
          <w:strike/>
        </w:rPr>
        <w:t xml:space="preserve"> Discovery </w:t>
      </w:r>
      <w:proofErr w:type="spellStart"/>
      <w:r w:rsidRPr="00C52278">
        <w:rPr>
          <w:rFonts w:cs="Times New Roman"/>
          <w:strike/>
        </w:rPr>
        <w:t>Protocol</w:t>
      </w:r>
      <w:proofErr w:type="spellEnd"/>
      <w:r w:rsidRPr="00C52278">
        <w:rPr>
          <w:rFonts w:cs="Times New Roman"/>
          <w:strike/>
        </w:rPr>
        <w:t xml:space="preserve"> - Power </w:t>
      </w:r>
      <w:proofErr w:type="spellStart"/>
      <w:r w:rsidRPr="00C52278">
        <w:rPr>
          <w:rFonts w:cs="Times New Roman"/>
          <w:strike/>
        </w:rPr>
        <w:t>over</w:t>
      </w:r>
      <w:proofErr w:type="spellEnd"/>
      <w:r w:rsidRPr="00C52278">
        <w:rPr>
          <w:rFonts w:cs="Times New Roman"/>
          <w:strike/>
        </w:rPr>
        <w:t xml:space="preserve"> Ethernet (LLDP-</w:t>
      </w:r>
      <w:proofErr w:type="spellStart"/>
      <w:r w:rsidRPr="00C52278">
        <w:rPr>
          <w:rFonts w:cs="Times New Roman"/>
          <w:strike/>
        </w:rPr>
        <w:t>PoE</w:t>
      </w:r>
      <w:proofErr w:type="spellEnd"/>
      <w:r w:rsidRPr="00C52278">
        <w:rPr>
          <w:rFonts w:cs="Times New Roman"/>
          <w:strike/>
        </w:rPr>
        <w:t>) lub równoważne.</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Menu urządzenia musi być zrealizowane w języku polskim oraz angielskim, przy czym wymagane jest, aby możliwa była zmiana rodzaju języka menu w zależności od ustawień w profilu zalogowanego na nim użytkownika.</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lang w:val="en-US"/>
        </w:rPr>
      </w:pPr>
      <w:r w:rsidRPr="00C52278">
        <w:rPr>
          <w:rFonts w:cs="Times New Roman"/>
          <w:strike/>
        </w:rPr>
        <w:t>Urządzenie musi posiadać wbudowany interfejs radiowy Bluetooth 4.1 LE (</w:t>
      </w:r>
      <w:proofErr w:type="spellStart"/>
      <w:r w:rsidRPr="00C52278">
        <w:rPr>
          <w:rFonts w:cs="Times New Roman"/>
          <w:strike/>
        </w:rPr>
        <w:t>Low</w:t>
      </w:r>
      <w:proofErr w:type="spellEnd"/>
      <w:r w:rsidRPr="00C52278">
        <w:rPr>
          <w:rFonts w:cs="Times New Roman"/>
          <w:strike/>
        </w:rPr>
        <w:t xml:space="preserve"> Energy) EDR przeznaczony do bezprzewodowego dołączenia słuchawek Bluetooth. Musi obsługiwać komunikację Bluetooth z urządzeniami zewnętrznymi w zakresie trybu głośnomówiącego HFP (ang. </w:t>
      </w:r>
      <w:r w:rsidRPr="00C52278">
        <w:rPr>
          <w:rFonts w:cs="Times New Roman"/>
          <w:i/>
          <w:iCs/>
          <w:strike/>
          <w:lang w:val="en-US"/>
        </w:rPr>
        <w:t>Hands-Free Profile</w:t>
      </w:r>
      <w:r w:rsidRPr="00C52278">
        <w:rPr>
          <w:rFonts w:cs="Times New Roman"/>
          <w:strike/>
          <w:lang w:val="en-US"/>
        </w:rPr>
        <w:t xml:space="preserve">) oraz </w:t>
      </w:r>
      <w:proofErr w:type="spellStart"/>
      <w:r w:rsidRPr="00C52278">
        <w:rPr>
          <w:rFonts w:cs="Times New Roman"/>
          <w:strike/>
          <w:lang w:val="en-US"/>
        </w:rPr>
        <w:t>wymiany</w:t>
      </w:r>
      <w:proofErr w:type="spellEnd"/>
      <w:r w:rsidRPr="00C52278">
        <w:rPr>
          <w:rFonts w:cs="Times New Roman"/>
          <w:strike/>
          <w:lang w:val="en-US"/>
        </w:rPr>
        <w:t xml:space="preserve"> </w:t>
      </w:r>
      <w:proofErr w:type="spellStart"/>
      <w:r w:rsidRPr="00C52278">
        <w:rPr>
          <w:rFonts w:cs="Times New Roman"/>
          <w:strike/>
          <w:lang w:val="en-US"/>
        </w:rPr>
        <w:t>kontaktów</w:t>
      </w:r>
      <w:proofErr w:type="spellEnd"/>
      <w:r w:rsidRPr="00C52278">
        <w:rPr>
          <w:rFonts w:cs="Times New Roman"/>
          <w:strike/>
          <w:lang w:val="en-US"/>
        </w:rPr>
        <w:t xml:space="preserve"> PBAP (</w:t>
      </w:r>
      <w:proofErr w:type="spellStart"/>
      <w:r w:rsidRPr="00C52278">
        <w:rPr>
          <w:rFonts w:cs="Times New Roman"/>
          <w:strike/>
          <w:lang w:val="en-US"/>
        </w:rPr>
        <w:t>ang.</w:t>
      </w:r>
      <w:proofErr w:type="spellEnd"/>
      <w:r w:rsidRPr="00C52278">
        <w:rPr>
          <w:rFonts w:cs="Times New Roman"/>
          <w:strike/>
          <w:lang w:val="en-US"/>
        </w:rPr>
        <w:t xml:space="preserve"> </w:t>
      </w:r>
      <w:r w:rsidRPr="00C52278">
        <w:rPr>
          <w:rFonts w:cs="Times New Roman"/>
          <w:i/>
          <w:iCs/>
          <w:strike/>
          <w:lang w:val="en-US"/>
        </w:rPr>
        <w:t>Phone Book Access Profile</w:t>
      </w:r>
      <w:r w:rsidRPr="00C52278">
        <w:rPr>
          <w:rFonts w:cs="Times New Roman"/>
          <w:strike/>
          <w:lang w:val="en-US"/>
        </w:rPr>
        <w:t>).</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posiadać wbudowane gniazdo typu </w:t>
      </w:r>
      <w:proofErr w:type="spellStart"/>
      <w:r w:rsidRPr="00C52278">
        <w:rPr>
          <w:rFonts w:cs="Times New Roman"/>
          <w:strike/>
        </w:rPr>
        <w:t>Kensington</w:t>
      </w:r>
      <w:proofErr w:type="spellEnd"/>
      <w:r w:rsidRPr="00C52278">
        <w:rPr>
          <w:rFonts w:cs="Times New Roman"/>
          <w:strike/>
        </w:rPr>
        <w:t xml:space="preserve"> lub równoważne, pozwalające na zamocowanie linki zabezpieczającej przed kradzieżą.</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obsługiwać aplikacje w języku XML, w tym aplikacje XML innych producentów.</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obsługiwać pobieranie oraz wymianę plików konfiguracyjnych oraz oprogramowania z systemu zarządzania połączeniami.</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musi obsługiwać oprogramowanie (</w:t>
      </w:r>
      <w:proofErr w:type="spellStart"/>
      <w:r w:rsidRPr="00C52278">
        <w:rPr>
          <w:rFonts w:cs="Times New Roman"/>
          <w:strike/>
        </w:rPr>
        <w:t>firmware</w:t>
      </w:r>
      <w:proofErr w:type="spellEnd"/>
      <w:r w:rsidRPr="00C52278">
        <w:rPr>
          <w:rFonts w:cs="Times New Roman"/>
          <w:strike/>
        </w:rPr>
        <w:t>) podpisany cyfrowo przez producenta oraz pliki konfiguracyjne zaszyfrowane przez system zarządzania połączeniami.</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Urządzenie powinno być zarządzane centralnie poprzez system komunikacyjny Zamawiającego w zakresie co najmniej:</w:t>
      </w:r>
    </w:p>
    <w:p w:rsidR="00836609" w:rsidRPr="00C52278" w:rsidRDefault="00836609" w:rsidP="001E66A6">
      <w:pPr>
        <w:pStyle w:val="Akapitzlist"/>
        <w:widowControl w:val="0"/>
        <w:numPr>
          <w:ilvl w:val="1"/>
          <w:numId w:val="2"/>
        </w:numPr>
        <w:autoSpaceDE w:val="0"/>
        <w:autoSpaceDN w:val="0"/>
        <w:adjustRightInd w:val="0"/>
        <w:ind w:left="709" w:hanging="283"/>
        <w:jc w:val="both"/>
        <w:rPr>
          <w:rFonts w:cs="Times New Roman"/>
          <w:strike/>
        </w:rPr>
      </w:pPr>
      <w:r w:rsidRPr="00C52278">
        <w:rPr>
          <w:rFonts w:cs="Times New Roman"/>
          <w:strike/>
        </w:rPr>
        <w:t>Pobierania oraz wymiany plików konfiguracyjnych oraz oprogramowania z serwerów komunikacyjnych Zamawiającego</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Obsługi oprogramowania (</w:t>
      </w:r>
      <w:proofErr w:type="spellStart"/>
      <w:r w:rsidRPr="00C52278">
        <w:rPr>
          <w:rFonts w:cs="Times New Roman"/>
          <w:strike/>
        </w:rPr>
        <w:t>firmware</w:t>
      </w:r>
      <w:proofErr w:type="spellEnd"/>
      <w:r w:rsidRPr="00C52278">
        <w:rPr>
          <w:rFonts w:cs="Times New Roman"/>
          <w:strike/>
        </w:rPr>
        <w:t>), które jest podpisany cyfrowo przez producenta oraz pliki konfiguracyjne zaszyfrowane przez serwery komunikacyjne Zamawiającego</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Możliwości zdalnej zmiany ustawień urządzenia: numer i opis linii, funkcje przypisane do programowalnych klawiszy funkcyjnych, uprawnienia abonenckie dla danych linii urządzenia, przypisanie do właściwych elementów infrastruktury (bramy i mostki MCU)</w:t>
      </w:r>
    </w:p>
    <w:p w:rsidR="00836609" w:rsidRPr="00C52278" w:rsidRDefault="00836609" w:rsidP="001E66A6">
      <w:pPr>
        <w:pStyle w:val="Akapitzlist"/>
        <w:widowControl w:val="0"/>
        <w:numPr>
          <w:ilvl w:val="1"/>
          <w:numId w:val="2"/>
        </w:numPr>
        <w:autoSpaceDE w:val="0"/>
        <w:autoSpaceDN w:val="0"/>
        <w:adjustRightInd w:val="0"/>
        <w:ind w:left="426" w:firstLine="0"/>
        <w:jc w:val="both"/>
        <w:rPr>
          <w:rFonts w:cs="Times New Roman"/>
          <w:strike/>
        </w:rPr>
      </w:pPr>
      <w:r w:rsidRPr="00C52278">
        <w:rPr>
          <w:rFonts w:cs="Times New Roman"/>
          <w:strike/>
        </w:rPr>
        <w:t>Możliwości zdalnego restartu urządzenia lub grupy urządzeń</w:t>
      </w:r>
    </w:p>
    <w:p w:rsidR="00836609" w:rsidRPr="00B75B56" w:rsidRDefault="00836609" w:rsidP="001E66A6">
      <w:pPr>
        <w:pStyle w:val="Akapitzlist"/>
        <w:widowControl w:val="0"/>
        <w:numPr>
          <w:ilvl w:val="1"/>
          <w:numId w:val="2"/>
        </w:numPr>
        <w:autoSpaceDE w:val="0"/>
        <w:autoSpaceDN w:val="0"/>
        <w:adjustRightInd w:val="0"/>
        <w:ind w:left="426" w:firstLine="0"/>
        <w:jc w:val="both"/>
        <w:rPr>
          <w:rFonts w:cs="Times New Roman"/>
        </w:rPr>
      </w:pPr>
      <w:r w:rsidRPr="00C52278">
        <w:rPr>
          <w:rFonts w:cs="Times New Roman"/>
          <w:strike/>
        </w:rPr>
        <w:t>Możliwości dystrybucji certyfikatów dla urządzeń z serwerów komunikacyjnych Zamawiającego</w:t>
      </w:r>
      <w:r w:rsidRPr="00B75B56">
        <w:rPr>
          <w:rFonts w:cs="Times New Roman"/>
        </w:rPr>
        <w:t>.</w:t>
      </w:r>
    </w:p>
    <w:p w:rsidR="00836609" w:rsidRPr="00C52278" w:rsidRDefault="00C52278" w:rsidP="001E66A6">
      <w:pPr>
        <w:pStyle w:val="Akapitzlist"/>
        <w:widowControl w:val="0"/>
        <w:numPr>
          <w:ilvl w:val="0"/>
          <w:numId w:val="2"/>
        </w:numPr>
        <w:autoSpaceDE w:val="0"/>
        <w:autoSpaceDN w:val="0"/>
        <w:adjustRightInd w:val="0"/>
        <w:ind w:left="426" w:hanging="426"/>
        <w:jc w:val="both"/>
        <w:rPr>
          <w:rFonts w:cs="Times New Roman"/>
          <w:color w:val="C00000"/>
        </w:rPr>
      </w:pPr>
      <w:r w:rsidRPr="00C52278">
        <w:rPr>
          <w:rFonts w:cs="Times New Roman"/>
          <w:color w:val="C00000"/>
        </w:rPr>
        <w:t>P</w:t>
      </w:r>
      <w:r w:rsidR="00836609" w:rsidRPr="00C52278">
        <w:rPr>
          <w:rFonts w:cs="Times New Roman"/>
          <w:color w:val="C00000"/>
        </w:rPr>
        <w:t>rzystawki zwiększające ilość linii, o co najmniej 28. Przystawka musi być koloru ciemnego.</w:t>
      </w:r>
    </w:p>
    <w:p w:rsidR="00836609" w:rsidRPr="00B75B56" w:rsidRDefault="00836609" w:rsidP="001E66A6">
      <w:pPr>
        <w:pStyle w:val="Akapitzlist"/>
        <w:widowControl w:val="0"/>
        <w:autoSpaceDE w:val="0"/>
        <w:autoSpaceDN w:val="0"/>
        <w:adjustRightInd w:val="0"/>
        <w:ind w:left="426"/>
        <w:jc w:val="both"/>
        <w:rPr>
          <w:rFonts w:cs="Times New Roman"/>
        </w:rPr>
      </w:pPr>
      <w:r w:rsidRPr="00B75B56">
        <w:rPr>
          <w:rFonts w:cs="Times New Roman"/>
        </w:rPr>
        <w:t xml:space="preserve">Wymagana ilość przystawek do dostarczenia została określona w tabeli nr 1 Zestawienie ilościowe sprzętu. </w:t>
      </w:r>
    </w:p>
    <w:p w:rsidR="00836609" w:rsidRPr="00C52278" w:rsidRDefault="00836609" w:rsidP="001E66A6">
      <w:pPr>
        <w:pStyle w:val="Akapitzlist"/>
        <w:widowControl w:val="0"/>
        <w:numPr>
          <w:ilvl w:val="0"/>
          <w:numId w:val="2"/>
        </w:numPr>
        <w:autoSpaceDE w:val="0"/>
        <w:autoSpaceDN w:val="0"/>
        <w:adjustRightInd w:val="0"/>
        <w:ind w:left="426" w:hanging="426"/>
        <w:jc w:val="both"/>
        <w:rPr>
          <w:rFonts w:cs="Times New Roman"/>
          <w:strike/>
        </w:rPr>
      </w:pPr>
      <w:r w:rsidRPr="00C52278">
        <w:rPr>
          <w:rFonts w:cs="Times New Roman"/>
          <w:strike/>
        </w:rPr>
        <w:t xml:space="preserve">Urządzenie musi dostarczone wraz z licencją umożliwiającą jego obsługę w systemie zarządzania </w:t>
      </w:r>
      <w:r w:rsidRPr="00C52278">
        <w:rPr>
          <w:rFonts w:cs="Times New Roman"/>
          <w:strike/>
        </w:rPr>
        <w:lastRenderedPageBreak/>
        <w:t>połączeniami</w:t>
      </w:r>
    </w:p>
    <w:p w:rsidR="00836609" w:rsidRPr="00B75B56" w:rsidRDefault="00836609" w:rsidP="001E66A6">
      <w:pPr>
        <w:pStyle w:val="Akapitzlist"/>
        <w:widowControl w:val="0"/>
        <w:numPr>
          <w:ilvl w:val="0"/>
          <w:numId w:val="2"/>
        </w:numPr>
        <w:autoSpaceDE w:val="0"/>
        <w:autoSpaceDN w:val="0"/>
        <w:adjustRightInd w:val="0"/>
        <w:ind w:left="426" w:hanging="426"/>
        <w:jc w:val="both"/>
        <w:rPr>
          <w:rFonts w:cs="Times New Roman"/>
        </w:rPr>
      </w:pPr>
      <w:r w:rsidRPr="00B75B56">
        <w:rPr>
          <w:rFonts w:cs="Times New Roman"/>
        </w:rPr>
        <w:t>Urządzenie musi być objęte min. 36-miesięcznym (3 lata) serwisem opartym na serwisie producenta urządzenia świadczonym w reżimie 8x5xNBD.</w:t>
      </w:r>
    </w:p>
    <w:p w:rsidR="00836609" w:rsidRPr="00B75B56" w:rsidRDefault="00836609" w:rsidP="001E66A6">
      <w:pPr>
        <w:rPr>
          <w:rFonts w:ascii="Calibri" w:hAnsi="Calibri"/>
          <w:sz w:val="22"/>
          <w:szCs w:val="22"/>
          <w:lang w:eastAsia="en-US"/>
        </w:rPr>
      </w:pPr>
    </w:p>
    <w:p w:rsidR="00836609" w:rsidRPr="007F294C" w:rsidRDefault="00836609" w:rsidP="001E66A6">
      <w:pPr>
        <w:pStyle w:val="Nagwek2"/>
        <w:numPr>
          <w:ilvl w:val="0"/>
          <w:numId w:val="1"/>
        </w:numPr>
        <w:spacing w:before="0"/>
        <w:jc w:val="both"/>
        <w:rPr>
          <w:rFonts w:ascii="Calibri" w:hAnsi="Calibri" w:cs="Times New Roman"/>
          <w:sz w:val="22"/>
          <w:szCs w:val="22"/>
        </w:rPr>
      </w:pPr>
      <w:r w:rsidRPr="00B75B56">
        <w:rPr>
          <w:rFonts w:ascii="Calibri" w:hAnsi="Calibri" w:cs="Times New Roman"/>
          <w:sz w:val="22"/>
          <w:szCs w:val="22"/>
        </w:rPr>
        <w:t>Telefon IP zaawansowany bez kamery.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w:t>
      </w:r>
      <w:r w:rsidRPr="00B75B56">
        <w:rPr>
          <w:rFonts w:ascii="Calibri" w:hAnsi="Calibri"/>
          <w:sz w:val="22"/>
          <w:szCs w:val="22"/>
        </w:rPr>
        <w:tab/>
        <w:t>Urządzenie musi wspierać kodek audio szerokopasmowy zgodnie ze standardem G.722, przy czym słuchawka, mikrofon oraz głośnik aparatu powinny umożliwiać wykorzystanie możliwości tego kodeka tak by zapewnić wysoką jakość rozmowy telefonicznej.</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w:t>
      </w:r>
      <w:r w:rsidRPr="00B75B56">
        <w:rPr>
          <w:rFonts w:ascii="Calibri" w:hAnsi="Calibri"/>
          <w:sz w:val="22"/>
          <w:szCs w:val="22"/>
        </w:rPr>
        <w:tab/>
        <w:t>Urządzenie musi wspierać kodeki audio co najmniej określone przez standardy G.711a, G.711µ i G.729a tak by umożliwić współpracę z telefonami IP starszych generacji, nie obsługującymi kodeków szerokopasmowych, a także rozwiązaniami systemów telekomunikacyjnych innych producentów</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w:t>
      </w:r>
      <w:r w:rsidRPr="00B75B56">
        <w:rPr>
          <w:rFonts w:ascii="Calibri" w:hAnsi="Calibri"/>
          <w:sz w:val="22"/>
          <w:szCs w:val="22"/>
        </w:rPr>
        <w:tab/>
        <w:t xml:space="preserve">Urządzenie musi wspierać kodeki audio działające zgodnie ze standardem </w:t>
      </w:r>
      <w:proofErr w:type="spellStart"/>
      <w:r w:rsidRPr="00B75B56">
        <w:rPr>
          <w:rFonts w:ascii="Calibri" w:hAnsi="Calibri"/>
          <w:sz w:val="22"/>
          <w:szCs w:val="22"/>
        </w:rPr>
        <w:t>iLBC</w:t>
      </w:r>
      <w:proofErr w:type="spellEnd"/>
      <w:r w:rsidRPr="00B75B56">
        <w:rPr>
          <w:rFonts w:ascii="Calibri" w:hAnsi="Calibri"/>
          <w:sz w:val="22"/>
          <w:szCs w:val="22"/>
        </w:rPr>
        <w:t xml:space="preserve"> (Internet </w:t>
      </w:r>
      <w:proofErr w:type="spellStart"/>
      <w:r w:rsidRPr="00B75B56">
        <w:rPr>
          <w:rFonts w:ascii="Calibri" w:hAnsi="Calibri"/>
          <w:sz w:val="22"/>
          <w:szCs w:val="22"/>
        </w:rPr>
        <w:t>Low</w:t>
      </w:r>
      <w:proofErr w:type="spellEnd"/>
      <w:r w:rsidRPr="00B75B56">
        <w:rPr>
          <w:rFonts w:ascii="Calibri" w:hAnsi="Calibri"/>
          <w:sz w:val="22"/>
          <w:szCs w:val="22"/>
        </w:rPr>
        <w:t xml:space="preserve"> </w:t>
      </w:r>
      <w:proofErr w:type="spellStart"/>
      <w:r w:rsidRPr="00B75B56">
        <w:rPr>
          <w:rFonts w:ascii="Calibri" w:hAnsi="Calibri"/>
          <w:sz w:val="22"/>
          <w:szCs w:val="22"/>
        </w:rPr>
        <w:t>Bitrate</w:t>
      </w:r>
      <w:proofErr w:type="spellEnd"/>
      <w:r w:rsidRPr="00B75B56">
        <w:rPr>
          <w:rFonts w:ascii="Calibri" w:hAnsi="Calibri"/>
          <w:sz w:val="22"/>
          <w:szCs w:val="22"/>
        </w:rPr>
        <w:t xml:space="preserve"> </w:t>
      </w:r>
      <w:proofErr w:type="spellStart"/>
      <w:r w:rsidRPr="00B75B56">
        <w:rPr>
          <w:rFonts w:ascii="Calibri" w:hAnsi="Calibri"/>
          <w:sz w:val="22"/>
          <w:szCs w:val="22"/>
        </w:rPr>
        <w:t>Codec</w:t>
      </w:r>
      <w:proofErr w:type="spellEnd"/>
      <w:r w:rsidRPr="00B75B56">
        <w:rPr>
          <w:rFonts w:ascii="Calibri" w:hAnsi="Calibri"/>
          <w:sz w:val="22"/>
          <w:szCs w:val="22"/>
        </w:rPr>
        <w:t xml:space="preserve">) oraz </w:t>
      </w:r>
      <w:proofErr w:type="spellStart"/>
      <w:r w:rsidRPr="00B75B56">
        <w:rPr>
          <w:rFonts w:ascii="Calibri" w:hAnsi="Calibri"/>
          <w:sz w:val="22"/>
          <w:szCs w:val="22"/>
        </w:rPr>
        <w:t>iSAC</w:t>
      </w:r>
      <w:proofErr w:type="spellEnd"/>
      <w:r w:rsidRPr="00B75B56">
        <w:rPr>
          <w:rFonts w:ascii="Calibri" w:hAnsi="Calibri"/>
          <w:sz w:val="22"/>
          <w:szCs w:val="22"/>
        </w:rPr>
        <w:t xml:space="preserve"> (</w:t>
      </w:r>
      <w:proofErr w:type="spellStart"/>
      <w:r w:rsidRPr="00B75B56">
        <w:rPr>
          <w:rFonts w:ascii="Calibri" w:hAnsi="Calibri"/>
          <w:sz w:val="22"/>
          <w:szCs w:val="22"/>
        </w:rPr>
        <w:t>internet</w:t>
      </w:r>
      <w:proofErr w:type="spellEnd"/>
      <w:r w:rsidRPr="00B75B56">
        <w:rPr>
          <w:rFonts w:ascii="Calibri" w:hAnsi="Calibri"/>
          <w:sz w:val="22"/>
          <w:szCs w:val="22"/>
        </w:rPr>
        <w:t xml:space="preserve"> Speech Audio </w:t>
      </w:r>
      <w:proofErr w:type="spellStart"/>
      <w:r w:rsidRPr="00B75B56">
        <w:rPr>
          <w:rFonts w:ascii="Calibri" w:hAnsi="Calibri"/>
          <w:sz w:val="22"/>
          <w:szCs w:val="22"/>
        </w:rPr>
        <w:t>Codec</w:t>
      </w:r>
      <w:proofErr w:type="spellEnd"/>
      <w:r w:rsidRPr="00B75B56">
        <w:rPr>
          <w:rFonts w:ascii="Calibri" w:hAnsi="Calibri"/>
          <w:sz w:val="22"/>
          <w:szCs w:val="22"/>
        </w:rPr>
        <w:t xml:space="preserve">) – dla zapewnienia możliwości wykorzystania telefonów w placówkach objętych łączami o słabych lub niegwarantowanych parametrach jakościowych </w:t>
      </w:r>
      <w:proofErr w:type="spellStart"/>
      <w:r w:rsidRPr="00B75B56">
        <w:rPr>
          <w:rFonts w:ascii="Calibri" w:hAnsi="Calibri"/>
          <w:sz w:val="22"/>
          <w:szCs w:val="22"/>
        </w:rPr>
        <w:t>QoS</w:t>
      </w:r>
      <w:proofErr w:type="spellEnd"/>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4.</w:t>
      </w:r>
      <w:r w:rsidRPr="00B75B56">
        <w:rPr>
          <w:rFonts w:ascii="Calibri" w:hAnsi="Calibri"/>
          <w:sz w:val="22"/>
          <w:szCs w:val="22"/>
        </w:rPr>
        <w:tab/>
        <w:t>Urządzenie musi posiadać duży, o przekątnej min. 5 cali, kolorowy ekran wysokiej jakości (minimum 800x480 pikseli), umożliwiający jego wygodną obsługę, odczytywanie informacji i wywoływanie funkcji urządzenia.</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5.</w:t>
      </w:r>
      <w:r w:rsidRPr="00B75B56">
        <w:rPr>
          <w:rFonts w:ascii="Calibri" w:hAnsi="Calibri"/>
          <w:sz w:val="22"/>
          <w:szCs w:val="22"/>
        </w:rPr>
        <w:tab/>
        <w:t>Urządzenie musi posiadać regulację umożliwiającą ustawienie ekranu w co najmniej dwóch pozycjach, dopasowując kąt wyświetlacza do preferencji użytkownika. Urządzenie musi mieć kolor ciemny.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6.</w:t>
      </w:r>
      <w:r w:rsidRPr="00B75B56">
        <w:rPr>
          <w:rFonts w:ascii="Calibri" w:hAnsi="Calibri"/>
          <w:sz w:val="22"/>
          <w:szCs w:val="22"/>
        </w:rPr>
        <w:tab/>
        <w:t>Urządzenie musi zawierać co najmniej 5 przycisków z podświetleniem wbudowanym w przycisk, umożliwiających wybór linii oraz obserwację jej stanu (zajętość/dostępność), bądź też obserwację stanu linii innego urządzenia w systemie. Urządzenie musi umożliwiać zwiększenie liczby takich przycisków przez dołączenie do niego dodatkowych przystawek.</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7.</w:t>
      </w:r>
      <w:r w:rsidRPr="00B75B56">
        <w:rPr>
          <w:rFonts w:ascii="Calibri" w:hAnsi="Calibri"/>
          <w:sz w:val="22"/>
          <w:szCs w:val="22"/>
        </w:rPr>
        <w:tab/>
        <w:t xml:space="preserve">Urządzenie musi mieć możliwość </w:t>
      </w:r>
      <w:proofErr w:type="spellStart"/>
      <w:r w:rsidRPr="00B75B56">
        <w:rPr>
          <w:rFonts w:ascii="Calibri" w:hAnsi="Calibri"/>
          <w:sz w:val="22"/>
          <w:szCs w:val="22"/>
        </w:rPr>
        <w:t>doposażonia</w:t>
      </w:r>
      <w:proofErr w:type="spellEnd"/>
      <w:r w:rsidRPr="00B75B56">
        <w:rPr>
          <w:rFonts w:ascii="Calibri" w:hAnsi="Calibri"/>
          <w:sz w:val="22"/>
          <w:szCs w:val="22"/>
        </w:rPr>
        <w:t xml:space="preserve"> w dodatkowe przystawki zwiększające ilość takich fizycznych przycisków o co najmniej 36 przycisków.</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8.</w:t>
      </w:r>
      <w:r w:rsidRPr="00B75B56">
        <w:rPr>
          <w:rFonts w:ascii="Calibri" w:hAnsi="Calibri"/>
          <w:sz w:val="22"/>
          <w:szCs w:val="22"/>
        </w:rPr>
        <w:tab/>
        <w:t xml:space="preserve">W zakresie bezpieczeństwa urządzenie musi pozwalać na: </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a.</w:t>
      </w:r>
      <w:r w:rsidRPr="00B75B56">
        <w:rPr>
          <w:rFonts w:ascii="Calibri" w:hAnsi="Calibri"/>
          <w:sz w:val="22"/>
          <w:szCs w:val="22"/>
        </w:rPr>
        <w:tab/>
        <w:t xml:space="preserve">zabezpieczenie komunikacji z serwerem sterującym za pomocą TLS </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b.</w:t>
      </w:r>
      <w:r w:rsidRPr="00B75B56">
        <w:rPr>
          <w:rFonts w:ascii="Calibri" w:hAnsi="Calibri"/>
          <w:sz w:val="22"/>
          <w:szCs w:val="22"/>
        </w:rPr>
        <w:tab/>
        <w:t xml:space="preserve">zabezpieczenie strumienia audio za pomocą </w:t>
      </w:r>
      <w:proofErr w:type="spellStart"/>
      <w:r w:rsidRPr="00B75B56">
        <w:rPr>
          <w:rFonts w:ascii="Calibri" w:hAnsi="Calibri"/>
          <w:sz w:val="22"/>
          <w:szCs w:val="22"/>
        </w:rPr>
        <w:t>sRTP</w:t>
      </w:r>
      <w:proofErr w:type="spellEnd"/>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9.</w:t>
      </w:r>
      <w:r w:rsidRPr="00B75B56">
        <w:rPr>
          <w:rFonts w:ascii="Calibri" w:hAnsi="Calibri"/>
          <w:sz w:val="22"/>
          <w:szCs w:val="22"/>
        </w:rPr>
        <w:tab/>
        <w:t>Urządzenie musi mieć wbudowane oprogramowanie klienta VPN w celu szyfrowania transmisji.</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10.</w:t>
      </w:r>
      <w:r w:rsidRPr="00B75B56">
        <w:rPr>
          <w:rFonts w:ascii="Calibri" w:hAnsi="Calibri"/>
          <w:sz w:val="22"/>
          <w:szCs w:val="22"/>
        </w:rPr>
        <w:tab/>
        <w:t>Urządzenie musi na bieżąco w czasie trwania rozmowy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 używane dla celów diagnostycznych w przypadku konieczności diagnozowania przez administratorów problemów z jakością transmisji głosu w systemie telekomunikacyjnym</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11.</w:t>
      </w:r>
      <w:r w:rsidRPr="00B75B56">
        <w:rPr>
          <w:rFonts w:ascii="Calibri" w:hAnsi="Calibri"/>
          <w:sz w:val="22"/>
          <w:szCs w:val="22"/>
        </w:rPr>
        <w:tab/>
        <w:t xml:space="preserve">Urządzenie musi posiadać wbudowany system głośnomówiący (tzw. </w:t>
      </w:r>
      <w:proofErr w:type="spellStart"/>
      <w:r w:rsidRPr="00B75B56">
        <w:rPr>
          <w:rFonts w:ascii="Calibri" w:hAnsi="Calibri"/>
          <w:sz w:val="22"/>
          <w:szCs w:val="22"/>
        </w:rPr>
        <w:t>speakerphone</w:t>
      </w:r>
      <w:proofErr w:type="spellEnd"/>
      <w:r w:rsidRPr="00B75B56">
        <w:rPr>
          <w:rFonts w:ascii="Calibri" w:hAnsi="Calibri"/>
          <w:sz w:val="22"/>
          <w:szCs w:val="22"/>
        </w:rPr>
        <w:t xml:space="preserve">), umożliwiający prowadzenie rozmowy bez podnoszenia słuchawki i działający w trybie </w:t>
      </w:r>
      <w:proofErr w:type="spellStart"/>
      <w:r w:rsidRPr="00B75B56">
        <w:rPr>
          <w:rFonts w:ascii="Calibri" w:hAnsi="Calibri"/>
          <w:sz w:val="22"/>
          <w:szCs w:val="22"/>
        </w:rPr>
        <w:t>full</w:t>
      </w:r>
      <w:proofErr w:type="spellEnd"/>
      <w:r w:rsidRPr="00B75B56">
        <w:rPr>
          <w:rFonts w:ascii="Calibri" w:hAnsi="Calibri"/>
          <w:sz w:val="22"/>
          <w:szCs w:val="22"/>
        </w:rPr>
        <w:t>-dupleks</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12.</w:t>
      </w:r>
      <w:r w:rsidRPr="00B75B56">
        <w:rPr>
          <w:rFonts w:ascii="Calibri" w:hAnsi="Calibri"/>
          <w:sz w:val="22"/>
          <w:szCs w:val="22"/>
        </w:rPr>
        <w:tab/>
        <w:t>Urządzenie musi posiadać gniazdo USB z budżetem mocy 2,5W (prąd 500mA) w celu obsługi funkcji ładowania urządzeń przenośnych takich jak smartfony.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13.</w:t>
      </w:r>
      <w:r w:rsidRPr="00B75B56">
        <w:rPr>
          <w:rFonts w:ascii="Calibri" w:hAnsi="Calibri"/>
          <w:sz w:val="22"/>
          <w:szCs w:val="22"/>
        </w:rPr>
        <w:tab/>
        <w:t>Urządzenie musi obsługiwać dodatkowy nowoczesny cyfrowy zestaw nagłowny wysokiej jakości dołączany do portu USB, a ponadto musi posiadać dedykowane gniazda audio in/out do podłączenia typowego komputerowego analogowego zestawu nagłownego. Nie jest dopuszczalne rozwiązanie gdzie zestaw nagłowny dołącza się zamiast albo razem ze słuchawką na tym samym gnieździe.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14.</w:t>
      </w:r>
      <w:r w:rsidRPr="00B75B56">
        <w:rPr>
          <w:rFonts w:ascii="Calibri" w:hAnsi="Calibri"/>
          <w:sz w:val="22"/>
          <w:szCs w:val="22"/>
        </w:rPr>
        <w:tab/>
        <w:t>Urządzenie musi posiadać co najmniej 5 przycisków kontekstowych, których funkcje zależą od stanu (np. inne gdy nie ma połączenia, inne gdy jest połączenie, inne gdy jest połączenie przychodzące, inne gdy połączenie jest zawieszone)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15.</w:t>
      </w:r>
      <w:r w:rsidRPr="00B75B56">
        <w:rPr>
          <w:rFonts w:ascii="Calibri" w:hAnsi="Calibri"/>
          <w:sz w:val="22"/>
          <w:szCs w:val="22"/>
        </w:rPr>
        <w:tab/>
        <w:t>Urządzenie musi posiadać co najmniej następujące dedykowane przyciski:</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a.</w:t>
      </w:r>
      <w:r w:rsidRPr="00B75B56">
        <w:rPr>
          <w:rFonts w:ascii="Calibri" w:hAnsi="Calibri"/>
          <w:sz w:val="22"/>
          <w:szCs w:val="22"/>
        </w:rPr>
        <w:tab/>
        <w:t>przycisk dostępu do listy kontaktów</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b.</w:t>
      </w:r>
      <w:r w:rsidRPr="00B75B56">
        <w:rPr>
          <w:rFonts w:ascii="Calibri" w:hAnsi="Calibri"/>
          <w:sz w:val="22"/>
          <w:szCs w:val="22"/>
        </w:rPr>
        <w:tab/>
        <w:t>przycisk dostępu do poczty głosowej</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c.</w:t>
      </w:r>
      <w:r w:rsidRPr="00B75B56">
        <w:rPr>
          <w:rFonts w:ascii="Calibri" w:hAnsi="Calibri"/>
          <w:sz w:val="22"/>
          <w:szCs w:val="22"/>
        </w:rPr>
        <w:tab/>
        <w:t>przycisk dostępu do aplikacji biznesowych</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d.</w:t>
      </w:r>
      <w:r w:rsidRPr="00B75B56">
        <w:rPr>
          <w:rFonts w:ascii="Calibri" w:hAnsi="Calibri"/>
          <w:sz w:val="22"/>
          <w:szCs w:val="22"/>
        </w:rPr>
        <w:tab/>
        <w:t>przycisk zawieszenia połączenia</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e.</w:t>
      </w:r>
      <w:r w:rsidRPr="00B75B56">
        <w:rPr>
          <w:rFonts w:ascii="Calibri" w:hAnsi="Calibri"/>
          <w:sz w:val="22"/>
          <w:szCs w:val="22"/>
        </w:rPr>
        <w:tab/>
        <w:t>przycisk przekierowania połączenia</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lastRenderedPageBreak/>
        <w:t>f.</w:t>
      </w:r>
      <w:r w:rsidRPr="00B75B56">
        <w:rPr>
          <w:rFonts w:ascii="Calibri" w:hAnsi="Calibri"/>
          <w:sz w:val="22"/>
          <w:szCs w:val="22"/>
        </w:rPr>
        <w:tab/>
        <w:t>przycisk połączenia konferencyjnego</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g.</w:t>
      </w:r>
      <w:r w:rsidRPr="00B75B56">
        <w:rPr>
          <w:rFonts w:ascii="Calibri" w:hAnsi="Calibri"/>
          <w:sz w:val="22"/>
          <w:szCs w:val="22"/>
        </w:rPr>
        <w:tab/>
        <w:t>przycisk sterujący głośnością (dający możliwość ustawienia głośności w słuchawce, w zestawie nagłownym oraz w trybie głośnomówiącym; osobno dla każdego z tych trybów)</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16.</w:t>
      </w:r>
      <w:r w:rsidRPr="00B75B56">
        <w:rPr>
          <w:rFonts w:ascii="Calibri" w:hAnsi="Calibri"/>
          <w:sz w:val="22"/>
          <w:szCs w:val="22"/>
        </w:rPr>
        <w:tab/>
        <w:t>Urządzenie musi posiadać co najmniej następujące dedykowane przyciski:</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a.</w:t>
      </w:r>
      <w:r w:rsidRPr="00B75B56">
        <w:rPr>
          <w:rFonts w:ascii="Calibri" w:hAnsi="Calibri"/>
          <w:sz w:val="22"/>
          <w:szCs w:val="22"/>
        </w:rPr>
        <w:tab/>
        <w:t xml:space="preserve">przycisk </w:t>
      </w:r>
      <w:proofErr w:type="spellStart"/>
      <w:r w:rsidRPr="00B75B56">
        <w:rPr>
          <w:rFonts w:ascii="Calibri" w:hAnsi="Calibri"/>
          <w:sz w:val="22"/>
          <w:szCs w:val="22"/>
        </w:rPr>
        <w:t>Mute</w:t>
      </w:r>
      <w:proofErr w:type="spellEnd"/>
      <w:r w:rsidRPr="00B75B56">
        <w:rPr>
          <w:rFonts w:ascii="Calibri" w:hAnsi="Calibri"/>
          <w:sz w:val="22"/>
          <w:szCs w:val="22"/>
        </w:rPr>
        <w:t xml:space="preserve"> (wyłączenie mikrofonu)</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b.</w:t>
      </w:r>
      <w:r w:rsidRPr="00B75B56">
        <w:rPr>
          <w:rFonts w:ascii="Calibri" w:hAnsi="Calibri"/>
          <w:sz w:val="22"/>
          <w:szCs w:val="22"/>
        </w:rPr>
        <w:tab/>
        <w:t xml:space="preserve">przycisk trybu </w:t>
      </w:r>
      <w:proofErr w:type="spellStart"/>
      <w:r w:rsidRPr="00B75B56">
        <w:rPr>
          <w:rFonts w:ascii="Calibri" w:hAnsi="Calibri"/>
          <w:sz w:val="22"/>
          <w:szCs w:val="22"/>
        </w:rPr>
        <w:t>Headset</w:t>
      </w:r>
      <w:proofErr w:type="spellEnd"/>
      <w:r w:rsidRPr="00B75B56">
        <w:rPr>
          <w:rFonts w:ascii="Calibri" w:hAnsi="Calibri"/>
          <w:sz w:val="22"/>
          <w:szCs w:val="22"/>
        </w:rPr>
        <w:t xml:space="preserve"> (rozmowa przez system nagłowny)</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c.</w:t>
      </w:r>
      <w:r w:rsidRPr="00B75B56">
        <w:rPr>
          <w:rFonts w:ascii="Calibri" w:hAnsi="Calibri"/>
          <w:sz w:val="22"/>
          <w:szCs w:val="22"/>
        </w:rPr>
        <w:tab/>
        <w:t>przycisk trybu Speaker (rozmowa przez system głośnomówiący)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17.</w:t>
      </w:r>
      <w:r w:rsidRPr="00B75B56">
        <w:rPr>
          <w:rFonts w:ascii="Calibri" w:hAnsi="Calibri"/>
          <w:sz w:val="22"/>
          <w:szCs w:val="22"/>
        </w:rPr>
        <w:tab/>
        <w:t>Urządzenie musi posiadać cztero-kierunkowy (góra/dół/lewo/prawo) przycisk nawigacyjny umożliwiający poruszanie się po różnych menu</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18.</w:t>
      </w:r>
      <w:r w:rsidRPr="00B75B56">
        <w:rPr>
          <w:rFonts w:ascii="Calibri" w:hAnsi="Calibri"/>
          <w:sz w:val="22"/>
          <w:szCs w:val="22"/>
        </w:rPr>
        <w:tab/>
        <w:t>Urządzenie musi dawać dostęp do systemowej książki telefonicznej</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19.</w:t>
      </w:r>
      <w:r w:rsidRPr="00B75B56">
        <w:rPr>
          <w:rFonts w:ascii="Calibri" w:hAnsi="Calibri"/>
          <w:sz w:val="22"/>
          <w:szCs w:val="22"/>
        </w:rPr>
        <w:tab/>
        <w:t xml:space="preserve">Urządzenie musi posiadać wbudowany przełącznik Ethernet, z dwoma portami 10/100/1000 </w:t>
      </w:r>
      <w:proofErr w:type="spellStart"/>
      <w:r w:rsidRPr="00B75B56">
        <w:rPr>
          <w:rFonts w:ascii="Calibri" w:hAnsi="Calibri"/>
          <w:sz w:val="22"/>
          <w:szCs w:val="22"/>
        </w:rPr>
        <w:t>Mbps</w:t>
      </w:r>
      <w:proofErr w:type="spellEnd"/>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20.</w:t>
      </w:r>
      <w:r w:rsidRPr="00B75B56">
        <w:rPr>
          <w:rFonts w:ascii="Calibri" w:hAnsi="Calibri"/>
          <w:sz w:val="22"/>
          <w:szCs w:val="22"/>
        </w:rPr>
        <w:tab/>
        <w:t xml:space="preserve">Port przełącznika urządzenia w kierunku przełącznika sieciowego powinien wspierać </w:t>
      </w:r>
      <w:proofErr w:type="spellStart"/>
      <w:r w:rsidRPr="00B75B56">
        <w:rPr>
          <w:rFonts w:ascii="Calibri" w:hAnsi="Calibri"/>
          <w:sz w:val="22"/>
          <w:szCs w:val="22"/>
        </w:rPr>
        <w:t>trunking</w:t>
      </w:r>
      <w:proofErr w:type="spellEnd"/>
      <w:r w:rsidRPr="00B75B56">
        <w:rPr>
          <w:rFonts w:ascii="Calibri" w:hAnsi="Calibri"/>
          <w:sz w:val="22"/>
          <w:szCs w:val="22"/>
        </w:rPr>
        <w:t xml:space="preserve"> 802.1Q celem odseparowania ruchu głosu i ruchu danych</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21.</w:t>
      </w:r>
      <w:r w:rsidRPr="00B75B56">
        <w:rPr>
          <w:rFonts w:ascii="Calibri" w:hAnsi="Calibri"/>
          <w:sz w:val="22"/>
          <w:szCs w:val="22"/>
        </w:rPr>
        <w:tab/>
        <w:t>Transmisja głosu/obrazu oraz danych z komputera PC dołączonego do urządzenia muszą być przesyłane w dwóch różnych sieciach VLAN</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22.</w:t>
      </w:r>
      <w:r w:rsidRPr="00B75B56">
        <w:rPr>
          <w:rFonts w:ascii="Calibri" w:hAnsi="Calibri"/>
          <w:sz w:val="22"/>
          <w:szCs w:val="22"/>
        </w:rPr>
        <w:tab/>
        <w:t>Urządzenie musi zapewniać wsparcie dla protokołu sterującego SIP</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23.</w:t>
      </w:r>
      <w:r w:rsidRPr="00B75B56">
        <w:rPr>
          <w:rFonts w:ascii="Calibri" w:hAnsi="Calibri"/>
          <w:sz w:val="22"/>
          <w:szCs w:val="22"/>
        </w:rPr>
        <w:tab/>
        <w:t>Urządzenie musi posiadać dwa niezależne banki do przechowywania dwóch wersji oprogramowania systemowego (</w:t>
      </w:r>
      <w:proofErr w:type="spellStart"/>
      <w:r w:rsidRPr="00B75B56">
        <w:rPr>
          <w:rFonts w:ascii="Calibri" w:hAnsi="Calibri"/>
          <w:sz w:val="22"/>
          <w:szCs w:val="22"/>
        </w:rPr>
        <w:t>firmware</w:t>
      </w:r>
      <w:proofErr w:type="spellEnd"/>
      <w:r w:rsidRPr="00B75B56">
        <w:rPr>
          <w:rFonts w:ascii="Calibri" w:hAnsi="Calibri"/>
          <w:sz w:val="22"/>
          <w:szCs w:val="22"/>
        </w:rPr>
        <w:t xml:space="preserve">), w celu zminimalizowania przerwy w pracy urządzenia w przypadku konieczności aktualizacji </w:t>
      </w:r>
      <w:proofErr w:type="spellStart"/>
      <w:r w:rsidRPr="00B75B56">
        <w:rPr>
          <w:rFonts w:ascii="Calibri" w:hAnsi="Calibri"/>
          <w:sz w:val="22"/>
          <w:szCs w:val="22"/>
        </w:rPr>
        <w:t>firmware</w:t>
      </w:r>
      <w:proofErr w:type="spellEnd"/>
      <w:r w:rsidRPr="00B75B56">
        <w:rPr>
          <w:rFonts w:ascii="Calibri" w:hAnsi="Calibri"/>
          <w:sz w:val="22"/>
          <w:szCs w:val="22"/>
        </w:rPr>
        <w:t>.</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24.</w:t>
      </w:r>
      <w:r w:rsidRPr="00B75B56">
        <w:rPr>
          <w:rFonts w:ascii="Calibri" w:hAnsi="Calibri"/>
          <w:sz w:val="22"/>
          <w:szCs w:val="22"/>
        </w:rPr>
        <w:tab/>
        <w:t xml:space="preserve">Urządzenie musi umożliwiać zasilanie go z sieci komputerowej LAN (ang. Power </w:t>
      </w:r>
      <w:proofErr w:type="spellStart"/>
      <w:r w:rsidRPr="00B75B56">
        <w:rPr>
          <w:rFonts w:ascii="Calibri" w:hAnsi="Calibri"/>
          <w:sz w:val="22"/>
          <w:szCs w:val="22"/>
        </w:rPr>
        <w:t>over</w:t>
      </w:r>
      <w:proofErr w:type="spellEnd"/>
      <w:r w:rsidRPr="00B75B56">
        <w:rPr>
          <w:rFonts w:ascii="Calibri" w:hAnsi="Calibri"/>
          <w:sz w:val="22"/>
          <w:szCs w:val="22"/>
        </w:rPr>
        <w:t xml:space="preserve"> Ethernet - </w:t>
      </w:r>
      <w:proofErr w:type="spellStart"/>
      <w:r w:rsidRPr="00B75B56">
        <w:rPr>
          <w:rFonts w:ascii="Calibri" w:hAnsi="Calibri"/>
          <w:sz w:val="22"/>
          <w:szCs w:val="22"/>
        </w:rPr>
        <w:t>PoE</w:t>
      </w:r>
      <w:proofErr w:type="spellEnd"/>
      <w:r w:rsidRPr="00B75B56">
        <w:rPr>
          <w:rFonts w:ascii="Calibri" w:hAnsi="Calibri"/>
          <w:sz w:val="22"/>
          <w:szCs w:val="22"/>
        </w:rPr>
        <w:t xml:space="preserve">) zgodnie ze standardami IEEE 802.3af oraz 802.3at, a także z wykorzystaniem lokalnych zasilaczy (transformujących napięcie z sieci 230V). Musi wspierać dla </w:t>
      </w:r>
      <w:proofErr w:type="spellStart"/>
      <w:r w:rsidRPr="00B75B56">
        <w:rPr>
          <w:rFonts w:ascii="Calibri" w:hAnsi="Calibri"/>
          <w:sz w:val="22"/>
          <w:szCs w:val="22"/>
        </w:rPr>
        <w:t>PoE</w:t>
      </w:r>
      <w:proofErr w:type="spellEnd"/>
      <w:r w:rsidRPr="00B75B56">
        <w:rPr>
          <w:rFonts w:ascii="Calibri" w:hAnsi="Calibri"/>
          <w:sz w:val="22"/>
          <w:szCs w:val="22"/>
        </w:rPr>
        <w:t xml:space="preserve"> protokoły wykrywania: co najmniej Link </w:t>
      </w:r>
      <w:proofErr w:type="spellStart"/>
      <w:r w:rsidRPr="00B75B56">
        <w:rPr>
          <w:rFonts w:ascii="Calibri" w:hAnsi="Calibri"/>
          <w:sz w:val="22"/>
          <w:szCs w:val="22"/>
        </w:rPr>
        <w:t>Layer</w:t>
      </w:r>
      <w:proofErr w:type="spellEnd"/>
      <w:r w:rsidRPr="00B75B56">
        <w:rPr>
          <w:rFonts w:ascii="Calibri" w:hAnsi="Calibri"/>
          <w:sz w:val="22"/>
          <w:szCs w:val="22"/>
        </w:rPr>
        <w:t xml:space="preserve"> Discovery </w:t>
      </w:r>
      <w:proofErr w:type="spellStart"/>
      <w:r w:rsidRPr="00B75B56">
        <w:rPr>
          <w:rFonts w:ascii="Calibri" w:hAnsi="Calibri"/>
          <w:sz w:val="22"/>
          <w:szCs w:val="22"/>
        </w:rPr>
        <w:t>Protocol</w:t>
      </w:r>
      <w:proofErr w:type="spellEnd"/>
      <w:r w:rsidRPr="00B75B56">
        <w:rPr>
          <w:rFonts w:ascii="Calibri" w:hAnsi="Calibri"/>
          <w:sz w:val="22"/>
          <w:szCs w:val="22"/>
        </w:rPr>
        <w:t xml:space="preserve"> - Power </w:t>
      </w:r>
      <w:proofErr w:type="spellStart"/>
      <w:r w:rsidRPr="00B75B56">
        <w:rPr>
          <w:rFonts w:ascii="Calibri" w:hAnsi="Calibri"/>
          <w:sz w:val="22"/>
          <w:szCs w:val="22"/>
        </w:rPr>
        <w:t>over</w:t>
      </w:r>
      <w:proofErr w:type="spellEnd"/>
      <w:r w:rsidRPr="00B75B56">
        <w:rPr>
          <w:rFonts w:ascii="Calibri" w:hAnsi="Calibri"/>
          <w:sz w:val="22"/>
          <w:szCs w:val="22"/>
        </w:rPr>
        <w:t xml:space="preserve"> Ethernet (LLDP-</w:t>
      </w:r>
      <w:proofErr w:type="spellStart"/>
      <w:r w:rsidRPr="00B75B56">
        <w:rPr>
          <w:rFonts w:ascii="Calibri" w:hAnsi="Calibri"/>
          <w:sz w:val="22"/>
          <w:szCs w:val="22"/>
        </w:rPr>
        <w:t>PoE</w:t>
      </w:r>
      <w:proofErr w:type="spellEnd"/>
      <w:r w:rsidRPr="00B75B56">
        <w:rPr>
          <w:rFonts w:ascii="Calibri" w:hAnsi="Calibri"/>
          <w:sz w:val="22"/>
          <w:szCs w:val="22"/>
        </w:rPr>
        <w:t>) lub równoważne.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25.</w:t>
      </w:r>
      <w:r w:rsidRPr="00B75B56">
        <w:rPr>
          <w:rFonts w:ascii="Calibri" w:hAnsi="Calibri"/>
          <w:sz w:val="22"/>
          <w:szCs w:val="22"/>
        </w:rPr>
        <w:tab/>
        <w:t>Menu urządzenia musi być zrealizowane w języku polskim oraz angielskim, przy czym wymagane jest, aby możliwa była zmiana rodzaju języka menu w zależności od ustawień w profilu zalogowanego na nim użytkownika</w:t>
      </w:r>
    </w:p>
    <w:p w:rsidR="00836609" w:rsidRPr="00B75B56" w:rsidRDefault="00836609" w:rsidP="001E66A6">
      <w:pPr>
        <w:widowControl w:val="0"/>
        <w:autoSpaceDE w:val="0"/>
        <w:autoSpaceDN w:val="0"/>
        <w:adjustRightInd w:val="0"/>
        <w:ind w:left="426" w:hanging="426"/>
        <w:jc w:val="both"/>
        <w:rPr>
          <w:rFonts w:ascii="Calibri" w:hAnsi="Calibri"/>
          <w:sz w:val="22"/>
          <w:szCs w:val="22"/>
          <w:lang w:val="en-US"/>
        </w:rPr>
      </w:pPr>
      <w:r w:rsidRPr="00B75B56">
        <w:rPr>
          <w:rFonts w:ascii="Calibri" w:hAnsi="Calibri"/>
          <w:sz w:val="22"/>
          <w:szCs w:val="22"/>
        </w:rPr>
        <w:t>26.</w:t>
      </w:r>
      <w:r w:rsidRPr="00B75B56">
        <w:rPr>
          <w:rFonts w:ascii="Calibri" w:hAnsi="Calibri"/>
          <w:sz w:val="22"/>
          <w:szCs w:val="22"/>
        </w:rPr>
        <w:tab/>
        <w:t xml:space="preserve">Urządzenie musi posiadać wbudowany interfejs radiowy Bluetooth 3.0 EDR przeznaczony do bezprzewodowego dołączenia słuchawek Bluetooth. Musi obsługiwać komunikację Bluetooth z urządzeniami zewnętrznymi w zakresie trybu głośnomówiącego HFP (ang. </w:t>
      </w:r>
      <w:r w:rsidRPr="00B75B56">
        <w:rPr>
          <w:rFonts w:ascii="Calibri" w:hAnsi="Calibri"/>
          <w:sz w:val="22"/>
          <w:szCs w:val="22"/>
          <w:lang w:val="en-US"/>
        </w:rPr>
        <w:t xml:space="preserve">Hands-Free Profile) oraz </w:t>
      </w:r>
      <w:proofErr w:type="spellStart"/>
      <w:r w:rsidRPr="00B75B56">
        <w:rPr>
          <w:rFonts w:ascii="Calibri" w:hAnsi="Calibri"/>
          <w:sz w:val="22"/>
          <w:szCs w:val="22"/>
          <w:lang w:val="en-US"/>
        </w:rPr>
        <w:t>wymiany</w:t>
      </w:r>
      <w:proofErr w:type="spellEnd"/>
      <w:r w:rsidRPr="00B75B56">
        <w:rPr>
          <w:rFonts w:ascii="Calibri" w:hAnsi="Calibri"/>
          <w:sz w:val="22"/>
          <w:szCs w:val="22"/>
          <w:lang w:val="en-US"/>
        </w:rPr>
        <w:t xml:space="preserve"> </w:t>
      </w:r>
      <w:proofErr w:type="spellStart"/>
      <w:r w:rsidRPr="00B75B56">
        <w:rPr>
          <w:rFonts w:ascii="Calibri" w:hAnsi="Calibri"/>
          <w:sz w:val="22"/>
          <w:szCs w:val="22"/>
          <w:lang w:val="en-US"/>
        </w:rPr>
        <w:t>kontaktów</w:t>
      </w:r>
      <w:proofErr w:type="spellEnd"/>
      <w:r w:rsidRPr="00B75B56">
        <w:rPr>
          <w:rFonts w:ascii="Calibri" w:hAnsi="Calibri"/>
          <w:sz w:val="22"/>
          <w:szCs w:val="22"/>
          <w:lang w:val="en-US"/>
        </w:rPr>
        <w:t xml:space="preserve"> PBAP (</w:t>
      </w:r>
      <w:proofErr w:type="spellStart"/>
      <w:r w:rsidRPr="00B75B56">
        <w:rPr>
          <w:rFonts w:ascii="Calibri" w:hAnsi="Calibri"/>
          <w:sz w:val="22"/>
          <w:szCs w:val="22"/>
          <w:lang w:val="en-US"/>
        </w:rPr>
        <w:t>ang.</w:t>
      </w:r>
      <w:proofErr w:type="spellEnd"/>
      <w:r w:rsidRPr="00B75B56">
        <w:rPr>
          <w:rFonts w:ascii="Calibri" w:hAnsi="Calibri"/>
          <w:sz w:val="22"/>
          <w:szCs w:val="22"/>
          <w:lang w:val="en-US"/>
        </w:rPr>
        <w:t xml:space="preserve"> Phone Book Access Profile).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27.</w:t>
      </w:r>
      <w:r w:rsidRPr="00B75B56">
        <w:rPr>
          <w:rFonts w:ascii="Calibri" w:hAnsi="Calibri"/>
          <w:sz w:val="22"/>
          <w:szCs w:val="22"/>
        </w:rPr>
        <w:tab/>
        <w:t xml:space="preserve">Urządzenie musi posiadać wbudowane gniazdo typu </w:t>
      </w:r>
      <w:proofErr w:type="spellStart"/>
      <w:r w:rsidRPr="00B75B56">
        <w:rPr>
          <w:rFonts w:ascii="Calibri" w:hAnsi="Calibri"/>
          <w:sz w:val="22"/>
          <w:szCs w:val="22"/>
        </w:rPr>
        <w:t>Kensington</w:t>
      </w:r>
      <w:proofErr w:type="spellEnd"/>
      <w:r w:rsidRPr="00B75B56">
        <w:rPr>
          <w:rFonts w:ascii="Calibri" w:hAnsi="Calibri"/>
          <w:sz w:val="22"/>
          <w:szCs w:val="22"/>
        </w:rPr>
        <w:t xml:space="preserve"> lub równoważne, pozwalające na zamocowanie linki zabezpieczającej przed kradzieżą.</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28.</w:t>
      </w:r>
      <w:r w:rsidRPr="00B75B56">
        <w:rPr>
          <w:rFonts w:ascii="Calibri" w:hAnsi="Calibri"/>
          <w:sz w:val="22"/>
          <w:szCs w:val="22"/>
        </w:rPr>
        <w:tab/>
        <w:t>Urządzenie musi obsługiwać aplikacje w języku XML, w tym aplikacje XML innych producentów</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29.</w:t>
      </w:r>
      <w:r w:rsidRPr="00B75B56">
        <w:rPr>
          <w:rFonts w:ascii="Calibri" w:hAnsi="Calibri"/>
          <w:sz w:val="22"/>
          <w:szCs w:val="22"/>
        </w:rPr>
        <w:tab/>
        <w:t>Urządzenie musi obsługiwać pobieranie oraz wymianę plików konfiguracyjnych oraz oprogramowania z systemu zarządzania połączeniami.</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30.</w:t>
      </w:r>
      <w:r w:rsidRPr="00B75B56">
        <w:rPr>
          <w:rFonts w:ascii="Calibri" w:hAnsi="Calibri"/>
          <w:sz w:val="22"/>
          <w:szCs w:val="22"/>
        </w:rPr>
        <w:tab/>
        <w:t>Urządzenie musi obsługiwać oprogramowanie (</w:t>
      </w:r>
      <w:proofErr w:type="spellStart"/>
      <w:r w:rsidRPr="00B75B56">
        <w:rPr>
          <w:rFonts w:ascii="Calibri" w:hAnsi="Calibri"/>
          <w:sz w:val="22"/>
          <w:szCs w:val="22"/>
        </w:rPr>
        <w:t>firmware</w:t>
      </w:r>
      <w:proofErr w:type="spellEnd"/>
      <w:r w:rsidRPr="00B75B56">
        <w:rPr>
          <w:rFonts w:ascii="Calibri" w:hAnsi="Calibri"/>
          <w:sz w:val="22"/>
          <w:szCs w:val="22"/>
        </w:rPr>
        <w:t>) podpisany cyfrowo przez producenta oraz pliki konfiguracyjne zaszyfrowane przez system zarządzania połączeniami.</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31.</w:t>
      </w:r>
      <w:r w:rsidRPr="00B75B56">
        <w:rPr>
          <w:rFonts w:ascii="Calibri" w:hAnsi="Calibri"/>
          <w:sz w:val="22"/>
          <w:szCs w:val="22"/>
        </w:rPr>
        <w:tab/>
        <w:t>Urządzenie powinno być zarządzane centralnie poprzez system komunikacyjny Zamawiającego w zakresie co najmniej:</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a.</w:t>
      </w:r>
      <w:r w:rsidRPr="00B75B56">
        <w:rPr>
          <w:rFonts w:ascii="Calibri" w:hAnsi="Calibri"/>
          <w:sz w:val="22"/>
          <w:szCs w:val="22"/>
        </w:rPr>
        <w:tab/>
        <w:t>Pobierania oraz wymiany plików konfiguracyjnych oraz oprogramowania z serwerów komunikacyjnych Zamawiającego</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b.</w:t>
      </w:r>
      <w:r w:rsidRPr="00B75B56">
        <w:rPr>
          <w:rFonts w:ascii="Calibri" w:hAnsi="Calibri"/>
          <w:sz w:val="22"/>
          <w:szCs w:val="22"/>
        </w:rPr>
        <w:tab/>
        <w:t>Obsługi oprogramowania (</w:t>
      </w:r>
      <w:proofErr w:type="spellStart"/>
      <w:r w:rsidRPr="00B75B56">
        <w:rPr>
          <w:rFonts w:ascii="Calibri" w:hAnsi="Calibri"/>
          <w:sz w:val="22"/>
          <w:szCs w:val="22"/>
        </w:rPr>
        <w:t>firmware</w:t>
      </w:r>
      <w:proofErr w:type="spellEnd"/>
      <w:r w:rsidRPr="00B75B56">
        <w:rPr>
          <w:rFonts w:ascii="Calibri" w:hAnsi="Calibri"/>
          <w:sz w:val="22"/>
          <w:szCs w:val="22"/>
        </w:rPr>
        <w:t>), które jest podpisany cyfrowo przez producenta oraz pliki konfiguracyjne zaszyfrowane przez serwery komunikacyjne Zamawiającego</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c.</w:t>
      </w:r>
      <w:r w:rsidRPr="00B75B56">
        <w:rPr>
          <w:rFonts w:ascii="Calibri" w:hAnsi="Calibri"/>
          <w:sz w:val="22"/>
          <w:szCs w:val="22"/>
        </w:rPr>
        <w:tab/>
        <w:t>Możliwości zdalnej zmiany ustawień urządzenia: numer i opis linii, funkcje przypisane do programowalnych klawiszy funkcyjnych, uprawnienia abonenckie dla danych linii urządzenia, przypisanie do właściwych elementów infrastruktury (bramy i mostki MCU)</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d.</w:t>
      </w:r>
      <w:r w:rsidRPr="00B75B56">
        <w:rPr>
          <w:rFonts w:ascii="Calibri" w:hAnsi="Calibri"/>
          <w:sz w:val="22"/>
          <w:szCs w:val="22"/>
        </w:rPr>
        <w:tab/>
        <w:t>Możliwości zdalnego restartu urządzenia lub grupy urządzeń</w:t>
      </w:r>
    </w:p>
    <w:p w:rsidR="00836609" w:rsidRPr="00B75B56" w:rsidRDefault="00836609" w:rsidP="001E66A6">
      <w:pPr>
        <w:widowControl w:val="0"/>
        <w:autoSpaceDE w:val="0"/>
        <w:autoSpaceDN w:val="0"/>
        <w:adjustRightInd w:val="0"/>
        <w:ind w:left="851" w:hanging="426"/>
        <w:jc w:val="both"/>
        <w:rPr>
          <w:rFonts w:ascii="Calibri" w:hAnsi="Calibri"/>
          <w:sz w:val="22"/>
          <w:szCs w:val="22"/>
        </w:rPr>
      </w:pPr>
      <w:r w:rsidRPr="00B75B56">
        <w:rPr>
          <w:rFonts w:ascii="Calibri" w:hAnsi="Calibri"/>
          <w:sz w:val="22"/>
          <w:szCs w:val="22"/>
        </w:rPr>
        <w:t>e.</w:t>
      </w:r>
      <w:r w:rsidRPr="00B75B56">
        <w:rPr>
          <w:rFonts w:ascii="Calibri" w:hAnsi="Calibri"/>
          <w:sz w:val="22"/>
          <w:szCs w:val="22"/>
        </w:rPr>
        <w:tab/>
        <w:t>Możliwości dystrybucji certyfikatów dla urządzeń z serwerów komunikacyjnych Zamawiającego</w:t>
      </w:r>
    </w:p>
    <w:p w:rsidR="00836609" w:rsidRPr="00B75B56" w:rsidRDefault="00836609" w:rsidP="001E66A6">
      <w:pPr>
        <w:ind w:left="426" w:hanging="426"/>
        <w:jc w:val="both"/>
        <w:rPr>
          <w:rFonts w:ascii="Calibri" w:hAnsi="Calibri"/>
          <w:sz w:val="22"/>
          <w:szCs w:val="22"/>
        </w:rPr>
      </w:pPr>
      <w:r w:rsidRPr="00B75B56">
        <w:rPr>
          <w:rFonts w:ascii="Calibri" w:hAnsi="Calibri"/>
          <w:sz w:val="22"/>
          <w:szCs w:val="22"/>
        </w:rPr>
        <w:t>32.</w:t>
      </w:r>
      <w:r w:rsidRPr="00B75B56">
        <w:rPr>
          <w:rFonts w:ascii="Calibri" w:hAnsi="Calibri"/>
          <w:sz w:val="22"/>
          <w:szCs w:val="22"/>
        </w:rPr>
        <w:tab/>
        <w:t xml:space="preserve">Dostarczone urządzenie musi być wyposażone w dodatkowe przystawki zwiększające ilość linii, o co najmniej 28. Przystawka musi być takiego samego koloru co aparat (ciemnego). Wymagana ilość przystawek do dostarczenia została określona w tabeli nr 1 Zestawienie ilościowe sprzętu. </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33.</w:t>
      </w:r>
      <w:r w:rsidRPr="00B75B56">
        <w:rPr>
          <w:rFonts w:ascii="Calibri" w:hAnsi="Calibri"/>
          <w:sz w:val="22"/>
          <w:szCs w:val="22"/>
        </w:rPr>
        <w:tab/>
        <w:t>Urządzenie musi dostarczone wraz z licencją umożliwiającą jego obsługę w systemie zarządzania połączeniami</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34.</w:t>
      </w:r>
      <w:r w:rsidRPr="00B75B56">
        <w:rPr>
          <w:rFonts w:ascii="Calibri" w:hAnsi="Calibri"/>
          <w:sz w:val="22"/>
          <w:szCs w:val="22"/>
        </w:rPr>
        <w:tab/>
        <w:t xml:space="preserve">Urządzenie musi być objęty min. 36-miesięcznym (3 lata) serwisem opartym na serwisie producenta </w:t>
      </w:r>
      <w:r w:rsidRPr="00B75B56">
        <w:rPr>
          <w:rFonts w:ascii="Calibri" w:hAnsi="Calibri"/>
          <w:sz w:val="22"/>
          <w:szCs w:val="22"/>
        </w:rPr>
        <w:lastRenderedPageBreak/>
        <w:t>urządzenia świadczonym w reżimie 8x5xNBD</w:t>
      </w:r>
    </w:p>
    <w:p w:rsidR="00836609" w:rsidRPr="00B75B56" w:rsidRDefault="00836609" w:rsidP="001E66A6">
      <w:pPr>
        <w:rPr>
          <w:rFonts w:ascii="Calibri" w:hAnsi="Calibri"/>
          <w:sz w:val="22"/>
          <w:szCs w:val="22"/>
          <w:lang w:eastAsia="en-US"/>
        </w:rPr>
      </w:pPr>
    </w:p>
    <w:p w:rsidR="00836609" w:rsidRPr="007F294C" w:rsidRDefault="00836609" w:rsidP="007F294C">
      <w:pPr>
        <w:pStyle w:val="Nagwek2"/>
        <w:numPr>
          <w:ilvl w:val="0"/>
          <w:numId w:val="1"/>
        </w:numPr>
        <w:spacing w:before="0"/>
        <w:jc w:val="both"/>
        <w:rPr>
          <w:rFonts w:ascii="Calibri" w:hAnsi="Calibri" w:cs="Times New Roman"/>
          <w:sz w:val="22"/>
          <w:szCs w:val="22"/>
        </w:rPr>
      </w:pPr>
      <w:r w:rsidRPr="00B75B56">
        <w:rPr>
          <w:rFonts w:ascii="Calibri" w:hAnsi="Calibri" w:cs="Times New Roman"/>
          <w:sz w:val="22"/>
          <w:szCs w:val="22"/>
        </w:rPr>
        <w:t>Telefon IP rozszerzony.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w:t>
      </w:r>
      <w:r w:rsidRPr="00B75B56">
        <w:rPr>
          <w:rFonts w:ascii="Calibri" w:hAnsi="Calibri"/>
          <w:sz w:val="22"/>
          <w:szCs w:val="22"/>
        </w:rPr>
        <w:tab/>
        <w:t xml:space="preserve">Urządzenie musi wspierać kodeki audio, w tym określone przez standardy G.711a, G.711u, G.729ab, G.722 oraz </w:t>
      </w:r>
      <w:proofErr w:type="spellStart"/>
      <w:r w:rsidRPr="00B75B56">
        <w:rPr>
          <w:rFonts w:ascii="Calibri" w:hAnsi="Calibri"/>
          <w:sz w:val="22"/>
          <w:szCs w:val="22"/>
        </w:rPr>
        <w:t>iLBC</w:t>
      </w:r>
      <w:proofErr w:type="spellEnd"/>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w:t>
      </w:r>
      <w:r w:rsidRPr="00B75B56">
        <w:rPr>
          <w:rFonts w:ascii="Calibri" w:hAnsi="Calibri"/>
          <w:sz w:val="22"/>
          <w:szCs w:val="22"/>
        </w:rPr>
        <w:tab/>
        <w:t>Urządzenie musi posiadać monochromatyczny, podświetlany wyświetlacz (396 x 162 piksele), umożliwiający obsługę urządzenia, odczytywanie informacji i wywoływanie funkcji urządzenia. Przekątna wyświetlacza - 3,5 cala</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w:t>
      </w:r>
      <w:r w:rsidRPr="00B75B56">
        <w:rPr>
          <w:rFonts w:ascii="Calibri" w:hAnsi="Calibri"/>
          <w:sz w:val="22"/>
          <w:szCs w:val="22"/>
        </w:rPr>
        <w:tab/>
        <w:t>Urządzenie musi posiadać 16 przycisków z podświetleniem LED w trybie tri-</w:t>
      </w:r>
      <w:proofErr w:type="spellStart"/>
      <w:r w:rsidRPr="00B75B56">
        <w:rPr>
          <w:rFonts w:ascii="Calibri" w:hAnsi="Calibri"/>
          <w:sz w:val="22"/>
          <w:szCs w:val="22"/>
        </w:rPr>
        <w:t>color</w:t>
      </w:r>
      <w:proofErr w:type="spellEnd"/>
      <w:r w:rsidRPr="00B75B56">
        <w:rPr>
          <w:rFonts w:ascii="Calibri" w:hAnsi="Calibri"/>
          <w:sz w:val="22"/>
          <w:szCs w:val="22"/>
        </w:rPr>
        <w:t xml:space="preserve"> wbudowanym w przycisk, umożliwiające wybór linii oraz obserwację jej stanu (zajętość/dostępność), bądź też obserwację stanu linii innego urządzenia w systemie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4.</w:t>
      </w:r>
      <w:r w:rsidRPr="00B75B56">
        <w:rPr>
          <w:rFonts w:ascii="Calibri" w:hAnsi="Calibri"/>
          <w:sz w:val="22"/>
          <w:szCs w:val="22"/>
        </w:rPr>
        <w:tab/>
        <w:t>Urządzenie musi posiadać możliwość skonfigurowania co najmniej 16 różnych linii (numerów) telefonicznych</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5.</w:t>
      </w:r>
      <w:r w:rsidRPr="00B75B56">
        <w:rPr>
          <w:rFonts w:ascii="Calibri" w:hAnsi="Calibri"/>
          <w:sz w:val="22"/>
          <w:szCs w:val="22"/>
        </w:rPr>
        <w:tab/>
        <w:t>Urządzenie musi posiadać 4 przyciski umożliwiające obsługę funkcji menu prezentowanych na wyświetlaczu</w:t>
      </w:r>
    </w:p>
    <w:p w:rsidR="00836609" w:rsidRPr="00B75B56" w:rsidRDefault="00836609" w:rsidP="001E66A6">
      <w:pPr>
        <w:widowControl w:val="0"/>
        <w:autoSpaceDE w:val="0"/>
        <w:autoSpaceDN w:val="0"/>
        <w:adjustRightInd w:val="0"/>
        <w:ind w:left="426" w:hanging="426"/>
        <w:rPr>
          <w:rFonts w:ascii="Calibri" w:hAnsi="Calibri"/>
          <w:sz w:val="22"/>
          <w:szCs w:val="22"/>
        </w:rPr>
      </w:pPr>
      <w:r w:rsidRPr="00B75B56">
        <w:rPr>
          <w:rFonts w:ascii="Calibri" w:hAnsi="Calibri"/>
          <w:sz w:val="22"/>
          <w:szCs w:val="22"/>
        </w:rPr>
        <w:t>6.</w:t>
      </w:r>
      <w:r w:rsidRPr="00B75B56">
        <w:rPr>
          <w:rFonts w:ascii="Calibri" w:hAnsi="Calibri"/>
          <w:sz w:val="22"/>
          <w:szCs w:val="22"/>
        </w:rPr>
        <w:tab/>
        <w:t>Urządzenie musi posiadać kolor ciemny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7.</w:t>
      </w:r>
      <w:r w:rsidRPr="00B75B56">
        <w:rPr>
          <w:rFonts w:ascii="Calibri" w:hAnsi="Calibri"/>
          <w:sz w:val="22"/>
          <w:szCs w:val="22"/>
        </w:rPr>
        <w:tab/>
        <w:t>Urządzenie na bieżąco w czasie trwania rozmowy musi umożliwiać wyświetlanie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8.</w:t>
      </w:r>
      <w:r w:rsidRPr="00B75B56">
        <w:rPr>
          <w:rFonts w:ascii="Calibri" w:hAnsi="Calibri"/>
          <w:sz w:val="22"/>
          <w:szCs w:val="22"/>
        </w:rPr>
        <w:tab/>
        <w:t xml:space="preserve">Urządzenie musi posiadać wbudowany system głośnomówiący (tzw. </w:t>
      </w:r>
      <w:proofErr w:type="spellStart"/>
      <w:r w:rsidRPr="00B75B56">
        <w:rPr>
          <w:rFonts w:ascii="Calibri" w:hAnsi="Calibri"/>
          <w:sz w:val="22"/>
          <w:szCs w:val="22"/>
        </w:rPr>
        <w:t>speakerphone</w:t>
      </w:r>
      <w:proofErr w:type="spellEnd"/>
      <w:r w:rsidRPr="00B75B56">
        <w:rPr>
          <w:rFonts w:ascii="Calibri" w:hAnsi="Calibri"/>
          <w:sz w:val="22"/>
          <w:szCs w:val="22"/>
        </w:rPr>
        <w:t xml:space="preserve">), umożliwiający prowadzenie rozmowy bez podnoszenia słuchawki i działający w trybie </w:t>
      </w:r>
      <w:proofErr w:type="spellStart"/>
      <w:r w:rsidRPr="00B75B56">
        <w:rPr>
          <w:rFonts w:ascii="Calibri" w:hAnsi="Calibri"/>
          <w:sz w:val="22"/>
          <w:szCs w:val="22"/>
        </w:rPr>
        <w:t>full</w:t>
      </w:r>
      <w:proofErr w:type="spellEnd"/>
      <w:r w:rsidRPr="00B75B56">
        <w:rPr>
          <w:rFonts w:ascii="Calibri" w:hAnsi="Calibri"/>
          <w:sz w:val="22"/>
          <w:szCs w:val="22"/>
        </w:rPr>
        <w:t>-dupleks</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9.</w:t>
      </w:r>
      <w:r w:rsidRPr="00B75B56">
        <w:rPr>
          <w:rFonts w:ascii="Calibri" w:hAnsi="Calibri"/>
          <w:sz w:val="22"/>
          <w:szCs w:val="22"/>
        </w:rPr>
        <w:tab/>
        <w:t>Urządzenie musi posiadać wbudowany głośnik, a także słuchawkę i mikrofon Urządzenie musi być gotowe sprzętowo do transmisji głosu w trybie szerokopasmowym (G.722)</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10.</w:t>
      </w:r>
      <w:r w:rsidRPr="00B75B56">
        <w:rPr>
          <w:rFonts w:ascii="Calibri" w:hAnsi="Calibri"/>
          <w:sz w:val="22"/>
          <w:szCs w:val="22"/>
        </w:rPr>
        <w:tab/>
        <w:t>Urządzenie musi posiadać dedykowane gniazdo do podłączenia zestawu nagłownego. Nie jest dopuszczalne rozwiązanie, gdzie zestaw nagłowny dołącza się zamiast albo razem ze słuchawką na tym samym gnieździe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11.</w:t>
      </w:r>
      <w:r w:rsidRPr="00B75B56">
        <w:rPr>
          <w:rFonts w:ascii="Calibri" w:hAnsi="Calibri"/>
          <w:sz w:val="22"/>
          <w:szCs w:val="22"/>
        </w:rPr>
        <w:tab/>
        <w:t xml:space="preserve">Urządzenie musi obsługiwać funkcję zestawiania i obsługi połączeń poprzez EHS (ang. </w:t>
      </w:r>
      <w:proofErr w:type="spellStart"/>
      <w:r w:rsidRPr="00B75B56">
        <w:rPr>
          <w:rFonts w:ascii="Calibri" w:hAnsi="Calibri"/>
          <w:sz w:val="22"/>
          <w:szCs w:val="22"/>
        </w:rPr>
        <w:t>Electronic</w:t>
      </w:r>
      <w:proofErr w:type="spellEnd"/>
      <w:r w:rsidRPr="00B75B56">
        <w:rPr>
          <w:rFonts w:ascii="Calibri" w:hAnsi="Calibri"/>
          <w:sz w:val="22"/>
          <w:szCs w:val="22"/>
        </w:rPr>
        <w:t xml:space="preserve"> </w:t>
      </w:r>
      <w:proofErr w:type="spellStart"/>
      <w:r w:rsidRPr="00B75B56">
        <w:rPr>
          <w:rFonts w:ascii="Calibri" w:hAnsi="Calibri"/>
          <w:sz w:val="22"/>
          <w:szCs w:val="22"/>
        </w:rPr>
        <w:t>Hook</w:t>
      </w:r>
      <w:proofErr w:type="spellEnd"/>
      <w:r w:rsidRPr="00B75B56">
        <w:rPr>
          <w:rFonts w:ascii="Calibri" w:hAnsi="Calibri"/>
          <w:sz w:val="22"/>
          <w:szCs w:val="22"/>
        </w:rPr>
        <w:t xml:space="preserve"> Switch) oraz posiadać dedykowane gniazdo do podłączenia zestawu nagłownego z obsługą funkcji EHS</w:t>
      </w:r>
    </w:p>
    <w:p w:rsidR="00836609" w:rsidRPr="00B75B56" w:rsidRDefault="00836609" w:rsidP="001E66A6">
      <w:pPr>
        <w:widowControl w:val="0"/>
        <w:autoSpaceDE w:val="0"/>
        <w:autoSpaceDN w:val="0"/>
        <w:adjustRightInd w:val="0"/>
        <w:ind w:left="426" w:hanging="426"/>
        <w:rPr>
          <w:rFonts w:ascii="Calibri" w:hAnsi="Calibri"/>
          <w:sz w:val="22"/>
          <w:szCs w:val="22"/>
        </w:rPr>
      </w:pPr>
      <w:r w:rsidRPr="00B75B56">
        <w:rPr>
          <w:rFonts w:ascii="Calibri" w:hAnsi="Calibri"/>
          <w:sz w:val="22"/>
          <w:szCs w:val="22"/>
        </w:rPr>
        <w:t>12.</w:t>
      </w:r>
      <w:r w:rsidRPr="00B75B56">
        <w:rPr>
          <w:rFonts w:ascii="Calibri" w:hAnsi="Calibri"/>
          <w:sz w:val="22"/>
          <w:szCs w:val="22"/>
        </w:rPr>
        <w:tab/>
        <w:t>Urządzenie musi posiadać poniższe dedykowane przyciski funkcyjne:</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a.</w:t>
      </w:r>
      <w:r w:rsidRPr="00B75B56">
        <w:rPr>
          <w:rFonts w:ascii="Calibri" w:hAnsi="Calibri"/>
          <w:sz w:val="22"/>
          <w:szCs w:val="22"/>
        </w:rPr>
        <w:tab/>
        <w:t>przycisk dostępu do listy kontaktów</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b.</w:t>
      </w:r>
      <w:r w:rsidRPr="00B75B56">
        <w:rPr>
          <w:rFonts w:ascii="Calibri" w:hAnsi="Calibri"/>
          <w:sz w:val="22"/>
          <w:szCs w:val="22"/>
        </w:rPr>
        <w:tab/>
        <w:t>przycisk dostępu do ustawień urządzenia</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c.</w:t>
      </w:r>
      <w:r w:rsidRPr="00B75B56">
        <w:rPr>
          <w:rFonts w:ascii="Calibri" w:hAnsi="Calibri"/>
          <w:sz w:val="22"/>
          <w:szCs w:val="22"/>
        </w:rPr>
        <w:tab/>
        <w:t>przycisk dostępu do funkcji transferu rozmów</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d.</w:t>
      </w:r>
      <w:r w:rsidRPr="00B75B56">
        <w:rPr>
          <w:rFonts w:ascii="Calibri" w:hAnsi="Calibri"/>
          <w:sz w:val="22"/>
          <w:szCs w:val="22"/>
        </w:rPr>
        <w:tab/>
        <w:t>przycisk dostępu do konferencji</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e.</w:t>
      </w:r>
      <w:r w:rsidRPr="00B75B56">
        <w:rPr>
          <w:rFonts w:ascii="Calibri" w:hAnsi="Calibri"/>
          <w:sz w:val="22"/>
          <w:szCs w:val="22"/>
        </w:rPr>
        <w:tab/>
        <w:t>przycisk dostępu do zawieszania połączeń</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f.</w:t>
      </w:r>
      <w:r w:rsidRPr="00B75B56">
        <w:rPr>
          <w:rFonts w:ascii="Calibri" w:hAnsi="Calibri"/>
          <w:sz w:val="22"/>
          <w:szCs w:val="22"/>
        </w:rPr>
        <w:tab/>
        <w:t>przycisk dostępu do poczty głosowej</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g.</w:t>
      </w:r>
      <w:r w:rsidRPr="00B75B56">
        <w:rPr>
          <w:rFonts w:ascii="Calibri" w:hAnsi="Calibri"/>
          <w:sz w:val="22"/>
          <w:szCs w:val="22"/>
        </w:rPr>
        <w:tab/>
        <w:t>przycisk sterujący głośnością</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h.</w:t>
      </w:r>
      <w:r w:rsidRPr="00B75B56">
        <w:rPr>
          <w:rFonts w:ascii="Calibri" w:hAnsi="Calibri"/>
          <w:sz w:val="22"/>
          <w:szCs w:val="22"/>
        </w:rPr>
        <w:tab/>
        <w:t xml:space="preserve">przycisk </w:t>
      </w:r>
      <w:proofErr w:type="spellStart"/>
      <w:r w:rsidRPr="00B75B56">
        <w:rPr>
          <w:rFonts w:ascii="Calibri" w:hAnsi="Calibri"/>
          <w:sz w:val="22"/>
          <w:szCs w:val="22"/>
        </w:rPr>
        <w:t>Mute</w:t>
      </w:r>
      <w:proofErr w:type="spellEnd"/>
      <w:r w:rsidRPr="00B75B56">
        <w:rPr>
          <w:rFonts w:ascii="Calibri" w:hAnsi="Calibri"/>
          <w:sz w:val="22"/>
          <w:szCs w:val="22"/>
        </w:rPr>
        <w:t xml:space="preserve"> (wyłączenie mikrofonu)</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i.</w:t>
      </w:r>
      <w:r w:rsidRPr="00B75B56">
        <w:rPr>
          <w:rFonts w:ascii="Calibri" w:hAnsi="Calibri"/>
          <w:sz w:val="22"/>
          <w:szCs w:val="22"/>
        </w:rPr>
        <w:tab/>
        <w:t xml:space="preserve">przycisk trybu </w:t>
      </w:r>
      <w:proofErr w:type="spellStart"/>
      <w:r w:rsidRPr="00B75B56">
        <w:rPr>
          <w:rFonts w:ascii="Calibri" w:hAnsi="Calibri"/>
          <w:sz w:val="22"/>
          <w:szCs w:val="22"/>
        </w:rPr>
        <w:t>Headset</w:t>
      </w:r>
      <w:proofErr w:type="spellEnd"/>
      <w:r w:rsidRPr="00B75B56">
        <w:rPr>
          <w:rFonts w:ascii="Calibri" w:hAnsi="Calibri"/>
          <w:sz w:val="22"/>
          <w:szCs w:val="22"/>
        </w:rPr>
        <w:t xml:space="preserve"> (rozmowa przez system nagłowny)</w:t>
      </w:r>
    </w:p>
    <w:p w:rsidR="00836609" w:rsidRPr="00B75B56" w:rsidRDefault="00836609" w:rsidP="001E66A6">
      <w:pPr>
        <w:widowControl w:val="0"/>
        <w:autoSpaceDE w:val="0"/>
        <w:autoSpaceDN w:val="0"/>
        <w:adjustRightInd w:val="0"/>
        <w:ind w:left="426"/>
        <w:rPr>
          <w:rFonts w:ascii="Calibri" w:hAnsi="Calibri"/>
          <w:sz w:val="22"/>
          <w:szCs w:val="22"/>
        </w:rPr>
      </w:pPr>
      <w:r w:rsidRPr="00B75B56">
        <w:rPr>
          <w:rFonts w:ascii="Calibri" w:hAnsi="Calibri"/>
          <w:sz w:val="22"/>
          <w:szCs w:val="22"/>
        </w:rPr>
        <w:t>j.</w:t>
      </w:r>
      <w:r w:rsidRPr="00B75B56">
        <w:rPr>
          <w:rFonts w:ascii="Calibri" w:hAnsi="Calibri"/>
          <w:sz w:val="22"/>
          <w:szCs w:val="22"/>
        </w:rPr>
        <w:tab/>
        <w:t>przycisk trybu Speaker (rozmowa przez system głośnomówiący)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13.</w:t>
      </w:r>
      <w:r w:rsidRPr="00B75B56">
        <w:rPr>
          <w:rFonts w:ascii="Calibri" w:hAnsi="Calibri"/>
          <w:sz w:val="22"/>
          <w:szCs w:val="22"/>
        </w:rPr>
        <w:tab/>
        <w:t>Urządzenie musi posiadać dwu-kierunkowy (góra/dół) przycisk nawigacyjny umożliwiający poruszanie się po różnych menu</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14.</w:t>
      </w:r>
      <w:r w:rsidRPr="00B75B56">
        <w:rPr>
          <w:rFonts w:ascii="Calibri" w:hAnsi="Calibri"/>
          <w:sz w:val="22"/>
          <w:szCs w:val="22"/>
        </w:rPr>
        <w:tab/>
        <w:t xml:space="preserve">Urządzenie musi posiadać wbudowany przełącznik Ethernet, z dwoma portami 10/100 </w:t>
      </w:r>
      <w:proofErr w:type="spellStart"/>
      <w:r w:rsidRPr="00B75B56">
        <w:rPr>
          <w:rFonts w:ascii="Calibri" w:hAnsi="Calibri"/>
          <w:sz w:val="22"/>
          <w:szCs w:val="22"/>
        </w:rPr>
        <w:t>Mbps</w:t>
      </w:r>
      <w:proofErr w:type="spellEnd"/>
      <w:r w:rsidRPr="00B75B56">
        <w:rPr>
          <w:rFonts w:ascii="Calibri" w:hAnsi="Calibri"/>
          <w:sz w:val="22"/>
          <w:szCs w:val="22"/>
        </w:rPr>
        <w:t>, jeden w kierunku przełącznika sieciowego, drugi dedykowany do dołączenia PC</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15.</w:t>
      </w:r>
      <w:r w:rsidRPr="00B75B56">
        <w:rPr>
          <w:rFonts w:ascii="Calibri" w:hAnsi="Calibri"/>
          <w:sz w:val="22"/>
          <w:szCs w:val="22"/>
        </w:rPr>
        <w:tab/>
        <w:t xml:space="preserve">Port przełącznika urządzenia w kierunku przełącznika sieciowego musi wspierać </w:t>
      </w:r>
      <w:proofErr w:type="spellStart"/>
      <w:r w:rsidRPr="00B75B56">
        <w:rPr>
          <w:rFonts w:ascii="Calibri" w:hAnsi="Calibri"/>
          <w:sz w:val="22"/>
          <w:szCs w:val="22"/>
        </w:rPr>
        <w:t>trunking</w:t>
      </w:r>
      <w:proofErr w:type="spellEnd"/>
      <w:r w:rsidRPr="00B75B56">
        <w:rPr>
          <w:rFonts w:ascii="Calibri" w:hAnsi="Calibri"/>
          <w:sz w:val="22"/>
          <w:szCs w:val="22"/>
        </w:rPr>
        <w:t xml:space="preserve"> 802.1Q celem odseparowania ruchu głosu i ruchu danych</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16.</w:t>
      </w:r>
      <w:r w:rsidRPr="00B75B56">
        <w:rPr>
          <w:rFonts w:ascii="Calibri" w:hAnsi="Calibri"/>
          <w:sz w:val="22"/>
          <w:szCs w:val="22"/>
        </w:rPr>
        <w:tab/>
        <w:t>Transmisja głosu oraz danych z komputera PC dołączonego do urządzenia musi być możliwa w dwóch różnych sieciach VLAN</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17.</w:t>
      </w:r>
      <w:r w:rsidRPr="00B75B56">
        <w:rPr>
          <w:rFonts w:ascii="Calibri" w:hAnsi="Calibri"/>
          <w:sz w:val="22"/>
          <w:szCs w:val="22"/>
        </w:rPr>
        <w:tab/>
        <w:t xml:space="preserve">Urządzenie musi umożliwiać zasilanie go z sieci komputerowej LAN zgodnie ze standardem </w:t>
      </w:r>
      <w:proofErr w:type="spellStart"/>
      <w:r w:rsidRPr="00B75B56">
        <w:rPr>
          <w:rFonts w:ascii="Calibri" w:hAnsi="Calibri"/>
          <w:sz w:val="22"/>
          <w:szCs w:val="22"/>
        </w:rPr>
        <w:t>PoE</w:t>
      </w:r>
      <w:proofErr w:type="spellEnd"/>
      <w:r w:rsidRPr="00B75B56">
        <w:rPr>
          <w:rFonts w:ascii="Calibri" w:hAnsi="Calibri"/>
          <w:sz w:val="22"/>
          <w:szCs w:val="22"/>
        </w:rPr>
        <w:t xml:space="preserve"> IEEE oraz z wykorzystaniem lokalnych zasilaczy (transformujących napięcie z sieci 230V)</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18.</w:t>
      </w:r>
      <w:r w:rsidRPr="00B75B56">
        <w:rPr>
          <w:rFonts w:ascii="Calibri" w:hAnsi="Calibri"/>
          <w:sz w:val="22"/>
          <w:szCs w:val="22"/>
        </w:rPr>
        <w:tab/>
        <w:t>Urządzenie musi być energooszczędne i pracować w klasie 1 IEEE 802.3af</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lastRenderedPageBreak/>
        <w:t>19.</w:t>
      </w:r>
      <w:r w:rsidRPr="00B75B56">
        <w:rPr>
          <w:rFonts w:ascii="Calibri" w:hAnsi="Calibri"/>
          <w:sz w:val="22"/>
          <w:szCs w:val="22"/>
        </w:rPr>
        <w:tab/>
        <w:t>Urządzenie musi posiadać menu w języku polskim oraz angielskim, przy czym wymagane jest, aby możliwa była zmiana rodzaju języka menu w zależności od ustawień w profilu zalogowanego na nim użytkownika</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20.</w:t>
      </w:r>
      <w:r w:rsidRPr="00B75B56">
        <w:rPr>
          <w:rFonts w:ascii="Calibri" w:hAnsi="Calibri"/>
          <w:sz w:val="22"/>
          <w:szCs w:val="22"/>
        </w:rPr>
        <w:tab/>
        <w:t>Urządzenie musi być wyposażone w podstawkę umożliwiającą ustawienie urządzenia na płaskiej powierzchni w co najmniej dwóch pozycjach</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21.</w:t>
      </w:r>
      <w:r w:rsidRPr="00B75B56">
        <w:rPr>
          <w:rFonts w:ascii="Calibri" w:hAnsi="Calibri"/>
          <w:sz w:val="22"/>
          <w:szCs w:val="22"/>
        </w:rPr>
        <w:tab/>
        <w:t>Urządzenie musi posiadać możliwość dostosowania do montażu na ścianie</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22.</w:t>
      </w:r>
      <w:r w:rsidRPr="00B75B56">
        <w:rPr>
          <w:rFonts w:ascii="Calibri" w:hAnsi="Calibri"/>
          <w:sz w:val="22"/>
          <w:szCs w:val="22"/>
        </w:rPr>
        <w:tab/>
        <w:t>Urządzenie musi zapewniać wsparcie dla protokołu sterującego SIP</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23.</w:t>
      </w:r>
      <w:r w:rsidRPr="00B75B56">
        <w:rPr>
          <w:rFonts w:ascii="Calibri" w:hAnsi="Calibri"/>
          <w:sz w:val="22"/>
          <w:szCs w:val="22"/>
        </w:rPr>
        <w:tab/>
        <w:t xml:space="preserve">W zakresie bezpieczeństwa urządzenie musi pozwalać na: </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a.</w:t>
      </w:r>
      <w:r w:rsidRPr="00B75B56">
        <w:rPr>
          <w:rFonts w:ascii="Calibri" w:hAnsi="Calibri"/>
          <w:sz w:val="22"/>
          <w:szCs w:val="22"/>
        </w:rPr>
        <w:tab/>
        <w:t xml:space="preserve">zabezpieczenie komunikacji z serwerem sterującym za pomocą TLS </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b.</w:t>
      </w:r>
      <w:r w:rsidRPr="00B75B56">
        <w:rPr>
          <w:rFonts w:ascii="Calibri" w:hAnsi="Calibri"/>
          <w:sz w:val="22"/>
          <w:szCs w:val="22"/>
        </w:rPr>
        <w:tab/>
        <w:t>zabezpieczenie strumienia audio za pomocą SRTP</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c.</w:t>
      </w:r>
      <w:r w:rsidRPr="00B75B56">
        <w:rPr>
          <w:rFonts w:ascii="Calibri" w:hAnsi="Calibri"/>
          <w:sz w:val="22"/>
          <w:szCs w:val="22"/>
        </w:rPr>
        <w:tab/>
        <w:t>wsparcie autentykacji 802.1X</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d.</w:t>
      </w:r>
      <w:r w:rsidRPr="00B75B56">
        <w:rPr>
          <w:rFonts w:ascii="Calibri" w:hAnsi="Calibri"/>
          <w:sz w:val="22"/>
          <w:szCs w:val="22"/>
        </w:rPr>
        <w:tab/>
        <w:t>obsługę certyfikatów cyfrowych</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e.</w:t>
      </w:r>
      <w:r w:rsidRPr="00B75B56">
        <w:rPr>
          <w:rFonts w:ascii="Calibri" w:hAnsi="Calibri"/>
          <w:sz w:val="22"/>
          <w:szCs w:val="22"/>
        </w:rPr>
        <w:tab/>
        <w:t>obsługę szyfrowanych plików konfiguracyjnych</w:t>
      </w:r>
    </w:p>
    <w:p w:rsidR="00836609" w:rsidRPr="00B75B56" w:rsidRDefault="00836609" w:rsidP="001E66A6">
      <w:pPr>
        <w:widowControl w:val="0"/>
        <w:autoSpaceDE w:val="0"/>
        <w:autoSpaceDN w:val="0"/>
        <w:adjustRightInd w:val="0"/>
        <w:ind w:left="709" w:hanging="283"/>
        <w:jc w:val="both"/>
        <w:rPr>
          <w:rFonts w:ascii="Calibri" w:hAnsi="Calibri"/>
          <w:sz w:val="22"/>
          <w:szCs w:val="22"/>
        </w:rPr>
      </w:pPr>
      <w:r w:rsidRPr="00B75B56">
        <w:rPr>
          <w:rFonts w:ascii="Calibri" w:hAnsi="Calibri"/>
          <w:sz w:val="22"/>
          <w:szCs w:val="22"/>
        </w:rPr>
        <w:t>f.</w:t>
      </w:r>
      <w:r w:rsidRPr="00B75B56">
        <w:rPr>
          <w:rFonts w:ascii="Calibri" w:hAnsi="Calibri"/>
          <w:sz w:val="22"/>
          <w:szCs w:val="22"/>
        </w:rPr>
        <w:tab/>
        <w:t>autentykację oprogramowania urządzenia</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24.</w:t>
      </w:r>
      <w:r w:rsidRPr="00B75B56">
        <w:rPr>
          <w:rFonts w:ascii="Calibri" w:hAnsi="Calibri"/>
          <w:sz w:val="22"/>
          <w:szCs w:val="22"/>
        </w:rPr>
        <w:tab/>
        <w:t>Urządzenie musi obsługiwać aplikacje w języku XML, w tym aplikacje XML innych producentów</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25.  Urządzenie musi być zarządzane centralnie poprzez system komunikacyjny Zamawiającego w zakresie co najmniej:</w:t>
      </w:r>
    </w:p>
    <w:p w:rsidR="00836609" w:rsidRPr="00B75B56" w:rsidRDefault="00836609" w:rsidP="001E66A6">
      <w:pPr>
        <w:widowControl w:val="0"/>
        <w:autoSpaceDE w:val="0"/>
        <w:autoSpaceDN w:val="0"/>
        <w:adjustRightInd w:val="0"/>
        <w:ind w:left="709" w:hanging="283"/>
        <w:rPr>
          <w:rFonts w:ascii="Calibri" w:hAnsi="Calibri"/>
          <w:sz w:val="22"/>
          <w:szCs w:val="22"/>
        </w:rPr>
      </w:pPr>
      <w:r w:rsidRPr="00B75B56">
        <w:rPr>
          <w:rFonts w:ascii="Calibri" w:hAnsi="Calibri"/>
          <w:sz w:val="22"/>
          <w:szCs w:val="22"/>
        </w:rPr>
        <w:t>a.</w:t>
      </w:r>
      <w:r w:rsidRPr="00B75B56">
        <w:rPr>
          <w:rFonts w:ascii="Calibri" w:hAnsi="Calibri"/>
          <w:sz w:val="22"/>
          <w:szCs w:val="22"/>
        </w:rPr>
        <w:tab/>
        <w:t>Pobierania oraz wymiany plików konfiguracyjnych oraz oprogramowania z serwerów komunikacyjnych Zamawiającego</w:t>
      </w:r>
    </w:p>
    <w:p w:rsidR="00836609" w:rsidRPr="00B75B56" w:rsidRDefault="00836609" w:rsidP="001E66A6">
      <w:pPr>
        <w:widowControl w:val="0"/>
        <w:autoSpaceDE w:val="0"/>
        <w:autoSpaceDN w:val="0"/>
        <w:adjustRightInd w:val="0"/>
        <w:ind w:left="709" w:hanging="283"/>
        <w:rPr>
          <w:rFonts w:ascii="Calibri" w:hAnsi="Calibri"/>
          <w:sz w:val="22"/>
          <w:szCs w:val="22"/>
        </w:rPr>
      </w:pPr>
      <w:r w:rsidRPr="00B75B56">
        <w:rPr>
          <w:rFonts w:ascii="Calibri" w:hAnsi="Calibri"/>
          <w:sz w:val="22"/>
          <w:szCs w:val="22"/>
        </w:rPr>
        <w:t>b.</w:t>
      </w:r>
      <w:r w:rsidRPr="00B75B56">
        <w:rPr>
          <w:rFonts w:ascii="Calibri" w:hAnsi="Calibri"/>
          <w:sz w:val="22"/>
          <w:szCs w:val="22"/>
        </w:rPr>
        <w:tab/>
        <w:t>Obsługi oprogramowania (</w:t>
      </w:r>
      <w:proofErr w:type="spellStart"/>
      <w:r w:rsidRPr="00B75B56">
        <w:rPr>
          <w:rFonts w:ascii="Calibri" w:hAnsi="Calibri"/>
          <w:sz w:val="22"/>
          <w:szCs w:val="22"/>
        </w:rPr>
        <w:t>firmware</w:t>
      </w:r>
      <w:proofErr w:type="spellEnd"/>
      <w:r w:rsidRPr="00B75B56">
        <w:rPr>
          <w:rFonts w:ascii="Calibri" w:hAnsi="Calibri"/>
          <w:sz w:val="22"/>
          <w:szCs w:val="22"/>
        </w:rPr>
        <w:t>), które jest podpisane cyfrowo przez producenta oraz pliki konfiguracyjne zaszyfrowane przez serwery komunikacyjne Zamawiającego</w:t>
      </w:r>
    </w:p>
    <w:p w:rsidR="00836609" w:rsidRPr="00B75B56" w:rsidRDefault="00836609" w:rsidP="001E66A6">
      <w:pPr>
        <w:widowControl w:val="0"/>
        <w:autoSpaceDE w:val="0"/>
        <w:autoSpaceDN w:val="0"/>
        <w:adjustRightInd w:val="0"/>
        <w:ind w:left="709" w:hanging="283"/>
        <w:rPr>
          <w:rFonts w:ascii="Calibri" w:hAnsi="Calibri"/>
          <w:sz w:val="22"/>
          <w:szCs w:val="22"/>
        </w:rPr>
      </w:pPr>
      <w:r w:rsidRPr="00B75B56">
        <w:rPr>
          <w:rFonts w:ascii="Calibri" w:hAnsi="Calibri"/>
          <w:sz w:val="22"/>
          <w:szCs w:val="22"/>
        </w:rPr>
        <w:t>c.</w:t>
      </w:r>
      <w:r w:rsidRPr="00B75B56">
        <w:rPr>
          <w:rFonts w:ascii="Calibri" w:hAnsi="Calibri"/>
          <w:sz w:val="22"/>
          <w:szCs w:val="22"/>
        </w:rPr>
        <w:tab/>
        <w:t>Możliwości zdalnej zmiany ustawień urządzenia: numer i opis linii, funkcje przypisane do programowalnych klawiszy funkcyjnych, uprawnienia abonenckie dla danych linii urządzenia, przypisanie do właściwych elementów infrastruktury (bramy i mostki MCU)</w:t>
      </w:r>
    </w:p>
    <w:p w:rsidR="00836609" w:rsidRPr="00B75B56" w:rsidRDefault="00836609" w:rsidP="001E66A6">
      <w:pPr>
        <w:widowControl w:val="0"/>
        <w:autoSpaceDE w:val="0"/>
        <w:autoSpaceDN w:val="0"/>
        <w:adjustRightInd w:val="0"/>
        <w:ind w:left="709" w:hanging="283"/>
        <w:rPr>
          <w:rFonts w:ascii="Calibri" w:hAnsi="Calibri"/>
          <w:sz w:val="22"/>
          <w:szCs w:val="22"/>
        </w:rPr>
      </w:pPr>
      <w:r w:rsidRPr="00B75B56">
        <w:rPr>
          <w:rFonts w:ascii="Calibri" w:hAnsi="Calibri"/>
          <w:sz w:val="22"/>
          <w:szCs w:val="22"/>
        </w:rPr>
        <w:t>d.</w:t>
      </w:r>
      <w:r w:rsidRPr="00B75B56">
        <w:rPr>
          <w:rFonts w:ascii="Calibri" w:hAnsi="Calibri"/>
          <w:sz w:val="22"/>
          <w:szCs w:val="22"/>
        </w:rPr>
        <w:tab/>
        <w:t>Możliwości zdalnego restartu urządzenia oraz wybranej grupy urządzeń.</w:t>
      </w:r>
    </w:p>
    <w:p w:rsidR="00836609" w:rsidRPr="00B75B56" w:rsidRDefault="00836609" w:rsidP="001E66A6">
      <w:pPr>
        <w:widowControl w:val="0"/>
        <w:autoSpaceDE w:val="0"/>
        <w:autoSpaceDN w:val="0"/>
        <w:adjustRightInd w:val="0"/>
        <w:ind w:left="709" w:hanging="283"/>
        <w:rPr>
          <w:rFonts w:ascii="Calibri" w:hAnsi="Calibri"/>
          <w:sz w:val="22"/>
          <w:szCs w:val="22"/>
        </w:rPr>
      </w:pPr>
      <w:r w:rsidRPr="00B75B56">
        <w:rPr>
          <w:rFonts w:ascii="Calibri" w:hAnsi="Calibri"/>
          <w:sz w:val="22"/>
          <w:szCs w:val="22"/>
        </w:rPr>
        <w:t>e.</w:t>
      </w:r>
      <w:r w:rsidRPr="00B75B56">
        <w:rPr>
          <w:rFonts w:ascii="Calibri" w:hAnsi="Calibri"/>
          <w:sz w:val="22"/>
          <w:szCs w:val="22"/>
        </w:rPr>
        <w:tab/>
        <w:t>Możliwości dystrybucji certyfikatów dla urządzeń z serwerów komunikacyjnych Zamawiającego</w:t>
      </w:r>
    </w:p>
    <w:p w:rsidR="00836609" w:rsidRPr="00B75B56" w:rsidRDefault="00836609" w:rsidP="001E66A6">
      <w:pPr>
        <w:widowControl w:val="0"/>
        <w:autoSpaceDE w:val="0"/>
        <w:autoSpaceDN w:val="0"/>
        <w:adjustRightInd w:val="0"/>
        <w:ind w:left="426" w:hanging="426"/>
        <w:rPr>
          <w:rFonts w:ascii="Calibri" w:hAnsi="Calibri"/>
          <w:sz w:val="22"/>
          <w:szCs w:val="22"/>
        </w:rPr>
      </w:pPr>
      <w:r w:rsidRPr="00B75B56">
        <w:rPr>
          <w:rFonts w:ascii="Calibri" w:hAnsi="Calibri"/>
          <w:sz w:val="22"/>
          <w:szCs w:val="22"/>
          <w:lang w:eastAsia="en-US"/>
        </w:rPr>
        <w:t xml:space="preserve">26. </w:t>
      </w:r>
      <w:r w:rsidRPr="00B75B56">
        <w:rPr>
          <w:rFonts w:ascii="Calibri" w:hAnsi="Calibri"/>
          <w:sz w:val="22"/>
          <w:szCs w:val="22"/>
        </w:rPr>
        <w:t xml:space="preserve">Urządzenie musi dostarczone wraz z licencją umożliwiającą jego obsługę w systemie zarządzania połączeniami. </w:t>
      </w:r>
    </w:p>
    <w:p w:rsidR="00836609" w:rsidRPr="00B75B56" w:rsidRDefault="00836609" w:rsidP="001E66A6">
      <w:pPr>
        <w:pStyle w:val="Nagwek2"/>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27. Urządzenie musi być objęty min. 36-miesięcznym (3 lata) serwisem opartym na serwisie producenta urządzenia świadczonym w reżimie 8x5xNBD.</w:t>
      </w:r>
    </w:p>
    <w:p w:rsidR="00836609" w:rsidRPr="00B75B56" w:rsidRDefault="00836609" w:rsidP="001E66A6">
      <w:pPr>
        <w:rPr>
          <w:rFonts w:ascii="Calibri" w:hAnsi="Calibri"/>
          <w:sz w:val="22"/>
          <w:szCs w:val="22"/>
          <w:lang w:eastAsia="en-US"/>
        </w:rPr>
      </w:pPr>
    </w:p>
    <w:p w:rsidR="00836609" w:rsidRPr="007F294C" w:rsidRDefault="00836609" w:rsidP="001E66A6">
      <w:pPr>
        <w:pStyle w:val="Akapitzlist"/>
        <w:numPr>
          <w:ilvl w:val="0"/>
          <w:numId w:val="1"/>
        </w:numPr>
        <w:rPr>
          <w:rFonts w:cs="Times New Roman"/>
          <w:b/>
          <w:bCs/>
        </w:rPr>
      </w:pPr>
      <w:r w:rsidRPr="00B75B56">
        <w:rPr>
          <w:rFonts w:cs="Times New Roman"/>
          <w:b/>
          <w:bCs/>
        </w:rPr>
        <w:t>Telefon IP podstawowy.</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obsługiwać kodeki audio co najmniej określone przez standardy G.711a, G.711u, G.729ab, G.722 oraz </w:t>
      </w:r>
      <w:proofErr w:type="spellStart"/>
      <w:r w:rsidRPr="00B75B56">
        <w:rPr>
          <w:rFonts w:ascii="Calibri" w:hAnsi="Calibri"/>
          <w:sz w:val="22"/>
          <w:szCs w:val="22"/>
        </w:rPr>
        <w:t>iLBC</w:t>
      </w:r>
      <w:proofErr w:type="spellEnd"/>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monochromatyczny, podświetlany wyświetlacz (minimum 396 x 162 piksele), umożliwiający obsługę urządzenia, odczytywanie informacji i wywoływanie funkcji urządzenia. Wymagana przekątna wyświetlacza co najmniej 3,5 cala</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co najmniej 2 przyciski z podświetleniem LED w trybie tri-</w:t>
      </w:r>
      <w:proofErr w:type="spellStart"/>
      <w:r w:rsidRPr="00B75B56">
        <w:rPr>
          <w:rFonts w:ascii="Calibri" w:hAnsi="Calibri"/>
          <w:sz w:val="22"/>
          <w:szCs w:val="22"/>
        </w:rPr>
        <w:t>color</w:t>
      </w:r>
      <w:proofErr w:type="spellEnd"/>
      <w:r w:rsidRPr="00B75B56">
        <w:rPr>
          <w:rFonts w:ascii="Calibri" w:hAnsi="Calibri"/>
          <w:sz w:val="22"/>
          <w:szCs w:val="22"/>
        </w:rPr>
        <w:t xml:space="preserve"> wbudowanym w przycisk, umożliwiające wybór linii oraz obserwację jej stanu (zajętość/dostępność), bądź też obserwację stanu linii innego urządzenia w systemie</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możliwość skonfigurowania co najmniej 2 różnych linii (numerów) telefonicznych</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co najmniej 4 przycisków umożliwiających obsługę funkcji menu prezentowanych na wyświetlaczu</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w czasie trwania rozmowy musi umożliwiać wyświetlanie na bieżąco lokalnie na jego ekranie, a także zdalnie poprzez przeglądarkę internetową, informacji diagnostycznych o połączeniu (rodzaj kodeka, liczba wysłanych, odebranych i zgubionych pakietów z próbkami głosowymi, zmienność opóźnienia przesyłania tych pakietów), używane dla celów diagnostycznych w przypadku konieczności diagnozowania przez administratorów problemów z jakością transmisji głosu w systemie telekomunikacyjnym</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posiadać wbudowany system głośnomówiący (tzw. </w:t>
      </w:r>
      <w:proofErr w:type="spellStart"/>
      <w:r w:rsidRPr="00B75B56">
        <w:rPr>
          <w:rFonts w:ascii="Calibri" w:hAnsi="Calibri"/>
          <w:sz w:val="22"/>
          <w:szCs w:val="22"/>
        </w:rPr>
        <w:t>speakerphone</w:t>
      </w:r>
      <w:proofErr w:type="spellEnd"/>
      <w:r w:rsidRPr="00B75B56">
        <w:rPr>
          <w:rFonts w:ascii="Calibri" w:hAnsi="Calibri"/>
          <w:sz w:val="22"/>
          <w:szCs w:val="22"/>
        </w:rPr>
        <w:t xml:space="preserve">), umożliwiający prowadzenie rozmowy bez podnoszenia słuchawki i działający w trybie </w:t>
      </w:r>
      <w:proofErr w:type="spellStart"/>
      <w:r w:rsidRPr="00B75B56">
        <w:rPr>
          <w:rFonts w:ascii="Calibri" w:hAnsi="Calibri"/>
          <w:sz w:val="22"/>
          <w:szCs w:val="22"/>
        </w:rPr>
        <w:t>full</w:t>
      </w:r>
      <w:proofErr w:type="spellEnd"/>
      <w:r w:rsidRPr="00B75B56">
        <w:rPr>
          <w:rFonts w:ascii="Calibri" w:hAnsi="Calibri"/>
          <w:sz w:val="22"/>
          <w:szCs w:val="22"/>
        </w:rPr>
        <w:t>-dupleks</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wbudowany głośnik, a także słuchawkę i mikrofon Urządzenie musi być gotowe sprzętowo do transmisji głosu w trybie szerokopasmowym (G.722)</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lastRenderedPageBreak/>
        <w:t>Urządzenie musi posiadać dedykowane gniazdo do podłączenia zestawu nagłownego. Nie jest dopuszczalne rozwiązanie, gdzie zestaw nagłowny dołącza się zamiast albo razem ze słuchawką na tym samym gnieździe</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obsługiwać funkcję zestawiania i obsługi połączeń poprzez EHS (ang. </w:t>
      </w:r>
      <w:proofErr w:type="spellStart"/>
      <w:r w:rsidRPr="00B75B56">
        <w:rPr>
          <w:rFonts w:ascii="Calibri" w:hAnsi="Calibri"/>
          <w:sz w:val="22"/>
          <w:szCs w:val="22"/>
        </w:rPr>
        <w:t>Electronic</w:t>
      </w:r>
      <w:proofErr w:type="spellEnd"/>
      <w:r w:rsidRPr="00B75B56">
        <w:rPr>
          <w:rFonts w:ascii="Calibri" w:hAnsi="Calibri"/>
          <w:sz w:val="22"/>
          <w:szCs w:val="22"/>
        </w:rPr>
        <w:t xml:space="preserve"> </w:t>
      </w:r>
      <w:proofErr w:type="spellStart"/>
      <w:r w:rsidRPr="00B75B56">
        <w:rPr>
          <w:rFonts w:ascii="Calibri" w:hAnsi="Calibri"/>
          <w:sz w:val="22"/>
          <w:szCs w:val="22"/>
        </w:rPr>
        <w:t>Hook</w:t>
      </w:r>
      <w:proofErr w:type="spellEnd"/>
      <w:r w:rsidRPr="00B75B56">
        <w:rPr>
          <w:rFonts w:ascii="Calibri" w:hAnsi="Calibri"/>
          <w:sz w:val="22"/>
          <w:szCs w:val="22"/>
        </w:rPr>
        <w:t xml:space="preserve"> Switch) oraz posiada dedykowane gniazdo do podłączenia zestawu nagłownego z obsługą funkcji EHS</w:t>
      </w:r>
    </w:p>
    <w:p w:rsidR="00836609" w:rsidRPr="00B75B56" w:rsidRDefault="00836609" w:rsidP="001E66A6">
      <w:pPr>
        <w:widowControl w:val="0"/>
        <w:numPr>
          <w:ilvl w:val="0"/>
          <w:numId w:val="10"/>
        </w:numPr>
        <w:tabs>
          <w:tab w:val="clear" w:pos="720"/>
        </w:tabs>
        <w:autoSpaceDE w:val="0"/>
        <w:autoSpaceDN w:val="0"/>
        <w:adjustRightInd w:val="0"/>
        <w:ind w:left="426" w:hanging="426"/>
        <w:rPr>
          <w:rFonts w:ascii="Calibri" w:hAnsi="Calibri"/>
          <w:sz w:val="22"/>
          <w:szCs w:val="22"/>
        </w:rPr>
      </w:pPr>
      <w:r w:rsidRPr="00B75B56">
        <w:rPr>
          <w:rFonts w:ascii="Calibri" w:hAnsi="Calibri"/>
          <w:sz w:val="22"/>
          <w:szCs w:val="22"/>
        </w:rPr>
        <w:t>Urządzenie musi posiadać poniższe dedykowane przyciski funkcyjne:</w:t>
      </w:r>
    </w:p>
    <w:p w:rsidR="00836609" w:rsidRPr="00B75B56" w:rsidRDefault="00836609" w:rsidP="001E66A6">
      <w:pPr>
        <w:widowControl w:val="0"/>
        <w:numPr>
          <w:ilvl w:val="1"/>
          <w:numId w:val="1"/>
        </w:numPr>
        <w:autoSpaceDE w:val="0"/>
        <w:autoSpaceDN w:val="0"/>
        <w:adjustRightInd w:val="0"/>
        <w:ind w:left="709" w:hanging="283"/>
        <w:rPr>
          <w:rFonts w:ascii="Calibri" w:hAnsi="Calibri"/>
          <w:sz w:val="22"/>
          <w:szCs w:val="22"/>
        </w:rPr>
      </w:pPr>
      <w:r w:rsidRPr="00B75B56">
        <w:rPr>
          <w:rFonts w:ascii="Calibri" w:hAnsi="Calibri"/>
          <w:sz w:val="22"/>
          <w:szCs w:val="22"/>
        </w:rPr>
        <w:t>przycisk dostępu do listy kontaktów</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dostępu do ustawień urządzenia</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dostępu do funkcji transferu rozmów</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dostępu do konferencji</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dostępu do zawieszania połączeń</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dostępu do poczty głosowej</w:t>
      </w:r>
    </w:p>
    <w:p w:rsidR="00836609" w:rsidRPr="00B75B56" w:rsidRDefault="00836609" w:rsidP="001E66A6">
      <w:pPr>
        <w:widowControl w:val="0"/>
        <w:numPr>
          <w:ilvl w:val="1"/>
          <w:numId w:val="1"/>
        </w:numPr>
        <w:autoSpaceDE w:val="0"/>
        <w:autoSpaceDN w:val="0"/>
        <w:adjustRightInd w:val="0"/>
        <w:ind w:left="851" w:hanging="426"/>
        <w:rPr>
          <w:rFonts w:ascii="Calibri" w:hAnsi="Calibri"/>
          <w:sz w:val="22"/>
          <w:szCs w:val="22"/>
        </w:rPr>
      </w:pPr>
      <w:r w:rsidRPr="00B75B56">
        <w:rPr>
          <w:rFonts w:ascii="Calibri" w:hAnsi="Calibri"/>
          <w:sz w:val="22"/>
          <w:szCs w:val="22"/>
        </w:rPr>
        <w:t>przycisk sterujący głośnością</w:t>
      </w:r>
    </w:p>
    <w:p w:rsidR="00836609" w:rsidRPr="00B75B56" w:rsidRDefault="00836609" w:rsidP="001E66A6">
      <w:pPr>
        <w:widowControl w:val="0"/>
        <w:numPr>
          <w:ilvl w:val="1"/>
          <w:numId w:val="1"/>
        </w:numPr>
        <w:autoSpaceDE w:val="0"/>
        <w:autoSpaceDN w:val="0"/>
        <w:adjustRightInd w:val="0"/>
        <w:ind w:left="426" w:firstLine="0"/>
        <w:rPr>
          <w:rFonts w:ascii="Calibri" w:hAnsi="Calibri"/>
          <w:sz w:val="22"/>
          <w:szCs w:val="22"/>
        </w:rPr>
      </w:pPr>
      <w:r w:rsidRPr="00B75B56">
        <w:rPr>
          <w:rFonts w:ascii="Calibri" w:hAnsi="Calibri"/>
          <w:sz w:val="22"/>
          <w:szCs w:val="22"/>
        </w:rPr>
        <w:t xml:space="preserve">przycisk </w:t>
      </w:r>
      <w:proofErr w:type="spellStart"/>
      <w:r w:rsidRPr="00B75B56">
        <w:rPr>
          <w:rFonts w:ascii="Calibri" w:hAnsi="Calibri"/>
          <w:sz w:val="22"/>
          <w:szCs w:val="22"/>
        </w:rPr>
        <w:t>Mute</w:t>
      </w:r>
      <w:proofErr w:type="spellEnd"/>
      <w:r w:rsidRPr="00B75B56">
        <w:rPr>
          <w:rFonts w:ascii="Calibri" w:hAnsi="Calibri"/>
          <w:sz w:val="22"/>
          <w:szCs w:val="22"/>
        </w:rPr>
        <w:t xml:space="preserve"> (wyłączenie mikrofonu)</w:t>
      </w:r>
    </w:p>
    <w:p w:rsidR="00836609" w:rsidRPr="00B75B56" w:rsidRDefault="00836609" w:rsidP="001E66A6">
      <w:pPr>
        <w:widowControl w:val="0"/>
        <w:numPr>
          <w:ilvl w:val="1"/>
          <w:numId w:val="1"/>
        </w:numPr>
        <w:autoSpaceDE w:val="0"/>
        <w:autoSpaceDN w:val="0"/>
        <w:adjustRightInd w:val="0"/>
        <w:ind w:left="426" w:firstLine="0"/>
        <w:rPr>
          <w:rFonts w:ascii="Calibri" w:hAnsi="Calibri"/>
          <w:sz w:val="22"/>
          <w:szCs w:val="22"/>
        </w:rPr>
      </w:pPr>
      <w:r w:rsidRPr="00B75B56">
        <w:rPr>
          <w:rFonts w:ascii="Calibri" w:hAnsi="Calibri"/>
          <w:sz w:val="22"/>
          <w:szCs w:val="22"/>
        </w:rPr>
        <w:t xml:space="preserve">przycisk trybu </w:t>
      </w:r>
      <w:proofErr w:type="spellStart"/>
      <w:r w:rsidRPr="00B75B56">
        <w:rPr>
          <w:rFonts w:ascii="Calibri" w:hAnsi="Calibri"/>
          <w:sz w:val="22"/>
          <w:szCs w:val="22"/>
        </w:rPr>
        <w:t>Headset</w:t>
      </w:r>
      <w:proofErr w:type="spellEnd"/>
      <w:r w:rsidRPr="00B75B56">
        <w:rPr>
          <w:rFonts w:ascii="Calibri" w:hAnsi="Calibri"/>
          <w:sz w:val="22"/>
          <w:szCs w:val="22"/>
        </w:rPr>
        <w:t xml:space="preserve"> (rozmowa przez system nagłowny)</w:t>
      </w:r>
    </w:p>
    <w:p w:rsidR="00836609" w:rsidRPr="00B75B56" w:rsidRDefault="00836609" w:rsidP="001E66A6">
      <w:pPr>
        <w:widowControl w:val="0"/>
        <w:numPr>
          <w:ilvl w:val="1"/>
          <w:numId w:val="1"/>
        </w:numPr>
        <w:autoSpaceDE w:val="0"/>
        <w:autoSpaceDN w:val="0"/>
        <w:adjustRightInd w:val="0"/>
        <w:ind w:left="426" w:firstLine="0"/>
        <w:rPr>
          <w:rFonts w:ascii="Calibri" w:hAnsi="Calibri"/>
          <w:sz w:val="22"/>
          <w:szCs w:val="22"/>
        </w:rPr>
      </w:pPr>
      <w:r w:rsidRPr="00B75B56">
        <w:rPr>
          <w:rFonts w:ascii="Calibri" w:hAnsi="Calibri"/>
          <w:sz w:val="22"/>
          <w:szCs w:val="22"/>
        </w:rPr>
        <w:t>przycisk trybu Speaker (rozmowa przez system głośnomówiący)</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dwukierunkowy (góra/dół) przycisk nawigacyjny umożliwiający poruszanie się po różnych menu</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posiadać wbudowany przełącznik Ethernet, z dwoma portami 10/100 </w:t>
      </w:r>
      <w:proofErr w:type="spellStart"/>
      <w:r w:rsidRPr="00B75B56">
        <w:rPr>
          <w:rFonts w:ascii="Calibri" w:hAnsi="Calibri"/>
          <w:sz w:val="22"/>
          <w:szCs w:val="22"/>
        </w:rPr>
        <w:t>Mbps</w:t>
      </w:r>
      <w:proofErr w:type="spellEnd"/>
      <w:r w:rsidRPr="00B75B56">
        <w:rPr>
          <w:rFonts w:ascii="Calibri" w:hAnsi="Calibri"/>
          <w:sz w:val="22"/>
          <w:szCs w:val="22"/>
        </w:rPr>
        <w:t>, jeden w kierunku przełącznika sieciowego, drugi dedykowany do dołączenia PC</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Port przełącznika urządzenia w kierunku przełącznika sieciowego musi wspierać </w:t>
      </w:r>
      <w:proofErr w:type="spellStart"/>
      <w:r w:rsidRPr="00B75B56">
        <w:rPr>
          <w:rFonts w:ascii="Calibri" w:hAnsi="Calibri"/>
          <w:sz w:val="22"/>
          <w:szCs w:val="22"/>
        </w:rPr>
        <w:t>trunking</w:t>
      </w:r>
      <w:proofErr w:type="spellEnd"/>
      <w:r w:rsidRPr="00B75B56">
        <w:rPr>
          <w:rFonts w:ascii="Calibri" w:hAnsi="Calibri"/>
          <w:sz w:val="22"/>
          <w:szCs w:val="22"/>
        </w:rPr>
        <w:t xml:space="preserve"> 802.1Q celem odseparowania ruchu głosu i ruchu danych</w:t>
      </w:r>
    </w:p>
    <w:p w:rsidR="00836609" w:rsidRPr="00B75B56" w:rsidRDefault="00836609" w:rsidP="001E66A6">
      <w:pPr>
        <w:pStyle w:val="Akapitzlist"/>
        <w:widowControl w:val="0"/>
        <w:numPr>
          <w:ilvl w:val="0"/>
          <w:numId w:val="10"/>
        </w:numPr>
        <w:tabs>
          <w:tab w:val="clear" w:pos="720"/>
        </w:tabs>
        <w:autoSpaceDE w:val="0"/>
        <w:autoSpaceDN w:val="0"/>
        <w:adjustRightInd w:val="0"/>
        <w:ind w:left="426" w:hanging="426"/>
        <w:jc w:val="both"/>
        <w:rPr>
          <w:rFonts w:cs="Times New Roman"/>
        </w:rPr>
      </w:pPr>
      <w:r w:rsidRPr="00B75B56">
        <w:rPr>
          <w:rFonts w:cs="Times New Roman"/>
        </w:rPr>
        <w:t>Transmisja głosu/obrazu oraz danych z komputera PC dołączonego do urządzenia muszą być przesyłane w dwóch różnych sieciach VLAN.</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umożliwiać zasilanie go z sieci komputerowej LAN zgodnie ze standardem </w:t>
      </w:r>
      <w:proofErr w:type="spellStart"/>
      <w:r w:rsidRPr="00B75B56">
        <w:rPr>
          <w:rFonts w:ascii="Calibri" w:hAnsi="Calibri"/>
          <w:sz w:val="22"/>
          <w:szCs w:val="22"/>
        </w:rPr>
        <w:t>PoE</w:t>
      </w:r>
      <w:proofErr w:type="spellEnd"/>
      <w:r w:rsidRPr="00B75B56">
        <w:rPr>
          <w:rFonts w:ascii="Calibri" w:hAnsi="Calibri"/>
          <w:sz w:val="22"/>
          <w:szCs w:val="22"/>
        </w:rPr>
        <w:t xml:space="preserve"> IEEE oraz z wykorzystaniem lokalnych zasilaczy (transformujących napięcie z sieci 230V)</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być energooszczędne i pracować w klasie 1 IEEE 802.3af (do 3,84W)</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realizować przy współpracy z systemem centralnym zdefiniowany harmonogram zasilania poprzez funkcje uśpienia (np. po godzinach pracy biura) oraz wybudzenia urządzenia</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posiadać menu zrealizowane w języku polskim oraz angielskim, przy czym możliwa jest zmiana rodzaju języka menu w zależności od ustawień w profilu zalogowanego na nim użytkownika</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być wyposażone w podstawkę umożliwiającą ustawienie urządzenia na płaskiej powierzchni w co najmniej dwóch pozycjach</w:t>
      </w:r>
    </w:p>
    <w:p w:rsidR="00836609" w:rsidRPr="00B75B56" w:rsidRDefault="00836609" w:rsidP="001E66A6">
      <w:pPr>
        <w:widowControl w:val="0"/>
        <w:numPr>
          <w:ilvl w:val="0"/>
          <w:numId w:val="10"/>
        </w:numPr>
        <w:tabs>
          <w:tab w:val="clear" w:pos="720"/>
        </w:tabs>
        <w:autoSpaceDE w:val="0"/>
        <w:autoSpaceDN w:val="0"/>
        <w:adjustRightInd w:val="0"/>
        <w:ind w:left="426" w:hanging="426"/>
        <w:rPr>
          <w:rFonts w:ascii="Calibri" w:hAnsi="Calibri"/>
          <w:sz w:val="22"/>
          <w:szCs w:val="22"/>
        </w:rPr>
      </w:pPr>
      <w:r w:rsidRPr="00B75B56">
        <w:rPr>
          <w:rFonts w:ascii="Calibri" w:hAnsi="Calibri"/>
          <w:sz w:val="22"/>
          <w:szCs w:val="22"/>
        </w:rPr>
        <w:t>Urządzenie musi posiadać możliwość dostosowania do montażu na ścianie</w:t>
      </w:r>
    </w:p>
    <w:p w:rsidR="00836609" w:rsidRPr="00B75B56" w:rsidRDefault="00836609" w:rsidP="001E66A6">
      <w:pPr>
        <w:widowControl w:val="0"/>
        <w:numPr>
          <w:ilvl w:val="0"/>
          <w:numId w:val="10"/>
        </w:numPr>
        <w:tabs>
          <w:tab w:val="clear" w:pos="720"/>
        </w:tabs>
        <w:autoSpaceDE w:val="0"/>
        <w:autoSpaceDN w:val="0"/>
        <w:adjustRightInd w:val="0"/>
        <w:ind w:left="426" w:hanging="426"/>
        <w:rPr>
          <w:rFonts w:ascii="Calibri" w:hAnsi="Calibri"/>
          <w:sz w:val="22"/>
          <w:szCs w:val="22"/>
        </w:rPr>
      </w:pPr>
      <w:r w:rsidRPr="00B75B56">
        <w:rPr>
          <w:rFonts w:ascii="Calibri" w:hAnsi="Calibri"/>
          <w:sz w:val="22"/>
          <w:szCs w:val="22"/>
        </w:rPr>
        <w:t>Urządzenie musi zapewniać wsparcie dla protokołu sterującego SIP</w:t>
      </w:r>
    </w:p>
    <w:p w:rsidR="00836609" w:rsidRPr="00B75B56" w:rsidRDefault="00836609" w:rsidP="001E66A6">
      <w:pPr>
        <w:widowControl w:val="0"/>
        <w:numPr>
          <w:ilvl w:val="0"/>
          <w:numId w:val="10"/>
        </w:numPr>
        <w:tabs>
          <w:tab w:val="clear" w:pos="720"/>
        </w:tabs>
        <w:autoSpaceDE w:val="0"/>
        <w:autoSpaceDN w:val="0"/>
        <w:adjustRightInd w:val="0"/>
        <w:ind w:left="426" w:hanging="426"/>
        <w:rPr>
          <w:rFonts w:ascii="Calibri" w:hAnsi="Calibri"/>
          <w:sz w:val="22"/>
          <w:szCs w:val="22"/>
        </w:rPr>
      </w:pPr>
      <w:r w:rsidRPr="00B75B56">
        <w:rPr>
          <w:rFonts w:ascii="Calibri" w:hAnsi="Calibri"/>
          <w:sz w:val="22"/>
          <w:szCs w:val="22"/>
        </w:rPr>
        <w:t xml:space="preserve">W zakresie bezpieczeństwa urządzenie musi pozwalać na: </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 xml:space="preserve">zabezpieczenie komunikacji z serwerem sterującym za pomocą TLS </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zabezpieczenie strumienia audio za pomocą SRTP</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wsparcie autentykacji 802.1X</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obsługę certyfikatów cyfrowych</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obsługę szyfrowanych plików konfiguracyjnych</w:t>
      </w:r>
    </w:p>
    <w:p w:rsidR="00836609" w:rsidRPr="00B75B56" w:rsidRDefault="00836609" w:rsidP="001E66A6">
      <w:pPr>
        <w:widowControl w:val="0"/>
        <w:numPr>
          <w:ilvl w:val="0"/>
          <w:numId w:val="11"/>
        </w:numPr>
        <w:tabs>
          <w:tab w:val="clear" w:pos="1440"/>
        </w:tabs>
        <w:autoSpaceDE w:val="0"/>
        <w:autoSpaceDN w:val="0"/>
        <w:adjustRightInd w:val="0"/>
        <w:ind w:left="426" w:firstLine="0"/>
        <w:rPr>
          <w:rFonts w:ascii="Calibri" w:hAnsi="Calibri"/>
          <w:sz w:val="22"/>
          <w:szCs w:val="22"/>
        </w:rPr>
      </w:pPr>
      <w:r w:rsidRPr="00B75B56">
        <w:rPr>
          <w:rFonts w:ascii="Calibri" w:hAnsi="Calibri"/>
          <w:sz w:val="22"/>
          <w:szCs w:val="22"/>
        </w:rPr>
        <w:t>autentykację oprogramowania urządzenia</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obsługiwać aplikacje w języku XML, w tym aplikacje XML innych producentów</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obsługiwać pobieranie oraz wymianę plików konfiguracyjnych oraz oprogramowania (</w:t>
      </w:r>
      <w:proofErr w:type="spellStart"/>
      <w:r w:rsidRPr="00B75B56">
        <w:rPr>
          <w:rFonts w:ascii="Calibri" w:hAnsi="Calibri"/>
          <w:sz w:val="22"/>
          <w:szCs w:val="22"/>
        </w:rPr>
        <w:t>firmware</w:t>
      </w:r>
      <w:proofErr w:type="spellEnd"/>
      <w:r w:rsidRPr="00B75B56">
        <w:rPr>
          <w:rFonts w:ascii="Calibri" w:hAnsi="Calibri"/>
          <w:sz w:val="22"/>
          <w:szCs w:val="22"/>
        </w:rPr>
        <w:t>) z systemu zarządzania połączeniami</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obsługiwać oprogramowanie (</w:t>
      </w:r>
      <w:proofErr w:type="spellStart"/>
      <w:r w:rsidRPr="00B75B56">
        <w:rPr>
          <w:rFonts w:ascii="Calibri" w:hAnsi="Calibri"/>
          <w:sz w:val="22"/>
          <w:szCs w:val="22"/>
        </w:rPr>
        <w:t>firmware</w:t>
      </w:r>
      <w:proofErr w:type="spellEnd"/>
      <w:r w:rsidRPr="00B75B56">
        <w:rPr>
          <w:rFonts w:ascii="Calibri" w:hAnsi="Calibri"/>
          <w:sz w:val="22"/>
          <w:szCs w:val="22"/>
        </w:rPr>
        <w:t>) podpisane cyfrowo przez producenta oraz pliki konfiguracyjne zaszyfrowane przez system zarządzania połączeniami</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Urządzenie musi obsługiwać protokół CDP w celu poprawnej współpracy z przełącznikami LAN w zakresie negocjacji parametrów połączenia oraz dostarczonego zasilania POE</w:t>
      </w:r>
    </w:p>
    <w:p w:rsidR="00836609" w:rsidRPr="00B75B56" w:rsidRDefault="00836609" w:rsidP="001E66A6">
      <w:pPr>
        <w:widowControl w:val="0"/>
        <w:numPr>
          <w:ilvl w:val="0"/>
          <w:numId w:val="10"/>
        </w:numPr>
        <w:tabs>
          <w:tab w:val="clear" w:pos="720"/>
        </w:tabs>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Urządzenie musi współpracować z systemem zarządzania połączeniami (CUCM - Cisco </w:t>
      </w:r>
      <w:proofErr w:type="spellStart"/>
      <w:r w:rsidRPr="00B75B56">
        <w:rPr>
          <w:rFonts w:ascii="Calibri" w:hAnsi="Calibri"/>
          <w:sz w:val="22"/>
          <w:szCs w:val="22"/>
        </w:rPr>
        <w:t>Unified</w:t>
      </w:r>
      <w:proofErr w:type="spellEnd"/>
      <w:r w:rsidRPr="00B75B56">
        <w:rPr>
          <w:rFonts w:ascii="Calibri" w:hAnsi="Calibri"/>
          <w:sz w:val="22"/>
          <w:szCs w:val="22"/>
        </w:rPr>
        <w:t xml:space="preserve"> Communications Manager) poprzez zarejestrowanie się w systemie w sposób umożliwiający zdalne, scentralizowane zarządzanie i konfigurację w zakresie:</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zmiany numeru linii abonenta</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lastRenderedPageBreak/>
        <w:t>edycji opisu linii abonenta</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konfiguracji ustawień i opisów klawiszy aparatu</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konfiguracji uprawnień urządzenia do posiadanych zasobów konferencyjnych</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konfiguracji uprawnień oraz klasy usług abonenckich</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wykonania zdalnego restartu urządzenia z wymuszeniem pobrania nowej konfiguracji</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wykonania zdalnego resetu urządzenia z wymuszeniem pobrania nowego oprogramowania (</w:t>
      </w:r>
      <w:proofErr w:type="spellStart"/>
      <w:r w:rsidRPr="00B75B56">
        <w:rPr>
          <w:rFonts w:ascii="Calibri" w:hAnsi="Calibri"/>
          <w:sz w:val="22"/>
          <w:szCs w:val="22"/>
        </w:rPr>
        <w:t>firmware</w:t>
      </w:r>
      <w:proofErr w:type="spellEnd"/>
      <w:r w:rsidRPr="00B75B56">
        <w:rPr>
          <w:rFonts w:ascii="Calibri" w:hAnsi="Calibri"/>
          <w:sz w:val="22"/>
          <w:szCs w:val="22"/>
        </w:rPr>
        <w:t>) oraz nowej konfiguracji</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wykonania zdalnego restartu oraz resetu dla grupy urządzeń, wyspecyfikowanej przez administratora z puli wszystkich urządzeń</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 xml:space="preserve">uruchomienia w urządzeniu funkcji bezpieczeństwa (TLS oraz </w:t>
      </w:r>
      <w:proofErr w:type="spellStart"/>
      <w:r w:rsidRPr="00B75B56">
        <w:rPr>
          <w:rFonts w:ascii="Calibri" w:hAnsi="Calibri"/>
          <w:sz w:val="22"/>
          <w:szCs w:val="22"/>
        </w:rPr>
        <w:t>sRTP</w:t>
      </w:r>
      <w:proofErr w:type="spellEnd"/>
      <w:r w:rsidRPr="00B75B56">
        <w:rPr>
          <w:rFonts w:ascii="Calibri" w:hAnsi="Calibri"/>
          <w:sz w:val="22"/>
          <w:szCs w:val="22"/>
        </w:rPr>
        <w:t>)</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włączenia funkcjonalności w zakresie 802.1X</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uruchomienia w urządzeniu serwisu logowania abonenta na telefonie</w:t>
      </w:r>
    </w:p>
    <w:p w:rsidR="00836609" w:rsidRPr="00B75B56" w:rsidRDefault="00836609" w:rsidP="001E66A6">
      <w:pPr>
        <w:widowControl w:val="0"/>
        <w:numPr>
          <w:ilvl w:val="0"/>
          <w:numId w:val="12"/>
        </w:numPr>
        <w:tabs>
          <w:tab w:val="clear" w:pos="1440"/>
        </w:tabs>
        <w:autoSpaceDE w:val="0"/>
        <w:autoSpaceDN w:val="0"/>
        <w:adjustRightInd w:val="0"/>
        <w:ind w:left="709" w:hanging="283"/>
        <w:rPr>
          <w:rFonts w:ascii="Calibri" w:hAnsi="Calibri"/>
          <w:sz w:val="22"/>
          <w:szCs w:val="22"/>
        </w:rPr>
      </w:pPr>
      <w:r w:rsidRPr="00B75B56">
        <w:rPr>
          <w:rFonts w:ascii="Calibri" w:hAnsi="Calibri"/>
          <w:sz w:val="22"/>
          <w:szCs w:val="22"/>
        </w:rPr>
        <w:t>dodania do urządzenia serwisów XML</w:t>
      </w:r>
    </w:p>
    <w:p w:rsidR="00836609" w:rsidRPr="00B75B56" w:rsidRDefault="00836609" w:rsidP="001E66A6">
      <w:pPr>
        <w:widowControl w:val="0"/>
        <w:autoSpaceDE w:val="0"/>
        <w:autoSpaceDN w:val="0"/>
        <w:adjustRightInd w:val="0"/>
        <w:ind w:left="426" w:hanging="426"/>
        <w:rPr>
          <w:rFonts w:ascii="Calibri" w:hAnsi="Calibri"/>
          <w:sz w:val="22"/>
          <w:szCs w:val="22"/>
        </w:rPr>
      </w:pPr>
      <w:r w:rsidRPr="00B75B56">
        <w:rPr>
          <w:rFonts w:ascii="Calibri" w:hAnsi="Calibri"/>
          <w:sz w:val="22"/>
          <w:szCs w:val="22"/>
        </w:rPr>
        <w:t xml:space="preserve">29. Urządzenie musi dostarczone wraz z licencją umożliwiającą jego obsługę w systemie zarządzania połączeniami. </w:t>
      </w:r>
    </w:p>
    <w:p w:rsidR="00836609" w:rsidRPr="00B75B56" w:rsidRDefault="00836609" w:rsidP="001E66A6">
      <w:pPr>
        <w:pStyle w:val="Nagwek2"/>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30. Urządzenie musi być objęty min. 36-miesięcznym (3 lata) serwisem opartym na serwisie producenta urządzenia świadczonym w reżimie 8x5xNBD.</w:t>
      </w:r>
    </w:p>
    <w:p w:rsidR="00836609" w:rsidRPr="00B75B56" w:rsidRDefault="00836609" w:rsidP="001E66A6">
      <w:pPr>
        <w:rPr>
          <w:rFonts w:ascii="Calibri" w:hAnsi="Calibri"/>
          <w:sz w:val="22"/>
          <w:szCs w:val="22"/>
          <w:lang w:eastAsia="en-US"/>
        </w:rPr>
      </w:pPr>
    </w:p>
    <w:p w:rsidR="00836609" w:rsidRPr="00B75B56" w:rsidRDefault="00836609" w:rsidP="001E66A6">
      <w:pPr>
        <w:pStyle w:val="Akapitzlist"/>
        <w:numPr>
          <w:ilvl w:val="0"/>
          <w:numId w:val="1"/>
        </w:numPr>
        <w:rPr>
          <w:rFonts w:cs="Times New Roman"/>
          <w:b/>
          <w:bCs/>
        </w:rPr>
      </w:pPr>
      <w:r w:rsidRPr="00B75B56">
        <w:rPr>
          <w:rFonts w:cs="Times New Roman"/>
          <w:b/>
          <w:bCs/>
        </w:rPr>
        <w:t>Zestaw nagłowny do telefonów IP.</w:t>
      </w:r>
    </w:p>
    <w:p w:rsidR="00836609" w:rsidRPr="00B75B56" w:rsidRDefault="00836609" w:rsidP="001E66A6">
      <w:pPr>
        <w:rPr>
          <w:rFonts w:ascii="Calibri" w:hAnsi="Calibri"/>
          <w:color w:val="000000"/>
          <w:sz w:val="22"/>
          <w:szCs w:val="22"/>
        </w:rPr>
      </w:pP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1. </w:t>
      </w:r>
      <w:r w:rsidRPr="00B75B56">
        <w:rPr>
          <w:rFonts w:ascii="Calibri" w:hAnsi="Calibri"/>
          <w:sz w:val="22"/>
          <w:szCs w:val="22"/>
        </w:rPr>
        <w:tab/>
        <w:t>Urządzenie musi być przystosowane do noszenia na głowie i posiadać co najmniej jedną słuchawkę oraz stację bazową przystosowaną do pracy na terenie Europy.</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2.</w:t>
      </w:r>
      <w:r w:rsidRPr="00B75B56">
        <w:rPr>
          <w:rFonts w:ascii="Calibri" w:hAnsi="Calibri"/>
          <w:sz w:val="22"/>
          <w:szCs w:val="22"/>
        </w:rPr>
        <w:tab/>
        <w:t>Urządzenie musi posiadać możliwość komunikowania się w technologii bezprzewodowej.</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3.</w:t>
      </w:r>
      <w:r w:rsidRPr="00B75B56">
        <w:rPr>
          <w:rFonts w:ascii="Calibri" w:hAnsi="Calibri"/>
          <w:sz w:val="22"/>
          <w:szCs w:val="22"/>
        </w:rPr>
        <w:tab/>
        <w:t>Zasięg urządzenia co najmniej do 100 m.</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4.</w:t>
      </w:r>
      <w:r w:rsidRPr="00B75B56">
        <w:rPr>
          <w:rFonts w:ascii="Calibri" w:hAnsi="Calibri"/>
          <w:sz w:val="22"/>
          <w:szCs w:val="22"/>
        </w:rPr>
        <w:tab/>
        <w:t>Żywotność baterii przy aktywnym użytkowaniu co najmniej do 10 godzin.</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5.</w:t>
      </w:r>
      <w:r w:rsidRPr="00B75B56">
        <w:rPr>
          <w:rFonts w:ascii="Calibri" w:hAnsi="Calibri"/>
          <w:sz w:val="22"/>
          <w:szCs w:val="22"/>
        </w:rPr>
        <w:tab/>
        <w:t>Urządzenie musi zapewniać szyfrowanie komunikacji</w:t>
      </w:r>
    </w:p>
    <w:p w:rsidR="00836609" w:rsidRPr="00B75B56" w:rsidRDefault="00836609" w:rsidP="001E66A6">
      <w:pPr>
        <w:widowControl w:val="0"/>
        <w:autoSpaceDE w:val="0"/>
        <w:autoSpaceDN w:val="0"/>
        <w:adjustRightInd w:val="0"/>
        <w:ind w:left="426" w:hanging="426"/>
        <w:jc w:val="both"/>
        <w:rPr>
          <w:rFonts w:ascii="Calibri" w:hAnsi="Calibri"/>
          <w:sz w:val="22"/>
          <w:szCs w:val="22"/>
        </w:rPr>
      </w:pPr>
      <w:r w:rsidRPr="00B75B56">
        <w:rPr>
          <w:rFonts w:ascii="Calibri" w:hAnsi="Calibri"/>
          <w:sz w:val="22"/>
          <w:szCs w:val="22"/>
        </w:rPr>
        <w:t xml:space="preserve">6. </w:t>
      </w:r>
      <w:r w:rsidRPr="00B75B56">
        <w:rPr>
          <w:rFonts w:ascii="Calibri" w:hAnsi="Calibri"/>
          <w:sz w:val="22"/>
          <w:szCs w:val="22"/>
        </w:rPr>
        <w:tab/>
        <w:t xml:space="preserve">Urządzenie musi współpracować z co najmniej 2 rodzajami telefonów zaoferowanych w tym postępowaniu. </w:t>
      </w:r>
    </w:p>
    <w:p w:rsidR="00836609" w:rsidRPr="00B75B56" w:rsidRDefault="00836609" w:rsidP="001E66A6">
      <w:pPr>
        <w:rPr>
          <w:rFonts w:ascii="Calibri" w:hAnsi="Calibri"/>
          <w:sz w:val="22"/>
          <w:szCs w:val="22"/>
          <w:lang w:eastAsia="en-US"/>
        </w:rPr>
      </w:pPr>
    </w:p>
    <w:p w:rsidR="00836609" w:rsidRPr="007F294C" w:rsidRDefault="00836609" w:rsidP="007F294C">
      <w:pPr>
        <w:pStyle w:val="Nagwek2"/>
        <w:spacing w:before="0"/>
        <w:jc w:val="both"/>
        <w:rPr>
          <w:rFonts w:ascii="Calibri" w:hAnsi="Calibri" w:cs="Times New Roman"/>
          <w:b w:val="0"/>
          <w:bCs w:val="0"/>
          <w:sz w:val="22"/>
          <w:szCs w:val="22"/>
        </w:rPr>
      </w:pPr>
      <w:r w:rsidRPr="00B75B56">
        <w:rPr>
          <w:rFonts w:ascii="Calibri" w:hAnsi="Calibri" w:cs="Times New Roman"/>
          <w:b w:val="0"/>
          <w:bCs w:val="0"/>
          <w:sz w:val="22"/>
          <w:szCs w:val="22"/>
        </w:rPr>
        <w:t>Wymagania do spełnienia przez Wykonawcę:</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 xml:space="preserve">Do oferty należy dołączyć karty katalogowe oferowanego sprzętu, z których jednoznacznie będzie wynikać spełnienie przez oferentów minimalnych parametrów określonych przez Zamawiającego. </w:t>
      </w:r>
      <w:r w:rsidRPr="00B75B56">
        <w:rPr>
          <w:rFonts w:ascii="Calibri" w:hAnsi="Calibri" w:cs="Times New Roman"/>
          <w:b w:val="0"/>
          <w:bCs w:val="0"/>
          <w:sz w:val="22"/>
          <w:szCs w:val="22"/>
          <w:u w:val="single"/>
        </w:rPr>
        <w:t>W przypadku dołączenia kart katalogowych sprzętu opracowanych przez producenta dostarczanego urządzenia, jeżeli nie udostępnia on dokumentacji w języku polskim dopuszczalna jest jej wersja angielskojęzyczna.</w:t>
      </w:r>
      <w:r w:rsidRPr="00B75B56">
        <w:rPr>
          <w:rFonts w:ascii="Calibri" w:hAnsi="Calibri" w:cs="Times New Roman"/>
          <w:b w:val="0"/>
          <w:bCs w:val="0"/>
          <w:sz w:val="22"/>
          <w:szCs w:val="22"/>
        </w:rPr>
        <w:t xml:space="preserve"> </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 xml:space="preserve">Wszystkie dostarczone przez wykonawcę urządzenia będą fabrycznie nowe, będą pochodziły </w:t>
      </w:r>
      <w:r w:rsidRPr="00B75B56">
        <w:rPr>
          <w:rFonts w:ascii="Calibri" w:hAnsi="Calibri" w:cs="Times New Roman"/>
          <w:b w:val="0"/>
          <w:bCs w:val="0"/>
          <w:sz w:val="22"/>
          <w:szCs w:val="22"/>
        </w:rPr>
        <w:br/>
        <w:t xml:space="preserve">z bieżącej produkcji, tzn. będą wyprodukowane po 01października 2020 roku, i będą nieużywane. </w:t>
      </w:r>
      <w:r w:rsidRPr="00B75B56">
        <w:rPr>
          <w:rFonts w:ascii="Calibri" w:hAnsi="Calibri" w:cs="Times New Roman"/>
          <w:sz w:val="22"/>
          <w:szCs w:val="22"/>
          <w:u w:val="single"/>
        </w:rPr>
        <w:t>Wykonawca na etapie realizacji umowy dostarczy Zamawiającemu oświadczenie producenta potwierdzające datę produkcji urządzeń</w:t>
      </w:r>
      <w:r w:rsidRPr="00B75B56">
        <w:rPr>
          <w:rFonts w:ascii="Calibri" w:hAnsi="Calibri" w:cs="Times New Roman"/>
          <w:b w:val="0"/>
          <w:bCs w:val="0"/>
          <w:sz w:val="22"/>
          <w:szCs w:val="22"/>
        </w:rPr>
        <w:t xml:space="preserve">. Urządzenia muszą spełniać wymagania </w:t>
      </w:r>
      <w:proofErr w:type="spellStart"/>
      <w:r w:rsidRPr="00B75B56">
        <w:rPr>
          <w:rFonts w:ascii="Calibri" w:hAnsi="Calibri" w:cs="Times New Roman"/>
          <w:b w:val="0"/>
          <w:bCs w:val="0"/>
          <w:sz w:val="22"/>
          <w:szCs w:val="22"/>
        </w:rPr>
        <w:t>techniczno</w:t>
      </w:r>
      <w:proofErr w:type="spellEnd"/>
      <w:r w:rsidRPr="00B75B56">
        <w:rPr>
          <w:rFonts w:ascii="Calibri" w:hAnsi="Calibri" w:cs="Times New Roman"/>
          <w:b w:val="0"/>
          <w:bCs w:val="0"/>
          <w:sz w:val="22"/>
          <w:szCs w:val="22"/>
        </w:rPr>
        <w:t xml:space="preserve"> – jakościowe określone przez Zamawiającego w SIWZ.</w:t>
      </w:r>
    </w:p>
    <w:p w:rsidR="00836609" w:rsidRPr="00B75B56" w:rsidRDefault="00836609" w:rsidP="001E66A6">
      <w:pPr>
        <w:pStyle w:val="Nagwek2"/>
        <w:numPr>
          <w:ilvl w:val="0"/>
          <w:numId w:val="3"/>
        </w:numPr>
        <w:spacing w:before="0"/>
        <w:ind w:left="426" w:hanging="426"/>
        <w:jc w:val="both"/>
        <w:rPr>
          <w:rFonts w:ascii="Calibri" w:hAnsi="Calibri" w:cs="Times New Roman"/>
          <w:sz w:val="22"/>
          <w:szCs w:val="22"/>
          <w:u w:val="single"/>
        </w:rPr>
      </w:pPr>
      <w:r w:rsidRPr="00B75B56">
        <w:rPr>
          <w:rFonts w:ascii="Calibri" w:hAnsi="Calibri" w:cs="Times New Roman"/>
          <w:sz w:val="22"/>
          <w:szCs w:val="22"/>
          <w:u w:val="single"/>
        </w:rPr>
        <w:t>Wykonawca dostarczy, na etapie dostawy pakietów serwisowych, pisemne oświadczenie wystawione przez producenta, że dostarczane pakiety serwisowe umożliwiają zgłaszanie uszkodzeń bezpośrednio do producenta sprzętu i są dedykowane do zaoferowanego przez Wykonawcę sprzętu.</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Warunki serwisu nie mogą nakładać na Zamawiającego konieczności przechowywania oryginalnych opakowań po sprzęcie.</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u w:val="single"/>
        </w:rPr>
        <w:t>Wszystkie</w:t>
      </w:r>
      <w:r w:rsidRPr="00B75B56">
        <w:rPr>
          <w:rFonts w:ascii="Calibri" w:hAnsi="Calibri" w:cs="Times New Roman"/>
          <w:b w:val="0"/>
          <w:bCs w:val="0"/>
          <w:sz w:val="22"/>
          <w:szCs w:val="22"/>
        </w:rPr>
        <w:t xml:space="preserve"> urządzenia dostarczone przez Wykonawcę będą pochodziły z autoryzowanego kanału sprzedaży producenta sprzętu na rynek Unii Europejskiej, co oznacza, że będzie on sprzętem nowym (nie będzie on sprzętem odnowionym (</w:t>
      </w:r>
      <w:proofErr w:type="spellStart"/>
      <w:r w:rsidRPr="00B75B56">
        <w:rPr>
          <w:rFonts w:ascii="Calibri" w:hAnsi="Calibri" w:cs="Times New Roman"/>
          <w:b w:val="0"/>
          <w:bCs w:val="0"/>
          <w:sz w:val="22"/>
          <w:szCs w:val="22"/>
        </w:rPr>
        <w:t>refurbished</w:t>
      </w:r>
      <w:proofErr w:type="spellEnd"/>
      <w:r w:rsidRPr="00B75B56">
        <w:rPr>
          <w:rFonts w:ascii="Calibri" w:hAnsi="Calibri" w:cs="Times New Roman"/>
          <w:b w:val="0"/>
          <w:bCs w:val="0"/>
          <w:sz w:val="22"/>
          <w:szCs w:val="22"/>
        </w:rPr>
        <w:t xml:space="preserve">), nie będzie on sprzętem pochodzącym z recyklingu) i będzie posiadał wymagany pakiet usług gwarancyjnych producenta kierowany do użytkowników z obszaru Rzeczypospolitej Polskiej. </w:t>
      </w:r>
      <w:r w:rsidRPr="00B75B56">
        <w:rPr>
          <w:rFonts w:ascii="Calibri" w:hAnsi="Calibri" w:cs="Times New Roman"/>
          <w:sz w:val="22"/>
          <w:szCs w:val="22"/>
          <w:u w:val="single"/>
        </w:rPr>
        <w:t xml:space="preserve">Spełnienie powyższego wymogu będzie potwierdzone oświadczeniem producenta sprzętu, potwierdzające pochodzenie sprzętu z autoryzowanego kanału sprzedaży z Unii Europejskiej, które Wykonawca dostarczy w języku </w:t>
      </w:r>
      <w:r w:rsidRPr="00B75B56">
        <w:rPr>
          <w:rFonts w:ascii="Calibri" w:hAnsi="Calibri" w:cs="Times New Roman"/>
          <w:sz w:val="22"/>
          <w:szCs w:val="22"/>
          <w:u w:val="single"/>
        </w:rPr>
        <w:lastRenderedPageBreak/>
        <w:t>polskim do Zamawiającego najpóźniej w dniu dostawy oferowanego sprzętu. Oświadczenie musi zawierać numery seryjne dostarczonych urządzeń.</w:t>
      </w:r>
      <w:r w:rsidRPr="00B75B56">
        <w:rPr>
          <w:rFonts w:ascii="Calibri" w:hAnsi="Calibri" w:cs="Times New Roman"/>
          <w:b w:val="0"/>
          <w:bCs w:val="0"/>
          <w:sz w:val="22"/>
          <w:szCs w:val="22"/>
        </w:rPr>
        <w:t xml:space="preserve"> </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 xml:space="preserve">Wykonawca zapewnia i zobowiązuje się, że korzystanie przez Zmawiającego </w:t>
      </w:r>
      <w:r w:rsidRPr="00B75B56">
        <w:rPr>
          <w:rFonts w:ascii="Calibri" w:hAnsi="Calibri" w:cs="Times New Roman"/>
          <w:b w:val="0"/>
          <w:bCs w:val="0"/>
          <w:sz w:val="22"/>
          <w:szCs w:val="22"/>
        </w:rPr>
        <w:br/>
        <w:t xml:space="preserve">z dostarczonych produktów nie będzie stanowić naruszenia majątkowych praw autorskich osób trzecich. W wypadku powzięcia wątpliwości co do zgodności oferowanych produktów </w:t>
      </w:r>
      <w:r w:rsidRPr="00B75B56">
        <w:rPr>
          <w:rFonts w:ascii="Calibri" w:hAnsi="Calibri" w:cs="Times New Roman"/>
          <w:b w:val="0"/>
          <w:bCs w:val="0"/>
          <w:sz w:val="22"/>
          <w:szCs w:val="22"/>
        </w:rPr>
        <w:br/>
        <w:t xml:space="preserve">z umowa, w szczególności w zakresie legalności oprogramowania, Zamawiający jest uprawniony do  zwrócenia się do producenta oferowanych produktów o potwierdzenie ich zgodności z umową (w tym także do przekazania producentowi niezbędnych danych umożliwiających weryfikację) oraz zlecenia producentowi oferowanych produktów, lub wskazanemu przez producenta podmiotowi, inspekcji produktów pod kątem ich zgodności </w:t>
      </w:r>
      <w:r w:rsidRPr="00B75B56">
        <w:rPr>
          <w:rFonts w:ascii="Calibri" w:hAnsi="Calibri" w:cs="Times New Roman"/>
          <w:b w:val="0"/>
          <w:bCs w:val="0"/>
          <w:sz w:val="22"/>
          <w:szCs w:val="22"/>
        </w:rPr>
        <w:br/>
        <w:t>z umową oraz ważności i zakresu uprawnień licencyjnych. Jeżeli inspekcja, o której mowa powyżej wykaże, ze korzystanie z produktów narusza majątkowe prawa autorskie osób producenta, koszt inspekcji zostanie pokryty przez Wykonawcę, według rachunku przedstawionego przez podmiot wykonujący inspekcję. Prawo zlecenia inspekcji nie ogranicza ani nie wyłącza innych uprawnień Zamawiającego, w szczególności prawa do żądania dostarczenia produktów zgodnych z umowa oraz roszczeń odszkodowawczych.</w:t>
      </w:r>
    </w:p>
    <w:p w:rsidR="00836609" w:rsidRPr="00B75B56" w:rsidRDefault="00836609" w:rsidP="001E66A6">
      <w:pPr>
        <w:pStyle w:val="Nagwek2"/>
        <w:numPr>
          <w:ilvl w:val="0"/>
          <w:numId w:val="3"/>
        </w:numPr>
        <w:spacing w:before="0"/>
        <w:ind w:left="426" w:hanging="426"/>
        <w:jc w:val="both"/>
        <w:rPr>
          <w:rFonts w:ascii="Calibri" w:hAnsi="Calibri" w:cs="Times New Roman"/>
          <w:b w:val="0"/>
          <w:bCs w:val="0"/>
          <w:sz w:val="22"/>
          <w:szCs w:val="22"/>
        </w:rPr>
      </w:pPr>
      <w:r w:rsidRPr="00B75B56">
        <w:rPr>
          <w:rFonts w:ascii="Calibri" w:hAnsi="Calibri" w:cs="Times New Roman"/>
          <w:b w:val="0"/>
          <w:bCs w:val="0"/>
          <w:sz w:val="22"/>
          <w:szCs w:val="22"/>
        </w:rPr>
        <w:t>Oferowane urządzenia w dniu składania ofert nie mogą być przeznaczone przez producenta do wycofania z produkcji lub sprzedaży (</w:t>
      </w:r>
      <w:r w:rsidRPr="00B75B56">
        <w:rPr>
          <w:rFonts w:ascii="Calibri" w:hAnsi="Calibri" w:cs="Times New Roman"/>
          <w:b w:val="0"/>
          <w:bCs w:val="0"/>
          <w:i/>
          <w:iCs/>
          <w:sz w:val="22"/>
          <w:szCs w:val="22"/>
        </w:rPr>
        <w:t>End Of Life, End Of Sale</w:t>
      </w:r>
      <w:r w:rsidRPr="00B75B56">
        <w:rPr>
          <w:rFonts w:ascii="Calibri" w:hAnsi="Calibri" w:cs="Times New Roman"/>
          <w:b w:val="0"/>
          <w:bCs w:val="0"/>
          <w:sz w:val="22"/>
          <w:szCs w:val="22"/>
        </w:rPr>
        <w:t>).</w:t>
      </w:r>
    </w:p>
    <w:p w:rsidR="00836609" w:rsidRPr="00B75B56" w:rsidRDefault="00836609" w:rsidP="001E66A6">
      <w:pPr>
        <w:pStyle w:val="Akapitzlist"/>
        <w:numPr>
          <w:ilvl w:val="0"/>
          <w:numId w:val="3"/>
        </w:numPr>
        <w:ind w:left="426" w:hanging="426"/>
        <w:rPr>
          <w:rFonts w:cs="Times New Roman"/>
        </w:rPr>
      </w:pPr>
      <w:r w:rsidRPr="00B75B56">
        <w:rPr>
          <w:rFonts w:cs="Times New Roman"/>
        </w:rPr>
        <w:t>Miejsce dostawy: Wydział Teleinformatyki KWP we Wrocławiu.</w:t>
      </w:r>
    </w:p>
    <w:p w:rsidR="00836609" w:rsidRPr="00B75B56" w:rsidRDefault="00836609" w:rsidP="001E66A6">
      <w:pPr>
        <w:rPr>
          <w:rFonts w:ascii="Calibri" w:hAnsi="Calibri"/>
          <w:sz w:val="22"/>
          <w:szCs w:val="22"/>
        </w:rPr>
      </w:pPr>
    </w:p>
    <w:p w:rsidR="00836609" w:rsidRPr="00B75B56" w:rsidRDefault="00836609" w:rsidP="001E66A6">
      <w:pPr>
        <w:ind w:hanging="11"/>
        <w:rPr>
          <w:rFonts w:ascii="Calibri" w:hAnsi="Calibri"/>
          <w:sz w:val="22"/>
          <w:szCs w:val="22"/>
          <w:lang w:eastAsia="en-US"/>
        </w:rPr>
      </w:pPr>
      <w:r w:rsidRPr="00B75B56">
        <w:rPr>
          <w:rFonts w:ascii="Calibri" w:hAnsi="Calibri"/>
          <w:sz w:val="22"/>
          <w:szCs w:val="22"/>
          <w:lang w:eastAsia="en-US"/>
        </w:rPr>
        <w:t>Zamawiający zastrzega sobie prawo złożenia zamówienia dodatkowego na zakup następującego sprzętu i w ilości opisanej w tabeli.</w:t>
      </w:r>
    </w:p>
    <w:p w:rsidR="00836609" w:rsidRPr="00B75B56" w:rsidRDefault="00836609" w:rsidP="001E66A6">
      <w:pPr>
        <w:pStyle w:val="Nagwek2"/>
        <w:spacing w:before="0"/>
        <w:jc w:val="both"/>
        <w:rPr>
          <w:rFonts w:ascii="Calibri" w:hAnsi="Calibri" w:cs="Times New Roman"/>
          <w:b w:val="0"/>
          <w:bCs w:val="0"/>
          <w:sz w:val="22"/>
          <w:szCs w:val="22"/>
        </w:rPr>
      </w:pPr>
    </w:p>
    <w:p w:rsidR="00836609" w:rsidRPr="00B75B56" w:rsidRDefault="00836609" w:rsidP="001E66A6">
      <w:pPr>
        <w:pStyle w:val="Nagwek2"/>
        <w:spacing w:before="0"/>
        <w:jc w:val="both"/>
        <w:rPr>
          <w:rFonts w:ascii="Calibri" w:hAnsi="Calibri" w:cs="Times New Roman"/>
          <w:b w:val="0"/>
          <w:bCs w:val="0"/>
          <w:sz w:val="22"/>
          <w:szCs w:val="22"/>
        </w:rPr>
      </w:pPr>
      <w:r w:rsidRPr="00B75B56">
        <w:rPr>
          <w:rFonts w:ascii="Calibri" w:hAnsi="Calibri" w:cs="Times New Roman"/>
          <w:b w:val="0"/>
          <w:bCs w:val="0"/>
          <w:sz w:val="22"/>
          <w:szCs w:val="22"/>
        </w:rPr>
        <w:t xml:space="preserve">Tabela nr 2. Zestawienie ilościowe sprzętu przy zamówieniu dodatkowym: </w:t>
      </w:r>
    </w:p>
    <w:p w:rsidR="00836609" w:rsidRPr="00B75B56" w:rsidRDefault="00836609" w:rsidP="001E66A6">
      <w:pPr>
        <w:rPr>
          <w:rFonts w:ascii="Calibri" w:hAnsi="Calibri"/>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5663"/>
        <w:gridCol w:w="1616"/>
        <w:gridCol w:w="1432"/>
      </w:tblGrid>
      <w:tr w:rsidR="00836609" w:rsidRPr="00B75B56" w:rsidTr="007A7006">
        <w:trPr>
          <w:trHeight w:val="450"/>
        </w:trPr>
        <w:tc>
          <w:tcPr>
            <w:tcW w:w="77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L.p.</w:t>
            </w:r>
          </w:p>
        </w:tc>
        <w:tc>
          <w:tcPr>
            <w:tcW w:w="5663"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Rodzaj urządzenia</w:t>
            </w:r>
          </w:p>
        </w:tc>
        <w:tc>
          <w:tcPr>
            <w:tcW w:w="1616"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Ilość</w:t>
            </w:r>
          </w:p>
          <w:p w:rsidR="00836609" w:rsidRPr="00B75B56" w:rsidRDefault="00836609" w:rsidP="007A7006">
            <w:pPr>
              <w:rPr>
                <w:rFonts w:ascii="Calibri" w:hAnsi="Calibri"/>
                <w:sz w:val="22"/>
                <w:szCs w:val="22"/>
                <w:lang w:eastAsia="en-US"/>
              </w:rPr>
            </w:pPr>
            <w:r w:rsidRPr="00B75B56">
              <w:rPr>
                <w:rFonts w:ascii="Calibri" w:hAnsi="Calibri"/>
                <w:sz w:val="22"/>
                <w:szCs w:val="22"/>
                <w:lang w:eastAsia="en-US"/>
              </w:rPr>
              <w:t>gwarantowana</w:t>
            </w:r>
          </w:p>
        </w:tc>
        <w:tc>
          <w:tcPr>
            <w:tcW w:w="143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Ilość</w:t>
            </w:r>
          </w:p>
          <w:p w:rsidR="00836609" w:rsidRPr="00B75B56" w:rsidRDefault="00836609" w:rsidP="007A7006">
            <w:pPr>
              <w:rPr>
                <w:rFonts w:ascii="Calibri" w:hAnsi="Calibri"/>
                <w:sz w:val="22"/>
                <w:szCs w:val="22"/>
                <w:lang w:eastAsia="en-US"/>
              </w:rPr>
            </w:pPr>
            <w:r w:rsidRPr="00B75B56">
              <w:rPr>
                <w:rFonts w:ascii="Calibri" w:hAnsi="Calibri"/>
                <w:sz w:val="22"/>
                <w:szCs w:val="22"/>
                <w:lang w:eastAsia="en-US"/>
              </w:rPr>
              <w:t>dodatkowa</w:t>
            </w:r>
          </w:p>
        </w:tc>
      </w:tr>
      <w:tr w:rsidR="00836609" w:rsidRPr="00B75B56" w:rsidTr="007A7006">
        <w:trPr>
          <w:trHeight w:val="340"/>
        </w:trPr>
        <w:tc>
          <w:tcPr>
            <w:tcW w:w="772" w:type="dxa"/>
            <w:vMerge w:val="restart"/>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1</w:t>
            </w:r>
          </w:p>
        </w:tc>
        <w:tc>
          <w:tcPr>
            <w:tcW w:w="5663" w:type="dxa"/>
            <w:vAlign w:val="center"/>
          </w:tcPr>
          <w:p w:rsidR="00836609" w:rsidRPr="00C52278" w:rsidRDefault="00836609" w:rsidP="007A7006">
            <w:pPr>
              <w:pStyle w:val="Nagwek2"/>
              <w:spacing w:before="0"/>
              <w:rPr>
                <w:rFonts w:ascii="Calibri" w:hAnsi="Calibri" w:cs="Times New Roman"/>
                <w:bCs w:val="0"/>
                <w:sz w:val="22"/>
                <w:szCs w:val="22"/>
              </w:rPr>
            </w:pPr>
            <w:r w:rsidRPr="00C52278">
              <w:rPr>
                <w:rFonts w:ascii="Calibri" w:hAnsi="Calibri" w:cs="Times New Roman"/>
                <w:b w:val="0"/>
                <w:bCs w:val="0"/>
                <w:strike/>
                <w:sz w:val="22"/>
                <w:szCs w:val="22"/>
              </w:rPr>
              <w:t>Telefon IP zaawansowany z kamerą.</w:t>
            </w:r>
            <w:r w:rsidR="00C52278">
              <w:rPr>
                <w:rFonts w:ascii="Calibri" w:hAnsi="Calibri" w:cs="Times New Roman"/>
                <w:b w:val="0"/>
                <w:bCs w:val="0"/>
                <w:strike/>
                <w:sz w:val="22"/>
                <w:szCs w:val="22"/>
              </w:rPr>
              <w:t xml:space="preserve"> </w:t>
            </w:r>
            <w:r w:rsidR="00C52278" w:rsidRPr="00C52278">
              <w:rPr>
                <w:rFonts w:ascii="Calibri" w:hAnsi="Calibri" w:cs="Times New Roman"/>
                <w:bCs w:val="0"/>
                <w:color w:val="C00000"/>
                <w:sz w:val="22"/>
                <w:szCs w:val="22"/>
              </w:rPr>
              <w:t>WYKREŚLONO</w:t>
            </w:r>
          </w:p>
        </w:tc>
        <w:tc>
          <w:tcPr>
            <w:tcW w:w="1616" w:type="dxa"/>
            <w:vAlign w:val="center"/>
          </w:tcPr>
          <w:p w:rsidR="00836609" w:rsidRPr="00C52278" w:rsidRDefault="00836609" w:rsidP="007A7006">
            <w:pPr>
              <w:pStyle w:val="Nagwek2"/>
              <w:spacing w:before="0"/>
              <w:jc w:val="center"/>
              <w:rPr>
                <w:rFonts w:ascii="Calibri" w:hAnsi="Calibri" w:cs="Times New Roman"/>
                <w:strike/>
                <w:sz w:val="22"/>
                <w:szCs w:val="22"/>
              </w:rPr>
            </w:pPr>
            <w:r w:rsidRPr="00C52278">
              <w:rPr>
                <w:rFonts w:ascii="Calibri" w:hAnsi="Calibri" w:cs="Times New Roman"/>
                <w:strike/>
                <w:sz w:val="22"/>
                <w:szCs w:val="22"/>
              </w:rPr>
              <w:t>23</w:t>
            </w:r>
          </w:p>
        </w:tc>
        <w:tc>
          <w:tcPr>
            <w:tcW w:w="1432" w:type="dxa"/>
            <w:vAlign w:val="center"/>
          </w:tcPr>
          <w:p w:rsidR="00836609" w:rsidRPr="00C52278" w:rsidRDefault="00836609" w:rsidP="007A7006">
            <w:pPr>
              <w:pStyle w:val="Nagwek2"/>
              <w:spacing w:before="0"/>
              <w:jc w:val="center"/>
              <w:rPr>
                <w:rFonts w:ascii="Calibri" w:hAnsi="Calibri" w:cs="Times New Roman"/>
                <w:strike/>
                <w:sz w:val="22"/>
                <w:szCs w:val="22"/>
              </w:rPr>
            </w:pPr>
            <w:r w:rsidRPr="00C52278">
              <w:rPr>
                <w:rFonts w:ascii="Calibri" w:hAnsi="Calibri" w:cs="Times New Roman"/>
                <w:strike/>
                <w:sz w:val="22"/>
                <w:szCs w:val="22"/>
              </w:rPr>
              <w:t>11</w:t>
            </w:r>
          </w:p>
        </w:tc>
      </w:tr>
      <w:tr w:rsidR="00836609" w:rsidRPr="00B75B56" w:rsidTr="007A7006">
        <w:trPr>
          <w:trHeight w:val="340"/>
        </w:trPr>
        <w:tc>
          <w:tcPr>
            <w:tcW w:w="772" w:type="dxa"/>
            <w:vMerge/>
            <w:vAlign w:val="center"/>
          </w:tcPr>
          <w:p w:rsidR="00836609" w:rsidRPr="00B75B56" w:rsidRDefault="00836609" w:rsidP="007A7006">
            <w:pPr>
              <w:pStyle w:val="Nagwek2"/>
              <w:spacing w:before="0"/>
              <w:jc w:val="center"/>
              <w:rPr>
                <w:rFonts w:ascii="Calibri" w:hAnsi="Calibri" w:cs="Times New Roman"/>
                <w:b w:val="0"/>
                <w:bCs w:val="0"/>
                <w:sz w:val="22"/>
                <w:szCs w:val="22"/>
              </w:rPr>
            </w:pP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Przystawka do telefonu IP zaawansowanego z kamerą</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26</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13</w:t>
            </w:r>
          </w:p>
        </w:tc>
      </w:tr>
      <w:tr w:rsidR="00836609" w:rsidRPr="00B75B56" w:rsidTr="007A7006">
        <w:trPr>
          <w:trHeight w:val="340"/>
        </w:trPr>
        <w:tc>
          <w:tcPr>
            <w:tcW w:w="772" w:type="dxa"/>
            <w:vMerge w:val="restart"/>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2</w:t>
            </w: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zaawansowany bez kamery.</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12</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6</w:t>
            </w:r>
          </w:p>
        </w:tc>
      </w:tr>
      <w:tr w:rsidR="00836609" w:rsidRPr="00B75B56" w:rsidTr="007A7006">
        <w:trPr>
          <w:trHeight w:val="340"/>
        </w:trPr>
        <w:tc>
          <w:tcPr>
            <w:tcW w:w="772" w:type="dxa"/>
            <w:vMerge/>
            <w:vAlign w:val="center"/>
          </w:tcPr>
          <w:p w:rsidR="00836609" w:rsidRPr="00B75B56" w:rsidRDefault="00836609" w:rsidP="007A7006">
            <w:pPr>
              <w:pStyle w:val="Nagwek2"/>
              <w:spacing w:before="0"/>
              <w:jc w:val="center"/>
              <w:rPr>
                <w:rFonts w:ascii="Calibri" w:hAnsi="Calibri" w:cs="Times New Roman"/>
                <w:b w:val="0"/>
                <w:bCs w:val="0"/>
                <w:sz w:val="22"/>
                <w:szCs w:val="22"/>
              </w:rPr>
            </w:pP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Przystawka do telefonu IP zaawansowanego bez kamery</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14</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7</w:t>
            </w:r>
          </w:p>
        </w:tc>
      </w:tr>
      <w:tr w:rsidR="00836609" w:rsidRPr="00B75B56" w:rsidTr="007A7006">
        <w:trPr>
          <w:trHeight w:val="340"/>
        </w:trPr>
        <w:tc>
          <w:tcPr>
            <w:tcW w:w="77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3</w:t>
            </w: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rozszerzony.</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sz w:val="22"/>
                <w:szCs w:val="22"/>
              </w:rPr>
              <w:t>8</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sz w:val="22"/>
                <w:szCs w:val="22"/>
              </w:rPr>
              <w:t>4</w:t>
            </w:r>
          </w:p>
        </w:tc>
      </w:tr>
      <w:tr w:rsidR="00836609" w:rsidRPr="00B75B56" w:rsidTr="007A7006">
        <w:trPr>
          <w:trHeight w:val="340"/>
        </w:trPr>
        <w:tc>
          <w:tcPr>
            <w:tcW w:w="77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4</w:t>
            </w: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Telefon IP podstawowy.</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156</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78</w:t>
            </w:r>
          </w:p>
        </w:tc>
      </w:tr>
      <w:tr w:rsidR="00836609" w:rsidRPr="00B75B56" w:rsidTr="007A7006">
        <w:trPr>
          <w:trHeight w:val="340"/>
        </w:trPr>
        <w:tc>
          <w:tcPr>
            <w:tcW w:w="77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5</w:t>
            </w: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sz w:val="22"/>
                <w:szCs w:val="22"/>
              </w:rPr>
              <w:t>Zestaw nagłowny</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10</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5</w:t>
            </w:r>
          </w:p>
        </w:tc>
      </w:tr>
      <w:tr w:rsidR="00836609" w:rsidRPr="00B75B56" w:rsidTr="007A7006">
        <w:trPr>
          <w:trHeight w:val="340"/>
        </w:trPr>
        <w:tc>
          <w:tcPr>
            <w:tcW w:w="772" w:type="dxa"/>
            <w:vAlign w:val="center"/>
          </w:tcPr>
          <w:p w:rsidR="00836609" w:rsidRPr="00B75B56" w:rsidRDefault="00836609" w:rsidP="007A7006">
            <w:pPr>
              <w:pStyle w:val="Nagwek2"/>
              <w:spacing w:before="0"/>
              <w:jc w:val="center"/>
              <w:rPr>
                <w:rFonts w:ascii="Calibri" w:hAnsi="Calibri" w:cs="Times New Roman"/>
                <w:b w:val="0"/>
                <w:bCs w:val="0"/>
                <w:sz w:val="22"/>
                <w:szCs w:val="22"/>
              </w:rPr>
            </w:pPr>
            <w:r w:rsidRPr="00B75B56">
              <w:rPr>
                <w:rFonts w:ascii="Calibri" w:hAnsi="Calibri" w:cs="Times New Roman"/>
                <w:b w:val="0"/>
                <w:bCs w:val="0"/>
                <w:sz w:val="22"/>
                <w:szCs w:val="22"/>
              </w:rPr>
              <w:t>6</w:t>
            </w:r>
          </w:p>
        </w:tc>
        <w:tc>
          <w:tcPr>
            <w:tcW w:w="5663" w:type="dxa"/>
            <w:vAlign w:val="center"/>
          </w:tcPr>
          <w:p w:rsidR="00836609" w:rsidRPr="00B75B56" w:rsidRDefault="00836609" w:rsidP="007A7006">
            <w:pPr>
              <w:pStyle w:val="Nagwek2"/>
              <w:spacing w:before="0"/>
              <w:rPr>
                <w:rFonts w:ascii="Calibri" w:hAnsi="Calibri" w:cs="Times New Roman"/>
                <w:b w:val="0"/>
                <w:bCs w:val="0"/>
                <w:sz w:val="22"/>
                <w:szCs w:val="22"/>
              </w:rPr>
            </w:pPr>
            <w:r w:rsidRPr="00B75B56">
              <w:rPr>
                <w:rFonts w:ascii="Calibri" w:hAnsi="Calibri" w:cs="Times New Roman"/>
                <w:b w:val="0"/>
                <w:bCs w:val="0"/>
                <w:color w:val="000000"/>
                <w:sz w:val="22"/>
                <w:szCs w:val="22"/>
              </w:rPr>
              <w:t>Licencje dla telefonów dla wersji 12.5 CUCM posiadające możliwość migracji do wersji wyższych w przeciągu 3 lat</w:t>
            </w:r>
          </w:p>
        </w:tc>
        <w:tc>
          <w:tcPr>
            <w:tcW w:w="1616"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199</w:t>
            </w:r>
          </w:p>
        </w:tc>
        <w:tc>
          <w:tcPr>
            <w:tcW w:w="1432" w:type="dxa"/>
            <w:vAlign w:val="center"/>
          </w:tcPr>
          <w:p w:rsidR="00836609" w:rsidRPr="00B75B56" w:rsidRDefault="00836609" w:rsidP="007A7006">
            <w:pPr>
              <w:pStyle w:val="Nagwek2"/>
              <w:spacing w:before="0"/>
              <w:jc w:val="center"/>
              <w:rPr>
                <w:rFonts w:ascii="Calibri" w:hAnsi="Calibri" w:cs="Times New Roman"/>
                <w:sz w:val="22"/>
                <w:szCs w:val="22"/>
              </w:rPr>
            </w:pPr>
            <w:r w:rsidRPr="00B75B56">
              <w:rPr>
                <w:rFonts w:ascii="Calibri" w:hAnsi="Calibri" w:cs="Times New Roman"/>
                <w:sz w:val="22"/>
                <w:szCs w:val="22"/>
              </w:rPr>
              <w:t>99</w:t>
            </w:r>
          </w:p>
        </w:tc>
      </w:tr>
    </w:tbl>
    <w:p w:rsidR="002A58C3" w:rsidRPr="00B75B56" w:rsidRDefault="002A58C3" w:rsidP="00474513">
      <w:pPr>
        <w:rPr>
          <w:rFonts w:ascii="Calibri" w:hAnsi="Calibri"/>
          <w:sz w:val="22"/>
          <w:szCs w:val="22"/>
          <w:lang w:eastAsia="en-US"/>
        </w:rPr>
      </w:pPr>
    </w:p>
    <w:p w:rsidR="002A58C3" w:rsidRPr="00B75B56" w:rsidRDefault="002A58C3" w:rsidP="002A58C3">
      <w:pPr>
        <w:widowControl w:val="0"/>
        <w:autoSpaceDE w:val="0"/>
        <w:autoSpaceDN w:val="0"/>
        <w:adjustRightInd w:val="0"/>
        <w:rPr>
          <w:rFonts w:ascii="Calibri" w:hAnsi="Calibri" w:cs="Tahoma"/>
          <w:color w:val="000000"/>
          <w:sz w:val="22"/>
          <w:szCs w:val="22"/>
        </w:rPr>
      </w:pPr>
      <w:r w:rsidRPr="00B75B56">
        <w:rPr>
          <w:rFonts w:ascii="Calibri" w:hAnsi="Calibri" w:cs="Tahoma"/>
          <w:color w:val="000000"/>
          <w:sz w:val="22"/>
          <w:szCs w:val="22"/>
        </w:rPr>
        <w:t>------------------------------------------------------------------------------------------------------</w:t>
      </w:r>
      <w:r w:rsidR="007F294C">
        <w:rPr>
          <w:rFonts w:ascii="Calibri" w:hAnsi="Calibri" w:cs="Tahoma"/>
          <w:color w:val="000000"/>
          <w:sz w:val="22"/>
          <w:szCs w:val="22"/>
        </w:rPr>
        <w:t>--------------------</w:t>
      </w:r>
    </w:p>
    <w:p w:rsidR="002A58C3" w:rsidRPr="00B75B56" w:rsidRDefault="002A58C3" w:rsidP="002A58C3">
      <w:pPr>
        <w:widowControl w:val="0"/>
        <w:autoSpaceDE w:val="0"/>
        <w:autoSpaceDN w:val="0"/>
        <w:adjustRightInd w:val="0"/>
        <w:jc w:val="center"/>
        <w:rPr>
          <w:rFonts w:ascii="Calibri" w:hAnsi="Calibri" w:cs="Tahoma"/>
          <w:b/>
          <w:color w:val="000000"/>
          <w:sz w:val="22"/>
          <w:szCs w:val="22"/>
        </w:rPr>
      </w:pPr>
      <w:r w:rsidRPr="00B75B56">
        <w:rPr>
          <w:rFonts w:ascii="Calibri" w:hAnsi="Calibri" w:cs="Tahoma"/>
          <w:b/>
          <w:color w:val="000000"/>
          <w:sz w:val="22"/>
          <w:szCs w:val="22"/>
        </w:rPr>
        <w:t>OŚWIADCZENIE</w:t>
      </w:r>
    </w:p>
    <w:p w:rsidR="002A58C3" w:rsidRPr="00B75B56" w:rsidRDefault="002A58C3" w:rsidP="002A58C3">
      <w:pPr>
        <w:widowControl w:val="0"/>
        <w:autoSpaceDE w:val="0"/>
        <w:autoSpaceDN w:val="0"/>
        <w:adjustRightInd w:val="0"/>
        <w:rPr>
          <w:rFonts w:ascii="Calibri" w:hAnsi="Calibri" w:cs="Tahoma"/>
          <w:color w:val="000000"/>
          <w:sz w:val="22"/>
          <w:szCs w:val="22"/>
        </w:rPr>
      </w:pPr>
    </w:p>
    <w:p w:rsidR="002A58C3" w:rsidRPr="00B75B56" w:rsidRDefault="002A58C3" w:rsidP="002A58C3">
      <w:pPr>
        <w:widowControl w:val="0"/>
        <w:autoSpaceDE w:val="0"/>
        <w:autoSpaceDN w:val="0"/>
        <w:adjustRightInd w:val="0"/>
        <w:jc w:val="center"/>
        <w:rPr>
          <w:rFonts w:ascii="Calibri" w:hAnsi="Calibri"/>
          <w:sz w:val="22"/>
          <w:szCs w:val="22"/>
        </w:rPr>
      </w:pPr>
      <w:r w:rsidRPr="00B75B56">
        <w:rPr>
          <w:rFonts w:ascii="Calibri" w:hAnsi="Calibri"/>
          <w:sz w:val="22"/>
          <w:szCs w:val="22"/>
        </w:rPr>
        <w:t>Oświadczam, że oferowane przeze mnie urządzenia posiadają co najmniej parametry                      i funkcjonalności określone powyżej przez Zamawiającego jako minimalne.</w:t>
      </w:r>
    </w:p>
    <w:p w:rsidR="002A58C3" w:rsidRPr="00B75B56" w:rsidRDefault="002A58C3" w:rsidP="002A58C3">
      <w:pPr>
        <w:widowControl w:val="0"/>
        <w:autoSpaceDE w:val="0"/>
        <w:autoSpaceDN w:val="0"/>
        <w:adjustRightInd w:val="0"/>
        <w:jc w:val="center"/>
        <w:rPr>
          <w:rFonts w:ascii="Calibri" w:hAnsi="Calibri" w:cs="Tahoma"/>
          <w:color w:val="000000"/>
          <w:sz w:val="22"/>
          <w:szCs w:val="22"/>
        </w:rPr>
      </w:pPr>
    </w:p>
    <w:p w:rsidR="002A58C3" w:rsidRPr="00B75B56" w:rsidRDefault="002A58C3" w:rsidP="002A58C3">
      <w:pPr>
        <w:widowControl w:val="0"/>
        <w:autoSpaceDE w:val="0"/>
        <w:autoSpaceDN w:val="0"/>
        <w:adjustRightInd w:val="0"/>
        <w:rPr>
          <w:rFonts w:ascii="Calibri" w:hAnsi="Calibri" w:cs="Tahoma"/>
          <w:color w:val="000000"/>
          <w:sz w:val="22"/>
          <w:szCs w:val="22"/>
        </w:rPr>
      </w:pPr>
      <w:r w:rsidRPr="00B75B56">
        <w:rPr>
          <w:rFonts w:ascii="Calibri" w:hAnsi="Calibri" w:cs="Tahoma"/>
          <w:color w:val="000000"/>
          <w:sz w:val="22"/>
          <w:szCs w:val="22"/>
        </w:rPr>
        <w:t>data ………………………………</w:t>
      </w:r>
    </w:p>
    <w:p w:rsidR="002A58C3" w:rsidRPr="00B75B56" w:rsidRDefault="002A58C3" w:rsidP="002A58C3">
      <w:pPr>
        <w:widowControl w:val="0"/>
        <w:autoSpaceDE w:val="0"/>
        <w:autoSpaceDN w:val="0"/>
        <w:adjustRightInd w:val="0"/>
        <w:rPr>
          <w:rFonts w:ascii="Calibri" w:hAnsi="Calibri" w:cs="Tahoma"/>
          <w:color w:val="000000"/>
          <w:sz w:val="22"/>
          <w:szCs w:val="22"/>
        </w:rPr>
      </w:pPr>
    </w:p>
    <w:p w:rsidR="00B75B56" w:rsidRPr="00221BA5" w:rsidRDefault="00B75B56" w:rsidP="00B75B56">
      <w:pPr>
        <w:autoSpaceDE w:val="0"/>
        <w:jc w:val="right"/>
        <w:rPr>
          <w:rFonts w:ascii="Calibri" w:hAnsi="Calibri"/>
        </w:rPr>
      </w:pPr>
      <w:r w:rsidRPr="00221BA5">
        <w:rPr>
          <w:rFonts w:ascii="Calibri" w:eastAsia="Verdana" w:hAnsi="Calibri" w:cs="Verdana"/>
          <w:b/>
          <w:i/>
          <w:iCs/>
          <w:sz w:val="20"/>
          <w:szCs w:val="20"/>
        </w:rPr>
        <w:t>………………………………</w:t>
      </w:r>
      <w:r w:rsidRPr="00221BA5">
        <w:rPr>
          <w:rFonts w:ascii="Calibri" w:hAnsi="Calibri" w:cs="Verdana"/>
          <w:b/>
          <w:i/>
          <w:iCs/>
          <w:sz w:val="20"/>
          <w:szCs w:val="20"/>
        </w:rPr>
        <w:t>.</w:t>
      </w:r>
    </w:p>
    <w:p w:rsidR="00B75B56" w:rsidRPr="00221BA5" w:rsidRDefault="00B75B56" w:rsidP="00B75B56">
      <w:pPr>
        <w:autoSpaceDE w:val="0"/>
        <w:jc w:val="right"/>
        <w:rPr>
          <w:rFonts w:ascii="Calibri" w:hAnsi="Calibri"/>
        </w:rPr>
      </w:pPr>
      <w:r w:rsidRPr="00221BA5">
        <w:rPr>
          <w:rFonts w:ascii="Calibri" w:hAnsi="Calibri" w:cs="Verdana"/>
          <w:b/>
          <w:i/>
          <w:iCs/>
          <w:sz w:val="20"/>
          <w:szCs w:val="20"/>
        </w:rPr>
        <w:t>Imię i nazwisko*</w:t>
      </w:r>
    </w:p>
    <w:p w:rsidR="00B75B56" w:rsidRPr="00221BA5" w:rsidRDefault="00B75B56" w:rsidP="00B75B56">
      <w:pPr>
        <w:autoSpaceDE w:val="0"/>
        <w:jc w:val="right"/>
        <w:rPr>
          <w:rFonts w:ascii="Calibri" w:hAnsi="Calibri"/>
        </w:rPr>
      </w:pPr>
      <w:r w:rsidRPr="00221BA5">
        <w:rPr>
          <w:rFonts w:ascii="Calibri" w:hAnsi="Calibri" w:cs="Verdana"/>
          <w:b/>
          <w:i/>
          <w:iCs/>
          <w:sz w:val="20"/>
          <w:szCs w:val="20"/>
        </w:rPr>
        <w:t xml:space="preserve">podpisano elektronicznie </w:t>
      </w:r>
      <w:r w:rsidRPr="00221BA5">
        <w:rPr>
          <w:rFonts w:ascii="Calibri" w:hAnsi="Calibri" w:cs="Verdana"/>
          <w:b/>
          <w:i/>
          <w:iCs/>
          <w:sz w:val="16"/>
          <w:szCs w:val="16"/>
        </w:rPr>
        <w:t>(kwalifikowany podpis elektroniczny)</w:t>
      </w:r>
    </w:p>
    <w:p w:rsidR="00B75B56" w:rsidRPr="00221BA5" w:rsidRDefault="00B75B56" w:rsidP="00B75B56">
      <w:pPr>
        <w:pStyle w:val="Bezodstpw"/>
      </w:pPr>
    </w:p>
    <w:p w:rsidR="00836609" w:rsidRPr="00B75B56" w:rsidRDefault="00836609" w:rsidP="00B75B56">
      <w:pPr>
        <w:jc w:val="center"/>
        <w:rPr>
          <w:rFonts w:ascii="Calibri" w:hAnsi="Calibri"/>
          <w:sz w:val="22"/>
          <w:szCs w:val="22"/>
          <w:lang w:eastAsia="en-US"/>
        </w:rPr>
      </w:pPr>
    </w:p>
    <w:sectPr w:rsidR="00836609" w:rsidRPr="00B75B56" w:rsidSect="001C2EEC">
      <w:headerReference w:type="default" r:id="rId7"/>
      <w:footerReference w:type="default" r:id="rId8"/>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57" w:rsidRDefault="001D4657" w:rsidP="002731E2">
      <w:r>
        <w:separator/>
      </w:r>
    </w:p>
  </w:endnote>
  <w:endnote w:type="continuationSeparator" w:id="0">
    <w:p w:rsidR="001D4657" w:rsidRDefault="001D4657" w:rsidP="002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09" w:rsidRDefault="0043560A" w:rsidP="00EA33B8">
    <w:pPr>
      <w:pStyle w:val="Stopka"/>
      <w:framePr w:wrap="auto" w:vAnchor="text" w:hAnchor="margin" w:xAlign="right" w:y="1"/>
      <w:rPr>
        <w:rStyle w:val="Numerstrony"/>
      </w:rPr>
    </w:pPr>
    <w:r>
      <w:rPr>
        <w:rStyle w:val="Numerstrony"/>
      </w:rPr>
      <w:fldChar w:fldCharType="begin"/>
    </w:r>
    <w:r w:rsidR="00836609">
      <w:rPr>
        <w:rStyle w:val="Numerstrony"/>
      </w:rPr>
      <w:instrText xml:space="preserve">PAGE  </w:instrText>
    </w:r>
    <w:r>
      <w:rPr>
        <w:rStyle w:val="Numerstrony"/>
      </w:rPr>
      <w:fldChar w:fldCharType="separate"/>
    </w:r>
    <w:r w:rsidR="00C52278">
      <w:rPr>
        <w:rStyle w:val="Numerstrony"/>
        <w:noProof/>
      </w:rPr>
      <w:t>10</w:t>
    </w:r>
    <w:r>
      <w:rPr>
        <w:rStyle w:val="Numerstrony"/>
      </w:rPr>
      <w:fldChar w:fldCharType="end"/>
    </w:r>
  </w:p>
  <w:p w:rsidR="00836609" w:rsidRDefault="00836609" w:rsidP="00770EC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57" w:rsidRDefault="001D4657" w:rsidP="002731E2">
      <w:r>
        <w:separator/>
      </w:r>
    </w:p>
  </w:footnote>
  <w:footnote w:type="continuationSeparator" w:id="0">
    <w:p w:rsidR="001D4657" w:rsidRDefault="001D4657" w:rsidP="0027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09" w:rsidRPr="00B75B56" w:rsidRDefault="00836609" w:rsidP="00B75B56">
    <w:pPr>
      <w:pStyle w:val="Nagwek"/>
      <w:jc w:val="center"/>
      <w:rPr>
        <w:rFonts w:ascii="Calibri" w:hAnsi="Calibri"/>
        <w:sz w:val="22"/>
        <w:szCs w:val="22"/>
      </w:rPr>
    </w:pPr>
    <w:r w:rsidRPr="00B75B56">
      <w:rPr>
        <w:rFonts w:ascii="Calibri" w:hAnsi="Calibri"/>
        <w:sz w:val="22"/>
        <w:szCs w:val="22"/>
      </w:rPr>
      <w:t xml:space="preserve">Załącznik nr </w:t>
    </w:r>
    <w:r w:rsidR="00B75B56" w:rsidRPr="00B75B56">
      <w:rPr>
        <w:rFonts w:ascii="Calibri" w:hAnsi="Calibri"/>
        <w:sz w:val="22"/>
        <w:szCs w:val="22"/>
      </w:rPr>
      <w:t>1A do SWZ – sprawa numer: 060-041-060/2021/MA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874" w:hanging="360"/>
      </w:pPr>
      <w:rPr>
        <w:rFonts w:ascii="Symbol" w:hAnsi="Symbol"/>
        <w:sz w:val="20"/>
      </w:rPr>
    </w:lvl>
  </w:abstractNum>
  <w:abstractNum w:abstractNumId="1" w15:restartNumberingAfterBreak="0">
    <w:nsid w:val="00000002"/>
    <w:multiLevelType w:val="multilevel"/>
    <w:tmpl w:val="A5D432A4"/>
    <w:name w:val="WW8Num2"/>
    <w:lvl w:ilvl="0">
      <w:start w:val="1"/>
      <w:numFmt w:val="decimal"/>
      <w:lvlText w:val="%1."/>
      <w:lvlJc w:val="left"/>
      <w:pPr>
        <w:tabs>
          <w:tab w:val="num" w:pos="0"/>
        </w:tabs>
        <w:ind w:left="720" w:hanging="360"/>
      </w:pPr>
      <w:rPr>
        <w:rFonts w:cs="Times New Roman" w:hint="default"/>
        <w:color w:val="auto"/>
        <w:sz w:val="24"/>
        <w:szCs w:val="24"/>
      </w:rPr>
    </w:lvl>
    <w:lvl w:ilvl="1">
      <w:start w:val="1"/>
      <w:numFmt w:val="bullet"/>
      <w:lvlText w:val=""/>
      <w:lvlJc w:val="left"/>
      <w:pPr>
        <w:tabs>
          <w:tab w:val="num" w:pos="227"/>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9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20887264"/>
    <w:name w:val="WW8Num7"/>
    <w:lvl w:ilvl="0">
      <w:start w:val="1"/>
      <w:numFmt w:val="decimal"/>
      <w:suff w:val="space"/>
      <w:lvlText w:val="%1."/>
      <w:lvlJc w:val="left"/>
      <w:pPr>
        <w:tabs>
          <w:tab w:val="num" w:pos="0"/>
        </w:tabs>
        <w:ind w:left="720" w:hanging="360"/>
      </w:pPr>
      <w:rPr>
        <w:rFonts w:ascii="Times New Roman" w:hAnsi="Times New Roman" w:cs="Times New Roman" w:hint="default"/>
        <w:b w:val="0"/>
        <w:bCs w:val="0"/>
        <w:color w:val="auto"/>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766"/>
        </w:tabs>
        <w:ind w:left="766" w:hanging="360"/>
      </w:pPr>
      <w:rPr>
        <w:rFonts w:ascii="Symbol" w:hAnsi="Symbol"/>
        <w:sz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b/>
        <w:color w:val="auto"/>
        <w:sz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sz w:val="20"/>
      </w:rPr>
    </w:lvl>
  </w:abstractNum>
  <w:abstractNum w:abstractNumId="12" w15:restartNumberingAfterBreak="0">
    <w:nsid w:val="0000000D"/>
    <w:multiLevelType w:val="singleLevel"/>
    <w:tmpl w:val="F0A80F2E"/>
    <w:name w:val="WW8Num11"/>
    <w:lvl w:ilvl="0">
      <w:start w:val="1"/>
      <w:numFmt w:val="decimal"/>
      <w:lvlText w:val="%1."/>
      <w:lvlJc w:val="left"/>
      <w:pPr>
        <w:tabs>
          <w:tab w:val="num" w:pos="0"/>
        </w:tabs>
        <w:ind w:left="530" w:hanging="360"/>
      </w:pPr>
      <w:rPr>
        <w:rFonts w:ascii="Times New Roman" w:hAnsi="Times New Roman" w:cs="Times New Roman"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F"/>
    <w:multiLevelType w:val="singleLevel"/>
    <w:tmpl w:val="B94407FC"/>
    <w:name w:val="WW8Num15"/>
    <w:lvl w:ilvl="0">
      <w:start w:val="2"/>
      <w:numFmt w:val="decimal"/>
      <w:lvlText w:val="%1."/>
      <w:lvlJc w:val="left"/>
      <w:pPr>
        <w:tabs>
          <w:tab w:val="num" w:pos="720"/>
        </w:tabs>
        <w:ind w:left="720" w:hanging="360"/>
      </w:pPr>
      <w:rPr>
        <w:rFonts w:ascii="Times New Roman" w:hAnsi="Times New Roman" w:cs="Times New Roman" w:hint="default"/>
      </w:rPr>
    </w:lvl>
  </w:abstractNum>
  <w:abstractNum w:abstractNumId="15" w15:restartNumberingAfterBreak="0">
    <w:nsid w:val="00000011"/>
    <w:multiLevelType w:val="multilevel"/>
    <w:tmpl w:val="359628A2"/>
    <w:name w:val="WW8Num19"/>
    <w:lvl w:ilvl="0">
      <w:start w:val="1"/>
      <w:numFmt w:val="decimal"/>
      <w:lvlText w:val="%1."/>
      <w:lvlJc w:val="left"/>
      <w:pPr>
        <w:tabs>
          <w:tab w:val="num" w:pos="720"/>
        </w:tabs>
        <w:ind w:left="720" w:hanging="360"/>
      </w:pPr>
      <w:rPr>
        <w:rFonts w:ascii="Verdana" w:hAnsi="Verdana" w:cs="Verdana" w:hint="default"/>
        <w:b w:val="0"/>
        <w:bCs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2"/>
    <w:multiLevelType w:val="multilevel"/>
    <w:tmpl w:val="2A847B84"/>
    <w:name w:val="WW8Num29"/>
    <w:lvl w:ilvl="0">
      <w:start w:val="1"/>
      <w:numFmt w:val="decimal"/>
      <w:lvlText w:val="%1."/>
      <w:lvlJc w:val="left"/>
      <w:pPr>
        <w:tabs>
          <w:tab w:val="num" w:pos="708"/>
        </w:tabs>
        <w:ind w:left="502" w:hanging="360"/>
      </w:pPr>
      <w:rPr>
        <w:rFonts w:ascii="Arial" w:hAnsi="Arial" w:cs="Arial" w:hint="default"/>
        <w:b w:val="0"/>
        <w:bCs w:val="0"/>
        <w:color w:val="auto"/>
        <w:sz w:val="24"/>
        <w:szCs w:val="24"/>
      </w:rPr>
    </w:lvl>
    <w:lvl w:ilvl="1">
      <w:start w:val="2"/>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7" w15:restartNumberingAfterBreak="0">
    <w:nsid w:val="00000014"/>
    <w:multiLevelType w:val="singleLevel"/>
    <w:tmpl w:val="791EF544"/>
    <w:name w:val="WW8Num31"/>
    <w:lvl w:ilvl="0">
      <w:start w:val="1"/>
      <w:numFmt w:val="lowerLetter"/>
      <w:lvlText w:val="%1."/>
      <w:lvlJc w:val="left"/>
      <w:pPr>
        <w:tabs>
          <w:tab w:val="num" w:pos="708"/>
        </w:tabs>
        <w:ind w:left="1778" w:hanging="360"/>
      </w:pPr>
      <w:rPr>
        <w:rFonts w:ascii="Arial" w:hAnsi="Arial" w:cs="Arial" w:hint="default"/>
        <w:b w:val="0"/>
        <w:bCs w:val="0"/>
        <w:sz w:val="24"/>
        <w:szCs w:val="24"/>
      </w:rPr>
    </w:lvl>
  </w:abstractNum>
  <w:abstractNum w:abstractNumId="18" w15:restartNumberingAfterBreak="0">
    <w:nsid w:val="00000016"/>
    <w:multiLevelType w:val="singleLevel"/>
    <w:tmpl w:val="4E662C36"/>
    <w:name w:val="WW8Num33"/>
    <w:lvl w:ilvl="0">
      <w:start w:val="1"/>
      <w:numFmt w:val="lowerLetter"/>
      <w:lvlText w:val="%1."/>
      <w:lvlJc w:val="left"/>
      <w:pPr>
        <w:tabs>
          <w:tab w:val="num" w:pos="0"/>
        </w:tabs>
        <w:ind w:left="1778" w:hanging="360"/>
      </w:pPr>
      <w:rPr>
        <w:rFonts w:ascii="Arial" w:hAnsi="Arial" w:cs="Arial" w:hint="default"/>
        <w:b w:val="0"/>
        <w:bCs w:val="0"/>
        <w:sz w:val="24"/>
        <w:szCs w:val="24"/>
      </w:rPr>
    </w:lvl>
  </w:abstractNum>
  <w:abstractNum w:abstractNumId="19" w15:restartNumberingAfterBreak="0">
    <w:nsid w:val="00000017"/>
    <w:multiLevelType w:val="singleLevel"/>
    <w:tmpl w:val="00000017"/>
    <w:name w:val="WW8Num34"/>
    <w:lvl w:ilvl="0">
      <w:start w:val="1"/>
      <w:numFmt w:val="decimal"/>
      <w:lvlText w:val="%1."/>
      <w:lvlJc w:val="left"/>
      <w:pPr>
        <w:tabs>
          <w:tab w:val="num" w:pos="0"/>
        </w:tabs>
        <w:ind w:left="1778" w:hanging="360"/>
      </w:pPr>
      <w:rPr>
        <w:rFonts w:ascii="Arial" w:hAnsi="Arial" w:cs="Arial" w:hint="default"/>
        <w:b w:val="0"/>
        <w:bCs w:val="0"/>
        <w:sz w:val="24"/>
        <w:szCs w:val="24"/>
      </w:rPr>
    </w:lvl>
  </w:abstractNum>
  <w:abstractNum w:abstractNumId="20" w15:restartNumberingAfterBreak="0">
    <w:nsid w:val="0000001A"/>
    <w:multiLevelType w:val="singleLevel"/>
    <w:tmpl w:val="0000001A"/>
    <w:name w:val="WW8Num37"/>
    <w:lvl w:ilvl="0">
      <w:start w:val="1"/>
      <w:numFmt w:val="decimal"/>
      <w:lvlText w:val="%1."/>
      <w:lvlJc w:val="left"/>
      <w:pPr>
        <w:tabs>
          <w:tab w:val="num" w:pos="0"/>
        </w:tabs>
        <w:ind w:left="1778" w:hanging="360"/>
      </w:pPr>
      <w:rPr>
        <w:rFonts w:ascii="Arial" w:hAnsi="Arial" w:cs="Arial" w:hint="default"/>
        <w:b w:val="0"/>
        <w:bCs w:val="0"/>
        <w:sz w:val="24"/>
        <w:szCs w:val="24"/>
      </w:rPr>
    </w:lvl>
  </w:abstractNum>
  <w:abstractNum w:abstractNumId="21" w15:restartNumberingAfterBreak="0">
    <w:nsid w:val="07E16774"/>
    <w:multiLevelType w:val="hybridMultilevel"/>
    <w:tmpl w:val="CDE0C75A"/>
    <w:lvl w:ilvl="0" w:tplc="62388556">
      <w:start w:val="1"/>
      <w:numFmt w:val="lowerLetter"/>
      <w:lvlText w:val="%1.)"/>
      <w:lvlJc w:val="left"/>
      <w:pPr>
        <w:ind w:left="965" w:hanging="360"/>
      </w:pPr>
      <w:rPr>
        <w:rFonts w:cs="Times New Roman" w:hint="default"/>
      </w:rPr>
    </w:lvl>
    <w:lvl w:ilvl="1" w:tplc="04150019" w:tentative="1">
      <w:start w:val="1"/>
      <w:numFmt w:val="lowerLetter"/>
      <w:lvlText w:val="%2."/>
      <w:lvlJc w:val="left"/>
      <w:pPr>
        <w:ind w:left="1685" w:hanging="360"/>
      </w:pPr>
      <w:rPr>
        <w:rFonts w:cs="Times New Roman"/>
      </w:rPr>
    </w:lvl>
    <w:lvl w:ilvl="2" w:tplc="0415001B" w:tentative="1">
      <w:start w:val="1"/>
      <w:numFmt w:val="lowerRoman"/>
      <w:lvlText w:val="%3."/>
      <w:lvlJc w:val="right"/>
      <w:pPr>
        <w:ind w:left="2405" w:hanging="180"/>
      </w:pPr>
      <w:rPr>
        <w:rFonts w:cs="Times New Roman"/>
      </w:rPr>
    </w:lvl>
    <w:lvl w:ilvl="3" w:tplc="0415000F" w:tentative="1">
      <w:start w:val="1"/>
      <w:numFmt w:val="decimal"/>
      <w:lvlText w:val="%4."/>
      <w:lvlJc w:val="left"/>
      <w:pPr>
        <w:ind w:left="3125" w:hanging="360"/>
      </w:pPr>
      <w:rPr>
        <w:rFonts w:cs="Times New Roman"/>
      </w:rPr>
    </w:lvl>
    <w:lvl w:ilvl="4" w:tplc="04150019" w:tentative="1">
      <w:start w:val="1"/>
      <w:numFmt w:val="lowerLetter"/>
      <w:lvlText w:val="%5."/>
      <w:lvlJc w:val="left"/>
      <w:pPr>
        <w:ind w:left="3845" w:hanging="360"/>
      </w:pPr>
      <w:rPr>
        <w:rFonts w:cs="Times New Roman"/>
      </w:rPr>
    </w:lvl>
    <w:lvl w:ilvl="5" w:tplc="0415001B" w:tentative="1">
      <w:start w:val="1"/>
      <w:numFmt w:val="lowerRoman"/>
      <w:lvlText w:val="%6."/>
      <w:lvlJc w:val="right"/>
      <w:pPr>
        <w:ind w:left="4565" w:hanging="180"/>
      </w:pPr>
      <w:rPr>
        <w:rFonts w:cs="Times New Roman"/>
      </w:rPr>
    </w:lvl>
    <w:lvl w:ilvl="6" w:tplc="0415000F" w:tentative="1">
      <w:start w:val="1"/>
      <w:numFmt w:val="decimal"/>
      <w:lvlText w:val="%7."/>
      <w:lvlJc w:val="left"/>
      <w:pPr>
        <w:ind w:left="5285" w:hanging="360"/>
      </w:pPr>
      <w:rPr>
        <w:rFonts w:cs="Times New Roman"/>
      </w:rPr>
    </w:lvl>
    <w:lvl w:ilvl="7" w:tplc="04150019" w:tentative="1">
      <w:start w:val="1"/>
      <w:numFmt w:val="lowerLetter"/>
      <w:lvlText w:val="%8."/>
      <w:lvlJc w:val="left"/>
      <w:pPr>
        <w:ind w:left="6005" w:hanging="360"/>
      </w:pPr>
      <w:rPr>
        <w:rFonts w:cs="Times New Roman"/>
      </w:rPr>
    </w:lvl>
    <w:lvl w:ilvl="8" w:tplc="0415001B" w:tentative="1">
      <w:start w:val="1"/>
      <w:numFmt w:val="lowerRoman"/>
      <w:lvlText w:val="%9."/>
      <w:lvlJc w:val="right"/>
      <w:pPr>
        <w:ind w:left="6725" w:hanging="180"/>
      </w:pPr>
      <w:rPr>
        <w:rFonts w:cs="Times New Roman"/>
      </w:rPr>
    </w:lvl>
  </w:abstractNum>
  <w:abstractNum w:abstractNumId="22" w15:restartNumberingAfterBreak="0">
    <w:nsid w:val="09926281"/>
    <w:multiLevelType w:val="hybridMultilevel"/>
    <w:tmpl w:val="5CF226F6"/>
    <w:lvl w:ilvl="0" w:tplc="C14C38D0">
      <w:start w:val="23"/>
      <w:numFmt w:val="decimal"/>
      <w:suff w:val="space"/>
      <w:lvlText w:val="%1."/>
      <w:lvlJc w:val="left"/>
      <w:pPr>
        <w:ind w:left="720" w:hanging="360"/>
      </w:pPr>
      <w:rPr>
        <w:rFonts w:ascii="Times New Roman" w:hAnsi="Times New Roman" w:cs="Times New Roman" w:hint="default"/>
        <w:b w:val="0"/>
        <w:b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AF45FBB"/>
    <w:multiLevelType w:val="hybridMultilevel"/>
    <w:tmpl w:val="76B806F8"/>
    <w:lvl w:ilvl="0" w:tplc="7FD45E20">
      <w:start w:val="1"/>
      <w:numFmt w:val="decimal"/>
      <w:suff w:val="space"/>
      <w:lvlText w:val="%1."/>
      <w:lvlJc w:val="left"/>
      <w:pPr>
        <w:ind w:left="720" w:hanging="360"/>
      </w:pPr>
      <w:rPr>
        <w:rFonts w:ascii="Times New Roman" w:hAnsi="Times New Roman" w:cs="Times New Roman" w:hint="default"/>
        <w:color w:val="auto"/>
        <w:sz w:val="24"/>
        <w:szCs w:val="24"/>
      </w:rPr>
    </w:lvl>
    <w:lvl w:ilvl="1" w:tplc="3FD8A39E">
      <w:start w:val="2"/>
      <w:numFmt w:val="lowerLetter"/>
      <w:lvlText w:val="%2."/>
      <w:lvlJc w:val="left"/>
      <w:pPr>
        <w:tabs>
          <w:tab w:val="num" w:pos="1440"/>
        </w:tabs>
        <w:ind w:left="1440" w:hanging="360"/>
      </w:pPr>
      <w:rPr>
        <w:rFonts w:cs="Times New Roman" w:hint="default"/>
      </w:rPr>
    </w:lvl>
    <w:lvl w:ilvl="2" w:tplc="CBDEB7B6">
      <w:start w:val="3"/>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0CC168D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33F79C9"/>
    <w:multiLevelType w:val="hybridMultilevel"/>
    <w:tmpl w:val="53EA9D08"/>
    <w:lvl w:ilvl="0" w:tplc="B3B0151C">
      <w:start w:val="1"/>
      <w:numFmt w:val="lowerLetter"/>
      <w:lvlText w:val="%1.)"/>
      <w:lvlJc w:val="left"/>
      <w:pPr>
        <w:ind w:left="965" w:hanging="360"/>
      </w:pPr>
      <w:rPr>
        <w:rFonts w:cs="Times New Roman" w:hint="default"/>
      </w:rPr>
    </w:lvl>
    <w:lvl w:ilvl="1" w:tplc="04150019" w:tentative="1">
      <w:start w:val="1"/>
      <w:numFmt w:val="lowerLetter"/>
      <w:lvlText w:val="%2."/>
      <w:lvlJc w:val="left"/>
      <w:pPr>
        <w:ind w:left="1685" w:hanging="360"/>
      </w:pPr>
      <w:rPr>
        <w:rFonts w:cs="Times New Roman"/>
      </w:rPr>
    </w:lvl>
    <w:lvl w:ilvl="2" w:tplc="0415001B" w:tentative="1">
      <w:start w:val="1"/>
      <w:numFmt w:val="lowerRoman"/>
      <w:lvlText w:val="%3."/>
      <w:lvlJc w:val="right"/>
      <w:pPr>
        <w:ind w:left="2405" w:hanging="180"/>
      </w:pPr>
      <w:rPr>
        <w:rFonts w:cs="Times New Roman"/>
      </w:rPr>
    </w:lvl>
    <w:lvl w:ilvl="3" w:tplc="0415000F" w:tentative="1">
      <w:start w:val="1"/>
      <w:numFmt w:val="decimal"/>
      <w:lvlText w:val="%4."/>
      <w:lvlJc w:val="left"/>
      <w:pPr>
        <w:ind w:left="3125" w:hanging="360"/>
      </w:pPr>
      <w:rPr>
        <w:rFonts w:cs="Times New Roman"/>
      </w:rPr>
    </w:lvl>
    <w:lvl w:ilvl="4" w:tplc="04150019" w:tentative="1">
      <w:start w:val="1"/>
      <w:numFmt w:val="lowerLetter"/>
      <w:lvlText w:val="%5."/>
      <w:lvlJc w:val="left"/>
      <w:pPr>
        <w:ind w:left="3845" w:hanging="360"/>
      </w:pPr>
      <w:rPr>
        <w:rFonts w:cs="Times New Roman"/>
      </w:rPr>
    </w:lvl>
    <w:lvl w:ilvl="5" w:tplc="0415001B" w:tentative="1">
      <w:start w:val="1"/>
      <w:numFmt w:val="lowerRoman"/>
      <w:lvlText w:val="%6."/>
      <w:lvlJc w:val="right"/>
      <w:pPr>
        <w:ind w:left="4565" w:hanging="180"/>
      </w:pPr>
      <w:rPr>
        <w:rFonts w:cs="Times New Roman"/>
      </w:rPr>
    </w:lvl>
    <w:lvl w:ilvl="6" w:tplc="0415000F" w:tentative="1">
      <w:start w:val="1"/>
      <w:numFmt w:val="decimal"/>
      <w:lvlText w:val="%7."/>
      <w:lvlJc w:val="left"/>
      <w:pPr>
        <w:ind w:left="5285" w:hanging="360"/>
      </w:pPr>
      <w:rPr>
        <w:rFonts w:cs="Times New Roman"/>
      </w:rPr>
    </w:lvl>
    <w:lvl w:ilvl="7" w:tplc="04150019" w:tentative="1">
      <w:start w:val="1"/>
      <w:numFmt w:val="lowerLetter"/>
      <w:lvlText w:val="%8."/>
      <w:lvlJc w:val="left"/>
      <w:pPr>
        <w:ind w:left="6005" w:hanging="360"/>
      </w:pPr>
      <w:rPr>
        <w:rFonts w:cs="Times New Roman"/>
      </w:rPr>
    </w:lvl>
    <w:lvl w:ilvl="8" w:tplc="0415001B" w:tentative="1">
      <w:start w:val="1"/>
      <w:numFmt w:val="lowerRoman"/>
      <w:lvlText w:val="%9."/>
      <w:lvlJc w:val="right"/>
      <w:pPr>
        <w:ind w:left="6725" w:hanging="180"/>
      </w:pPr>
      <w:rPr>
        <w:rFonts w:cs="Times New Roman"/>
      </w:rPr>
    </w:lvl>
  </w:abstractNum>
  <w:abstractNum w:abstractNumId="26" w15:restartNumberingAfterBreak="0">
    <w:nsid w:val="14181DC2"/>
    <w:multiLevelType w:val="hybridMultilevel"/>
    <w:tmpl w:val="1B84F25A"/>
    <w:name w:val="WW8Num112"/>
    <w:lvl w:ilvl="0" w:tplc="F0A80F2E">
      <w:start w:val="1"/>
      <w:numFmt w:val="decimal"/>
      <w:lvlText w:val="%1."/>
      <w:lvlJc w:val="left"/>
      <w:pPr>
        <w:tabs>
          <w:tab w:val="num" w:pos="0"/>
        </w:tabs>
        <w:ind w:left="5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1DFA73B2">
      <w:start w:val="2"/>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4844D6C"/>
    <w:multiLevelType w:val="multilevel"/>
    <w:tmpl w:val="FAF0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8556C6"/>
    <w:multiLevelType w:val="hybridMultilevel"/>
    <w:tmpl w:val="32D0C916"/>
    <w:lvl w:ilvl="0" w:tplc="8CDAFBD2">
      <w:start w:val="1"/>
      <w:numFmt w:val="lowerLetter"/>
      <w:lvlText w:val="%1.)"/>
      <w:lvlJc w:val="left"/>
      <w:pPr>
        <w:ind w:left="786" w:hanging="360"/>
      </w:pPr>
      <w:rPr>
        <w:rFonts w:eastAsia="MS Mincho"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1A6836DB"/>
    <w:multiLevelType w:val="hybridMultilevel"/>
    <w:tmpl w:val="76B806F8"/>
    <w:lvl w:ilvl="0" w:tplc="7FD45E20">
      <w:start w:val="1"/>
      <w:numFmt w:val="decimal"/>
      <w:suff w:val="space"/>
      <w:lvlText w:val="%1."/>
      <w:lvlJc w:val="left"/>
      <w:pPr>
        <w:ind w:left="720" w:hanging="360"/>
      </w:pPr>
      <w:rPr>
        <w:rFonts w:ascii="Times New Roman" w:hAnsi="Times New Roman" w:cs="Times New Roman" w:hint="default"/>
        <w:color w:val="auto"/>
        <w:sz w:val="24"/>
        <w:szCs w:val="24"/>
      </w:rPr>
    </w:lvl>
    <w:lvl w:ilvl="1" w:tplc="3FD8A39E">
      <w:start w:val="2"/>
      <w:numFmt w:val="lowerLetter"/>
      <w:lvlText w:val="%2."/>
      <w:lvlJc w:val="left"/>
      <w:pPr>
        <w:tabs>
          <w:tab w:val="num" w:pos="1440"/>
        </w:tabs>
        <w:ind w:left="1440" w:hanging="360"/>
      </w:pPr>
      <w:rPr>
        <w:rFonts w:cs="Times New Roman" w:hint="default"/>
      </w:rPr>
    </w:lvl>
    <w:lvl w:ilvl="2" w:tplc="CBDEB7B6">
      <w:start w:val="3"/>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B7511AC"/>
    <w:multiLevelType w:val="hybridMultilevel"/>
    <w:tmpl w:val="6082D998"/>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1" w15:restartNumberingAfterBreak="0">
    <w:nsid w:val="1C3E2A2C"/>
    <w:multiLevelType w:val="hybridMultilevel"/>
    <w:tmpl w:val="4470EB5C"/>
    <w:lvl w:ilvl="0" w:tplc="04150001">
      <w:start w:val="1"/>
      <w:numFmt w:val="bullet"/>
      <w:lvlText w:val=""/>
      <w:lvlJc w:val="left"/>
      <w:pPr>
        <w:ind w:left="890" w:hanging="360"/>
      </w:pPr>
      <w:rPr>
        <w:rFonts w:ascii="Symbol" w:hAnsi="Symbol" w:hint="default"/>
      </w:rPr>
    </w:lvl>
    <w:lvl w:ilvl="1" w:tplc="04150003">
      <w:start w:val="1"/>
      <w:numFmt w:val="bullet"/>
      <w:lvlText w:val="o"/>
      <w:lvlJc w:val="left"/>
      <w:pPr>
        <w:ind w:left="1610" w:hanging="360"/>
      </w:pPr>
      <w:rPr>
        <w:rFonts w:ascii="Courier New" w:hAnsi="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hint="default"/>
      </w:rPr>
    </w:lvl>
    <w:lvl w:ilvl="8" w:tplc="04150005">
      <w:start w:val="1"/>
      <w:numFmt w:val="bullet"/>
      <w:lvlText w:val=""/>
      <w:lvlJc w:val="left"/>
      <w:pPr>
        <w:ind w:left="6650" w:hanging="360"/>
      </w:pPr>
      <w:rPr>
        <w:rFonts w:ascii="Wingdings" w:hAnsi="Wingdings" w:hint="default"/>
      </w:rPr>
    </w:lvl>
  </w:abstractNum>
  <w:abstractNum w:abstractNumId="32" w15:restartNumberingAfterBreak="0">
    <w:nsid w:val="1FDD1D27"/>
    <w:multiLevelType w:val="hybridMultilevel"/>
    <w:tmpl w:val="45EA776E"/>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3" w15:restartNumberingAfterBreak="0">
    <w:nsid w:val="20A35564"/>
    <w:multiLevelType w:val="hybridMultilevel"/>
    <w:tmpl w:val="61D0C4C4"/>
    <w:lvl w:ilvl="0" w:tplc="48D459D2">
      <w:start w:val="7"/>
      <w:numFmt w:val="upp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51664D9"/>
    <w:multiLevelType w:val="hybridMultilevel"/>
    <w:tmpl w:val="E6F62DA4"/>
    <w:lvl w:ilvl="0" w:tplc="1BDE9BD0">
      <w:start w:val="1"/>
      <w:numFmt w:val="upperLetter"/>
      <w:lvlText w:val="%1."/>
      <w:lvlJc w:val="left"/>
      <w:pPr>
        <w:tabs>
          <w:tab w:val="num" w:pos="0"/>
        </w:tabs>
        <w:ind w:left="720" w:hanging="360"/>
      </w:pPr>
      <w:rPr>
        <w:rFonts w:cs="Times New Roman" w:hint="default"/>
      </w:rPr>
    </w:lvl>
    <w:lvl w:ilvl="1" w:tplc="6966FC40">
      <w:start w:val="1"/>
      <w:numFmt w:val="lowerLetter"/>
      <w:lvlText w:val="%2."/>
      <w:lvlJc w:val="left"/>
      <w:pPr>
        <w:ind w:left="1788" w:hanging="708"/>
      </w:pPr>
      <w:rPr>
        <w:rFonts w:cs="Times New Roman" w:hint="default"/>
      </w:rPr>
    </w:lvl>
    <w:lvl w:ilvl="2" w:tplc="DD56BC7C">
      <w:start w:val="1"/>
      <w:numFmt w:val="lowerLetter"/>
      <w:lvlText w:val="%3."/>
      <w:lvlJc w:val="left"/>
      <w:pPr>
        <w:ind w:left="2688" w:hanging="708"/>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196"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6844F50"/>
    <w:multiLevelType w:val="hybridMultilevel"/>
    <w:tmpl w:val="2C46BD68"/>
    <w:lvl w:ilvl="0" w:tplc="439C2A14">
      <w:start w:val="1"/>
      <w:numFmt w:val="decimal"/>
      <w:lvlText w:val="%1."/>
      <w:lvlJc w:val="left"/>
      <w:pPr>
        <w:ind w:left="720" w:hanging="360"/>
      </w:pPr>
      <w:rPr>
        <w:rFonts w:cs="Times New Roman" w:hint="default"/>
        <w:sz w:val="24"/>
        <w:szCs w:val="24"/>
      </w:rPr>
    </w:lvl>
    <w:lvl w:ilvl="1" w:tplc="6966FC40">
      <w:start w:val="1"/>
      <w:numFmt w:val="lowerLetter"/>
      <w:lvlText w:val="%2."/>
      <w:lvlJc w:val="left"/>
      <w:pPr>
        <w:ind w:left="1134" w:hanging="708"/>
      </w:pPr>
      <w:rPr>
        <w:rFonts w:cs="Times New Roman" w:hint="default"/>
        <w:sz w:val="24"/>
        <w:szCs w:val="24"/>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9D638E2"/>
    <w:multiLevelType w:val="multilevel"/>
    <w:tmpl w:val="F698E5E8"/>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0597D4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245348D"/>
    <w:multiLevelType w:val="hybridMultilevel"/>
    <w:tmpl w:val="502C00FC"/>
    <w:lvl w:ilvl="0" w:tplc="E250CC7C">
      <w:start w:val="2"/>
      <w:numFmt w:val="lowerLetter"/>
      <w:lvlText w:val="%1.)"/>
      <w:lvlJc w:val="left"/>
      <w:pPr>
        <w:ind w:left="2978" w:hanging="360"/>
      </w:pPr>
      <w:rPr>
        <w:rFonts w:cs="Times New Roman" w:hint="default"/>
      </w:rPr>
    </w:lvl>
    <w:lvl w:ilvl="1" w:tplc="04150019">
      <w:start w:val="1"/>
      <w:numFmt w:val="lowerLetter"/>
      <w:lvlText w:val="%2."/>
      <w:lvlJc w:val="left"/>
      <w:pPr>
        <w:ind w:left="3698" w:hanging="360"/>
      </w:pPr>
      <w:rPr>
        <w:rFonts w:cs="Times New Roman"/>
      </w:rPr>
    </w:lvl>
    <w:lvl w:ilvl="2" w:tplc="0415001B" w:tentative="1">
      <w:start w:val="1"/>
      <w:numFmt w:val="lowerRoman"/>
      <w:lvlText w:val="%3."/>
      <w:lvlJc w:val="right"/>
      <w:pPr>
        <w:ind w:left="4418" w:hanging="180"/>
      </w:pPr>
      <w:rPr>
        <w:rFonts w:cs="Times New Roman"/>
      </w:rPr>
    </w:lvl>
    <w:lvl w:ilvl="3" w:tplc="0415000F" w:tentative="1">
      <w:start w:val="1"/>
      <w:numFmt w:val="decimal"/>
      <w:lvlText w:val="%4."/>
      <w:lvlJc w:val="left"/>
      <w:pPr>
        <w:ind w:left="5138" w:hanging="360"/>
      </w:pPr>
      <w:rPr>
        <w:rFonts w:cs="Times New Roman"/>
      </w:rPr>
    </w:lvl>
    <w:lvl w:ilvl="4" w:tplc="04150019" w:tentative="1">
      <w:start w:val="1"/>
      <w:numFmt w:val="lowerLetter"/>
      <w:lvlText w:val="%5."/>
      <w:lvlJc w:val="left"/>
      <w:pPr>
        <w:ind w:left="5858" w:hanging="360"/>
      </w:pPr>
      <w:rPr>
        <w:rFonts w:cs="Times New Roman"/>
      </w:rPr>
    </w:lvl>
    <w:lvl w:ilvl="5" w:tplc="0415001B" w:tentative="1">
      <w:start w:val="1"/>
      <w:numFmt w:val="lowerRoman"/>
      <w:lvlText w:val="%6."/>
      <w:lvlJc w:val="right"/>
      <w:pPr>
        <w:ind w:left="6578" w:hanging="180"/>
      </w:pPr>
      <w:rPr>
        <w:rFonts w:cs="Times New Roman"/>
      </w:rPr>
    </w:lvl>
    <w:lvl w:ilvl="6" w:tplc="0415000F" w:tentative="1">
      <w:start w:val="1"/>
      <w:numFmt w:val="decimal"/>
      <w:lvlText w:val="%7."/>
      <w:lvlJc w:val="left"/>
      <w:pPr>
        <w:ind w:left="7298" w:hanging="360"/>
      </w:pPr>
      <w:rPr>
        <w:rFonts w:cs="Times New Roman"/>
      </w:rPr>
    </w:lvl>
    <w:lvl w:ilvl="7" w:tplc="04150019" w:tentative="1">
      <w:start w:val="1"/>
      <w:numFmt w:val="lowerLetter"/>
      <w:lvlText w:val="%8."/>
      <w:lvlJc w:val="left"/>
      <w:pPr>
        <w:ind w:left="8018" w:hanging="360"/>
      </w:pPr>
      <w:rPr>
        <w:rFonts w:cs="Times New Roman"/>
      </w:rPr>
    </w:lvl>
    <w:lvl w:ilvl="8" w:tplc="0415001B" w:tentative="1">
      <w:start w:val="1"/>
      <w:numFmt w:val="lowerRoman"/>
      <w:lvlText w:val="%9."/>
      <w:lvlJc w:val="right"/>
      <w:pPr>
        <w:ind w:left="8738" w:hanging="180"/>
      </w:pPr>
      <w:rPr>
        <w:rFonts w:cs="Times New Roman"/>
      </w:rPr>
    </w:lvl>
  </w:abstractNum>
  <w:abstractNum w:abstractNumId="39" w15:restartNumberingAfterBreak="0">
    <w:nsid w:val="34C47C29"/>
    <w:multiLevelType w:val="hybridMultilevel"/>
    <w:tmpl w:val="502C00FC"/>
    <w:lvl w:ilvl="0" w:tplc="E250CC7C">
      <w:start w:val="2"/>
      <w:numFmt w:val="lowerLetter"/>
      <w:lvlText w:val="%1.)"/>
      <w:lvlJc w:val="left"/>
      <w:pPr>
        <w:ind w:left="2978" w:hanging="360"/>
      </w:pPr>
      <w:rPr>
        <w:rFonts w:cs="Times New Roman" w:hint="default"/>
      </w:rPr>
    </w:lvl>
    <w:lvl w:ilvl="1" w:tplc="04150019" w:tentative="1">
      <w:start w:val="1"/>
      <w:numFmt w:val="lowerLetter"/>
      <w:lvlText w:val="%2."/>
      <w:lvlJc w:val="left"/>
      <w:pPr>
        <w:ind w:left="3698" w:hanging="360"/>
      </w:pPr>
      <w:rPr>
        <w:rFonts w:cs="Times New Roman"/>
      </w:rPr>
    </w:lvl>
    <w:lvl w:ilvl="2" w:tplc="0415001B" w:tentative="1">
      <w:start w:val="1"/>
      <w:numFmt w:val="lowerRoman"/>
      <w:lvlText w:val="%3."/>
      <w:lvlJc w:val="right"/>
      <w:pPr>
        <w:ind w:left="4418" w:hanging="180"/>
      </w:pPr>
      <w:rPr>
        <w:rFonts w:cs="Times New Roman"/>
      </w:rPr>
    </w:lvl>
    <w:lvl w:ilvl="3" w:tplc="0415000F" w:tentative="1">
      <w:start w:val="1"/>
      <w:numFmt w:val="decimal"/>
      <w:lvlText w:val="%4."/>
      <w:lvlJc w:val="left"/>
      <w:pPr>
        <w:ind w:left="5138" w:hanging="360"/>
      </w:pPr>
      <w:rPr>
        <w:rFonts w:cs="Times New Roman"/>
      </w:rPr>
    </w:lvl>
    <w:lvl w:ilvl="4" w:tplc="04150019" w:tentative="1">
      <w:start w:val="1"/>
      <w:numFmt w:val="lowerLetter"/>
      <w:lvlText w:val="%5."/>
      <w:lvlJc w:val="left"/>
      <w:pPr>
        <w:ind w:left="5858" w:hanging="360"/>
      </w:pPr>
      <w:rPr>
        <w:rFonts w:cs="Times New Roman"/>
      </w:rPr>
    </w:lvl>
    <w:lvl w:ilvl="5" w:tplc="0415001B" w:tentative="1">
      <w:start w:val="1"/>
      <w:numFmt w:val="lowerRoman"/>
      <w:lvlText w:val="%6."/>
      <w:lvlJc w:val="right"/>
      <w:pPr>
        <w:ind w:left="6578" w:hanging="180"/>
      </w:pPr>
      <w:rPr>
        <w:rFonts w:cs="Times New Roman"/>
      </w:rPr>
    </w:lvl>
    <w:lvl w:ilvl="6" w:tplc="0415000F" w:tentative="1">
      <w:start w:val="1"/>
      <w:numFmt w:val="decimal"/>
      <w:lvlText w:val="%7."/>
      <w:lvlJc w:val="left"/>
      <w:pPr>
        <w:ind w:left="7298" w:hanging="360"/>
      </w:pPr>
      <w:rPr>
        <w:rFonts w:cs="Times New Roman"/>
      </w:rPr>
    </w:lvl>
    <w:lvl w:ilvl="7" w:tplc="04150019" w:tentative="1">
      <w:start w:val="1"/>
      <w:numFmt w:val="lowerLetter"/>
      <w:lvlText w:val="%8."/>
      <w:lvlJc w:val="left"/>
      <w:pPr>
        <w:ind w:left="8018" w:hanging="360"/>
      </w:pPr>
      <w:rPr>
        <w:rFonts w:cs="Times New Roman"/>
      </w:rPr>
    </w:lvl>
    <w:lvl w:ilvl="8" w:tplc="0415001B" w:tentative="1">
      <w:start w:val="1"/>
      <w:numFmt w:val="lowerRoman"/>
      <w:lvlText w:val="%9."/>
      <w:lvlJc w:val="right"/>
      <w:pPr>
        <w:ind w:left="8738" w:hanging="180"/>
      </w:pPr>
      <w:rPr>
        <w:rFonts w:cs="Times New Roman"/>
      </w:rPr>
    </w:lvl>
  </w:abstractNum>
  <w:abstractNum w:abstractNumId="40" w15:restartNumberingAfterBreak="0">
    <w:nsid w:val="38167491"/>
    <w:multiLevelType w:val="hybridMultilevel"/>
    <w:tmpl w:val="F0F21AA0"/>
    <w:lvl w:ilvl="0" w:tplc="EDF2090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38F67314"/>
    <w:multiLevelType w:val="multilevel"/>
    <w:tmpl w:val="42ECA85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A2F49CC"/>
    <w:multiLevelType w:val="hybridMultilevel"/>
    <w:tmpl w:val="913899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A870103"/>
    <w:multiLevelType w:val="multilevel"/>
    <w:tmpl w:val="9272B096"/>
    <w:name w:val="WW8Num22"/>
    <w:lvl w:ilvl="0">
      <w:start w:val="3"/>
      <w:numFmt w:val="decimal"/>
      <w:lvlText w:val="%1."/>
      <w:lvlJc w:val="left"/>
      <w:pPr>
        <w:tabs>
          <w:tab w:val="num" w:pos="0"/>
        </w:tabs>
        <w:ind w:left="720" w:hanging="360"/>
      </w:pPr>
      <w:rPr>
        <w:rFonts w:cs="Times New Roman" w:hint="default"/>
        <w:color w:val="auto"/>
        <w:sz w:val="24"/>
        <w:szCs w:val="24"/>
      </w:rPr>
    </w:lvl>
    <w:lvl w:ilvl="1">
      <w:start w:val="1"/>
      <w:numFmt w:val="bullet"/>
      <w:lvlText w:val=""/>
      <w:lvlJc w:val="left"/>
      <w:pPr>
        <w:tabs>
          <w:tab w:val="num" w:pos="227"/>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4" w15:restartNumberingAfterBreak="0">
    <w:nsid w:val="3EAA3586"/>
    <w:multiLevelType w:val="hybridMultilevel"/>
    <w:tmpl w:val="4D5AC78A"/>
    <w:lvl w:ilvl="0" w:tplc="04150015">
      <w:start w:val="9"/>
      <w:numFmt w:val="upperLetter"/>
      <w:lvlText w:val="%1."/>
      <w:lvlJc w:val="left"/>
      <w:pPr>
        <w:tabs>
          <w:tab w:val="num" w:pos="720"/>
        </w:tabs>
        <w:ind w:left="720" w:hanging="360"/>
      </w:pPr>
      <w:rPr>
        <w:rFonts w:cs="Times New Roman" w:hint="default"/>
      </w:rPr>
    </w:lvl>
    <w:lvl w:ilvl="1" w:tplc="D9BED126">
      <w:start w:val="1"/>
      <w:numFmt w:val="decimal"/>
      <w:lvlText w:val="%2."/>
      <w:lvlJc w:val="left"/>
      <w:pPr>
        <w:tabs>
          <w:tab w:val="num" w:pos="720"/>
        </w:tabs>
        <w:ind w:left="1440" w:hanging="360"/>
      </w:pPr>
      <w:rPr>
        <w:rFonts w:cs="Times New Roman" w:hint="default"/>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F7F2927"/>
    <w:multiLevelType w:val="hybridMultilevel"/>
    <w:tmpl w:val="00226FE6"/>
    <w:name w:val="WW8Num72"/>
    <w:lvl w:ilvl="0" w:tplc="52B8B6BE">
      <w:start w:val="1"/>
      <w:numFmt w:val="decimal"/>
      <w:suff w:val="space"/>
      <w:lvlText w:val="%1."/>
      <w:lvlJc w:val="left"/>
      <w:pPr>
        <w:tabs>
          <w:tab w:val="num" w:pos="0"/>
        </w:tabs>
        <w:ind w:left="72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FBA01D4"/>
    <w:multiLevelType w:val="hybridMultilevel"/>
    <w:tmpl w:val="BD34EB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44007A99"/>
    <w:multiLevelType w:val="hybridMultilevel"/>
    <w:tmpl w:val="128CEA6A"/>
    <w:lvl w:ilvl="0" w:tplc="B60ECF0E">
      <w:start w:val="2"/>
      <w:numFmt w:val="upperRoman"/>
      <w:lvlText w:val="%1."/>
      <w:lvlJc w:val="left"/>
      <w:pPr>
        <w:tabs>
          <w:tab w:val="num" w:pos="337"/>
        </w:tabs>
        <w:ind w:left="1080" w:hanging="720"/>
      </w:pPr>
      <w:rPr>
        <w:rFonts w:ascii="Times New Roman" w:hAnsi="Times New Roman" w:cs="Times New Roman" w:hint="default"/>
        <w:sz w:val="24"/>
        <w:szCs w:val="24"/>
      </w:rPr>
    </w:lvl>
    <w:lvl w:ilvl="1" w:tplc="04150019">
      <w:start w:val="1"/>
      <w:numFmt w:val="lowerLetter"/>
      <w:lvlText w:val="%2."/>
      <w:lvlJc w:val="left"/>
      <w:pPr>
        <w:tabs>
          <w:tab w:val="num" w:pos="1777"/>
        </w:tabs>
        <w:ind w:left="1777" w:hanging="360"/>
      </w:pPr>
      <w:rPr>
        <w:rFonts w:cs="Times New Roman"/>
      </w:rPr>
    </w:lvl>
    <w:lvl w:ilvl="2" w:tplc="0415001B">
      <w:start w:val="1"/>
      <w:numFmt w:val="lowerRoman"/>
      <w:lvlText w:val="%3."/>
      <w:lvlJc w:val="right"/>
      <w:pPr>
        <w:tabs>
          <w:tab w:val="num" w:pos="2497"/>
        </w:tabs>
        <w:ind w:left="2497" w:hanging="180"/>
      </w:pPr>
      <w:rPr>
        <w:rFonts w:cs="Times New Roman"/>
      </w:rPr>
    </w:lvl>
    <w:lvl w:ilvl="3" w:tplc="0415000F">
      <w:start w:val="1"/>
      <w:numFmt w:val="decimal"/>
      <w:lvlText w:val="%4."/>
      <w:lvlJc w:val="left"/>
      <w:pPr>
        <w:tabs>
          <w:tab w:val="num" w:pos="3217"/>
        </w:tabs>
        <w:ind w:left="3217" w:hanging="360"/>
      </w:pPr>
      <w:rPr>
        <w:rFonts w:cs="Times New Roman"/>
      </w:rPr>
    </w:lvl>
    <w:lvl w:ilvl="4" w:tplc="04150019">
      <w:start w:val="1"/>
      <w:numFmt w:val="lowerLetter"/>
      <w:lvlText w:val="%5."/>
      <w:lvlJc w:val="left"/>
      <w:pPr>
        <w:tabs>
          <w:tab w:val="num" w:pos="3937"/>
        </w:tabs>
        <w:ind w:left="3937" w:hanging="360"/>
      </w:pPr>
      <w:rPr>
        <w:rFonts w:cs="Times New Roman"/>
      </w:rPr>
    </w:lvl>
    <w:lvl w:ilvl="5" w:tplc="0415001B">
      <w:start w:val="1"/>
      <w:numFmt w:val="lowerRoman"/>
      <w:lvlText w:val="%6."/>
      <w:lvlJc w:val="right"/>
      <w:pPr>
        <w:tabs>
          <w:tab w:val="num" w:pos="4657"/>
        </w:tabs>
        <w:ind w:left="4657" w:hanging="180"/>
      </w:pPr>
      <w:rPr>
        <w:rFonts w:cs="Times New Roman"/>
      </w:rPr>
    </w:lvl>
    <w:lvl w:ilvl="6" w:tplc="0415000F">
      <w:start w:val="1"/>
      <w:numFmt w:val="decimal"/>
      <w:lvlText w:val="%7."/>
      <w:lvlJc w:val="left"/>
      <w:pPr>
        <w:tabs>
          <w:tab w:val="num" w:pos="5377"/>
        </w:tabs>
        <w:ind w:left="5377" w:hanging="360"/>
      </w:pPr>
      <w:rPr>
        <w:rFonts w:cs="Times New Roman"/>
      </w:rPr>
    </w:lvl>
    <w:lvl w:ilvl="7" w:tplc="04150019">
      <w:start w:val="1"/>
      <w:numFmt w:val="lowerLetter"/>
      <w:lvlText w:val="%8."/>
      <w:lvlJc w:val="left"/>
      <w:pPr>
        <w:tabs>
          <w:tab w:val="num" w:pos="6097"/>
        </w:tabs>
        <w:ind w:left="6097" w:hanging="360"/>
      </w:pPr>
      <w:rPr>
        <w:rFonts w:cs="Times New Roman"/>
      </w:rPr>
    </w:lvl>
    <w:lvl w:ilvl="8" w:tplc="0415001B">
      <w:start w:val="1"/>
      <w:numFmt w:val="lowerRoman"/>
      <w:lvlText w:val="%9."/>
      <w:lvlJc w:val="right"/>
      <w:pPr>
        <w:tabs>
          <w:tab w:val="num" w:pos="6817"/>
        </w:tabs>
        <w:ind w:left="6817" w:hanging="180"/>
      </w:pPr>
      <w:rPr>
        <w:rFonts w:cs="Times New Roman"/>
      </w:rPr>
    </w:lvl>
  </w:abstractNum>
  <w:abstractNum w:abstractNumId="48" w15:restartNumberingAfterBreak="0">
    <w:nsid w:val="44401019"/>
    <w:multiLevelType w:val="hybridMultilevel"/>
    <w:tmpl w:val="63C62E80"/>
    <w:name w:val="WW8Num1122"/>
    <w:lvl w:ilvl="0" w:tplc="824E64A6">
      <w:start w:val="3"/>
      <w:numFmt w:val="decimal"/>
      <w:lvlText w:val="%1."/>
      <w:lvlJc w:val="left"/>
      <w:pPr>
        <w:tabs>
          <w:tab w:val="num" w:pos="0"/>
        </w:tabs>
        <w:ind w:left="53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38674D0"/>
    <w:multiLevelType w:val="hybridMultilevel"/>
    <w:tmpl w:val="2048D2D8"/>
    <w:lvl w:ilvl="0" w:tplc="ED185D4C">
      <w:start w:val="24"/>
      <w:numFmt w:val="decimal"/>
      <w:suff w:val="space"/>
      <w:lvlText w:val="%1."/>
      <w:lvlJc w:val="left"/>
      <w:pPr>
        <w:ind w:left="720"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43C5036"/>
    <w:multiLevelType w:val="hybridMultilevel"/>
    <w:tmpl w:val="BAB8DB66"/>
    <w:name w:val="WW8Num262"/>
    <w:lvl w:ilvl="0" w:tplc="0BCE2758">
      <w:start w:val="35"/>
      <w:numFmt w:val="decimal"/>
      <w:lvlText w:val="%1."/>
      <w:lvlJc w:val="left"/>
      <w:pPr>
        <w:tabs>
          <w:tab w:val="num" w:pos="-360"/>
        </w:tabs>
        <w:ind w:left="36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550328F1"/>
    <w:multiLevelType w:val="hybridMultilevel"/>
    <w:tmpl w:val="5CF226F6"/>
    <w:lvl w:ilvl="0" w:tplc="C14C38D0">
      <w:start w:val="23"/>
      <w:numFmt w:val="decimal"/>
      <w:suff w:val="space"/>
      <w:lvlText w:val="%1."/>
      <w:lvlJc w:val="left"/>
      <w:pPr>
        <w:ind w:left="720" w:hanging="360"/>
      </w:pPr>
      <w:rPr>
        <w:rFonts w:ascii="Times New Roman" w:hAnsi="Times New Roman" w:cs="Times New Roman" w:hint="default"/>
        <w:b w:val="0"/>
        <w:b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6DA20F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5E4251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608008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91938F7"/>
    <w:multiLevelType w:val="hybridMultilevel"/>
    <w:tmpl w:val="9F527E00"/>
    <w:lvl w:ilvl="0" w:tplc="A704C198">
      <w:start w:val="1"/>
      <w:numFmt w:val="lowerLetter"/>
      <w:lvlText w:val="%1.)"/>
      <w:lvlJc w:val="left"/>
      <w:pPr>
        <w:ind w:left="965" w:hanging="360"/>
      </w:pPr>
      <w:rPr>
        <w:rFonts w:cs="Times New Roman" w:hint="default"/>
        <w:b w:val="0"/>
      </w:rPr>
    </w:lvl>
    <w:lvl w:ilvl="1" w:tplc="04150019" w:tentative="1">
      <w:start w:val="1"/>
      <w:numFmt w:val="lowerLetter"/>
      <w:lvlText w:val="%2."/>
      <w:lvlJc w:val="left"/>
      <w:pPr>
        <w:ind w:left="1685" w:hanging="360"/>
      </w:pPr>
      <w:rPr>
        <w:rFonts w:cs="Times New Roman"/>
      </w:rPr>
    </w:lvl>
    <w:lvl w:ilvl="2" w:tplc="0415001B" w:tentative="1">
      <w:start w:val="1"/>
      <w:numFmt w:val="lowerRoman"/>
      <w:lvlText w:val="%3."/>
      <w:lvlJc w:val="right"/>
      <w:pPr>
        <w:ind w:left="2405" w:hanging="180"/>
      </w:pPr>
      <w:rPr>
        <w:rFonts w:cs="Times New Roman"/>
      </w:rPr>
    </w:lvl>
    <w:lvl w:ilvl="3" w:tplc="0415000F" w:tentative="1">
      <w:start w:val="1"/>
      <w:numFmt w:val="decimal"/>
      <w:lvlText w:val="%4."/>
      <w:lvlJc w:val="left"/>
      <w:pPr>
        <w:ind w:left="3125" w:hanging="360"/>
      </w:pPr>
      <w:rPr>
        <w:rFonts w:cs="Times New Roman"/>
      </w:rPr>
    </w:lvl>
    <w:lvl w:ilvl="4" w:tplc="04150019" w:tentative="1">
      <w:start w:val="1"/>
      <w:numFmt w:val="lowerLetter"/>
      <w:lvlText w:val="%5."/>
      <w:lvlJc w:val="left"/>
      <w:pPr>
        <w:ind w:left="3845" w:hanging="360"/>
      </w:pPr>
      <w:rPr>
        <w:rFonts w:cs="Times New Roman"/>
      </w:rPr>
    </w:lvl>
    <w:lvl w:ilvl="5" w:tplc="0415001B" w:tentative="1">
      <w:start w:val="1"/>
      <w:numFmt w:val="lowerRoman"/>
      <w:lvlText w:val="%6."/>
      <w:lvlJc w:val="right"/>
      <w:pPr>
        <w:ind w:left="4565" w:hanging="180"/>
      </w:pPr>
      <w:rPr>
        <w:rFonts w:cs="Times New Roman"/>
      </w:rPr>
    </w:lvl>
    <w:lvl w:ilvl="6" w:tplc="0415000F" w:tentative="1">
      <w:start w:val="1"/>
      <w:numFmt w:val="decimal"/>
      <w:lvlText w:val="%7."/>
      <w:lvlJc w:val="left"/>
      <w:pPr>
        <w:ind w:left="5285" w:hanging="360"/>
      </w:pPr>
      <w:rPr>
        <w:rFonts w:cs="Times New Roman"/>
      </w:rPr>
    </w:lvl>
    <w:lvl w:ilvl="7" w:tplc="04150019" w:tentative="1">
      <w:start w:val="1"/>
      <w:numFmt w:val="lowerLetter"/>
      <w:lvlText w:val="%8."/>
      <w:lvlJc w:val="left"/>
      <w:pPr>
        <w:ind w:left="6005" w:hanging="360"/>
      </w:pPr>
      <w:rPr>
        <w:rFonts w:cs="Times New Roman"/>
      </w:rPr>
    </w:lvl>
    <w:lvl w:ilvl="8" w:tplc="0415001B" w:tentative="1">
      <w:start w:val="1"/>
      <w:numFmt w:val="lowerRoman"/>
      <w:lvlText w:val="%9."/>
      <w:lvlJc w:val="right"/>
      <w:pPr>
        <w:ind w:left="6725" w:hanging="180"/>
      </w:pPr>
      <w:rPr>
        <w:rFonts w:cs="Times New Roman"/>
      </w:rPr>
    </w:lvl>
  </w:abstractNum>
  <w:abstractNum w:abstractNumId="56" w15:restartNumberingAfterBreak="0">
    <w:nsid w:val="72492B2E"/>
    <w:multiLevelType w:val="hybridMultilevel"/>
    <w:tmpl w:val="5CF226F6"/>
    <w:name w:val="WW8Num73"/>
    <w:lvl w:ilvl="0" w:tplc="C14C38D0">
      <w:start w:val="23"/>
      <w:numFmt w:val="decimal"/>
      <w:suff w:val="space"/>
      <w:lvlText w:val="%1."/>
      <w:lvlJc w:val="left"/>
      <w:pPr>
        <w:ind w:left="720" w:hanging="360"/>
      </w:pPr>
      <w:rPr>
        <w:rFonts w:ascii="Times New Roman" w:hAnsi="Times New Roman" w:cs="Times New Roman" w:hint="default"/>
        <w:b w:val="0"/>
        <w:b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3A01FD"/>
    <w:multiLevelType w:val="hybridMultilevel"/>
    <w:tmpl w:val="0F5C889C"/>
    <w:lvl w:ilvl="0" w:tplc="9C5E5C50">
      <w:start w:val="24"/>
      <w:numFmt w:val="decimal"/>
      <w:suff w:val="space"/>
      <w:lvlText w:val="%1."/>
      <w:lvlJc w:val="left"/>
      <w:pPr>
        <w:ind w:left="720"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35"/>
  </w:num>
  <w:num w:numId="3">
    <w:abstractNumId w:val="40"/>
  </w:num>
  <w:num w:numId="4">
    <w:abstractNumId w:val="4"/>
  </w:num>
  <w:num w:numId="5">
    <w:abstractNumId w:val="5"/>
  </w:num>
  <w:num w:numId="6">
    <w:abstractNumId w:val="6"/>
  </w:num>
  <w:num w:numId="7">
    <w:abstractNumId w:val="7"/>
  </w:num>
  <w:num w:numId="8">
    <w:abstractNumId w:val="8"/>
  </w:num>
  <w:num w:numId="9">
    <w:abstractNumId w:val="9"/>
  </w:num>
  <w:num w:numId="10">
    <w:abstractNumId w:val="46"/>
  </w:num>
  <w:num w:numId="11">
    <w:abstractNumId w:val="32"/>
  </w:num>
  <w:num w:numId="12">
    <w:abstractNumId w:val="30"/>
  </w:num>
  <w:num w:numId="13">
    <w:abstractNumId w:val="29"/>
  </w:num>
  <w:num w:numId="14">
    <w:abstractNumId w:val="31"/>
  </w:num>
  <w:num w:numId="15">
    <w:abstractNumId w:val="42"/>
  </w:num>
  <w:num w:numId="16">
    <w:abstractNumId w:val="39"/>
  </w:num>
  <w:num w:numId="17">
    <w:abstractNumId w:val="41"/>
  </w:num>
  <w:num w:numId="18">
    <w:abstractNumId w:val="53"/>
  </w:num>
  <w:num w:numId="19">
    <w:abstractNumId w:val="36"/>
  </w:num>
  <w:num w:numId="20">
    <w:abstractNumId w:val="56"/>
  </w:num>
  <w:num w:numId="21">
    <w:abstractNumId w:val="52"/>
  </w:num>
  <w:num w:numId="22">
    <w:abstractNumId w:val="22"/>
  </w:num>
  <w:num w:numId="23">
    <w:abstractNumId w:val="37"/>
  </w:num>
  <w:num w:numId="24">
    <w:abstractNumId w:val="51"/>
  </w:num>
  <w:num w:numId="25">
    <w:abstractNumId w:val="24"/>
  </w:num>
  <w:num w:numId="26">
    <w:abstractNumId w:val="38"/>
  </w:num>
  <w:num w:numId="27">
    <w:abstractNumId w:val="54"/>
  </w:num>
  <w:num w:numId="28">
    <w:abstractNumId w:val="19"/>
    <w:lvlOverride w:ilvl="0">
      <w:startOverride w:val="1"/>
    </w:lvlOverride>
  </w:num>
  <w:num w:numId="29">
    <w:abstractNumId w:val="17"/>
    <w:lvlOverride w:ilvl="0">
      <w:startOverride w:val="1"/>
    </w:lvlOverride>
  </w:num>
  <w:num w:numId="30">
    <w:abstractNumId w:val="18"/>
    <w:lvlOverride w:ilvl="0">
      <w:startOverride w:val="1"/>
    </w:lvlOverride>
  </w:num>
  <w:num w:numId="31">
    <w:abstractNumId w:val="5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5"/>
  </w:num>
  <w:num w:numId="34">
    <w:abstractNumId w:val="25"/>
  </w:num>
  <w:num w:numId="35">
    <w:abstractNumId w:val="21"/>
  </w:num>
  <w:num w:numId="36">
    <w:abstractNumId w:val="49"/>
  </w:num>
  <w:num w:numId="37">
    <w:abstractNumId w:val="57"/>
  </w:num>
  <w:num w:numId="38">
    <w:abstractNumId w:val="28"/>
  </w:num>
  <w:num w:numId="39">
    <w:abstractNumId w:val="23"/>
  </w:num>
  <w:num w:numId="4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num>
  <w:num w:numId="4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174"/>
    <w:rsid w:val="00001A91"/>
    <w:rsid w:val="00002814"/>
    <w:rsid w:val="00005CCF"/>
    <w:rsid w:val="00010873"/>
    <w:rsid w:val="0001740C"/>
    <w:rsid w:val="00023007"/>
    <w:rsid w:val="0002634D"/>
    <w:rsid w:val="00034796"/>
    <w:rsid w:val="00035479"/>
    <w:rsid w:val="00035DEE"/>
    <w:rsid w:val="000439EF"/>
    <w:rsid w:val="00046F7E"/>
    <w:rsid w:val="000500EB"/>
    <w:rsid w:val="00053868"/>
    <w:rsid w:val="00057AFB"/>
    <w:rsid w:val="00062344"/>
    <w:rsid w:val="00070172"/>
    <w:rsid w:val="00071F6E"/>
    <w:rsid w:val="00076AA3"/>
    <w:rsid w:val="000801EE"/>
    <w:rsid w:val="00081BA9"/>
    <w:rsid w:val="0008410D"/>
    <w:rsid w:val="00084A26"/>
    <w:rsid w:val="0009394D"/>
    <w:rsid w:val="00094C8C"/>
    <w:rsid w:val="00095FEA"/>
    <w:rsid w:val="000A1102"/>
    <w:rsid w:val="000A2A01"/>
    <w:rsid w:val="000A2D84"/>
    <w:rsid w:val="000A42C1"/>
    <w:rsid w:val="000A4D3D"/>
    <w:rsid w:val="000A6EE0"/>
    <w:rsid w:val="000B0A9C"/>
    <w:rsid w:val="000B0CCD"/>
    <w:rsid w:val="000B2D6F"/>
    <w:rsid w:val="000B4253"/>
    <w:rsid w:val="000B5BDF"/>
    <w:rsid w:val="000C6597"/>
    <w:rsid w:val="000D1B32"/>
    <w:rsid w:val="000E301A"/>
    <w:rsid w:val="000F0E90"/>
    <w:rsid w:val="000F1965"/>
    <w:rsid w:val="00103AE2"/>
    <w:rsid w:val="00104A11"/>
    <w:rsid w:val="00106EE8"/>
    <w:rsid w:val="00107527"/>
    <w:rsid w:val="0011227F"/>
    <w:rsid w:val="0012701A"/>
    <w:rsid w:val="00136198"/>
    <w:rsid w:val="00143DA6"/>
    <w:rsid w:val="001458C5"/>
    <w:rsid w:val="00150752"/>
    <w:rsid w:val="00150D33"/>
    <w:rsid w:val="0015132E"/>
    <w:rsid w:val="001535CC"/>
    <w:rsid w:val="00155C1B"/>
    <w:rsid w:val="00176D88"/>
    <w:rsid w:val="0018126E"/>
    <w:rsid w:val="0019453C"/>
    <w:rsid w:val="00196629"/>
    <w:rsid w:val="001A1376"/>
    <w:rsid w:val="001A2390"/>
    <w:rsid w:val="001A74E6"/>
    <w:rsid w:val="001A7C02"/>
    <w:rsid w:val="001B48F6"/>
    <w:rsid w:val="001B78E3"/>
    <w:rsid w:val="001C02F3"/>
    <w:rsid w:val="001C0AE6"/>
    <w:rsid w:val="001C0F50"/>
    <w:rsid w:val="001C1360"/>
    <w:rsid w:val="001C137F"/>
    <w:rsid w:val="001C2EEC"/>
    <w:rsid w:val="001C323B"/>
    <w:rsid w:val="001C41E7"/>
    <w:rsid w:val="001C6767"/>
    <w:rsid w:val="001C6B62"/>
    <w:rsid w:val="001D4657"/>
    <w:rsid w:val="001E398E"/>
    <w:rsid w:val="001E3A1D"/>
    <w:rsid w:val="001E60A1"/>
    <w:rsid w:val="001E66A6"/>
    <w:rsid w:val="001E6886"/>
    <w:rsid w:val="001E7F90"/>
    <w:rsid w:val="001F50A6"/>
    <w:rsid w:val="001F6EEA"/>
    <w:rsid w:val="0020124D"/>
    <w:rsid w:val="00211F24"/>
    <w:rsid w:val="00213FB6"/>
    <w:rsid w:val="002236D5"/>
    <w:rsid w:val="0025199A"/>
    <w:rsid w:val="00251DE6"/>
    <w:rsid w:val="002522F0"/>
    <w:rsid w:val="0025317E"/>
    <w:rsid w:val="00253828"/>
    <w:rsid w:val="002631FB"/>
    <w:rsid w:val="00272FFC"/>
    <w:rsid w:val="002731E2"/>
    <w:rsid w:val="002757AD"/>
    <w:rsid w:val="002818EB"/>
    <w:rsid w:val="00282297"/>
    <w:rsid w:val="002825B7"/>
    <w:rsid w:val="00285FF7"/>
    <w:rsid w:val="00290D41"/>
    <w:rsid w:val="002A2FFD"/>
    <w:rsid w:val="002A58C3"/>
    <w:rsid w:val="002A7552"/>
    <w:rsid w:val="002B2ED7"/>
    <w:rsid w:val="002B5AD9"/>
    <w:rsid w:val="002D502D"/>
    <w:rsid w:val="002D57B9"/>
    <w:rsid w:val="002E734E"/>
    <w:rsid w:val="002F2684"/>
    <w:rsid w:val="002F58C3"/>
    <w:rsid w:val="00305F3B"/>
    <w:rsid w:val="003236F4"/>
    <w:rsid w:val="00325BD8"/>
    <w:rsid w:val="003276B2"/>
    <w:rsid w:val="00327F3C"/>
    <w:rsid w:val="00333B87"/>
    <w:rsid w:val="00333F3F"/>
    <w:rsid w:val="003342D8"/>
    <w:rsid w:val="00335C4F"/>
    <w:rsid w:val="00336C30"/>
    <w:rsid w:val="00341CE2"/>
    <w:rsid w:val="00374B30"/>
    <w:rsid w:val="003801F9"/>
    <w:rsid w:val="00391848"/>
    <w:rsid w:val="003923E4"/>
    <w:rsid w:val="00393E3C"/>
    <w:rsid w:val="00396D49"/>
    <w:rsid w:val="003A5D05"/>
    <w:rsid w:val="003A7EBC"/>
    <w:rsid w:val="003B42F9"/>
    <w:rsid w:val="003B6899"/>
    <w:rsid w:val="003B69DA"/>
    <w:rsid w:val="003B7411"/>
    <w:rsid w:val="003B74F6"/>
    <w:rsid w:val="003C61BA"/>
    <w:rsid w:val="003D001B"/>
    <w:rsid w:val="003D3D29"/>
    <w:rsid w:val="003D6A2A"/>
    <w:rsid w:val="003D6CA0"/>
    <w:rsid w:val="003E2C34"/>
    <w:rsid w:val="003E3BA0"/>
    <w:rsid w:val="003E59EA"/>
    <w:rsid w:val="003F290B"/>
    <w:rsid w:val="003F4AB5"/>
    <w:rsid w:val="003F6716"/>
    <w:rsid w:val="003F715C"/>
    <w:rsid w:val="00403FB7"/>
    <w:rsid w:val="00404588"/>
    <w:rsid w:val="00413761"/>
    <w:rsid w:val="00414B76"/>
    <w:rsid w:val="00415117"/>
    <w:rsid w:val="00416E02"/>
    <w:rsid w:val="004211AA"/>
    <w:rsid w:val="00421E3A"/>
    <w:rsid w:val="00424652"/>
    <w:rsid w:val="00424B1F"/>
    <w:rsid w:val="0043560A"/>
    <w:rsid w:val="00437950"/>
    <w:rsid w:val="00440C18"/>
    <w:rsid w:val="00441EB7"/>
    <w:rsid w:val="0045036A"/>
    <w:rsid w:val="004504D8"/>
    <w:rsid w:val="00451C8F"/>
    <w:rsid w:val="00454F1D"/>
    <w:rsid w:val="0045564E"/>
    <w:rsid w:val="00457B14"/>
    <w:rsid w:val="00457F3A"/>
    <w:rsid w:val="00464D52"/>
    <w:rsid w:val="00470C6F"/>
    <w:rsid w:val="00474513"/>
    <w:rsid w:val="00475BFD"/>
    <w:rsid w:val="00487F2E"/>
    <w:rsid w:val="00490604"/>
    <w:rsid w:val="0049367D"/>
    <w:rsid w:val="004A1393"/>
    <w:rsid w:val="004A629A"/>
    <w:rsid w:val="004B5174"/>
    <w:rsid w:val="004C100F"/>
    <w:rsid w:val="004C5939"/>
    <w:rsid w:val="004C7A9B"/>
    <w:rsid w:val="004D5BDA"/>
    <w:rsid w:val="004E427A"/>
    <w:rsid w:val="004E5833"/>
    <w:rsid w:val="004E681D"/>
    <w:rsid w:val="004E742B"/>
    <w:rsid w:val="004F0630"/>
    <w:rsid w:val="004F19AD"/>
    <w:rsid w:val="005042A4"/>
    <w:rsid w:val="00507095"/>
    <w:rsid w:val="005232F4"/>
    <w:rsid w:val="005333DF"/>
    <w:rsid w:val="00533B67"/>
    <w:rsid w:val="00533B8E"/>
    <w:rsid w:val="005434FC"/>
    <w:rsid w:val="005501BB"/>
    <w:rsid w:val="005533F3"/>
    <w:rsid w:val="00560DAE"/>
    <w:rsid w:val="00561697"/>
    <w:rsid w:val="00562484"/>
    <w:rsid w:val="00565FCC"/>
    <w:rsid w:val="00570309"/>
    <w:rsid w:val="005719F5"/>
    <w:rsid w:val="005730FC"/>
    <w:rsid w:val="00574B50"/>
    <w:rsid w:val="00582870"/>
    <w:rsid w:val="00596281"/>
    <w:rsid w:val="005A6393"/>
    <w:rsid w:val="005B166F"/>
    <w:rsid w:val="005B17F1"/>
    <w:rsid w:val="005B5B16"/>
    <w:rsid w:val="005C4455"/>
    <w:rsid w:val="005C76F0"/>
    <w:rsid w:val="005D0C2E"/>
    <w:rsid w:val="005D45F5"/>
    <w:rsid w:val="005E6507"/>
    <w:rsid w:val="005F0EB1"/>
    <w:rsid w:val="005F6E9C"/>
    <w:rsid w:val="00600966"/>
    <w:rsid w:val="00605441"/>
    <w:rsid w:val="00606406"/>
    <w:rsid w:val="0060756F"/>
    <w:rsid w:val="00623DFD"/>
    <w:rsid w:val="006325C8"/>
    <w:rsid w:val="00634A18"/>
    <w:rsid w:val="00635BB2"/>
    <w:rsid w:val="006514AE"/>
    <w:rsid w:val="00654741"/>
    <w:rsid w:val="0065479E"/>
    <w:rsid w:val="00655EE0"/>
    <w:rsid w:val="006637BC"/>
    <w:rsid w:val="006848CD"/>
    <w:rsid w:val="00684E8A"/>
    <w:rsid w:val="006867B2"/>
    <w:rsid w:val="00693A8B"/>
    <w:rsid w:val="006945BD"/>
    <w:rsid w:val="006B7C5F"/>
    <w:rsid w:val="006C0AA9"/>
    <w:rsid w:val="006C1F4F"/>
    <w:rsid w:val="006C3AF0"/>
    <w:rsid w:val="006E0FA1"/>
    <w:rsid w:val="006E3AFE"/>
    <w:rsid w:val="006E4DBA"/>
    <w:rsid w:val="006E73D0"/>
    <w:rsid w:val="006F3DCA"/>
    <w:rsid w:val="00702D19"/>
    <w:rsid w:val="00703321"/>
    <w:rsid w:val="0070489E"/>
    <w:rsid w:val="00715EC3"/>
    <w:rsid w:val="0072705A"/>
    <w:rsid w:val="007344EA"/>
    <w:rsid w:val="0074216B"/>
    <w:rsid w:val="00743DF3"/>
    <w:rsid w:val="007455F1"/>
    <w:rsid w:val="0074688D"/>
    <w:rsid w:val="007475D8"/>
    <w:rsid w:val="00757572"/>
    <w:rsid w:val="00760D9D"/>
    <w:rsid w:val="00763F0C"/>
    <w:rsid w:val="00770AD6"/>
    <w:rsid w:val="00770EC7"/>
    <w:rsid w:val="007763DF"/>
    <w:rsid w:val="00781BE7"/>
    <w:rsid w:val="007835AE"/>
    <w:rsid w:val="00784267"/>
    <w:rsid w:val="00791E42"/>
    <w:rsid w:val="00793A2E"/>
    <w:rsid w:val="0079573A"/>
    <w:rsid w:val="007A6716"/>
    <w:rsid w:val="007A7006"/>
    <w:rsid w:val="007B0212"/>
    <w:rsid w:val="007B1525"/>
    <w:rsid w:val="007B1ADB"/>
    <w:rsid w:val="007B4256"/>
    <w:rsid w:val="007B68DC"/>
    <w:rsid w:val="007C1DAA"/>
    <w:rsid w:val="007C2816"/>
    <w:rsid w:val="007C353E"/>
    <w:rsid w:val="007C5B87"/>
    <w:rsid w:val="007C61D5"/>
    <w:rsid w:val="007D0E5B"/>
    <w:rsid w:val="007D5D98"/>
    <w:rsid w:val="007E2474"/>
    <w:rsid w:val="007E58CE"/>
    <w:rsid w:val="007E5B9E"/>
    <w:rsid w:val="007F294C"/>
    <w:rsid w:val="007F586C"/>
    <w:rsid w:val="00803C4B"/>
    <w:rsid w:val="0081282A"/>
    <w:rsid w:val="00814EAC"/>
    <w:rsid w:val="008217A7"/>
    <w:rsid w:val="00831C46"/>
    <w:rsid w:val="00835944"/>
    <w:rsid w:val="0083603A"/>
    <w:rsid w:val="00836609"/>
    <w:rsid w:val="00836B57"/>
    <w:rsid w:val="008403B6"/>
    <w:rsid w:val="0084456E"/>
    <w:rsid w:val="0084731B"/>
    <w:rsid w:val="00850B83"/>
    <w:rsid w:val="0085375D"/>
    <w:rsid w:val="008556D2"/>
    <w:rsid w:val="008557DD"/>
    <w:rsid w:val="00857D05"/>
    <w:rsid w:val="00860F47"/>
    <w:rsid w:val="00863AA7"/>
    <w:rsid w:val="00865777"/>
    <w:rsid w:val="00871FF0"/>
    <w:rsid w:val="00872D17"/>
    <w:rsid w:val="0087635B"/>
    <w:rsid w:val="00876EC9"/>
    <w:rsid w:val="00880553"/>
    <w:rsid w:val="00880C8B"/>
    <w:rsid w:val="0088100A"/>
    <w:rsid w:val="00881615"/>
    <w:rsid w:val="00883D1C"/>
    <w:rsid w:val="00885E4B"/>
    <w:rsid w:val="00891881"/>
    <w:rsid w:val="00891AF2"/>
    <w:rsid w:val="0089254C"/>
    <w:rsid w:val="00895525"/>
    <w:rsid w:val="008977CC"/>
    <w:rsid w:val="008A2DCB"/>
    <w:rsid w:val="008A4348"/>
    <w:rsid w:val="008A713F"/>
    <w:rsid w:val="008B1371"/>
    <w:rsid w:val="008B5ECD"/>
    <w:rsid w:val="008C327E"/>
    <w:rsid w:val="008C63E4"/>
    <w:rsid w:val="008D05C0"/>
    <w:rsid w:val="008D13F5"/>
    <w:rsid w:val="008D1B7F"/>
    <w:rsid w:val="008D4971"/>
    <w:rsid w:val="008D7910"/>
    <w:rsid w:val="008E41A4"/>
    <w:rsid w:val="008E43F3"/>
    <w:rsid w:val="008E5604"/>
    <w:rsid w:val="008F6249"/>
    <w:rsid w:val="00921913"/>
    <w:rsid w:val="0092314F"/>
    <w:rsid w:val="00923356"/>
    <w:rsid w:val="00923DCB"/>
    <w:rsid w:val="009319C5"/>
    <w:rsid w:val="009323BD"/>
    <w:rsid w:val="00934E7A"/>
    <w:rsid w:val="00955E55"/>
    <w:rsid w:val="00957FC2"/>
    <w:rsid w:val="009623F1"/>
    <w:rsid w:val="00963790"/>
    <w:rsid w:val="00963C35"/>
    <w:rsid w:val="00963E6C"/>
    <w:rsid w:val="00967FBF"/>
    <w:rsid w:val="009730AC"/>
    <w:rsid w:val="00975F9F"/>
    <w:rsid w:val="00981A86"/>
    <w:rsid w:val="0098594C"/>
    <w:rsid w:val="00991DEC"/>
    <w:rsid w:val="009943C3"/>
    <w:rsid w:val="009979FC"/>
    <w:rsid w:val="009A109A"/>
    <w:rsid w:val="009A1D67"/>
    <w:rsid w:val="009A333A"/>
    <w:rsid w:val="009A5318"/>
    <w:rsid w:val="009B20F9"/>
    <w:rsid w:val="009B2641"/>
    <w:rsid w:val="009B5792"/>
    <w:rsid w:val="009C085F"/>
    <w:rsid w:val="009C288C"/>
    <w:rsid w:val="009C46E6"/>
    <w:rsid w:val="009D3CBA"/>
    <w:rsid w:val="009F10B1"/>
    <w:rsid w:val="009F2FB3"/>
    <w:rsid w:val="00A116FB"/>
    <w:rsid w:val="00A124E7"/>
    <w:rsid w:val="00A151CA"/>
    <w:rsid w:val="00A16E48"/>
    <w:rsid w:val="00A17BBE"/>
    <w:rsid w:val="00A20FAF"/>
    <w:rsid w:val="00A23AA3"/>
    <w:rsid w:val="00A35F96"/>
    <w:rsid w:val="00A402B4"/>
    <w:rsid w:val="00A4068E"/>
    <w:rsid w:val="00A45088"/>
    <w:rsid w:val="00A50E32"/>
    <w:rsid w:val="00A51C9B"/>
    <w:rsid w:val="00A52FE7"/>
    <w:rsid w:val="00A53450"/>
    <w:rsid w:val="00A5423D"/>
    <w:rsid w:val="00A54AA9"/>
    <w:rsid w:val="00A55000"/>
    <w:rsid w:val="00A65DD6"/>
    <w:rsid w:val="00A753E0"/>
    <w:rsid w:val="00A90075"/>
    <w:rsid w:val="00A9219B"/>
    <w:rsid w:val="00A93AEF"/>
    <w:rsid w:val="00AA1E83"/>
    <w:rsid w:val="00AA5DEE"/>
    <w:rsid w:val="00AB0A99"/>
    <w:rsid w:val="00AB0E9C"/>
    <w:rsid w:val="00AB3936"/>
    <w:rsid w:val="00AB589B"/>
    <w:rsid w:val="00AB6CE7"/>
    <w:rsid w:val="00AD2AC7"/>
    <w:rsid w:val="00AD4808"/>
    <w:rsid w:val="00AD698B"/>
    <w:rsid w:val="00AE4050"/>
    <w:rsid w:val="00AE419A"/>
    <w:rsid w:val="00AF19DF"/>
    <w:rsid w:val="00B0052C"/>
    <w:rsid w:val="00B111CB"/>
    <w:rsid w:val="00B1637F"/>
    <w:rsid w:val="00B27585"/>
    <w:rsid w:val="00B30557"/>
    <w:rsid w:val="00B406B5"/>
    <w:rsid w:val="00B440DD"/>
    <w:rsid w:val="00B45E09"/>
    <w:rsid w:val="00B6092D"/>
    <w:rsid w:val="00B72C47"/>
    <w:rsid w:val="00B74326"/>
    <w:rsid w:val="00B75110"/>
    <w:rsid w:val="00B75A25"/>
    <w:rsid w:val="00B75B56"/>
    <w:rsid w:val="00B8499E"/>
    <w:rsid w:val="00B90CCC"/>
    <w:rsid w:val="00B9390E"/>
    <w:rsid w:val="00B93CC8"/>
    <w:rsid w:val="00B95C45"/>
    <w:rsid w:val="00B977F0"/>
    <w:rsid w:val="00B97E07"/>
    <w:rsid w:val="00BA0261"/>
    <w:rsid w:val="00BA37ED"/>
    <w:rsid w:val="00BA7105"/>
    <w:rsid w:val="00BA7C0F"/>
    <w:rsid w:val="00BB0191"/>
    <w:rsid w:val="00BB199C"/>
    <w:rsid w:val="00BD1C37"/>
    <w:rsid w:val="00BD6C8D"/>
    <w:rsid w:val="00BE1556"/>
    <w:rsid w:val="00BF4B29"/>
    <w:rsid w:val="00BF6057"/>
    <w:rsid w:val="00BF676D"/>
    <w:rsid w:val="00BF6F2C"/>
    <w:rsid w:val="00C04357"/>
    <w:rsid w:val="00C07469"/>
    <w:rsid w:val="00C110AC"/>
    <w:rsid w:val="00C14E0F"/>
    <w:rsid w:val="00C20919"/>
    <w:rsid w:val="00C20D58"/>
    <w:rsid w:val="00C33005"/>
    <w:rsid w:val="00C33B47"/>
    <w:rsid w:val="00C33BBF"/>
    <w:rsid w:val="00C36203"/>
    <w:rsid w:val="00C42118"/>
    <w:rsid w:val="00C5170A"/>
    <w:rsid w:val="00C52278"/>
    <w:rsid w:val="00C53E70"/>
    <w:rsid w:val="00C575CC"/>
    <w:rsid w:val="00C630E7"/>
    <w:rsid w:val="00C66D0A"/>
    <w:rsid w:val="00C728A1"/>
    <w:rsid w:val="00C75F1E"/>
    <w:rsid w:val="00C7686B"/>
    <w:rsid w:val="00C91788"/>
    <w:rsid w:val="00C96E91"/>
    <w:rsid w:val="00C96F22"/>
    <w:rsid w:val="00CA3AFB"/>
    <w:rsid w:val="00CA650F"/>
    <w:rsid w:val="00CA7BD4"/>
    <w:rsid w:val="00CB4A98"/>
    <w:rsid w:val="00CB6388"/>
    <w:rsid w:val="00CC034B"/>
    <w:rsid w:val="00CC0446"/>
    <w:rsid w:val="00CC064B"/>
    <w:rsid w:val="00CC3FC8"/>
    <w:rsid w:val="00CD1C45"/>
    <w:rsid w:val="00CE021D"/>
    <w:rsid w:val="00CF024A"/>
    <w:rsid w:val="00CF07B1"/>
    <w:rsid w:val="00CF29F1"/>
    <w:rsid w:val="00CF584E"/>
    <w:rsid w:val="00CF6600"/>
    <w:rsid w:val="00CF7C8B"/>
    <w:rsid w:val="00D02A1C"/>
    <w:rsid w:val="00D06254"/>
    <w:rsid w:val="00D06C1A"/>
    <w:rsid w:val="00D107A3"/>
    <w:rsid w:val="00D11D5B"/>
    <w:rsid w:val="00D134C8"/>
    <w:rsid w:val="00D137FB"/>
    <w:rsid w:val="00D1745D"/>
    <w:rsid w:val="00D22C37"/>
    <w:rsid w:val="00D2452F"/>
    <w:rsid w:val="00D24CDB"/>
    <w:rsid w:val="00D45046"/>
    <w:rsid w:val="00D47EFC"/>
    <w:rsid w:val="00D579A6"/>
    <w:rsid w:val="00D606AD"/>
    <w:rsid w:val="00D626D1"/>
    <w:rsid w:val="00D64595"/>
    <w:rsid w:val="00D70CB3"/>
    <w:rsid w:val="00D718BD"/>
    <w:rsid w:val="00D77621"/>
    <w:rsid w:val="00D8615B"/>
    <w:rsid w:val="00D9214A"/>
    <w:rsid w:val="00D932AB"/>
    <w:rsid w:val="00D963AD"/>
    <w:rsid w:val="00DA26A8"/>
    <w:rsid w:val="00DD36F4"/>
    <w:rsid w:val="00DD38AC"/>
    <w:rsid w:val="00DE1E59"/>
    <w:rsid w:val="00DE2136"/>
    <w:rsid w:val="00DE365A"/>
    <w:rsid w:val="00DE652C"/>
    <w:rsid w:val="00DE7CB3"/>
    <w:rsid w:val="00DF3777"/>
    <w:rsid w:val="00DF3A3D"/>
    <w:rsid w:val="00DF4E87"/>
    <w:rsid w:val="00E02CE8"/>
    <w:rsid w:val="00E16861"/>
    <w:rsid w:val="00E22229"/>
    <w:rsid w:val="00E45601"/>
    <w:rsid w:val="00E4748D"/>
    <w:rsid w:val="00E51F4B"/>
    <w:rsid w:val="00E54B06"/>
    <w:rsid w:val="00E5639C"/>
    <w:rsid w:val="00E56956"/>
    <w:rsid w:val="00E5746B"/>
    <w:rsid w:val="00E60649"/>
    <w:rsid w:val="00E60FCD"/>
    <w:rsid w:val="00E61E1D"/>
    <w:rsid w:val="00E65499"/>
    <w:rsid w:val="00E65B45"/>
    <w:rsid w:val="00E67E0E"/>
    <w:rsid w:val="00E766FB"/>
    <w:rsid w:val="00E866AB"/>
    <w:rsid w:val="00E93777"/>
    <w:rsid w:val="00EA09B4"/>
    <w:rsid w:val="00EA12CB"/>
    <w:rsid w:val="00EA19A0"/>
    <w:rsid w:val="00EA33B8"/>
    <w:rsid w:val="00EA3A42"/>
    <w:rsid w:val="00EB6231"/>
    <w:rsid w:val="00EC14AA"/>
    <w:rsid w:val="00EC1F41"/>
    <w:rsid w:val="00EC26D3"/>
    <w:rsid w:val="00ED7ADC"/>
    <w:rsid w:val="00EE07D6"/>
    <w:rsid w:val="00EE5480"/>
    <w:rsid w:val="00EF15ED"/>
    <w:rsid w:val="00EF42D6"/>
    <w:rsid w:val="00EF585C"/>
    <w:rsid w:val="00F03047"/>
    <w:rsid w:val="00F03B18"/>
    <w:rsid w:val="00F05F0B"/>
    <w:rsid w:val="00F064DB"/>
    <w:rsid w:val="00F17EED"/>
    <w:rsid w:val="00F2453F"/>
    <w:rsid w:val="00F253C5"/>
    <w:rsid w:val="00F27429"/>
    <w:rsid w:val="00F31DE7"/>
    <w:rsid w:val="00F354E6"/>
    <w:rsid w:val="00F40DBF"/>
    <w:rsid w:val="00F414D2"/>
    <w:rsid w:val="00F4406E"/>
    <w:rsid w:val="00F4537E"/>
    <w:rsid w:val="00F47474"/>
    <w:rsid w:val="00F5072A"/>
    <w:rsid w:val="00F806AE"/>
    <w:rsid w:val="00F86AD5"/>
    <w:rsid w:val="00F9592F"/>
    <w:rsid w:val="00FA13AB"/>
    <w:rsid w:val="00FA39D7"/>
    <w:rsid w:val="00FA7E36"/>
    <w:rsid w:val="00FB0382"/>
    <w:rsid w:val="00FB6DD2"/>
    <w:rsid w:val="00FC039D"/>
    <w:rsid w:val="00FC121F"/>
    <w:rsid w:val="00FC2E3E"/>
    <w:rsid w:val="00FC4E95"/>
    <w:rsid w:val="00FD1A4B"/>
    <w:rsid w:val="00FE6784"/>
    <w:rsid w:val="00FE7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B98433-229A-42A1-8FF2-36954EA9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66FB"/>
    <w:rPr>
      <w:sz w:val="24"/>
      <w:szCs w:val="24"/>
    </w:rPr>
  </w:style>
  <w:style w:type="paragraph" w:styleId="Nagwek1">
    <w:name w:val="heading 1"/>
    <w:basedOn w:val="Normalny"/>
    <w:next w:val="Normalny"/>
    <w:link w:val="Nagwek1Znak"/>
    <w:uiPriority w:val="99"/>
    <w:qFormat/>
    <w:rsid w:val="00103AE2"/>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C6B62"/>
    <w:pPr>
      <w:spacing w:before="200"/>
      <w:outlineLvl w:val="1"/>
    </w:pPr>
    <w:rPr>
      <w:rFonts w:ascii="Cambria" w:hAnsi="Cambria" w:cs="Cambria"/>
      <w:b/>
      <w:bCs/>
      <w:sz w:val="26"/>
      <w:szCs w:val="26"/>
      <w:lang w:eastAsia="en-US"/>
    </w:rPr>
  </w:style>
  <w:style w:type="paragraph" w:styleId="Nagwek3">
    <w:name w:val="heading 3"/>
    <w:basedOn w:val="Normalny"/>
    <w:next w:val="Normalny"/>
    <w:link w:val="Nagwek3Znak"/>
    <w:uiPriority w:val="99"/>
    <w:qFormat/>
    <w:rsid w:val="001C6B62"/>
    <w:pPr>
      <w:spacing w:before="200" w:line="271" w:lineRule="auto"/>
      <w:outlineLvl w:val="2"/>
    </w:pPr>
    <w:rPr>
      <w:rFonts w:ascii="Cambria" w:hAnsi="Cambria" w:cs="Cambria"/>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3AE2"/>
    <w:rPr>
      <w:rFonts w:ascii="Cambria" w:hAnsi="Cambria" w:cs="Cambria"/>
      <w:b/>
      <w:bCs/>
      <w:color w:val="365F91"/>
      <w:sz w:val="28"/>
      <w:szCs w:val="28"/>
    </w:rPr>
  </w:style>
  <w:style w:type="character" w:customStyle="1" w:styleId="Nagwek2Znak">
    <w:name w:val="Nagłówek 2 Znak"/>
    <w:link w:val="Nagwek2"/>
    <w:uiPriority w:val="99"/>
    <w:locked/>
    <w:rsid w:val="001C6B62"/>
    <w:rPr>
      <w:rFonts w:ascii="Cambria" w:hAnsi="Cambria" w:cs="Cambria"/>
      <w:b/>
      <w:bCs/>
      <w:sz w:val="26"/>
      <w:szCs w:val="26"/>
      <w:lang w:val="pl-PL" w:eastAsia="en-US"/>
    </w:rPr>
  </w:style>
  <w:style w:type="character" w:customStyle="1" w:styleId="Nagwek3Znak">
    <w:name w:val="Nagłówek 3 Znak"/>
    <w:link w:val="Nagwek3"/>
    <w:uiPriority w:val="99"/>
    <w:locked/>
    <w:rsid w:val="001C6B62"/>
    <w:rPr>
      <w:rFonts w:ascii="Cambria" w:hAnsi="Cambria" w:cs="Cambria"/>
      <w:b/>
      <w:bCs/>
      <w:sz w:val="22"/>
      <w:szCs w:val="22"/>
      <w:lang w:val="pl-PL" w:eastAsia="en-US"/>
    </w:rPr>
  </w:style>
  <w:style w:type="character" w:styleId="Pogrubienie">
    <w:name w:val="Strong"/>
    <w:uiPriority w:val="99"/>
    <w:qFormat/>
    <w:rsid w:val="00196629"/>
    <w:rPr>
      <w:rFonts w:cs="Times New Roman"/>
      <w:b/>
      <w:bCs/>
    </w:rPr>
  </w:style>
  <w:style w:type="paragraph" w:styleId="Akapitzlist">
    <w:name w:val="List Paragraph"/>
    <w:basedOn w:val="Normalny"/>
    <w:link w:val="AkapitzlistZnak"/>
    <w:uiPriority w:val="99"/>
    <w:qFormat/>
    <w:rsid w:val="001C6B62"/>
    <w:pPr>
      <w:ind w:left="720"/>
    </w:pPr>
    <w:rPr>
      <w:rFonts w:ascii="Calibri" w:hAnsi="Calibri" w:cs="Calibri"/>
      <w:sz w:val="22"/>
      <w:szCs w:val="22"/>
      <w:lang w:eastAsia="en-US"/>
    </w:rPr>
  </w:style>
  <w:style w:type="character" w:customStyle="1" w:styleId="stylebolditalicred">
    <w:name w:val="stylebolditalicred"/>
    <w:uiPriority w:val="99"/>
    <w:rsid w:val="00F354E6"/>
    <w:rPr>
      <w:b/>
      <w:color w:val="FF0000"/>
    </w:rPr>
  </w:style>
  <w:style w:type="character" w:styleId="Odwoaniedokomentarza">
    <w:name w:val="annotation reference"/>
    <w:uiPriority w:val="99"/>
    <w:semiHidden/>
    <w:rsid w:val="007E2474"/>
    <w:rPr>
      <w:rFonts w:cs="Times New Roman"/>
      <w:sz w:val="16"/>
      <w:szCs w:val="16"/>
    </w:rPr>
  </w:style>
  <w:style w:type="paragraph" w:styleId="Tekstkomentarza">
    <w:name w:val="annotation text"/>
    <w:basedOn w:val="Normalny"/>
    <w:link w:val="TekstkomentarzaZnak"/>
    <w:uiPriority w:val="99"/>
    <w:semiHidden/>
    <w:rsid w:val="007E2474"/>
    <w:rPr>
      <w:sz w:val="20"/>
      <w:szCs w:val="20"/>
    </w:rPr>
  </w:style>
  <w:style w:type="character" w:customStyle="1" w:styleId="TekstkomentarzaZnak">
    <w:name w:val="Tekst komentarza Znak"/>
    <w:link w:val="Tekstkomentarza"/>
    <w:uiPriority w:val="99"/>
    <w:semiHidden/>
    <w:locked/>
    <w:rsid w:val="00EE5480"/>
    <w:rPr>
      <w:rFonts w:cs="Times New Roman"/>
      <w:sz w:val="20"/>
      <w:szCs w:val="20"/>
    </w:rPr>
  </w:style>
  <w:style w:type="paragraph" w:styleId="Tematkomentarza">
    <w:name w:val="annotation subject"/>
    <w:basedOn w:val="Tekstkomentarza"/>
    <w:next w:val="Tekstkomentarza"/>
    <w:link w:val="TematkomentarzaZnak"/>
    <w:uiPriority w:val="99"/>
    <w:semiHidden/>
    <w:rsid w:val="007E2474"/>
    <w:rPr>
      <w:b/>
      <w:bCs/>
    </w:rPr>
  </w:style>
  <w:style w:type="character" w:customStyle="1" w:styleId="TematkomentarzaZnak">
    <w:name w:val="Temat komentarza Znak"/>
    <w:link w:val="Tematkomentarza"/>
    <w:uiPriority w:val="99"/>
    <w:semiHidden/>
    <w:locked/>
    <w:rsid w:val="00EE5480"/>
    <w:rPr>
      <w:rFonts w:cs="Times New Roman"/>
      <w:b/>
      <w:bCs/>
      <w:sz w:val="20"/>
      <w:szCs w:val="20"/>
    </w:rPr>
  </w:style>
  <w:style w:type="paragraph" w:styleId="Tekstdymka">
    <w:name w:val="Balloon Text"/>
    <w:basedOn w:val="Normalny"/>
    <w:link w:val="TekstdymkaZnak"/>
    <w:uiPriority w:val="99"/>
    <w:semiHidden/>
    <w:rsid w:val="007E2474"/>
    <w:rPr>
      <w:rFonts w:ascii="Tahoma" w:hAnsi="Tahoma" w:cs="Tahoma"/>
      <w:sz w:val="16"/>
      <w:szCs w:val="16"/>
    </w:rPr>
  </w:style>
  <w:style w:type="character" w:customStyle="1" w:styleId="TekstdymkaZnak">
    <w:name w:val="Tekst dymka Znak"/>
    <w:link w:val="Tekstdymka"/>
    <w:uiPriority w:val="99"/>
    <w:semiHidden/>
    <w:locked/>
    <w:rsid w:val="00EE5480"/>
    <w:rPr>
      <w:rFonts w:cs="Times New Roman"/>
      <w:sz w:val="2"/>
      <w:szCs w:val="2"/>
    </w:rPr>
  </w:style>
  <w:style w:type="paragraph" w:styleId="Bezodstpw">
    <w:name w:val="No Spacing"/>
    <w:basedOn w:val="Normalny"/>
    <w:qFormat/>
    <w:rsid w:val="00D45046"/>
    <w:rPr>
      <w:rFonts w:ascii="Calibri" w:hAnsi="Calibri" w:cs="Calibri"/>
      <w:sz w:val="22"/>
      <w:szCs w:val="22"/>
      <w:lang w:eastAsia="en-US"/>
    </w:rPr>
  </w:style>
  <w:style w:type="paragraph" w:customStyle="1" w:styleId="Akapitzlist1">
    <w:name w:val="Akapit z listą1"/>
    <w:basedOn w:val="Normalny"/>
    <w:uiPriority w:val="99"/>
    <w:rsid w:val="00B0052C"/>
    <w:pPr>
      <w:spacing w:after="200" w:line="276" w:lineRule="auto"/>
      <w:ind w:left="720"/>
    </w:pPr>
    <w:rPr>
      <w:rFonts w:ascii="Calibri" w:hAnsi="Calibri" w:cs="Calibri"/>
      <w:sz w:val="22"/>
      <w:szCs w:val="22"/>
    </w:rPr>
  </w:style>
  <w:style w:type="paragraph" w:customStyle="1" w:styleId="Akapitzlist11">
    <w:name w:val="Akapit z listą11"/>
    <w:basedOn w:val="Normalny"/>
    <w:uiPriority w:val="99"/>
    <w:rsid w:val="00A35F96"/>
    <w:pPr>
      <w:spacing w:after="200" w:line="276" w:lineRule="auto"/>
      <w:ind w:left="720"/>
    </w:pPr>
    <w:rPr>
      <w:rFonts w:ascii="Calibri" w:hAnsi="Calibri" w:cs="Calibri"/>
      <w:sz w:val="22"/>
      <w:szCs w:val="22"/>
    </w:rPr>
  </w:style>
  <w:style w:type="paragraph" w:customStyle="1" w:styleId="Opistabela">
    <w:name w:val="Opis_tabela"/>
    <w:basedOn w:val="Tekstpodstawowy"/>
    <w:uiPriority w:val="99"/>
    <w:rsid w:val="00E5746B"/>
    <w:pPr>
      <w:tabs>
        <w:tab w:val="left" w:pos="720"/>
        <w:tab w:val="left" w:pos="900"/>
      </w:tabs>
      <w:spacing w:before="240"/>
      <w:ind w:left="900" w:hanging="900"/>
      <w:jc w:val="both"/>
    </w:pPr>
    <w:rPr>
      <w:rFonts w:ascii="Tahoma" w:hAnsi="Tahoma" w:cs="Tahoma"/>
      <w:b/>
      <w:bCs/>
      <w:sz w:val="18"/>
      <w:szCs w:val="18"/>
    </w:rPr>
  </w:style>
  <w:style w:type="paragraph" w:styleId="Tekstpodstawowy">
    <w:name w:val="Body Text"/>
    <w:basedOn w:val="Normalny"/>
    <w:link w:val="TekstpodstawowyZnak"/>
    <w:uiPriority w:val="99"/>
    <w:rsid w:val="00E5746B"/>
    <w:pPr>
      <w:spacing w:after="120"/>
    </w:pPr>
  </w:style>
  <w:style w:type="character" w:customStyle="1" w:styleId="TekstpodstawowyZnak">
    <w:name w:val="Tekst podstawowy Znak"/>
    <w:link w:val="Tekstpodstawowy"/>
    <w:uiPriority w:val="99"/>
    <w:locked/>
    <w:rsid w:val="00E5746B"/>
    <w:rPr>
      <w:rFonts w:cs="Times New Roman"/>
      <w:sz w:val="24"/>
      <w:szCs w:val="24"/>
    </w:rPr>
  </w:style>
  <w:style w:type="character" w:customStyle="1" w:styleId="ZnakZnak">
    <w:name w:val="Znak Znak"/>
    <w:uiPriority w:val="99"/>
    <w:rsid w:val="00CF07B1"/>
    <w:rPr>
      <w:rFonts w:ascii="Arial" w:hAnsi="Arial"/>
      <w:b/>
      <w:sz w:val="26"/>
      <w:lang w:val="pl-PL"/>
    </w:rPr>
  </w:style>
  <w:style w:type="character" w:styleId="Hipercze">
    <w:name w:val="Hyperlink"/>
    <w:uiPriority w:val="99"/>
    <w:rsid w:val="007E5B9E"/>
    <w:rPr>
      <w:rFonts w:cs="Times New Roman"/>
      <w:color w:val="0000FF"/>
      <w:u w:val="single"/>
    </w:rPr>
  </w:style>
  <w:style w:type="character" w:customStyle="1" w:styleId="AkapitzlistZnak">
    <w:name w:val="Akapit z listą Znak"/>
    <w:link w:val="Akapitzlist"/>
    <w:uiPriority w:val="99"/>
    <w:locked/>
    <w:rsid w:val="00A54AA9"/>
    <w:rPr>
      <w:rFonts w:ascii="Calibri" w:hAnsi="Calibri" w:cs="Calibri"/>
      <w:sz w:val="22"/>
      <w:szCs w:val="22"/>
      <w:lang w:eastAsia="en-US"/>
    </w:rPr>
  </w:style>
  <w:style w:type="table" w:styleId="Tabela-Siatka">
    <w:name w:val="Table Grid"/>
    <w:basedOn w:val="Standardowy"/>
    <w:uiPriority w:val="99"/>
    <w:rsid w:val="002F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731E2"/>
    <w:rPr>
      <w:sz w:val="20"/>
      <w:szCs w:val="20"/>
    </w:rPr>
  </w:style>
  <w:style w:type="character" w:customStyle="1" w:styleId="TekstprzypisukocowegoZnak">
    <w:name w:val="Tekst przypisu końcowego Znak"/>
    <w:link w:val="Tekstprzypisukocowego"/>
    <w:uiPriority w:val="99"/>
    <w:locked/>
    <w:rsid w:val="002731E2"/>
    <w:rPr>
      <w:rFonts w:cs="Times New Roman"/>
    </w:rPr>
  </w:style>
  <w:style w:type="character" w:styleId="Odwoanieprzypisukocowego">
    <w:name w:val="endnote reference"/>
    <w:uiPriority w:val="99"/>
    <w:semiHidden/>
    <w:rsid w:val="002731E2"/>
    <w:rPr>
      <w:rFonts w:cs="Times New Roman"/>
      <w:vertAlign w:val="superscript"/>
    </w:rPr>
  </w:style>
  <w:style w:type="paragraph" w:styleId="Stopka">
    <w:name w:val="footer"/>
    <w:basedOn w:val="Normalny"/>
    <w:link w:val="StopkaZnak"/>
    <w:uiPriority w:val="99"/>
    <w:rsid w:val="00770EC7"/>
    <w:pPr>
      <w:tabs>
        <w:tab w:val="center" w:pos="4536"/>
        <w:tab w:val="right" w:pos="9072"/>
      </w:tabs>
    </w:pPr>
  </w:style>
  <w:style w:type="character" w:customStyle="1" w:styleId="StopkaZnak">
    <w:name w:val="Stopka Znak"/>
    <w:link w:val="Stopka"/>
    <w:uiPriority w:val="99"/>
    <w:semiHidden/>
    <w:locked/>
    <w:rsid w:val="008D1B7F"/>
    <w:rPr>
      <w:rFonts w:cs="Times New Roman"/>
      <w:sz w:val="24"/>
      <w:szCs w:val="24"/>
    </w:rPr>
  </w:style>
  <w:style w:type="character" w:styleId="Numerstrony">
    <w:name w:val="page number"/>
    <w:uiPriority w:val="99"/>
    <w:rsid w:val="00770EC7"/>
    <w:rPr>
      <w:rFonts w:cs="Times New Roman"/>
    </w:rPr>
  </w:style>
  <w:style w:type="paragraph" w:styleId="Nagwek">
    <w:name w:val="header"/>
    <w:basedOn w:val="Normalny"/>
    <w:link w:val="NagwekZnak"/>
    <w:uiPriority w:val="99"/>
    <w:rsid w:val="00470C6F"/>
    <w:pPr>
      <w:tabs>
        <w:tab w:val="center" w:pos="4536"/>
        <w:tab w:val="right" w:pos="9072"/>
      </w:tabs>
    </w:pPr>
  </w:style>
  <w:style w:type="character" w:customStyle="1" w:styleId="NagwekZnak">
    <w:name w:val="Nagłówek Znak"/>
    <w:link w:val="Nagwek"/>
    <w:uiPriority w:val="99"/>
    <w:semiHidden/>
    <w:locked/>
    <w:rsid w:val="008557DD"/>
    <w:rPr>
      <w:rFonts w:cs="Times New Roman"/>
      <w:sz w:val="24"/>
      <w:szCs w:val="24"/>
    </w:rPr>
  </w:style>
  <w:style w:type="paragraph" w:customStyle="1" w:styleId="Akapitzlist2">
    <w:name w:val="Akapit z listą2"/>
    <w:basedOn w:val="Normalny"/>
    <w:uiPriority w:val="99"/>
    <w:rsid w:val="00474513"/>
    <w:pPr>
      <w:suppressAutoHyphens/>
      <w:spacing w:after="200" w:line="276" w:lineRule="auto"/>
      <w:ind w:left="720"/>
    </w:pPr>
    <w:rPr>
      <w:rFonts w:ascii="Calibri" w:hAnsi="Calibri" w:cs="Calibri"/>
      <w:sz w:val="22"/>
      <w:szCs w:val="22"/>
      <w:lang w:eastAsia="zh-CN"/>
    </w:rPr>
  </w:style>
  <w:style w:type="paragraph" w:styleId="NormalnyWeb">
    <w:name w:val="Normal (Web)"/>
    <w:basedOn w:val="Normalny"/>
    <w:uiPriority w:val="99"/>
    <w:semiHidden/>
    <w:unhideWhenUsed/>
    <w:rsid w:val="00211F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1809">
      <w:bodyDiv w:val="1"/>
      <w:marLeft w:val="0"/>
      <w:marRight w:val="0"/>
      <w:marTop w:val="0"/>
      <w:marBottom w:val="0"/>
      <w:divBdr>
        <w:top w:val="none" w:sz="0" w:space="0" w:color="auto"/>
        <w:left w:val="none" w:sz="0" w:space="0" w:color="auto"/>
        <w:bottom w:val="none" w:sz="0" w:space="0" w:color="auto"/>
        <w:right w:val="none" w:sz="0" w:space="0" w:color="auto"/>
      </w:divBdr>
    </w:div>
    <w:div w:id="1561289289">
      <w:marLeft w:val="0"/>
      <w:marRight w:val="0"/>
      <w:marTop w:val="0"/>
      <w:marBottom w:val="0"/>
      <w:divBdr>
        <w:top w:val="none" w:sz="0" w:space="0" w:color="auto"/>
        <w:left w:val="none" w:sz="0" w:space="0" w:color="auto"/>
        <w:bottom w:val="none" w:sz="0" w:space="0" w:color="auto"/>
        <w:right w:val="none" w:sz="0" w:space="0" w:color="auto"/>
      </w:divBdr>
    </w:div>
    <w:div w:id="1561289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4989</Words>
  <Characters>29937</Characters>
  <Application>Microsoft Office Word</Application>
  <DocSecurity>0</DocSecurity>
  <Lines>249</Lines>
  <Paragraphs>69</Paragraphs>
  <ScaleCrop>false</ScaleCrop>
  <Company>KWP we Wrocławiu</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OPCJA NR 1 - Minimalna konfiguracja która pozwoli na testy odbiorcze w tymczasowej lokalizacji</dc:title>
  <dc:subject/>
  <dc:creator>BOCHU</dc:creator>
  <cp:keywords/>
  <dc:description/>
  <cp:lastModifiedBy>MałgorzataLenik</cp:lastModifiedBy>
  <cp:revision>13</cp:revision>
  <cp:lastPrinted>2020-03-11T09:23:00Z</cp:lastPrinted>
  <dcterms:created xsi:type="dcterms:W3CDTF">2021-06-10T09:58:00Z</dcterms:created>
  <dcterms:modified xsi:type="dcterms:W3CDTF">2021-08-05T11:48:00Z</dcterms:modified>
</cp:coreProperties>
</file>