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CC" w:rsidRDefault="00F11BCC" w:rsidP="00A9187A">
      <w:pPr>
        <w:pStyle w:val="Stopka"/>
        <w:tabs>
          <w:tab w:val="clear" w:pos="4536"/>
          <w:tab w:val="clear" w:pos="9072"/>
        </w:tabs>
        <w:ind w:left="-284"/>
        <w:rPr>
          <w:rFonts w:ascii="Times New Roman" w:hAnsi="Times New Roman"/>
          <w:b/>
          <w:szCs w:val="24"/>
        </w:rPr>
      </w:pPr>
    </w:p>
    <w:p w:rsidR="00F11BCC" w:rsidRDefault="00F11BCC" w:rsidP="00A9187A">
      <w:pPr>
        <w:pStyle w:val="Stopka"/>
        <w:tabs>
          <w:tab w:val="clear" w:pos="4536"/>
          <w:tab w:val="clear" w:pos="9072"/>
        </w:tabs>
        <w:ind w:left="-284"/>
        <w:rPr>
          <w:rFonts w:ascii="Times New Roman" w:hAnsi="Times New Roman"/>
          <w:b/>
          <w:szCs w:val="24"/>
        </w:rPr>
      </w:pPr>
    </w:p>
    <w:p w:rsidR="00F11BCC" w:rsidRDefault="00F11BCC" w:rsidP="00A9187A">
      <w:pPr>
        <w:pStyle w:val="Stopka"/>
        <w:tabs>
          <w:tab w:val="clear" w:pos="4536"/>
          <w:tab w:val="clear" w:pos="9072"/>
        </w:tabs>
        <w:ind w:left="-284"/>
        <w:rPr>
          <w:rFonts w:ascii="Times New Roman" w:hAnsi="Times New Roman"/>
          <w:b/>
          <w:szCs w:val="24"/>
        </w:rPr>
      </w:pPr>
    </w:p>
    <w:p w:rsidR="00866D2A" w:rsidRPr="0020252B" w:rsidRDefault="00866D2A" w:rsidP="00F11BCC">
      <w:pPr>
        <w:pStyle w:val="Stopka"/>
        <w:tabs>
          <w:tab w:val="clear" w:pos="4536"/>
          <w:tab w:val="clear" w:pos="9072"/>
        </w:tabs>
        <w:ind w:left="-284"/>
        <w:jc w:val="right"/>
        <w:rPr>
          <w:rFonts w:ascii="Times New Roman" w:hAnsi="Times New Roman"/>
          <w:b/>
          <w:szCs w:val="24"/>
        </w:rPr>
      </w:pPr>
      <w:r w:rsidRPr="0020252B">
        <w:rPr>
          <w:rFonts w:ascii="Times New Roman" w:hAnsi="Times New Roman"/>
          <w:b/>
          <w:szCs w:val="24"/>
        </w:rPr>
        <w:t>Załącznik nr 1</w:t>
      </w:r>
      <w:r w:rsidR="00993C97">
        <w:rPr>
          <w:rFonts w:ascii="Times New Roman" w:hAnsi="Times New Roman"/>
          <w:b/>
          <w:szCs w:val="24"/>
        </w:rPr>
        <w:t xml:space="preserve"> do S</w:t>
      </w:r>
      <w:r w:rsidR="0079092D">
        <w:rPr>
          <w:rFonts w:ascii="Times New Roman" w:hAnsi="Times New Roman"/>
          <w:b/>
          <w:szCs w:val="24"/>
        </w:rPr>
        <w:t>WZ</w:t>
      </w:r>
    </w:p>
    <w:p w:rsidR="001605D2" w:rsidRPr="00D76428" w:rsidRDefault="002C58E1" w:rsidP="00F11BCC">
      <w:pPr>
        <w:pStyle w:val="Stopka"/>
        <w:tabs>
          <w:tab w:val="clear" w:pos="4536"/>
          <w:tab w:val="clear" w:pos="9072"/>
        </w:tabs>
        <w:ind w:left="-284"/>
        <w:rPr>
          <w:rFonts w:ascii="Times New Roman" w:hAnsi="Times New Roman"/>
          <w:b/>
          <w:szCs w:val="24"/>
        </w:rPr>
      </w:pPr>
      <w:r w:rsidRPr="0020252B">
        <w:rPr>
          <w:rFonts w:ascii="Times New Roman" w:hAnsi="Times New Roman"/>
          <w:szCs w:val="24"/>
        </w:rPr>
        <w:t>N</w:t>
      </w:r>
      <w:r w:rsidR="00663A50" w:rsidRPr="0020252B">
        <w:rPr>
          <w:rFonts w:ascii="Times New Roman" w:hAnsi="Times New Roman"/>
          <w:szCs w:val="24"/>
        </w:rPr>
        <w:t>r</w:t>
      </w:r>
      <w:r w:rsidR="000B3733" w:rsidRPr="0020252B">
        <w:rPr>
          <w:rFonts w:ascii="Times New Roman" w:hAnsi="Times New Roman"/>
          <w:szCs w:val="24"/>
        </w:rPr>
        <w:t xml:space="preserve"> sprawy</w:t>
      </w:r>
      <w:r w:rsidR="000B3733" w:rsidRPr="0020252B">
        <w:rPr>
          <w:rFonts w:ascii="Times New Roman" w:hAnsi="Times New Roman"/>
          <w:b/>
          <w:szCs w:val="24"/>
        </w:rPr>
        <w:t xml:space="preserve">: </w:t>
      </w:r>
      <w:r w:rsidR="00A02C08">
        <w:rPr>
          <w:rFonts w:ascii="Times New Roman" w:hAnsi="Times New Roman"/>
          <w:b/>
          <w:szCs w:val="24"/>
        </w:rPr>
        <w:t>2021.1</w:t>
      </w:r>
      <w:r w:rsidR="0088599E">
        <w:rPr>
          <w:rFonts w:ascii="Times New Roman" w:hAnsi="Times New Roman"/>
          <w:b/>
          <w:szCs w:val="24"/>
        </w:rPr>
        <w:t>1</w:t>
      </w:r>
      <w:r w:rsidR="007D4F7B" w:rsidRPr="007D4F7B">
        <w:rPr>
          <w:rFonts w:ascii="Times New Roman" w:hAnsi="Times New Roman"/>
          <w:b/>
          <w:szCs w:val="24"/>
        </w:rPr>
        <w:t>.</w:t>
      </w:r>
      <w:r w:rsidR="00741457" w:rsidRPr="007D4F7B">
        <w:rPr>
          <w:rFonts w:ascii="Times New Roman" w:hAnsi="Times New Roman"/>
          <w:b/>
          <w:szCs w:val="24"/>
        </w:rPr>
        <w:t>ZP</w:t>
      </w:r>
    </w:p>
    <w:p w:rsidR="00866D2A" w:rsidRPr="0020252B" w:rsidRDefault="00866D2A" w:rsidP="00A9187A">
      <w:pPr>
        <w:pStyle w:val="Nagwek1"/>
        <w:ind w:left="-284"/>
        <w:jc w:val="center"/>
        <w:rPr>
          <w:rFonts w:ascii="Times New Roman" w:hAnsi="Times New Roman"/>
          <w:b/>
          <w:sz w:val="24"/>
          <w:szCs w:val="24"/>
          <w:u w:val="single"/>
          <w:lang w:val="pl-PL"/>
        </w:rPr>
      </w:pPr>
      <w:r w:rsidRPr="0020252B">
        <w:rPr>
          <w:rFonts w:ascii="Times New Roman" w:hAnsi="Times New Roman"/>
          <w:b/>
          <w:sz w:val="24"/>
          <w:szCs w:val="24"/>
          <w:u w:val="single"/>
          <w:lang w:val="pl-PL"/>
        </w:rPr>
        <w:t>OFERTA</w:t>
      </w:r>
      <w:r w:rsidR="00190612">
        <w:rPr>
          <w:rFonts w:ascii="Times New Roman" w:hAnsi="Times New Roman"/>
          <w:b/>
          <w:sz w:val="24"/>
          <w:szCs w:val="24"/>
          <w:u w:val="single"/>
          <w:lang w:val="pl-PL"/>
        </w:rPr>
        <w:t xml:space="preserve"> </w:t>
      </w:r>
    </w:p>
    <w:p w:rsidR="00A9187A" w:rsidRPr="0020252B" w:rsidRDefault="00A9187A" w:rsidP="00A9187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5212"/>
      </w:tblGrid>
      <w:tr w:rsidR="00E03E2A" w:rsidRPr="00E03E2A" w:rsidTr="00E03E2A">
        <w:tc>
          <w:tcPr>
            <w:tcW w:w="4076" w:type="dxa"/>
            <w:shd w:val="clear" w:color="auto" w:fill="F2F2F2"/>
            <w:vAlign w:val="center"/>
          </w:tcPr>
          <w:p w:rsidR="00E03E2A" w:rsidRPr="00E03E2A" w:rsidRDefault="00E03E2A" w:rsidP="00E03E2A">
            <w:pPr>
              <w:rPr>
                <w:rFonts w:ascii="Times New Roman" w:hAnsi="Times New Roman"/>
                <w:b/>
                <w:color w:val="000000"/>
                <w:sz w:val="20"/>
              </w:rPr>
            </w:pPr>
            <w:r w:rsidRPr="00E03E2A">
              <w:rPr>
                <w:rFonts w:ascii="Times New Roman" w:hAnsi="Times New Roman"/>
                <w:b/>
                <w:color w:val="000000"/>
                <w:sz w:val="20"/>
              </w:rPr>
              <w:t>Informacje dotyczące wykonawcy</w:t>
            </w:r>
          </w:p>
          <w:p w:rsidR="00E03E2A" w:rsidRPr="00E03E2A" w:rsidRDefault="00E03E2A" w:rsidP="00E03E2A">
            <w:pPr>
              <w:rPr>
                <w:rFonts w:ascii="Times New Roman" w:hAnsi="Times New Roman"/>
                <w:i/>
                <w:color w:val="000000"/>
                <w:sz w:val="20"/>
              </w:rPr>
            </w:pPr>
            <w:r w:rsidRPr="00E03E2A">
              <w:rPr>
                <w:rFonts w:ascii="Times New Roman" w:hAnsi="Times New Roman"/>
                <w:i/>
                <w:color w:val="000000"/>
                <w:sz w:val="20"/>
              </w:rPr>
              <w:t>(Identyfikacja wykonawcy):</w:t>
            </w:r>
          </w:p>
          <w:p w:rsidR="00E03E2A" w:rsidRPr="00E03E2A" w:rsidRDefault="00E03E2A" w:rsidP="00E03E2A">
            <w:pPr>
              <w:tabs>
                <w:tab w:val="left" w:leader="dot" w:pos="9072"/>
              </w:tabs>
              <w:rPr>
                <w:rFonts w:ascii="Times New Roman" w:hAnsi="Times New Roman"/>
                <w:b/>
                <w:color w:val="000000"/>
                <w:sz w:val="20"/>
              </w:rPr>
            </w:pPr>
          </w:p>
        </w:tc>
        <w:tc>
          <w:tcPr>
            <w:tcW w:w="5212" w:type="dxa"/>
            <w:shd w:val="clear" w:color="auto" w:fill="F2F2F2"/>
          </w:tcPr>
          <w:p w:rsidR="00E03E2A" w:rsidRPr="00E03E2A" w:rsidRDefault="00E03E2A" w:rsidP="00E03E2A">
            <w:pPr>
              <w:spacing w:before="120" w:after="120"/>
              <w:rPr>
                <w:rFonts w:ascii="Times New Roman" w:hAnsi="Times New Roman"/>
                <w:b/>
                <w:color w:val="000000"/>
                <w:sz w:val="20"/>
                <w:lang w:eastAsia="en-GB"/>
              </w:rPr>
            </w:pPr>
            <w:r w:rsidRPr="00E03E2A">
              <w:rPr>
                <w:rFonts w:ascii="Times New Roman" w:hAnsi="Times New Roman"/>
                <w:b/>
                <w:color w:val="000000"/>
                <w:sz w:val="20"/>
                <w:lang w:eastAsia="en-GB"/>
              </w:rPr>
              <w:t>Odpowiedź:</w:t>
            </w:r>
            <w:r w:rsidRPr="00E03E2A">
              <w:rPr>
                <w:rFonts w:ascii="Times New Roman" w:hAnsi="Times New Roman"/>
                <w:b/>
                <w:color w:val="000000"/>
                <w:sz w:val="20"/>
                <w:lang w:eastAsia="en-GB"/>
              </w:rPr>
              <w:br/>
            </w:r>
            <w:r w:rsidRPr="00E03E2A">
              <w:rPr>
                <w:rFonts w:ascii="Times New Roman" w:hAnsi="Times New Roman"/>
                <w:i/>
                <w:color w:val="000000"/>
                <w:sz w:val="20"/>
                <w:lang w:eastAsia="en-GB"/>
              </w:rPr>
              <w:t>(wypełnia wykonawca)</w:t>
            </w:r>
          </w:p>
        </w:tc>
      </w:tr>
      <w:tr w:rsidR="00E03E2A" w:rsidRPr="00E03E2A" w:rsidTr="00E03E2A">
        <w:tc>
          <w:tcPr>
            <w:tcW w:w="4076" w:type="dxa"/>
          </w:tcPr>
          <w:p w:rsidR="00E03E2A" w:rsidRPr="00E03E2A" w:rsidRDefault="00E03E2A" w:rsidP="00E03E2A">
            <w:pPr>
              <w:spacing w:before="120" w:after="120"/>
              <w:ind w:left="850" w:hanging="850"/>
              <w:jc w:val="both"/>
              <w:rPr>
                <w:rFonts w:ascii="Times New Roman" w:hAnsi="Times New Roman"/>
                <w:color w:val="000000"/>
                <w:sz w:val="20"/>
                <w:lang w:eastAsia="en-GB"/>
              </w:rPr>
            </w:pPr>
            <w:r w:rsidRPr="00E03E2A">
              <w:rPr>
                <w:rFonts w:ascii="Times New Roman" w:hAnsi="Times New Roman"/>
                <w:color w:val="000000"/>
                <w:sz w:val="20"/>
                <w:lang w:eastAsia="en-GB"/>
              </w:rPr>
              <w:t>Nazwa i adres pocztowy wykonawcy</w:t>
            </w:r>
            <w:r w:rsidRPr="00E03E2A">
              <w:rPr>
                <w:rFonts w:ascii="Times New Roman" w:hAnsi="Times New Roman"/>
                <w:color w:val="000000"/>
                <w:sz w:val="20"/>
                <w:vertAlign w:val="superscript"/>
                <w:lang w:eastAsia="en-GB"/>
              </w:rPr>
              <w:footnoteReference w:id="1"/>
            </w:r>
            <w:r w:rsidRPr="00E03E2A">
              <w:rPr>
                <w:rFonts w:ascii="Times New Roman" w:hAnsi="Times New Roman"/>
                <w:color w:val="000000"/>
                <w:sz w:val="20"/>
                <w:lang w:eastAsia="en-GB"/>
              </w:rPr>
              <w: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p>
        </w:tc>
      </w:tr>
      <w:tr w:rsidR="00E03E2A" w:rsidRPr="00E03E2A" w:rsidTr="00E03E2A">
        <w:trPr>
          <w:trHeight w:val="726"/>
        </w:trPr>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NIP:</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Numer REGON:</w:t>
            </w:r>
            <w:r w:rsidRPr="00E03E2A">
              <w:rPr>
                <w:rFonts w:ascii="Times New Roman" w:hAnsi="Times New Roman"/>
                <w:color w:val="000000"/>
                <w:sz w:val="20"/>
                <w:vertAlign w:val="superscript"/>
                <w:lang w:eastAsia="en-GB"/>
              </w:rPr>
              <w:footnoteReference w:id="2"/>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rsidTr="00E03E2A">
        <w:trPr>
          <w:trHeight w:val="1488"/>
        </w:trPr>
        <w:tc>
          <w:tcPr>
            <w:tcW w:w="4076" w:type="dxa"/>
          </w:tcPr>
          <w:p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 xml:space="preserve">Dane teleadresowe wykonawcy: </w:t>
            </w:r>
          </w:p>
          <w:p w:rsidR="00E03E2A" w:rsidRPr="00E03E2A" w:rsidRDefault="00E03E2A" w:rsidP="00E03E2A">
            <w:pPr>
              <w:spacing w:before="120" w:after="120"/>
              <w:jc w:val="both"/>
              <w:rPr>
                <w:rFonts w:ascii="Times New Roman" w:hAnsi="Times New Roman"/>
                <w:color w:val="000000"/>
                <w:sz w:val="20"/>
              </w:rPr>
            </w:pPr>
            <w:r w:rsidRPr="00E03E2A">
              <w:rPr>
                <w:rFonts w:ascii="Times New Roman" w:hAnsi="Times New Roman"/>
                <w:color w:val="000000"/>
                <w:sz w:val="20"/>
              </w:rPr>
              <w:t>Adres pocztowy:</w:t>
            </w:r>
          </w:p>
          <w:p w:rsidR="00E03E2A" w:rsidRPr="00E03E2A" w:rsidRDefault="00E03E2A" w:rsidP="00E03E2A">
            <w:pPr>
              <w:spacing w:before="120" w:after="120"/>
              <w:jc w:val="both"/>
              <w:rPr>
                <w:rFonts w:ascii="Times New Roman" w:hAnsi="Times New Roman"/>
                <w:color w:val="000000"/>
                <w:sz w:val="20"/>
                <w:lang w:val="de-DE" w:eastAsia="en-GB"/>
              </w:rPr>
            </w:pPr>
            <w:r w:rsidRPr="00E03E2A">
              <w:rPr>
                <w:rFonts w:ascii="Times New Roman" w:hAnsi="Times New Roman"/>
                <w:color w:val="000000"/>
                <w:sz w:val="20"/>
                <w:lang w:val="de-DE" w:eastAsia="en-GB"/>
              </w:rPr>
              <w:t>Telefon:</w:t>
            </w:r>
          </w:p>
          <w:p w:rsidR="00E03E2A" w:rsidRPr="00E03E2A" w:rsidRDefault="00E03E2A" w:rsidP="00E03E2A">
            <w:pPr>
              <w:spacing w:before="120" w:after="120"/>
              <w:jc w:val="both"/>
              <w:rPr>
                <w:rFonts w:ascii="Times New Roman" w:hAnsi="Times New Roman"/>
                <w:color w:val="000000"/>
                <w:sz w:val="20"/>
                <w:lang w:val="de-DE" w:eastAsia="en-GB"/>
              </w:rPr>
            </w:pPr>
            <w:proofErr w:type="spellStart"/>
            <w:r w:rsidRPr="00E03E2A">
              <w:rPr>
                <w:rFonts w:ascii="Times New Roman" w:hAnsi="Times New Roman"/>
                <w:color w:val="000000"/>
                <w:sz w:val="20"/>
                <w:lang w:val="de-DE" w:eastAsia="en-GB"/>
              </w:rPr>
              <w:t>Adres</w:t>
            </w:r>
            <w:proofErr w:type="spellEnd"/>
            <w:r w:rsidRPr="00E03E2A">
              <w:rPr>
                <w:rFonts w:ascii="Times New Roman" w:hAnsi="Times New Roman"/>
                <w:color w:val="000000"/>
                <w:sz w:val="20"/>
                <w:lang w:val="de-DE" w:eastAsia="en-GB"/>
              </w:rPr>
              <w:t xml:space="preserve"> e-</w:t>
            </w:r>
            <w:proofErr w:type="spellStart"/>
            <w:r w:rsidRPr="00E03E2A">
              <w:rPr>
                <w:rFonts w:ascii="Times New Roman" w:hAnsi="Times New Roman"/>
                <w:color w:val="000000"/>
                <w:sz w:val="20"/>
                <w:lang w:val="de-DE" w:eastAsia="en-GB"/>
              </w:rPr>
              <w:t>mail</w:t>
            </w:r>
            <w:proofErr w:type="spellEnd"/>
            <w:r w:rsidRPr="00E03E2A">
              <w:rPr>
                <w:rFonts w:ascii="Times New Roman" w:hAnsi="Times New Roman"/>
                <w:color w:val="000000"/>
                <w:sz w:val="20"/>
                <w:lang w:val="de-DE" w:eastAsia="en-GB"/>
              </w:rPr>
              <w: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val="de-DE" w:eastAsia="en-GB"/>
              </w:rPr>
              <w:br/>
            </w:r>
            <w:r w:rsidRPr="00E03E2A">
              <w:rPr>
                <w:rFonts w:ascii="Times New Roman" w:hAnsi="Times New Roman"/>
                <w:color w:val="000000"/>
                <w:sz w:val="20"/>
                <w:lang w:eastAsia="en-GB"/>
              </w:rPr>
              <w:t>[……]</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b/>
                <w:color w:val="000000"/>
                <w:sz w:val="20"/>
                <w:lang w:eastAsia="en-GB"/>
              </w:rPr>
            </w:pPr>
            <w:r w:rsidRPr="00E03E2A">
              <w:rPr>
                <w:rFonts w:ascii="Times New Roman" w:hAnsi="Times New Roman"/>
                <w:color w:val="000000"/>
                <w:sz w:val="20"/>
                <w:lang w:eastAsia="en-GB"/>
              </w:rPr>
              <w:t>[……]</w:t>
            </w:r>
          </w:p>
        </w:tc>
      </w:tr>
      <w:tr w:rsidR="00E03E2A" w:rsidRPr="00E03E2A" w:rsidTr="00E03E2A">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Czy wykonawca jest:</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proofErr w:type="spellStart"/>
            <w:r w:rsidRPr="00E03E2A">
              <w:rPr>
                <w:rFonts w:ascii="Times New Roman" w:hAnsi="Times New Roman"/>
                <w:color w:val="000000"/>
                <w:sz w:val="20"/>
                <w:lang w:eastAsia="en-GB"/>
              </w:rPr>
              <w:t>mikroprzedsiębiorstwem</w:t>
            </w:r>
            <w:proofErr w:type="spellEnd"/>
            <w:r w:rsidRPr="00E03E2A">
              <w:rPr>
                <w:rFonts w:ascii="Times New Roman" w:hAnsi="Times New Roman"/>
                <w:color w:val="000000"/>
                <w:sz w:val="20"/>
                <w:lang w:eastAsia="en-GB"/>
              </w:rPr>
              <w:t xml:space="preserve"> [   ] Tak [   ] Nie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małym przedsiębiorstwem [   ] Tak [   ] Nie</w:t>
            </w:r>
          </w:p>
          <w:p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średnim przedsiębiorstwem</w:t>
            </w:r>
            <w:r w:rsidRPr="00E03E2A">
              <w:rPr>
                <w:rFonts w:ascii="Times New Roman" w:hAnsi="Times New Roman"/>
                <w:color w:val="000000"/>
                <w:sz w:val="20"/>
                <w:vertAlign w:val="superscript"/>
                <w:lang w:eastAsia="en-GB"/>
              </w:rPr>
              <w:t xml:space="preserve"> </w:t>
            </w:r>
            <w:r w:rsidRPr="00E03E2A">
              <w:rPr>
                <w:rFonts w:ascii="Times New Roman" w:hAnsi="Times New Roman"/>
                <w:color w:val="000000"/>
                <w:sz w:val="20"/>
                <w:lang w:eastAsia="en-GB"/>
              </w:rPr>
              <w:t>[   ] Tak [   ] Nie</w:t>
            </w:r>
          </w:p>
          <w:p w:rsidR="00287E14" w:rsidRPr="00E03E2A" w:rsidRDefault="00287E14"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 xml:space="preserve">jednoosobowa działalność gospodarcza </w:t>
            </w:r>
            <w:r w:rsidRPr="00E03E2A">
              <w:rPr>
                <w:rFonts w:ascii="Times New Roman" w:hAnsi="Times New Roman"/>
                <w:color w:val="000000"/>
                <w:sz w:val="20"/>
                <w:lang w:eastAsia="en-GB"/>
              </w:rPr>
              <w:t>[   ] Tak [   ] Nie</w:t>
            </w:r>
          </w:p>
        </w:tc>
      </w:tr>
      <w:tr w:rsidR="00E03E2A" w:rsidRPr="00E03E2A" w:rsidTr="00E03E2A">
        <w:trPr>
          <w:trHeight w:val="1716"/>
        </w:trPr>
        <w:tc>
          <w:tcPr>
            <w:tcW w:w="4076"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Dane osoby upoważnionej do reprezentowania wykonawcy w postępowaniu:</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Imię i nazwisko:</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Stanowisko:</w:t>
            </w:r>
          </w:p>
          <w:p w:rsid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Podstawa umocowania:</w:t>
            </w:r>
          </w:p>
          <w:p w:rsidR="00AB0B71" w:rsidRPr="00E03E2A" w:rsidRDefault="00AB0B71" w:rsidP="00E03E2A">
            <w:pPr>
              <w:spacing w:before="120" w:after="120"/>
              <w:jc w:val="both"/>
              <w:rPr>
                <w:rFonts w:ascii="Times New Roman" w:hAnsi="Times New Roman"/>
                <w:color w:val="000000"/>
                <w:sz w:val="20"/>
                <w:lang w:eastAsia="en-GB"/>
              </w:rPr>
            </w:pPr>
            <w:r>
              <w:rPr>
                <w:rFonts w:ascii="Times New Roman" w:hAnsi="Times New Roman"/>
                <w:color w:val="000000"/>
                <w:sz w:val="20"/>
                <w:lang w:eastAsia="en-GB"/>
              </w:rPr>
              <w:t>Dane kontaktowe:</w:t>
            </w:r>
          </w:p>
        </w:tc>
        <w:tc>
          <w:tcPr>
            <w:tcW w:w="5212" w:type="dxa"/>
          </w:tcPr>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br/>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 xml:space="preserve">[……] </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p w:rsidR="00E03E2A" w:rsidRPr="00E03E2A" w:rsidRDefault="00E03E2A" w:rsidP="00E03E2A">
            <w:pPr>
              <w:spacing w:before="120" w:after="120"/>
              <w:jc w:val="both"/>
              <w:rPr>
                <w:rFonts w:ascii="Times New Roman" w:hAnsi="Times New Roman"/>
                <w:color w:val="000000"/>
                <w:sz w:val="20"/>
                <w:lang w:eastAsia="en-GB"/>
              </w:rPr>
            </w:pPr>
            <w:r w:rsidRPr="00E03E2A">
              <w:rPr>
                <w:rFonts w:ascii="Times New Roman" w:hAnsi="Times New Roman"/>
                <w:color w:val="000000"/>
                <w:sz w:val="20"/>
                <w:lang w:eastAsia="en-GB"/>
              </w:rPr>
              <w:t>[……]</w:t>
            </w:r>
          </w:p>
        </w:tc>
      </w:tr>
      <w:tr w:rsidR="00E03E2A" w:rsidRPr="00E03E2A" w:rsidTr="00E03E2A">
        <w:tc>
          <w:tcPr>
            <w:tcW w:w="4076" w:type="dxa"/>
          </w:tcPr>
          <w:p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t xml:space="preserve">Czy dokumentacje, z której wynika sposób reprezentacji wykonawcy (np. organ uprawniony do reprezentacji podmiotu) można uzyskać za pomocą bezpłatnych i ogólnodostępnych baz danych: </w:t>
            </w:r>
          </w:p>
          <w:p w:rsidR="00E03E2A" w:rsidRPr="00E03E2A" w:rsidRDefault="00E03E2A" w:rsidP="00E03E2A">
            <w:pPr>
              <w:tabs>
                <w:tab w:val="center" w:pos="4536"/>
                <w:tab w:val="right" w:pos="9072"/>
              </w:tabs>
              <w:jc w:val="both"/>
              <w:rPr>
                <w:rFonts w:ascii="Times New Roman" w:hAnsi="Times New Roman"/>
                <w:b/>
                <w:color w:val="000000"/>
                <w:sz w:val="20"/>
              </w:rPr>
            </w:pPr>
          </w:p>
          <w:p w:rsidR="00E03E2A" w:rsidRPr="00E03E2A" w:rsidRDefault="00E03E2A" w:rsidP="00E03E2A">
            <w:pPr>
              <w:tabs>
                <w:tab w:val="center" w:pos="4536"/>
                <w:tab w:val="right" w:pos="9072"/>
              </w:tabs>
              <w:jc w:val="both"/>
              <w:rPr>
                <w:rFonts w:ascii="Times New Roman" w:hAnsi="Times New Roman"/>
                <w:color w:val="000000"/>
                <w:sz w:val="20"/>
              </w:rPr>
            </w:pPr>
          </w:p>
          <w:p w:rsidR="00E03E2A" w:rsidRPr="00E03E2A" w:rsidRDefault="00E03E2A" w:rsidP="00E03E2A">
            <w:pPr>
              <w:tabs>
                <w:tab w:val="center" w:pos="4536"/>
                <w:tab w:val="right" w:pos="9072"/>
              </w:tabs>
              <w:jc w:val="both"/>
              <w:rPr>
                <w:rFonts w:ascii="Times New Roman" w:hAnsi="Times New Roman"/>
                <w:color w:val="000000"/>
                <w:sz w:val="20"/>
              </w:rPr>
            </w:pPr>
            <w:r w:rsidRPr="00E03E2A">
              <w:rPr>
                <w:rFonts w:ascii="Times New Roman" w:hAnsi="Times New Roman"/>
                <w:color w:val="000000"/>
                <w:sz w:val="20"/>
              </w:rPr>
              <w:br/>
              <w:t>Jeżeli powyższe dane są dostępne w formie elektronicznej, proszę wskazać dane niezbędne do ich pobrania:</w:t>
            </w:r>
          </w:p>
          <w:p w:rsidR="00E03E2A" w:rsidRPr="00E03E2A" w:rsidRDefault="00E03E2A" w:rsidP="00E03E2A">
            <w:pPr>
              <w:spacing w:before="120" w:after="120"/>
              <w:jc w:val="both"/>
              <w:rPr>
                <w:rFonts w:ascii="Times New Roman" w:hAnsi="Times New Roman"/>
                <w:color w:val="000000"/>
                <w:sz w:val="20"/>
                <w:lang w:eastAsia="en-GB"/>
              </w:rPr>
            </w:pPr>
          </w:p>
        </w:tc>
        <w:tc>
          <w:tcPr>
            <w:tcW w:w="5212" w:type="dxa"/>
          </w:tcPr>
          <w:p w:rsidR="00E03E2A" w:rsidRPr="00E03E2A" w:rsidRDefault="00E03E2A" w:rsidP="00E03E2A">
            <w:pPr>
              <w:spacing w:before="120" w:after="120"/>
              <w:rPr>
                <w:rFonts w:ascii="Times New Roman" w:hAnsi="Times New Roman"/>
                <w:color w:val="000000"/>
                <w:sz w:val="18"/>
                <w:szCs w:val="18"/>
                <w:lang w:eastAsia="en-GB"/>
              </w:rPr>
            </w:pPr>
            <w:r w:rsidRPr="00E03E2A">
              <w:rPr>
                <w:rFonts w:ascii="Times New Roman" w:hAnsi="Times New Roman"/>
                <w:color w:val="000000"/>
                <w:sz w:val="18"/>
                <w:szCs w:val="18"/>
                <w:lang w:eastAsia="en-GB"/>
              </w:rPr>
              <w:t>[  ] Tak, można uzyskać za pomocą bezpłatnych i ogólnodostępnych baz danych:</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W przypadku wyrażenia zgody dokumenty te pobrać można pod adresami:</w:t>
            </w:r>
            <w:r w:rsidRPr="00E03E2A">
              <w:rPr>
                <w:rFonts w:ascii="Times New Roman" w:hAnsi="Times New Roman"/>
                <w:color w:val="000000"/>
                <w:sz w:val="18"/>
                <w:szCs w:val="18"/>
                <w:lang w:eastAsia="en-GB"/>
              </w:rPr>
              <w:br/>
            </w:r>
            <w:hyperlink r:id="rId8" w:history="1">
              <w:r w:rsidRPr="00E03E2A">
                <w:rPr>
                  <w:rFonts w:ascii="Times New Roman" w:hAnsi="Times New Roman"/>
                  <w:color w:val="000000"/>
                  <w:sz w:val="18"/>
                  <w:szCs w:val="18"/>
                </w:rPr>
                <w:t>https://prod.ceidg.gov.pl</w:t>
              </w:r>
            </w:hyperlink>
            <w:r w:rsidRPr="00E03E2A">
              <w:rPr>
                <w:rFonts w:ascii="Times New Roman" w:hAnsi="Times New Roman"/>
                <w:color w:val="000000"/>
                <w:sz w:val="18"/>
                <w:szCs w:val="18"/>
              </w:rPr>
              <w:t>;</w:t>
            </w:r>
            <w:r w:rsidRPr="00E03E2A">
              <w:rPr>
                <w:rFonts w:ascii="Times New Roman" w:hAnsi="Times New Roman"/>
                <w:color w:val="000000"/>
                <w:sz w:val="18"/>
                <w:szCs w:val="18"/>
                <w:lang w:eastAsia="en-GB"/>
              </w:rPr>
              <w:br/>
            </w:r>
            <w:r w:rsidRPr="00E03E2A">
              <w:rPr>
                <w:rFonts w:ascii="Times New Roman" w:hAnsi="Times New Roman"/>
                <w:color w:val="000000"/>
                <w:sz w:val="18"/>
                <w:szCs w:val="18"/>
              </w:rPr>
              <w:t>https://ems.ms.gov.pl;</w:t>
            </w:r>
          </w:p>
          <w:p w:rsidR="00E03E2A" w:rsidRPr="00E03E2A" w:rsidRDefault="00E03E2A" w:rsidP="00E03E2A">
            <w:pPr>
              <w:jc w:val="both"/>
              <w:rPr>
                <w:rFonts w:ascii="Times New Roman" w:hAnsi="Times New Roman"/>
                <w:color w:val="000000"/>
                <w:sz w:val="18"/>
                <w:szCs w:val="18"/>
              </w:rPr>
            </w:pPr>
            <w:r w:rsidRPr="00E03E2A">
              <w:rPr>
                <w:rFonts w:ascii="Times New Roman" w:hAnsi="Times New Roman"/>
                <w:color w:val="000000"/>
                <w:sz w:val="18"/>
                <w:szCs w:val="18"/>
              </w:rPr>
              <w:t>W przypadku gdy dokumenty te dostępne są pod innymi adresami niż powyżej podać należy np. adres internetowy, wydający urząd lub organ, dokładne dane referencyjne dokumentacji, identyfikator wydruku: …………………………………………………</w:t>
            </w:r>
          </w:p>
          <w:p w:rsidR="00E03E2A" w:rsidRPr="00E03E2A" w:rsidRDefault="00E03E2A" w:rsidP="00E03E2A">
            <w:pPr>
              <w:spacing w:before="120" w:after="120"/>
              <w:rPr>
                <w:rFonts w:ascii="Times New Roman" w:hAnsi="Times New Roman"/>
                <w:color w:val="000000"/>
                <w:sz w:val="20"/>
                <w:lang w:eastAsia="en-GB"/>
              </w:rPr>
            </w:pPr>
            <w:r w:rsidRPr="00E03E2A">
              <w:rPr>
                <w:rFonts w:ascii="Times New Roman" w:hAnsi="Times New Roman"/>
                <w:color w:val="000000"/>
                <w:sz w:val="20"/>
                <w:lang w:eastAsia="en-GB"/>
              </w:rPr>
              <w:t xml:space="preserve"> [  ] Nie</w:t>
            </w:r>
          </w:p>
        </w:tc>
      </w:tr>
    </w:tbl>
    <w:p w:rsidR="0088599E" w:rsidRPr="0088599E" w:rsidRDefault="00E03E2A" w:rsidP="0066309D">
      <w:pPr>
        <w:spacing w:before="120"/>
        <w:jc w:val="center"/>
        <w:rPr>
          <w:rFonts w:ascii="Times New Roman" w:hAnsi="Times New Roman"/>
          <w:b/>
          <w:sz w:val="22"/>
          <w:szCs w:val="28"/>
        </w:rPr>
      </w:pPr>
      <w:r w:rsidRPr="00E03E2A">
        <w:rPr>
          <w:rFonts w:ascii="Times New Roman" w:hAnsi="Times New Roman"/>
          <w:color w:val="000000"/>
          <w:sz w:val="22"/>
          <w:szCs w:val="22"/>
        </w:rPr>
        <w:t>W odpowiedzi na ogłoszenie o zamówieniu prowadzonym w trybie przetargu nieograniczonego pn</w:t>
      </w:r>
      <w:r w:rsidR="005378D2">
        <w:rPr>
          <w:rFonts w:ascii="Times New Roman" w:hAnsi="Times New Roman"/>
          <w:color w:val="000000"/>
          <w:sz w:val="22"/>
          <w:szCs w:val="22"/>
        </w:rPr>
        <w:t xml:space="preserve">. </w:t>
      </w:r>
      <w:r w:rsidR="0088599E" w:rsidRPr="0088599E">
        <w:rPr>
          <w:rFonts w:ascii="Times New Roman" w:hAnsi="Times New Roman"/>
          <w:b/>
          <w:sz w:val="22"/>
          <w:szCs w:val="28"/>
        </w:rPr>
        <w:t xml:space="preserve">„Dostawa oprogramowania obiegu dokumentów i planowania czasu pracy wraz z niezbędnym sprzętem i licencjami oraz terminali komputerowych </w:t>
      </w:r>
      <w:proofErr w:type="spellStart"/>
      <w:r w:rsidR="0088599E" w:rsidRPr="0088599E">
        <w:rPr>
          <w:rFonts w:ascii="Times New Roman" w:hAnsi="Times New Roman"/>
          <w:b/>
          <w:sz w:val="22"/>
          <w:szCs w:val="28"/>
        </w:rPr>
        <w:t>all-in-one</w:t>
      </w:r>
      <w:proofErr w:type="spellEnd"/>
      <w:r w:rsidR="0088599E" w:rsidRPr="0088599E">
        <w:rPr>
          <w:rFonts w:ascii="Times New Roman" w:hAnsi="Times New Roman"/>
          <w:b/>
          <w:sz w:val="22"/>
          <w:szCs w:val="28"/>
        </w:rPr>
        <w:t xml:space="preserve"> wraz z oprogramowaniem”</w:t>
      </w:r>
    </w:p>
    <w:p w:rsidR="005378D2" w:rsidRPr="005378D2" w:rsidRDefault="005378D2" w:rsidP="005378D2">
      <w:pPr>
        <w:spacing w:line="276" w:lineRule="auto"/>
        <w:jc w:val="both"/>
        <w:rPr>
          <w:rFonts w:ascii="Times New Roman" w:hAnsi="Times New Roman"/>
          <w:b/>
          <w:sz w:val="28"/>
          <w:szCs w:val="28"/>
          <w:lang w:eastAsia="ar-SA"/>
        </w:rPr>
      </w:pPr>
    </w:p>
    <w:p w:rsidR="00E03E2A" w:rsidRPr="00E03E2A" w:rsidRDefault="00E03E2A" w:rsidP="00E03E2A">
      <w:pPr>
        <w:tabs>
          <w:tab w:val="left" w:leader="dot" w:pos="9072"/>
        </w:tabs>
        <w:spacing w:line="276" w:lineRule="auto"/>
        <w:jc w:val="both"/>
        <w:rPr>
          <w:rFonts w:ascii="Times New Roman" w:hAnsi="Times New Roman"/>
          <w:color w:val="000000"/>
          <w:sz w:val="22"/>
          <w:szCs w:val="22"/>
        </w:rPr>
      </w:pPr>
      <w:r w:rsidRPr="00E03E2A">
        <w:rPr>
          <w:rFonts w:ascii="Times New Roman" w:hAnsi="Times New Roman"/>
          <w:color w:val="000000"/>
          <w:sz w:val="22"/>
          <w:szCs w:val="22"/>
        </w:rPr>
        <w:lastRenderedPageBreak/>
        <w:t>niniejszym:</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SKŁADAMY</w:t>
      </w:r>
      <w:r w:rsidRPr="00E03E2A">
        <w:rPr>
          <w:rFonts w:ascii="Times New Roman" w:hAnsi="Times New Roman"/>
          <w:color w:val="000000"/>
          <w:sz w:val="22"/>
          <w:szCs w:val="22"/>
        </w:rPr>
        <w:t xml:space="preserve"> ofertę na wykonanie przedmiotu zamówienia zgodnie ze Specyfikacją Warunków Zamówienia.</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OŚWIADCZAMY,</w:t>
      </w:r>
      <w:r w:rsidRPr="00E03E2A">
        <w:rPr>
          <w:rFonts w:ascii="Times New Roman" w:hAnsi="Times New Roman"/>
          <w:color w:val="000000"/>
          <w:sz w:val="22"/>
          <w:szCs w:val="22"/>
        </w:rPr>
        <w:t xml:space="preserve"> że zapoznaliśmy się ze Specyfikacją Warunków Zamówienia i uznajemy się za związanych określonymi w niej postanowieniami i zasadami postępowania.</w:t>
      </w:r>
    </w:p>
    <w:p w:rsid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OFERUJEMY</w:t>
      </w:r>
      <w:r w:rsidRPr="00E03E2A">
        <w:rPr>
          <w:rFonts w:ascii="Times New Roman" w:hAnsi="Times New Roman"/>
          <w:color w:val="000000"/>
          <w:sz w:val="22"/>
          <w:szCs w:val="22"/>
        </w:rPr>
        <w:t xml:space="preserve"> wykonanie przedmiotu zamówienia za:</w:t>
      </w:r>
    </w:p>
    <w:p w:rsidR="00E55C1E" w:rsidRDefault="00E55C1E" w:rsidP="00190612">
      <w:pPr>
        <w:rPr>
          <w:rFonts w:ascii="Times New Roman" w:hAnsi="Times New Roman"/>
          <w:color w:val="000000"/>
          <w:sz w:val="22"/>
          <w:szCs w:val="22"/>
        </w:rPr>
      </w:pPr>
    </w:p>
    <w:p w:rsidR="0088599E" w:rsidRPr="0088599E" w:rsidRDefault="007B64AC" w:rsidP="0088599E">
      <w:pPr>
        <w:rPr>
          <w:rFonts w:ascii="Times New Roman" w:hAnsi="Times New Roman"/>
          <w:b/>
          <w:szCs w:val="24"/>
        </w:rPr>
      </w:pPr>
      <w:r>
        <w:rPr>
          <w:rFonts w:ascii="Times New Roman" w:hAnsi="Times New Roman"/>
          <w:b/>
          <w:szCs w:val="24"/>
        </w:rPr>
        <w:t>CZĘŚĆ I</w:t>
      </w:r>
    </w:p>
    <w:p w:rsidR="0088599E" w:rsidRDefault="0088599E" w:rsidP="0088599E">
      <w:pPr>
        <w:rPr>
          <w:rFonts w:ascii="Times New Roman" w:hAnsi="Times New Roman"/>
          <w:szCs w:val="24"/>
        </w:rPr>
      </w:pPr>
    </w:p>
    <w:tbl>
      <w:tblPr>
        <w:tblW w:w="781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8"/>
        <w:gridCol w:w="1701"/>
        <w:gridCol w:w="2984"/>
      </w:tblGrid>
      <w:tr w:rsidR="0088599E" w:rsidRPr="0020252B" w:rsidTr="0088599E">
        <w:trPr>
          <w:trHeight w:hRule="exact" w:val="420"/>
        </w:trPr>
        <w:tc>
          <w:tcPr>
            <w:tcW w:w="3128" w:type="dxa"/>
            <w:shd w:val="clear" w:color="auto" w:fill="D9D9D9"/>
            <w:vAlign w:val="center"/>
          </w:tcPr>
          <w:p w:rsidR="0088599E" w:rsidRPr="00995C1D" w:rsidRDefault="0088599E" w:rsidP="0088599E">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NETTO</w:t>
            </w:r>
          </w:p>
        </w:tc>
        <w:tc>
          <w:tcPr>
            <w:tcW w:w="1701" w:type="dxa"/>
            <w:shd w:val="clear" w:color="auto" w:fill="D9D9D9"/>
            <w:vAlign w:val="center"/>
          </w:tcPr>
          <w:p w:rsidR="0088599E" w:rsidRPr="00995C1D" w:rsidRDefault="0088599E" w:rsidP="0088599E">
            <w:pPr>
              <w:pStyle w:val="Tekstpodstawowy3"/>
              <w:spacing w:after="0"/>
              <w:ind w:left="-11"/>
              <w:jc w:val="center"/>
              <w:rPr>
                <w:rFonts w:ascii="Times New Roman" w:hAnsi="Times New Roman"/>
                <w:b/>
                <w:sz w:val="24"/>
                <w:szCs w:val="24"/>
              </w:rPr>
            </w:pPr>
            <w:r w:rsidRPr="00995C1D">
              <w:rPr>
                <w:rFonts w:ascii="Times New Roman" w:hAnsi="Times New Roman"/>
                <w:b/>
                <w:sz w:val="24"/>
                <w:szCs w:val="24"/>
              </w:rPr>
              <w:t>VAT</w:t>
            </w:r>
            <w:r>
              <w:rPr>
                <w:rFonts w:ascii="Times New Roman" w:hAnsi="Times New Roman"/>
                <w:b/>
                <w:sz w:val="24"/>
                <w:szCs w:val="24"/>
              </w:rPr>
              <w:t xml:space="preserve"> </w:t>
            </w:r>
            <w:r w:rsidRPr="00995C1D">
              <w:rPr>
                <w:rFonts w:ascii="Times New Roman" w:hAnsi="Times New Roman"/>
                <w:b/>
                <w:sz w:val="24"/>
                <w:szCs w:val="24"/>
              </w:rPr>
              <w:t>(%)</w:t>
            </w:r>
          </w:p>
        </w:tc>
        <w:tc>
          <w:tcPr>
            <w:tcW w:w="2984" w:type="dxa"/>
            <w:shd w:val="clear" w:color="auto" w:fill="D9D9D9"/>
            <w:vAlign w:val="center"/>
          </w:tcPr>
          <w:p w:rsidR="0088599E" w:rsidRPr="00995C1D" w:rsidRDefault="0088599E" w:rsidP="0088599E">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BRUTTO</w:t>
            </w:r>
          </w:p>
        </w:tc>
      </w:tr>
      <w:tr w:rsidR="0088599E" w:rsidRPr="0020252B" w:rsidTr="0088599E">
        <w:trPr>
          <w:trHeight w:hRule="exact" w:val="794"/>
        </w:trPr>
        <w:tc>
          <w:tcPr>
            <w:tcW w:w="3128" w:type="dxa"/>
          </w:tcPr>
          <w:p w:rsidR="0088599E" w:rsidRPr="00995C1D" w:rsidRDefault="0088599E" w:rsidP="0088599E">
            <w:pPr>
              <w:pStyle w:val="Tekstpodstawowy3"/>
              <w:ind w:left="-284"/>
              <w:rPr>
                <w:rFonts w:ascii="Times New Roman" w:hAnsi="Times New Roman"/>
                <w:sz w:val="24"/>
                <w:szCs w:val="24"/>
              </w:rPr>
            </w:pPr>
            <w:r w:rsidRPr="00995C1D">
              <w:rPr>
                <w:rFonts w:ascii="Times New Roman" w:hAnsi="Times New Roman"/>
                <w:sz w:val="24"/>
                <w:szCs w:val="24"/>
              </w:rPr>
              <w:tab/>
            </w:r>
          </w:p>
          <w:p w:rsidR="0088599E" w:rsidRPr="00995C1D" w:rsidRDefault="0088599E" w:rsidP="0088599E">
            <w:pPr>
              <w:pStyle w:val="Tekstpodstawowy3"/>
              <w:ind w:left="-284"/>
              <w:rPr>
                <w:rFonts w:ascii="Times New Roman" w:hAnsi="Times New Roman"/>
                <w:b/>
                <w:sz w:val="24"/>
                <w:szCs w:val="24"/>
              </w:rPr>
            </w:pPr>
          </w:p>
        </w:tc>
        <w:tc>
          <w:tcPr>
            <w:tcW w:w="1701" w:type="dxa"/>
            <w:shd w:val="clear" w:color="auto" w:fill="FFFFFF"/>
          </w:tcPr>
          <w:p w:rsidR="0088599E" w:rsidRPr="00995C1D" w:rsidRDefault="0088599E" w:rsidP="0088599E">
            <w:pPr>
              <w:pStyle w:val="Tekstpodstawowy3"/>
              <w:ind w:left="-284"/>
              <w:jc w:val="center"/>
              <w:rPr>
                <w:rFonts w:ascii="Times New Roman" w:hAnsi="Times New Roman"/>
                <w:sz w:val="24"/>
                <w:szCs w:val="24"/>
              </w:rPr>
            </w:pPr>
          </w:p>
        </w:tc>
        <w:tc>
          <w:tcPr>
            <w:tcW w:w="2984" w:type="dxa"/>
            <w:shd w:val="clear" w:color="auto" w:fill="FFFFFF"/>
          </w:tcPr>
          <w:p w:rsidR="0088599E" w:rsidRPr="00995C1D" w:rsidRDefault="0088599E" w:rsidP="0088599E">
            <w:pPr>
              <w:pStyle w:val="Tekstpodstawowy3"/>
              <w:ind w:left="-284"/>
              <w:jc w:val="center"/>
              <w:rPr>
                <w:rFonts w:ascii="Times New Roman" w:hAnsi="Times New Roman"/>
                <w:sz w:val="24"/>
                <w:szCs w:val="24"/>
              </w:rPr>
            </w:pPr>
          </w:p>
          <w:p w:rsidR="0088599E" w:rsidRPr="00995C1D" w:rsidRDefault="0088599E" w:rsidP="0088599E">
            <w:pPr>
              <w:pStyle w:val="Tekstpodstawowy3"/>
              <w:ind w:left="-284"/>
              <w:jc w:val="center"/>
              <w:rPr>
                <w:rFonts w:ascii="Times New Roman" w:hAnsi="Times New Roman"/>
                <w:sz w:val="24"/>
                <w:szCs w:val="24"/>
              </w:rPr>
            </w:pPr>
          </w:p>
        </w:tc>
      </w:tr>
    </w:tbl>
    <w:p w:rsidR="0088599E" w:rsidRDefault="0088599E" w:rsidP="0088599E">
      <w:pPr>
        <w:rPr>
          <w:rFonts w:ascii="Times New Roman" w:hAnsi="Times New Roman"/>
          <w:szCs w:val="24"/>
        </w:rPr>
      </w:pPr>
    </w:p>
    <w:p w:rsidR="0088599E" w:rsidRDefault="0088599E" w:rsidP="0088599E">
      <w:pPr>
        <w:rPr>
          <w:rFonts w:ascii="Times New Roman" w:hAnsi="Times New Roman"/>
          <w:szCs w:val="24"/>
        </w:rPr>
      </w:pPr>
    </w:p>
    <w:tbl>
      <w:tblPr>
        <w:tblW w:w="10065" w:type="dxa"/>
        <w:tblInd w:w="-356" w:type="dxa"/>
        <w:tblCellMar>
          <w:left w:w="70" w:type="dxa"/>
          <w:right w:w="70" w:type="dxa"/>
        </w:tblCellMar>
        <w:tblLook w:val="04A0"/>
      </w:tblPr>
      <w:tblGrid>
        <w:gridCol w:w="520"/>
        <w:gridCol w:w="3497"/>
        <w:gridCol w:w="1348"/>
        <w:gridCol w:w="788"/>
        <w:gridCol w:w="1003"/>
        <w:gridCol w:w="605"/>
        <w:gridCol w:w="989"/>
        <w:gridCol w:w="1315"/>
      </w:tblGrid>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L.p.</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Nazwa</w:t>
            </w:r>
          </w:p>
        </w:tc>
        <w:tc>
          <w:tcPr>
            <w:tcW w:w="1348" w:type="dxa"/>
            <w:tcBorders>
              <w:top w:val="single" w:sz="4" w:space="0" w:color="auto"/>
              <w:left w:val="nil"/>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Cena jednostkowa netto</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Ilość</w:t>
            </w:r>
          </w:p>
        </w:tc>
        <w:tc>
          <w:tcPr>
            <w:tcW w:w="1003"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Wartość netto</w:t>
            </w:r>
          </w:p>
        </w:tc>
        <w:tc>
          <w:tcPr>
            <w:tcW w:w="605"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VAT</w:t>
            </w:r>
          </w:p>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Wartość brutto</w:t>
            </w:r>
          </w:p>
        </w:tc>
        <w:tc>
          <w:tcPr>
            <w:tcW w:w="1315" w:type="dxa"/>
            <w:tcBorders>
              <w:top w:val="single" w:sz="4" w:space="0" w:color="auto"/>
              <w:left w:val="single" w:sz="4" w:space="0" w:color="auto"/>
              <w:bottom w:val="single" w:sz="4" w:space="0" w:color="auto"/>
              <w:right w:val="single" w:sz="4" w:space="0" w:color="auto"/>
            </w:tcBorders>
            <w:vAlign w:val="center"/>
          </w:tcPr>
          <w:p w:rsidR="009E779D" w:rsidRDefault="009E779D" w:rsidP="009E779D">
            <w:pPr>
              <w:jc w:val="center"/>
              <w:rPr>
                <w:rFonts w:ascii="Times New Roman" w:hAnsi="Times New Roman"/>
                <w:b/>
                <w:color w:val="000000"/>
                <w:sz w:val="22"/>
                <w:szCs w:val="22"/>
              </w:rPr>
            </w:pPr>
            <w:r>
              <w:rPr>
                <w:rFonts w:ascii="Times New Roman" w:hAnsi="Times New Roman"/>
                <w:b/>
                <w:color w:val="000000"/>
                <w:sz w:val="22"/>
                <w:szCs w:val="22"/>
              </w:rPr>
              <w:t>Model/</w:t>
            </w:r>
          </w:p>
          <w:p w:rsidR="009E779D" w:rsidRPr="0066309D" w:rsidRDefault="009E779D" w:rsidP="009E779D">
            <w:pPr>
              <w:jc w:val="center"/>
              <w:rPr>
                <w:rFonts w:ascii="Times New Roman" w:hAnsi="Times New Roman"/>
                <w:b/>
                <w:color w:val="000000"/>
                <w:sz w:val="22"/>
                <w:szCs w:val="22"/>
              </w:rPr>
            </w:pPr>
            <w:r>
              <w:rPr>
                <w:rFonts w:ascii="Times New Roman" w:hAnsi="Times New Roman"/>
                <w:b/>
                <w:color w:val="000000"/>
                <w:sz w:val="22"/>
                <w:szCs w:val="22"/>
              </w:rPr>
              <w:t>producent</w:t>
            </w: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Macierz dyskowa</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2</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Serwer kasetowy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4</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3</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System planowania czasu pracy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4</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Rejestracja Czasu Pracy</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5</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Oprogramowanie kopii zapasowych</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6</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Pakiet biurowy</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80</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7</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 xml:space="preserve">Silnik bazodanowy (8 rdzeni) SQL </w:t>
            </w:r>
            <w:proofErr w:type="spellStart"/>
            <w:r w:rsidRPr="0066309D">
              <w:rPr>
                <w:rFonts w:ascii="Times New Roman" w:hAnsi="Times New Roman"/>
                <w:sz w:val="22"/>
                <w:szCs w:val="22"/>
              </w:rPr>
              <w:t>Srv</w:t>
            </w:r>
            <w:proofErr w:type="spellEnd"/>
            <w:r w:rsidRPr="0066309D">
              <w:rPr>
                <w:rFonts w:ascii="Times New Roman" w:hAnsi="Times New Roman"/>
                <w:sz w:val="22"/>
                <w:szCs w:val="22"/>
              </w:rPr>
              <w:t xml:space="preserve"> Standard 2019</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8</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System operacyjny W2019 Standard - lic 16 rdzeni</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6</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9</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 xml:space="preserve">Licencje </w:t>
            </w:r>
            <w:proofErr w:type="spellStart"/>
            <w:r w:rsidRPr="0066309D">
              <w:rPr>
                <w:rFonts w:ascii="Times New Roman" w:hAnsi="Times New Roman"/>
                <w:sz w:val="22"/>
                <w:szCs w:val="22"/>
              </w:rPr>
              <w:t>dost</w:t>
            </w:r>
            <w:proofErr w:type="spellEnd"/>
            <w:r w:rsidRPr="0066309D">
              <w:rPr>
                <w:rFonts w:ascii="Times New Roman" w:hAnsi="Times New Roman"/>
                <w:sz w:val="22"/>
                <w:szCs w:val="22"/>
              </w:rPr>
              <w:t xml:space="preserve">. </w:t>
            </w:r>
            <w:proofErr w:type="spellStart"/>
            <w:r w:rsidRPr="0066309D">
              <w:rPr>
                <w:rFonts w:ascii="Times New Roman" w:hAnsi="Times New Roman"/>
                <w:sz w:val="22"/>
                <w:szCs w:val="22"/>
              </w:rPr>
              <w:t>Device</w:t>
            </w:r>
            <w:proofErr w:type="spellEnd"/>
            <w:r w:rsidRPr="0066309D">
              <w:rPr>
                <w:rFonts w:ascii="Times New Roman" w:hAnsi="Times New Roman"/>
                <w:sz w:val="22"/>
                <w:szCs w:val="22"/>
              </w:rPr>
              <w:t xml:space="preserve"> CAL</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250</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lang w:val="en-US"/>
              </w:rPr>
            </w:pPr>
            <w:r w:rsidRPr="0066309D">
              <w:rPr>
                <w:rFonts w:ascii="Times New Roman" w:hAnsi="Times New Roman"/>
                <w:sz w:val="22"/>
                <w:szCs w:val="22"/>
                <w:lang w:val="en-US"/>
              </w:rPr>
              <w:t>10</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lang w:val="en-US"/>
              </w:rPr>
            </w:pPr>
            <w:proofErr w:type="spellStart"/>
            <w:r w:rsidRPr="0066309D">
              <w:rPr>
                <w:rFonts w:ascii="Times New Roman" w:hAnsi="Times New Roman"/>
                <w:sz w:val="22"/>
                <w:szCs w:val="22"/>
                <w:lang w:val="en-US"/>
              </w:rPr>
              <w:t>Licencje</w:t>
            </w:r>
            <w:proofErr w:type="spellEnd"/>
            <w:r w:rsidRPr="0066309D">
              <w:rPr>
                <w:rFonts w:ascii="Times New Roman" w:hAnsi="Times New Roman"/>
                <w:sz w:val="22"/>
                <w:szCs w:val="22"/>
                <w:lang w:val="en-US"/>
              </w:rPr>
              <w:t xml:space="preserve"> dost. RDS Device CAL</w:t>
            </w:r>
          </w:p>
        </w:tc>
        <w:tc>
          <w:tcPr>
            <w:tcW w:w="1348" w:type="dxa"/>
            <w:tcBorders>
              <w:top w:val="single" w:sz="4" w:space="0" w:color="auto"/>
              <w:left w:val="nil"/>
              <w:bottom w:val="single" w:sz="4" w:space="0" w:color="auto"/>
              <w:right w:val="single" w:sz="4" w:space="0" w:color="auto"/>
            </w:tcBorders>
          </w:tcPr>
          <w:p w:rsidR="009E779D" w:rsidRPr="009E779D" w:rsidRDefault="009E779D">
            <w:pPr>
              <w:jc w:val="right"/>
              <w:rPr>
                <w:rFonts w:ascii="Times New Roman" w:hAnsi="Times New Roman"/>
                <w:sz w:val="22"/>
                <w:szCs w:val="22"/>
                <w:lang w:val="en-US"/>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100</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nil"/>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11</w:t>
            </w:r>
          </w:p>
        </w:tc>
        <w:tc>
          <w:tcPr>
            <w:tcW w:w="3497" w:type="dxa"/>
            <w:tcBorders>
              <w:top w:val="nil"/>
              <w:left w:val="single" w:sz="4" w:space="0" w:color="auto"/>
              <w:bottom w:val="single" w:sz="4" w:space="0" w:color="auto"/>
              <w:right w:val="single" w:sz="4" w:space="0" w:color="auto"/>
            </w:tcBorders>
            <w:shd w:val="clear" w:color="auto" w:fill="auto"/>
            <w:noWrap/>
            <w:vAlign w:val="bottom"/>
            <w:hideMark/>
          </w:tcPr>
          <w:p w:rsidR="009E779D" w:rsidRPr="0066309D" w:rsidRDefault="009E779D">
            <w:pPr>
              <w:rPr>
                <w:rFonts w:ascii="Times New Roman" w:hAnsi="Times New Roman"/>
                <w:sz w:val="22"/>
                <w:szCs w:val="22"/>
              </w:rPr>
            </w:pPr>
            <w:r w:rsidRPr="0066309D">
              <w:rPr>
                <w:rFonts w:ascii="Times New Roman" w:hAnsi="Times New Roman"/>
                <w:sz w:val="22"/>
                <w:szCs w:val="22"/>
              </w:rPr>
              <w:t>Licencje - poczta elektroniczna - komplet</w:t>
            </w:r>
          </w:p>
        </w:tc>
        <w:tc>
          <w:tcPr>
            <w:tcW w:w="1348" w:type="dxa"/>
            <w:tcBorders>
              <w:top w:val="single" w:sz="4" w:space="0" w:color="auto"/>
              <w:left w:val="nil"/>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sz w:val="22"/>
                <w:szCs w:val="22"/>
              </w:rPr>
            </w:pPr>
            <w:r w:rsidRPr="0066309D">
              <w:rPr>
                <w:rFonts w:ascii="Times New Roman" w:hAnsi="Times New Roman"/>
                <w:sz w:val="22"/>
                <w:szCs w:val="22"/>
              </w:rPr>
              <w:t>1</w:t>
            </w:r>
          </w:p>
        </w:tc>
        <w:tc>
          <w:tcPr>
            <w:tcW w:w="1003"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60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989"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c>
          <w:tcPr>
            <w:tcW w:w="1315" w:type="dxa"/>
            <w:tcBorders>
              <w:top w:val="nil"/>
              <w:left w:val="single" w:sz="4" w:space="0" w:color="auto"/>
              <w:bottom w:val="single" w:sz="4" w:space="0" w:color="auto"/>
              <w:right w:val="single" w:sz="4" w:space="0" w:color="auto"/>
            </w:tcBorders>
          </w:tcPr>
          <w:p w:rsidR="009E779D" w:rsidRPr="0066309D" w:rsidRDefault="009E779D">
            <w:pPr>
              <w:jc w:val="right"/>
              <w:rPr>
                <w:rFonts w:ascii="Times New Roman" w:hAnsi="Times New Roman"/>
                <w:sz w:val="22"/>
                <w:szCs w:val="22"/>
              </w:rPr>
            </w:pPr>
          </w:p>
        </w:tc>
      </w:tr>
      <w:tr w:rsidR="009E779D" w:rsidRPr="0066309D" w:rsidTr="009E779D">
        <w:trPr>
          <w:trHeight w:val="315"/>
        </w:trPr>
        <w:tc>
          <w:tcPr>
            <w:tcW w:w="520" w:type="dxa"/>
            <w:tcBorders>
              <w:top w:val="single" w:sz="4" w:space="0" w:color="auto"/>
              <w:left w:val="single" w:sz="4" w:space="0" w:color="auto"/>
              <w:bottom w:val="single" w:sz="4" w:space="0" w:color="auto"/>
              <w:right w:val="single" w:sz="4" w:space="0" w:color="auto"/>
            </w:tcBorders>
            <w:vAlign w:val="center"/>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12</w:t>
            </w:r>
          </w:p>
        </w:tc>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9D" w:rsidRPr="0066309D" w:rsidRDefault="009E779D" w:rsidP="0088599E">
            <w:pPr>
              <w:rPr>
                <w:rFonts w:ascii="Times New Roman" w:hAnsi="Times New Roman"/>
                <w:color w:val="000000"/>
                <w:sz w:val="22"/>
                <w:szCs w:val="22"/>
              </w:rPr>
            </w:pPr>
            <w:r w:rsidRPr="0066309D">
              <w:rPr>
                <w:rFonts w:ascii="Times New Roman" w:hAnsi="Times New Roman"/>
                <w:color w:val="000000"/>
                <w:sz w:val="22"/>
                <w:szCs w:val="22"/>
              </w:rPr>
              <w:t>Obieg dokumentów</w:t>
            </w:r>
          </w:p>
        </w:tc>
        <w:tc>
          <w:tcPr>
            <w:tcW w:w="1348" w:type="dxa"/>
            <w:tcBorders>
              <w:top w:val="single" w:sz="4" w:space="0" w:color="auto"/>
              <w:left w:val="nil"/>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color w:val="000000"/>
                <w:sz w:val="22"/>
                <w:szCs w:val="22"/>
              </w:rPr>
            </w:pPr>
            <w:r w:rsidRPr="0066309D">
              <w:rPr>
                <w:rFonts w:ascii="Times New Roman" w:hAnsi="Times New Roman"/>
                <w:color w:val="000000"/>
                <w:sz w:val="22"/>
                <w:szCs w:val="22"/>
              </w:rPr>
              <w:t>1</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r w:rsidR="009E779D" w:rsidRPr="0066309D" w:rsidTr="009E779D">
        <w:trPr>
          <w:gridBefore w:val="3"/>
          <w:wBefore w:w="5365" w:type="dxa"/>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9D" w:rsidRPr="0066309D" w:rsidRDefault="009E779D" w:rsidP="0066309D">
            <w:pPr>
              <w:jc w:val="center"/>
              <w:rPr>
                <w:rFonts w:ascii="Times New Roman" w:hAnsi="Times New Roman"/>
                <w:b/>
                <w:color w:val="000000"/>
                <w:sz w:val="22"/>
                <w:szCs w:val="22"/>
              </w:rPr>
            </w:pPr>
            <w:r w:rsidRPr="0066309D">
              <w:rPr>
                <w:rFonts w:ascii="Times New Roman" w:hAnsi="Times New Roman"/>
                <w:b/>
                <w:color w:val="000000"/>
                <w:sz w:val="22"/>
                <w:szCs w:val="22"/>
              </w:rPr>
              <w:t>SUMA</w:t>
            </w:r>
          </w:p>
        </w:tc>
        <w:tc>
          <w:tcPr>
            <w:tcW w:w="1003"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60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989"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c>
          <w:tcPr>
            <w:tcW w:w="1315" w:type="dxa"/>
            <w:tcBorders>
              <w:top w:val="single" w:sz="4" w:space="0" w:color="auto"/>
              <w:left w:val="single" w:sz="4" w:space="0" w:color="auto"/>
              <w:bottom w:val="single" w:sz="4" w:space="0" w:color="auto"/>
              <w:right w:val="single" w:sz="4" w:space="0" w:color="auto"/>
            </w:tcBorders>
          </w:tcPr>
          <w:p w:rsidR="009E779D" w:rsidRPr="0066309D" w:rsidRDefault="009E779D" w:rsidP="0088599E">
            <w:pPr>
              <w:jc w:val="right"/>
              <w:rPr>
                <w:rFonts w:ascii="Times New Roman" w:hAnsi="Times New Roman"/>
                <w:color w:val="000000"/>
                <w:sz w:val="22"/>
                <w:szCs w:val="22"/>
              </w:rPr>
            </w:pPr>
          </w:p>
        </w:tc>
      </w:tr>
    </w:tbl>
    <w:p w:rsidR="0088599E" w:rsidRDefault="0088599E" w:rsidP="0088599E">
      <w:pPr>
        <w:rPr>
          <w:rFonts w:ascii="Times New Roman" w:hAnsi="Times New Roman"/>
          <w:szCs w:val="24"/>
        </w:rPr>
      </w:pPr>
    </w:p>
    <w:p w:rsidR="0088599E" w:rsidRDefault="0088599E" w:rsidP="0088599E">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Oferujemy następujący termin gwarancji i rękojmi: …….. miesięcy (min. 36 miesięcy).</w:t>
      </w:r>
    </w:p>
    <w:p w:rsidR="00A02C08" w:rsidRDefault="00A02C08" w:rsidP="0088599E">
      <w:pPr>
        <w:rPr>
          <w:rFonts w:ascii="Times New Roman" w:hAnsi="Times New Roman"/>
          <w:szCs w:val="24"/>
        </w:rPr>
      </w:pPr>
      <w:r>
        <w:rPr>
          <w:rFonts w:ascii="Times New Roman" w:hAnsi="Times New Roman"/>
          <w:szCs w:val="24"/>
        </w:rPr>
        <w:t>Oferujemy następując</w:t>
      </w:r>
      <w:r w:rsidR="007B64AC">
        <w:rPr>
          <w:rFonts w:ascii="Times New Roman" w:hAnsi="Times New Roman"/>
          <w:szCs w:val="24"/>
        </w:rPr>
        <w:t>ą ilość godzin konsultacji</w:t>
      </w:r>
      <w:r>
        <w:rPr>
          <w:rFonts w:ascii="Times New Roman" w:hAnsi="Times New Roman"/>
          <w:szCs w:val="24"/>
        </w:rPr>
        <w:t>: …….. h (</w:t>
      </w:r>
      <w:r w:rsidR="007B64AC">
        <w:rPr>
          <w:rFonts w:ascii="Times New Roman" w:hAnsi="Times New Roman"/>
          <w:szCs w:val="24"/>
        </w:rPr>
        <w:t>min. 200h</w:t>
      </w:r>
      <w:r>
        <w:rPr>
          <w:rFonts w:ascii="Times New Roman" w:hAnsi="Times New Roman"/>
          <w:szCs w:val="24"/>
        </w:rPr>
        <w:t>)</w:t>
      </w:r>
    </w:p>
    <w:p w:rsidR="007B64AC" w:rsidRDefault="007B64AC" w:rsidP="007B64AC">
      <w:pPr>
        <w:rPr>
          <w:rFonts w:ascii="Times New Roman" w:hAnsi="Times New Roman"/>
          <w:b/>
          <w:color w:val="000000"/>
          <w:sz w:val="22"/>
          <w:szCs w:val="22"/>
        </w:rPr>
      </w:pPr>
    </w:p>
    <w:p w:rsidR="004C7AD6" w:rsidRPr="004C7AD6" w:rsidRDefault="004C7AD6" w:rsidP="004C7AD6">
      <w:pPr>
        <w:rPr>
          <w:rFonts w:ascii="Times New Roman" w:hAnsi="Times New Roman"/>
          <w:sz w:val="20"/>
        </w:rPr>
      </w:pPr>
      <w:bookmarkStart w:id="0" w:name="_Toc83026666"/>
      <w:r w:rsidRPr="004C7AD6">
        <w:rPr>
          <w:rFonts w:ascii="Times New Roman" w:hAnsi="Times New Roman"/>
          <w:sz w:val="20"/>
        </w:rPr>
        <w:t>Macierz dyskowa:</w:t>
      </w:r>
      <w:bookmarkEnd w:id="0"/>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5115"/>
        <w:gridCol w:w="1711"/>
      </w:tblGrid>
      <w:tr w:rsidR="004C7AD6" w:rsidRPr="004C7AD6" w:rsidTr="00F60D6A">
        <w:tc>
          <w:tcPr>
            <w:tcW w:w="57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5115"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1711" w:type="dxa"/>
            <w:shd w:val="clear" w:color="auto" w:fill="auto"/>
            <w:vAlign w:val="center"/>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rPr>
          <w:trHeight w:val="30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oferowanej macierzy</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Obudowa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dostarczony ze wszystkimi komponentami do instalacji w szafie </w:t>
            </w:r>
            <w:proofErr w:type="spellStart"/>
            <w:r w:rsidRPr="004C7AD6">
              <w:rPr>
                <w:rFonts w:ascii="Times New Roman" w:hAnsi="Times New Roman"/>
                <w:sz w:val="20"/>
              </w:rPr>
              <w:t>rack</w:t>
            </w:r>
            <w:proofErr w:type="spellEnd"/>
            <w:r w:rsidRPr="004C7AD6">
              <w:rPr>
                <w:rFonts w:ascii="Times New Roman" w:hAnsi="Times New Roman"/>
                <w:sz w:val="20"/>
              </w:rPr>
              <w:t xml:space="preserve"> 19''.</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Pojemność: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zostać dostarczony w konfiguracji zawierającej minimum</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17 dysków 800GB SSD, dyski użyte w rozwiązaniu </w:t>
            </w:r>
            <w:r w:rsidRPr="004C7AD6">
              <w:rPr>
                <w:rFonts w:ascii="Times New Roman" w:hAnsi="Times New Roman"/>
                <w:sz w:val="20"/>
              </w:rPr>
              <w:lastRenderedPageBreak/>
              <w:t xml:space="preserve">powinny być co najmniej typu </w:t>
            </w:r>
            <w:proofErr w:type="spellStart"/>
            <w:r w:rsidRPr="004C7AD6">
              <w:rPr>
                <w:rFonts w:ascii="Times New Roman" w:hAnsi="Times New Roman"/>
                <w:sz w:val="20"/>
              </w:rPr>
              <w:t>eMLC</w:t>
            </w:r>
            <w:proofErr w:type="spellEnd"/>
            <w:r w:rsidRPr="004C7AD6">
              <w:rPr>
                <w:rFonts w:ascii="Times New Roman" w:hAnsi="Times New Roman"/>
                <w:sz w:val="20"/>
              </w:rPr>
              <w:t>. Zastosowane dyski powinny spełniać parametr DWPD minimum 3.</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i zajmować maksymalnie 2U w szafie </w:t>
            </w:r>
            <w:proofErr w:type="spellStart"/>
            <w:r w:rsidRPr="004C7AD6">
              <w:rPr>
                <w:rFonts w:ascii="Times New Roman" w:hAnsi="Times New Roman"/>
                <w:sz w:val="20"/>
              </w:rPr>
              <w:t>rack</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System musi ponadto wspierać dyski:</w:t>
            </w:r>
          </w:p>
          <w:p w:rsidR="004C7AD6" w:rsidRPr="004C7AD6" w:rsidRDefault="004C7AD6" w:rsidP="004C7AD6">
            <w:pPr>
              <w:rPr>
                <w:rFonts w:ascii="Times New Roman" w:hAnsi="Times New Roman"/>
                <w:sz w:val="20"/>
              </w:rPr>
            </w:pPr>
            <w:r w:rsidRPr="004C7AD6">
              <w:rPr>
                <w:rFonts w:ascii="Times New Roman" w:hAnsi="Times New Roman"/>
                <w:sz w:val="20"/>
              </w:rPr>
              <w:t>- SSD: od 800GB do 15.3TB</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rozbudowy do minimum 94 dysków oraz musi pozwalać na rozbudowę do wyższych modeli bez potrzeby migracji danych (przez rozbudowę do wyższego modelu zamawiający rozumie do modelu macierzy z większą ilością </w:t>
            </w:r>
            <w:proofErr w:type="spellStart"/>
            <w:r w:rsidRPr="004C7AD6">
              <w:rPr>
                <w:rFonts w:ascii="Times New Roman" w:hAnsi="Times New Roman"/>
                <w:sz w:val="20"/>
              </w:rPr>
              <w:t>Cache</w:t>
            </w:r>
            <w:proofErr w:type="spellEnd"/>
            <w:r w:rsidRPr="004C7AD6">
              <w:rPr>
                <w:rFonts w:ascii="Times New Roman" w:hAnsi="Times New Roman"/>
                <w:sz w:val="20"/>
              </w:rPr>
              <w:t xml:space="preserve">, większą skalowalnością i mocniejszymi procesorami). Zamawiający dopuszcza rozwiązanie, które nie pozwala na taką rozbudowę w przypadku, gdy zostanie zaoferowany najwyższy z modeli macierzy skalowalny min do 500 dysków oraz pamięcią </w:t>
            </w:r>
            <w:proofErr w:type="spellStart"/>
            <w:r w:rsidRPr="004C7AD6">
              <w:rPr>
                <w:rFonts w:ascii="Times New Roman" w:hAnsi="Times New Roman"/>
                <w:sz w:val="20"/>
              </w:rPr>
              <w:t>cache</w:t>
            </w:r>
            <w:proofErr w:type="spellEnd"/>
            <w:r w:rsidRPr="004C7AD6">
              <w:rPr>
                <w:rFonts w:ascii="Times New Roman" w:hAnsi="Times New Roman"/>
                <w:sz w:val="20"/>
              </w:rPr>
              <w:t xml:space="preserve"> min 512GB.</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Kontroler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Dwa kontrolery wyposażone w przynajmniej 32GB </w:t>
            </w:r>
            <w:proofErr w:type="spellStart"/>
            <w:r w:rsidRPr="004C7AD6">
              <w:rPr>
                <w:rFonts w:ascii="Times New Roman" w:hAnsi="Times New Roman"/>
                <w:sz w:val="20"/>
              </w:rPr>
              <w:t>cache</w:t>
            </w:r>
            <w:proofErr w:type="spellEnd"/>
            <w:r w:rsidRPr="004C7AD6">
              <w:rPr>
                <w:rFonts w:ascii="Times New Roman" w:hAnsi="Times New Roman"/>
                <w:sz w:val="20"/>
              </w:rPr>
              <w:t xml:space="preserve"> każdy.</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 przypadku awarii zasilania dane niezapisane na dyski, przechowywane w pamięci muszą być zabezpieczone za pomocą podtrzymania bateryjnego przez 72 godziny lub jako zrzut na pamięć </w:t>
            </w:r>
            <w:proofErr w:type="spellStart"/>
            <w:r w:rsidRPr="004C7AD6">
              <w:rPr>
                <w:rFonts w:ascii="Times New Roman" w:hAnsi="Times New Roman"/>
                <w:sz w:val="20"/>
              </w:rPr>
              <w:t>flash</w:t>
            </w:r>
            <w:proofErr w:type="spellEnd"/>
            <w:r w:rsidRPr="004C7AD6">
              <w:rPr>
                <w:rFonts w:ascii="Times New Roman" w:hAnsi="Times New Roman"/>
                <w:sz w:val="20"/>
              </w:rPr>
              <w:t xml:space="preserve">.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Interfejsy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Oferowana macierz musi posiadać minimum: </w:t>
            </w:r>
          </w:p>
          <w:p w:rsidR="004C7AD6" w:rsidRPr="004C7AD6" w:rsidRDefault="004C7AD6" w:rsidP="004C7AD6">
            <w:pPr>
              <w:rPr>
                <w:rFonts w:ascii="Times New Roman" w:hAnsi="Times New Roman"/>
                <w:sz w:val="20"/>
              </w:rPr>
            </w:pPr>
            <w:r w:rsidRPr="004C7AD6">
              <w:rPr>
                <w:rFonts w:ascii="Times New Roman" w:hAnsi="Times New Roman"/>
                <w:sz w:val="20"/>
              </w:rPr>
              <w:t>- 4 porty FC /10GbE  SFP+ do podłączenia hostów (dedykowane wkładki producenta macierzy)</w:t>
            </w:r>
          </w:p>
          <w:p w:rsidR="004C7AD6" w:rsidRPr="004C7AD6" w:rsidRDefault="004C7AD6" w:rsidP="004C7AD6">
            <w:pPr>
              <w:rPr>
                <w:rFonts w:ascii="Times New Roman" w:hAnsi="Times New Roman"/>
                <w:sz w:val="20"/>
              </w:rPr>
            </w:pPr>
            <w:r w:rsidRPr="004C7AD6">
              <w:rPr>
                <w:rFonts w:ascii="Times New Roman" w:hAnsi="Times New Roman"/>
                <w:sz w:val="20"/>
              </w:rPr>
              <w:t>- 4 porty RJ45 – do zarządzania dostępne dla użytkownika</w:t>
            </w:r>
          </w:p>
          <w:p w:rsidR="004C7AD6" w:rsidRPr="004C7AD6" w:rsidRDefault="004C7AD6" w:rsidP="004C7AD6">
            <w:pPr>
              <w:rPr>
                <w:rFonts w:ascii="Times New Roman" w:hAnsi="Times New Roman"/>
                <w:sz w:val="20"/>
              </w:rPr>
            </w:pPr>
            <w:r w:rsidRPr="004C7AD6">
              <w:rPr>
                <w:rFonts w:ascii="Times New Roman" w:hAnsi="Times New Roman"/>
                <w:sz w:val="20"/>
              </w:rPr>
              <w:t xml:space="preserve">- 4 porty SAS 12 </w:t>
            </w:r>
            <w:proofErr w:type="spellStart"/>
            <w:r w:rsidRPr="004C7AD6">
              <w:rPr>
                <w:rFonts w:ascii="Times New Roman" w:hAnsi="Times New Roman"/>
                <w:sz w:val="20"/>
              </w:rPr>
              <w:t>Gb</w:t>
            </w:r>
            <w:proofErr w:type="spellEnd"/>
            <w:r w:rsidRPr="004C7AD6">
              <w:rPr>
                <w:rFonts w:ascii="Times New Roman" w:hAnsi="Times New Roman"/>
                <w:sz w:val="20"/>
              </w:rPr>
              <w:t>/s do podłączenia półek dyskowych</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RAID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Wsparcie dla RAID: 0, 1, 5, 6, 10</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Dodatkowo macierz musi posiadać mechanizm tworzenia wirtualnej przestrzeni na minimum 94 dyskach macierzy wraz z wyliczaniem parzystości oraz podwójnej parzystości w celu zabezpieczenia danych. Mechanizm ten musi być przygotowany do optymalizacji procesów odtwarzania dysków pojemnościowych.</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Obliczanie sum kontrolnych (kodów parzystości) dla grup dyskowych RAID5 i RAID6 musi być realizowane w sposób sprzętowy przez dedykowany układ w macierzy.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Obsługiwane protokoły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FC, </w:t>
            </w:r>
            <w:proofErr w:type="spellStart"/>
            <w:r w:rsidRPr="004C7AD6">
              <w:rPr>
                <w:rFonts w:ascii="Times New Roman" w:hAnsi="Times New Roman"/>
                <w:sz w:val="20"/>
              </w:rPr>
              <w:t>iSCSI</w:t>
            </w:r>
            <w:proofErr w:type="spellEnd"/>
            <w:r w:rsidRPr="004C7AD6">
              <w:rPr>
                <w:rFonts w:ascii="Times New Roman" w:hAnsi="Times New Roman"/>
                <w:sz w:val="20"/>
              </w:rPr>
              <w:t xml:space="preserve"> , SAS oraz CIFS, NFS, S3</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Technologia macierzy w przypadku rozbudowy o porty FC musi pozwalać na zmianę udostępniania danych z FC na </w:t>
            </w:r>
            <w:proofErr w:type="spellStart"/>
            <w:r w:rsidRPr="004C7AD6">
              <w:rPr>
                <w:rFonts w:ascii="Times New Roman" w:hAnsi="Times New Roman"/>
                <w:sz w:val="20"/>
              </w:rPr>
              <w:t>iSCSI</w:t>
            </w:r>
            <w:proofErr w:type="spellEnd"/>
            <w:r w:rsidRPr="004C7AD6">
              <w:rPr>
                <w:rFonts w:ascii="Times New Roman" w:hAnsi="Times New Roman"/>
                <w:sz w:val="20"/>
              </w:rPr>
              <w:t xml:space="preserve"> i na odwrót bez zmiany wkładek SFP+. Zamawiający pozwala na dostarczenie macierzy, która nie spełnia tego warunku przy założeniu zaoferowania rozwiązania od razu wyposażonego w: </w:t>
            </w:r>
          </w:p>
          <w:p w:rsidR="004C7AD6" w:rsidRPr="004C7AD6" w:rsidRDefault="004C7AD6" w:rsidP="004C7AD6">
            <w:pPr>
              <w:rPr>
                <w:rFonts w:ascii="Times New Roman" w:hAnsi="Times New Roman"/>
                <w:sz w:val="20"/>
              </w:rPr>
            </w:pPr>
            <w:r w:rsidRPr="004C7AD6">
              <w:rPr>
                <w:rFonts w:ascii="Times New Roman" w:hAnsi="Times New Roman"/>
                <w:sz w:val="20"/>
              </w:rPr>
              <w:t>12 portów FC 16Gb</w:t>
            </w:r>
          </w:p>
          <w:p w:rsidR="004C7AD6" w:rsidRPr="004C7AD6" w:rsidRDefault="004C7AD6" w:rsidP="004C7AD6">
            <w:pPr>
              <w:rPr>
                <w:rFonts w:ascii="Times New Roman" w:hAnsi="Times New Roman"/>
                <w:sz w:val="20"/>
              </w:rPr>
            </w:pPr>
            <w:r w:rsidRPr="004C7AD6">
              <w:rPr>
                <w:rFonts w:ascii="Times New Roman" w:hAnsi="Times New Roman"/>
                <w:sz w:val="20"/>
              </w:rPr>
              <w:t>12 portów 10GbE SFP+</w:t>
            </w:r>
          </w:p>
          <w:p w:rsidR="004C7AD6" w:rsidRPr="004C7AD6" w:rsidRDefault="004C7AD6" w:rsidP="004C7AD6">
            <w:pPr>
              <w:rPr>
                <w:rFonts w:ascii="Times New Roman" w:hAnsi="Times New Roman"/>
                <w:sz w:val="20"/>
              </w:rPr>
            </w:pPr>
            <w:r w:rsidRPr="004C7AD6">
              <w:rPr>
                <w:rFonts w:ascii="Times New Roman" w:hAnsi="Times New Roman"/>
                <w:sz w:val="20"/>
              </w:rPr>
              <w:t>Dedykowane wkładki producenta macierzy do powyższych portów</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Realizację dostępu poprzez protokoły CIFS, NFS oraz S3 zamawiający dopuszcza za pomocą zewnętrznego oprogramowania </w:t>
            </w:r>
            <w:proofErr w:type="spellStart"/>
            <w:r w:rsidRPr="004C7AD6">
              <w:rPr>
                <w:rFonts w:ascii="Times New Roman" w:hAnsi="Times New Roman"/>
                <w:sz w:val="20"/>
              </w:rPr>
              <w:t>Software-Defined</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 xml:space="preserve"> innego producenta niż macierz. W ofercie należy podać nazwę oferowanego oprogramowania.</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Inne wymagania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Macierz musi posiadać wsparcie dla wielościeżkowości dla systemów:</w:t>
            </w:r>
          </w:p>
          <w:p w:rsidR="004C7AD6" w:rsidRPr="004C7AD6" w:rsidRDefault="004C7AD6" w:rsidP="004C7AD6">
            <w:pPr>
              <w:rPr>
                <w:rFonts w:ascii="Times New Roman" w:hAnsi="Times New Roman"/>
                <w:sz w:val="20"/>
              </w:rPr>
            </w:pPr>
            <w:r w:rsidRPr="004C7AD6">
              <w:rPr>
                <w:rFonts w:ascii="Times New Roman" w:hAnsi="Times New Roman"/>
                <w:sz w:val="20"/>
              </w:rPr>
              <w:t xml:space="preserve">Microsoft® Windows Server®, Red </w:t>
            </w:r>
            <w:proofErr w:type="spellStart"/>
            <w:r w:rsidRPr="004C7AD6">
              <w:rPr>
                <w:rFonts w:ascii="Times New Roman" w:hAnsi="Times New Roman"/>
                <w:sz w:val="20"/>
              </w:rPr>
              <w:t>Hat</w:t>
            </w:r>
            <w:proofErr w:type="spellEnd"/>
            <w:r w:rsidRPr="004C7AD6">
              <w:rPr>
                <w:rFonts w:ascii="Times New Roman" w:hAnsi="Times New Roman"/>
                <w:sz w:val="20"/>
              </w:rPr>
              <w:t xml:space="preserve">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Linux®, </w:t>
            </w:r>
            <w:proofErr w:type="spellStart"/>
            <w:r w:rsidRPr="004C7AD6">
              <w:rPr>
                <w:rFonts w:ascii="Times New Roman" w:hAnsi="Times New Roman"/>
                <w:sz w:val="20"/>
              </w:rPr>
              <w:t>Novell</w:t>
            </w:r>
            <w:proofErr w:type="spellEnd"/>
            <w:r w:rsidRPr="004C7AD6">
              <w:rPr>
                <w:rFonts w:ascii="Times New Roman" w:hAnsi="Times New Roman"/>
                <w:sz w:val="20"/>
              </w:rPr>
              <w:t xml:space="preserve"> SUSE Linux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Server, </w:t>
            </w:r>
            <w:proofErr w:type="spellStart"/>
            <w:r w:rsidRPr="004C7AD6">
              <w:rPr>
                <w:rFonts w:ascii="Times New Roman" w:hAnsi="Times New Roman"/>
                <w:sz w:val="20"/>
              </w:rPr>
              <w:t>VMware</w:t>
            </w:r>
            <w:proofErr w:type="spellEnd"/>
            <w:r w:rsidRPr="004C7AD6">
              <w:rPr>
                <w:rFonts w:ascii="Times New Roman" w:hAnsi="Times New Roman"/>
                <w:sz w:val="20"/>
              </w:rPr>
              <w:t xml:space="preserve">® ESX®, Oracle® Solaris, HP </w:t>
            </w:r>
            <w:proofErr w:type="spellStart"/>
            <w:r w:rsidRPr="004C7AD6">
              <w:rPr>
                <w:rFonts w:ascii="Times New Roman" w:hAnsi="Times New Roman"/>
                <w:sz w:val="20"/>
              </w:rPr>
              <w:t>HP-UX</w:t>
            </w:r>
            <w:proofErr w:type="spellEnd"/>
            <w:r w:rsidRPr="004C7AD6">
              <w:rPr>
                <w:rFonts w:ascii="Times New Roman" w:hAnsi="Times New Roman"/>
                <w:sz w:val="20"/>
              </w:rPr>
              <w:t xml:space="preserve">, IBM AIX,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wykonywania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 minimum 128 per wolumen oraz minimum 512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na macierzy.</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funkcjonalność klonowania danych</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funkcjonalność replikacji danych po FC (po zainstalowaniu portów FC na macierzy) w trybie synchronicznym i asynchronicznym, system musi pozwalać na wykonanie do 30 jednoczesnych replikacji.</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możliwość tworzenia i prezentacji dysków logicznych (LUN) o pojemności większej niż zajmowana fizyczna przestrzeń dyskowa (ang. </w:t>
            </w:r>
            <w:proofErr w:type="spellStart"/>
            <w:r w:rsidRPr="004C7AD6">
              <w:rPr>
                <w:rFonts w:ascii="Times New Roman" w:hAnsi="Times New Roman"/>
                <w:sz w:val="20"/>
              </w:rPr>
              <w:t>ThinProvisioning</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umożliwiać dynamiczną zmianę rozmiaru wolumenów logicznych bez przerywania pracy macierzy i bez przerywania dostępu do danych znajdujących się na danym wolumenie.</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partycjonowania macierzy na odseparowane od siebie logicznie systemy, na których rezydują osobne dyski logiczne dla heterogenicznych systemów. Licencja na macierzy musi pozwalać na wykonanie do 120 partycji.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funkcjonalność automatycznego balansowania obciążenia kontrolerów macierzy przez przełączanie w trybie </w:t>
            </w:r>
            <w:proofErr w:type="spellStart"/>
            <w:r w:rsidRPr="004C7AD6">
              <w:rPr>
                <w:rFonts w:ascii="Times New Roman" w:hAnsi="Times New Roman"/>
                <w:sz w:val="20"/>
              </w:rPr>
              <w:t>online</w:t>
            </w:r>
            <w:proofErr w:type="spellEnd"/>
            <w:r w:rsidRPr="004C7AD6">
              <w:rPr>
                <w:rFonts w:ascii="Times New Roman" w:hAnsi="Times New Roman"/>
                <w:sz w:val="20"/>
              </w:rPr>
              <w:t xml:space="preserve"> wolumenów logicznych pomiędzy nimi w zależności od wygenerowanego na nich ruchu. Musi istnieć możliwość wyłączenia tej funkcjonalności z poziomu interfejsu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pozwalać na dynamiczną migrację pomiędzy poziomami RAID.</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Z poziomu graficznego interfejsu do zarządzania musi istnieć możliwość sprawdzenia stanu zużycia dysków SSD.</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Macierz musi posiadać oprogramowanie do monitoringu stanu dysków, które pozwala na identyfikowanie potencjalnie zagrożonych awarią dysków</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Wraz z system musi zostać dostarczone narzędzie do monitoringu macierzy w kontekście: </w:t>
            </w:r>
          </w:p>
          <w:p w:rsidR="004C7AD6" w:rsidRPr="004C7AD6" w:rsidRDefault="004C7AD6" w:rsidP="004C7AD6">
            <w:pPr>
              <w:rPr>
                <w:rFonts w:ascii="Times New Roman" w:hAnsi="Times New Roman"/>
                <w:sz w:val="20"/>
              </w:rPr>
            </w:pPr>
            <w:r w:rsidRPr="004C7AD6">
              <w:rPr>
                <w:rFonts w:ascii="Times New Roman" w:hAnsi="Times New Roman"/>
                <w:sz w:val="20"/>
              </w:rPr>
              <w:t>- wydajności i opóźnień na wolumenach</w:t>
            </w:r>
          </w:p>
          <w:p w:rsidR="004C7AD6" w:rsidRPr="004C7AD6" w:rsidRDefault="004C7AD6" w:rsidP="004C7AD6">
            <w:pPr>
              <w:rPr>
                <w:rFonts w:ascii="Times New Roman" w:hAnsi="Times New Roman"/>
                <w:sz w:val="20"/>
              </w:rPr>
            </w:pPr>
            <w:r w:rsidRPr="004C7AD6">
              <w:rPr>
                <w:rFonts w:ascii="Times New Roman" w:hAnsi="Times New Roman"/>
                <w:sz w:val="20"/>
              </w:rPr>
              <w:t>- wydajności I/</w:t>
            </w:r>
            <w:proofErr w:type="spellStart"/>
            <w:r w:rsidRPr="004C7AD6">
              <w:rPr>
                <w:rFonts w:ascii="Times New Roman" w:hAnsi="Times New Roman"/>
                <w:sz w:val="20"/>
              </w:rPr>
              <w:t>Ops</w:t>
            </w:r>
            <w:proofErr w:type="spellEnd"/>
            <w:r w:rsidRPr="004C7AD6">
              <w:rPr>
                <w:rFonts w:ascii="Times New Roman" w:hAnsi="Times New Roman"/>
                <w:sz w:val="20"/>
              </w:rPr>
              <w:t>, MB/s</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posiadać możliwość integracji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 zakresie definicji i mapowania grup i użytkowników pod kątem autentykacji.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Macierz musi posiadać oprogramowanie do aplikacji </w:t>
            </w:r>
            <w:r w:rsidRPr="004C7AD6">
              <w:rPr>
                <w:rFonts w:ascii="Times New Roman" w:hAnsi="Times New Roman"/>
                <w:sz w:val="20"/>
              </w:rPr>
              <w:lastRenderedPageBreak/>
              <w:t xml:space="preserve">pozwalające na integrację z: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 </w:t>
            </w:r>
            <w:proofErr w:type="spellStart"/>
            <w:r w:rsidRPr="004C7AD6">
              <w:rPr>
                <w:rFonts w:ascii="Times New Roman" w:hAnsi="Times New Roman"/>
                <w:sz w:val="20"/>
                <w:lang w:val="en-US"/>
              </w:rPr>
              <w:t>Vmware</w:t>
            </w:r>
            <w:proofErr w:type="spellEnd"/>
            <w:r w:rsidRPr="004C7AD6">
              <w:rPr>
                <w:rFonts w:ascii="Times New Roman" w:hAnsi="Times New Roman"/>
                <w:sz w:val="20"/>
                <w:lang w:val="en-US"/>
              </w:rPr>
              <w:t xml:space="preserve"> </w:t>
            </w:r>
            <w:proofErr w:type="spellStart"/>
            <w:r w:rsidRPr="004C7AD6">
              <w:rPr>
                <w:rFonts w:ascii="Times New Roman" w:hAnsi="Times New Roman"/>
                <w:sz w:val="20"/>
                <w:lang w:val="en-US"/>
              </w:rPr>
              <w:t>vCenter</w:t>
            </w:r>
            <w:proofErr w:type="spellEnd"/>
            <w:r w:rsidRPr="004C7AD6">
              <w:rPr>
                <w:rFonts w:ascii="Times New Roman" w:hAnsi="Times New Roman"/>
                <w:sz w:val="20"/>
                <w:lang w:val="en-US"/>
              </w:rPr>
              <w:t xml:space="preserve"> – provisioning </w:t>
            </w:r>
            <w:proofErr w:type="spellStart"/>
            <w:r w:rsidRPr="004C7AD6">
              <w:rPr>
                <w:rFonts w:ascii="Times New Roman" w:hAnsi="Times New Roman"/>
                <w:sz w:val="20"/>
                <w:lang w:val="en-US"/>
              </w:rPr>
              <w:t>i</w:t>
            </w:r>
            <w:proofErr w:type="spellEnd"/>
            <w:r w:rsidRPr="004C7AD6">
              <w:rPr>
                <w:rFonts w:ascii="Times New Roman" w:hAnsi="Times New Roman"/>
                <w:sz w:val="20"/>
                <w:lang w:val="en-US"/>
              </w:rPr>
              <w:t xml:space="preserve"> monitoring </w:t>
            </w:r>
            <w:proofErr w:type="spellStart"/>
            <w:r w:rsidRPr="004C7AD6">
              <w:rPr>
                <w:rFonts w:ascii="Times New Roman" w:hAnsi="Times New Roman"/>
                <w:sz w:val="20"/>
                <w:lang w:val="en-US"/>
              </w:rPr>
              <w:t>macierzy</w:t>
            </w:r>
            <w:proofErr w:type="spellEnd"/>
            <w:r w:rsidRPr="004C7AD6">
              <w:rPr>
                <w:rFonts w:ascii="Times New Roman" w:hAnsi="Times New Roman"/>
                <w:sz w:val="20"/>
                <w:lang w:val="en-US"/>
              </w:rPr>
              <w:t xml:space="preserve"> z </w:t>
            </w:r>
            <w:proofErr w:type="spellStart"/>
            <w:r w:rsidRPr="004C7AD6">
              <w:rPr>
                <w:rFonts w:ascii="Times New Roman" w:hAnsi="Times New Roman"/>
                <w:sz w:val="20"/>
                <w:lang w:val="en-US"/>
              </w:rPr>
              <w:t>widoku</w:t>
            </w:r>
            <w:proofErr w:type="spellEnd"/>
            <w:r w:rsidRPr="004C7AD6">
              <w:rPr>
                <w:rFonts w:ascii="Times New Roman" w:hAnsi="Times New Roman"/>
                <w:sz w:val="20"/>
                <w:lang w:val="en-US"/>
              </w:rPr>
              <w:t xml:space="preserve"> </w:t>
            </w:r>
            <w:proofErr w:type="spellStart"/>
            <w:r w:rsidRPr="004C7AD6">
              <w:rPr>
                <w:rFonts w:ascii="Times New Roman" w:hAnsi="Times New Roman"/>
                <w:sz w:val="20"/>
                <w:lang w:val="en-US"/>
              </w:rPr>
              <w:t>vCenter</w:t>
            </w:r>
            <w:proofErr w:type="spellEnd"/>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VMware VASA</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 </w:t>
            </w:r>
            <w:proofErr w:type="spellStart"/>
            <w:r w:rsidRPr="004C7AD6">
              <w:rPr>
                <w:rFonts w:ascii="Times New Roman" w:hAnsi="Times New Roman"/>
                <w:sz w:val="20"/>
                <w:lang w:val="en-US"/>
              </w:rPr>
              <w:t>Vmware</w:t>
            </w:r>
            <w:proofErr w:type="spellEnd"/>
            <w:r w:rsidRPr="004C7AD6">
              <w:rPr>
                <w:rFonts w:ascii="Times New Roman" w:hAnsi="Times New Roman"/>
                <w:sz w:val="20"/>
                <w:lang w:val="en-US"/>
              </w:rPr>
              <w:t xml:space="preserve"> SRM</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Microsoft Virtual Disk Service (VDS)</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Microsoft Virtual Shadow Service (VSS)</w:t>
            </w:r>
          </w:p>
          <w:p w:rsidR="004C7AD6" w:rsidRPr="004C7AD6" w:rsidRDefault="004C7AD6" w:rsidP="004C7AD6">
            <w:pPr>
              <w:rPr>
                <w:rFonts w:ascii="Times New Roman" w:hAnsi="Times New Roman"/>
                <w:sz w:val="20"/>
              </w:rPr>
            </w:pPr>
            <w:r w:rsidRPr="004C7AD6">
              <w:rPr>
                <w:rFonts w:ascii="Times New Roman" w:hAnsi="Times New Roman"/>
                <w:sz w:val="20"/>
              </w:rPr>
              <w:t xml:space="preserve">- Oracle </w:t>
            </w:r>
            <w:proofErr w:type="spellStart"/>
            <w:r w:rsidRPr="004C7AD6">
              <w:rPr>
                <w:rFonts w:ascii="Times New Roman" w:hAnsi="Times New Roman"/>
                <w:sz w:val="20"/>
              </w:rPr>
              <w:t>Enterprise</w:t>
            </w:r>
            <w:proofErr w:type="spellEnd"/>
            <w:r w:rsidRPr="004C7AD6">
              <w:rPr>
                <w:rFonts w:ascii="Times New Roman" w:hAnsi="Times New Roman"/>
                <w:sz w:val="20"/>
              </w:rPr>
              <w:t xml:space="preserve"> Manager – monitoring zasobów macierzowych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dopuszcza zaoferowania zewnętrznego oprogramowania do zapewnienia integracji i monitoring w/w aplikacji np. w formie Software </w:t>
            </w:r>
            <w:proofErr w:type="spellStart"/>
            <w:r w:rsidRPr="004C7AD6">
              <w:rPr>
                <w:rFonts w:ascii="Times New Roman" w:hAnsi="Times New Roman"/>
                <w:sz w:val="20"/>
              </w:rPr>
              <w:t>Define</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musi pozwalać na szyfrowanie danych, realizacja procesu szyfrowania i zarządzania kluczem może się odbywać przez kontrolery macierzy lub zewnętrzne urządzenia i oprogramowanie do zarządzania kluczami. Szyfrowanie musi być dostępne za pomocą dysków </w:t>
            </w:r>
            <w:proofErr w:type="spellStart"/>
            <w:r w:rsidRPr="004C7AD6">
              <w:rPr>
                <w:rFonts w:ascii="Times New Roman" w:hAnsi="Times New Roman"/>
                <w:sz w:val="20"/>
              </w:rPr>
              <w:t>samoszyfrujących</w:t>
            </w:r>
            <w:proofErr w:type="spellEnd"/>
            <w:r w:rsidRPr="004C7AD6">
              <w:rPr>
                <w:rFonts w:ascii="Times New Roman" w:hAnsi="Times New Roman"/>
                <w:sz w:val="20"/>
              </w:rPr>
              <w:t xml:space="preserve"> oraz pozwalać na zaszyfrowanie zasobu NAS. </w:t>
            </w:r>
          </w:p>
        </w:tc>
        <w:tc>
          <w:tcPr>
            <w:tcW w:w="1711"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 </w:t>
            </w:r>
          </w:p>
        </w:tc>
      </w:tr>
      <w:tr w:rsidR="004C7AD6" w:rsidRPr="004C7AD6" w:rsidTr="00F60D6A">
        <w:trPr>
          <w:trHeight w:val="70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9.</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Gwarancja i serwis </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Minimum 3 lata serwisu producenta zapewniającego dostawę podzespołu zapasowego na następny dzień roboczy od diagnozy problemu, wraz z usługą w miejscu instalacji. Serwis musi zapewniać możliwość zakładania zgłoszeń 24x7, z gwarantowanym czasem odpowiedzi na awarię krytyczne nie dłuższym niż 3 godziny. Serwis musi umożliwiać zgłaszanie awarii poprzez linię telefoniczną, mailowo praz automatycznie przez macierz (funkcja typu „</w:t>
            </w:r>
            <w:proofErr w:type="spellStart"/>
            <w:r w:rsidRPr="004C7AD6">
              <w:rPr>
                <w:rFonts w:ascii="Times New Roman" w:hAnsi="Times New Roman"/>
                <w:sz w:val="20"/>
              </w:rPr>
              <w:t>call</w:t>
            </w:r>
            <w:proofErr w:type="spellEnd"/>
            <w:r w:rsidRPr="004C7AD6">
              <w:rPr>
                <w:rFonts w:ascii="Times New Roman" w:hAnsi="Times New Roman"/>
                <w:sz w:val="20"/>
              </w:rPr>
              <w:t xml:space="preserve"> </w:t>
            </w:r>
            <w:proofErr w:type="spellStart"/>
            <w:r w:rsidRPr="004C7AD6">
              <w:rPr>
                <w:rFonts w:ascii="Times New Roman" w:hAnsi="Times New Roman"/>
                <w:sz w:val="20"/>
              </w:rPr>
              <w:t>home</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Dostarczony system musi posiadać również minimum 3 lata subskrypcji dla dostarczonego wraz z macierzą oprogramowania, dostęp do portalu serwisowego producenta, dostęp do bazy wiedzy i informacji technicznych dotyczących oferowanego urządzenia oraz oprogramowania.</w:t>
            </w:r>
          </w:p>
          <w:p w:rsidR="004C7AD6" w:rsidRPr="004C7AD6" w:rsidRDefault="004C7AD6" w:rsidP="004C7AD6">
            <w:pPr>
              <w:rPr>
                <w:rFonts w:ascii="Times New Roman" w:hAnsi="Times New Roman"/>
                <w:sz w:val="20"/>
              </w:rPr>
            </w:pPr>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W trakcie trwania serwisu uszkodzone nośniki podlegają wymianie, bez konieczności odsyłania uszkodzonych nośników do Producenta.</w:t>
            </w:r>
          </w:p>
        </w:tc>
        <w:tc>
          <w:tcPr>
            <w:tcW w:w="1711"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70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Instalacja i konfiguracja, szkolenia</w:t>
            </w:r>
          </w:p>
        </w:tc>
        <w:tc>
          <w:tcPr>
            <w:tcW w:w="51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Macierz należy zainstalować w serwerowni Zamawiającego na terenie Szczecina. Zamawiający dostarczy wszelkie zasoby konieczne do podłączenia macierzy – gniazda w PDU, gniazda w przełącznikach SAN, Ethernet, miejsce w szafie RACK.</w:t>
            </w:r>
          </w:p>
          <w:p w:rsidR="004C7AD6" w:rsidRPr="004C7AD6" w:rsidRDefault="004C7AD6" w:rsidP="004C7AD6">
            <w:pPr>
              <w:rPr>
                <w:rFonts w:ascii="Times New Roman" w:hAnsi="Times New Roman"/>
                <w:sz w:val="20"/>
              </w:rPr>
            </w:pPr>
            <w:r w:rsidRPr="004C7AD6">
              <w:rPr>
                <w:rFonts w:ascii="Times New Roman" w:hAnsi="Times New Roman"/>
                <w:sz w:val="20"/>
              </w:rPr>
              <w:t xml:space="preserve">Macierz należy skonfigurować zgodnie z wymaganiami Zamawiającego - około 8 godzin pracy inżyniera.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Należy dokonać migracji danych z istniejących macierzy HP EVA oraz EMC VNX na nową macierz. Ilość danych nie będzie większa niż pojemność nowej macierzy. </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Należy przeprowadzić min. 2-dniowe szkolenie-warsztaty dla 3 administratorów obejmujące przegląd </w:t>
            </w:r>
            <w:proofErr w:type="spellStart"/>
            <w:r w:rsidRPr="004C7AD6">
              <w:rPr>
                <w:rFonts w:ascii="Times New Roman" w:hAnsi="Times New Roman"/>
                <w:sz w:val="20"/>
              </w:rPr>
              <w:t>zagadnien</w:t>
            </w:r>
            <w:proofErr w:type="spellEnd"/>
            <w:r w:rsidRPr="004C7AD6">
              <w:rPr>
                <w:rFonts w:ascii="Times New Roman" w:hAnsi="Times New Roman"/>
                <w:sz w:val="20"/>
              </w:rPr>
              <w:t xml:space="preserve"> z zakresu instalacji i konfiguracji urządzenia.</w:t>
            </w:r>
          </w:p>
        </w:tc>
        <w:tc>
          <w:tcPr>
            <w:tcW w:w="1711"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Default="004C7AD6" w:rsidP="004C7AD6">
      <w:pPr>
        <w:rPr>
          <w:rFonts w:ascii="Times New Roman" w:hAnsi="Times New Roman"/>
          <w:sz w:val="20"/>
        </w:rPr>
      </w:pPr>
      <w:bookmarkStart w:id="1" w:name="_Toc83026667"/>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lastRenderedPageBreak/>
        <w:t>Dostawa 4 sztuk kaset serwerowych:</w:t>
      </w:r>
      <w:bookmarkEnd w:id="1"/>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Rozbudowa posiadanej infrastruktury przez Zamawiającego Cisco 5108 Blade</w:t>
      </w:r>
    </w:p>
    <w:p w:rsidR="004C7AD6" w:rsidRPr="004C7AD6" w:rsidRDefault="004C7AD6" w:rsidP="004C7AD6">
      <w:pPr>
        <w:rPr>
          <w:rFonts w:ascii="Times New Roman" w:eastAsia="Calibri" w:hAnsi="Times New Roman"/>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80"/>
        <w:gridCol w:w="1898"/>
        <w:gridCol w:w="5062"/>
        <w:gridCol w:w="1748"/>
      </w:tblGrid>
      <w:tr w:rsidR="004C7AD6" w:rsidRPr="004C7AD6" w:rsidTr="00F60D6A">
        <w:tc>
          <w:tcPr>
            <w:tcW w:w="312" w:type="pct"/>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Lp.</w:t>
            </w:r>
          </w:p>
        </w:tc>
        <w:tc>
          <w:tcPr>
            <w:tcW w:w="1022"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w:t>
            </w:r>
          </w:p>
        </w:tc>
        <w:tc>
          <w:tcPr>
            <w:tcW w:w="2725"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Charakterystyka (wymagania minimalne)</w:t>
            </w:r>
          </w:p>
        </w:tc>
        <w:tc>
          <w:tcPr>
            <w:tcW w:w="941" w:type="pct"/>
            <w:shd w:val="clear" w:color="auto" w:fill="auto"/>
            <w:hideMark/>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 oferowany</w:t>
            </w: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Producent i model</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Należy podać producenta i model oferowanego serwera</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Obudowa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Możliwość zainstalowania w obudowie </w:t>
            </w:r>
            <w:r w:rsidRPr="004C7AD6">
              <w:rPr>
                <w:rFonts w:ascii="Times New Roman" w:eastAsia="Calibri" w:hAnsi="Times New Roman"/>
                <w:sz w:val="20"/>
              </w:rPr>
              <w:tab/>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Cisco UCS 5108 Blade Server Chassis</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3.</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Płyta główna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Płyta główna z możliwością zainstalowania do dwóch procesorów. Płyta główna musi być zaprojektowana przez producenta serwera i oznaczona jego znakiem firmowym.</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746"/>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Chipset</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Dedykowany przez producenta procesora do pracy w serwerach dwuprocesorowych.</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71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Procesor</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Zainstalowane dwa procesory 12-rdzeniowe każdy, klasy x86 o taktowaniu min. 3,0GHz, dedykowane do pracy z zaoferowanym serwerem umożliwiające osiągnięcie wyniku min. 198 w teście SPECrate2017_int_base, dostępnym na stronie www.spec.org, dla konfiguracji dwuprocesorowej. Do oferty dołączyć wydruk ze strony dla oferowanego serwera z oferowanymi procesorami.</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RAM</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Minimum 256GB DDR4 RDIMM 2933MHz (w konfiguracji 4 x 64GB) na płycie głównej powinno znajdować się minimum 24 sloty przeznaczone do instalacji pamięci. </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Interfejsy sieciowe/FC/SAS</w:t>
            </w:r>
          </w:p>
        </w:tc>
        <w:tc>
          <w:tcPr>
            <w:tcW w:w="2725" w:type="pct"/>
            <w:shd w:val="clear" w:color="auto" w:fill="auto"/>
          </w:tcPr>
          <w:p w:rsidR="004C7AD6" w:rsidRPr="004C7AD6" w:rsidRDefault="004C7AD6" w:rsidP="004C7AD6">
            <w:pPr>
              <w:rPr>
                <w:rFonts w:ascii="Times New Roman" w:eastAsia="Calibri" w:hAnsi="Times New Roman"/>
                <w:sz w:val="20"/>
                <w:lang w:val="en-US"/>
              </w:rPr>
            </w:pPr>
            <w:r w:rsidRPr="004C7AD6">
              <w:rPr>
                <w:rFonts w:ascii="Times New Roman" w:eastAsia="Calibri" w:hAnsi="Times New Roman"/>
                <w:sz w:val="20"/>
                <w:lang w:val="en-US"/>
              </w:rPr>
              <w:t>UCS VIC 1440 modular LOM for blade servers</w:t>
            </w:r>
          </w:p>
        </w:tc>
        <w:tc>
          <w:tcPr>
            <w:tcW w:w="941" w:type="pct"/>
            <w:shd w:val="clear" w:color="auto" w:fill="auto"/>
          </w:tcPr>
          <w:p w:rsidR="004C7AD6" w:rsidRPr="004C7AD6" w:rsidRDefault="004C7AD6" w:rsidP="004C7AD6">
            <w:pPr>
              <w:rPr>
                <w:rFonts w:ascii="Times New Roman" w:eastAsia="Calibri" w:hAnsi="Times New Roman"/>
                <w:sz w:val="20"/>
                <w:lang w:val="en-US"/>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Pamięć </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Zainstalowane dwa dyski 240 G SATA M.2 z </w:t>
            </w:r>
            <w:proofErr w:type="spellStart"/>
            <w:r w:rsidRPr="004C7AD6">
              <w:rPr>
                <w:rFonts w:ascii="Times New Roman" w:eastAsia="Calibri" w:hAnsi="Times New Roman"/>
                <w:sz w:val="20"/>
              </w:rPr>
              <w:t>FlexStorage</w:t>
            </w:r>
            <w:proofErr w:type="spellEnd"/>
            <w:r w:rsidRPr="004C7AD6">
              <w:rPr>
                <w:rFonts w:ascii="Times New Roman" w:eastAsia="Calibri" w:hAnsi="Times New Roman"/>
                <w:sz w:val="20"/>
              </w:rPr>
              <w:t xml:space="preserve"> Mini </w:t>
            </w:r>
            <w:proofErr w:type="spellStart"/>
            <w:r w:rsidRPr="004C7AD6">
              <w:rPr>
                <w:rFonts w:ascii="Times New Roman" w:eastAsia="Calibri" w:hAnsi="Times New Roman"/>
                <w:sz w:val="20"/>
              </w:rPr>
              <w:t>Storage</w:t>
            </w:r>
            <w:proofErr w:type="spellEnd"/>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9.</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Bezpieczeństwo</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Zainstalowany moduł TPM 2.0</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10.</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Zarządzanie</w:t>
            </w:r>
          </w:p>
        </w:tc>
        <w:tc>
          <w:tcPr>
            <w:tcW w:w="2725" w:type="pct"/>
            <w:shd w:val="clear" w:color="auto" w:fill="auto"/>
          </w:tcPr>
          <w:p w:rsidR="004C7AD6" w:rsidRPr="004C7AD6" w:rsidRDefault="004C7AD6" w:rsidP="004C7AD6">
            <w:pPr>
              <w:rPr>
                <w:rFonts w:ascii="Times New Roman" w:eastAsia="Calibri" w:hAnsi="Times New Roman"/>
                <w:sz w:val="20"/>
                <w:lang w:val="en-US"/>
              </w:rPr>
            </w:pPr>
            <w:r w:rsidRPr="004C7AD6">
              <w:rPr>
                <w:rFonts w:ascii="Times New Roman" w:eastAsia="Calibri" w:hAnsi="Times New Roman"/>
                <w:sz w:val="20"/>
                <w:lang w:val="en-US"/>
              </w:rPr>
              <w:t>UCS 5108 Blade Chassis FW Package 4.1</w:t>
            </w:r>
          </w:p>
        </w:tc>
        <w:tc>
          <w:tcPr>
            <w:tcW w:w="941" w:type="pct"/>
            <w:shd w:val="clear" w:color="auto" w:fill="auto"/>
          </w:tcPr>
          <w:p w:rsidR="004C7AD6" w:rsidRPr="004C7AD6" w:rsidRDefault="004C7AD6" w:rsidP="004C7AD6">
            <w:pPr>
              <w:rPr>
                <w:rFonts w:ascii="Times New Roman" w:eastAsia="Calibri" w:hAnsi="Times New Roman"/>
                <w:sz w:val="20"/>
                <w:lang w:val="en-US"/>
              </w:rPr>
            </w:pPr>
          </w:p>
        </w:tc>
      </w:tr>
      <w:tr w:rsidR="004C7AD6" w:rsidRPr="004C7AD6" w:rsidTr="00F60D6A">
        <w:trPr>
          <w:trHeight w:val="98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11.</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Gwarancja</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 Całość dostarczanego sprzętu i oprogramowania musi pochodzić z autoryzowanego kanału sprzedaży producenta.</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Dostarczone urządzenia muszą być nowe (tzn. wyprodukowane nie dawniej, niż na 6 miesięcy przed ich dostarczeniem) oraz nie mogą być używane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 Całość dostarczonego sprzętu musi być objęta gwarancją opartą o świadczenia gwarancyjne producenta w okresie wymaganym w SIWZ – do oferty należy dostarczyć odpowiednie oświadczenia Wykonawcy;</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3. Ze względu na pożądaną pełną kompatybilność oraz zabezpieczenie uprawnień gwarancyjnych Zamawiającego, dostarczane w ramach zamówienia rozwiązania (urządzenia oraz karty i licencje) powinny pochodzić od jednego producenta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 Wykonawca zapewnia i zobowiązuje się, że zgodne z niniejszą umową korzystanie przez Zamawiającego z dostarczonych produktów nie będzie stanowić naruszenia majątkowych praw autorskich osób trzecich;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 W wypadku powzięcia wątpliwości co do zgodności oferowanych produktów z umową, w szczególności w zakresie legalności oprogramowania, Zamawiający jest uprawniony do:</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5.1. zwrócenia się do producenta oferowanych produktów o potwierdzenie ich zgodności z umową (w tym także do przekazania producentowi niezbędnych danych umożliwiających weryfikację),</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5.2. zlecenia producentowi oferowanych produktów, lub wskazanemu przez producenta podmiotowi, inspekcji produktów pod kątem ich zgodności z umową oraz </w:t>
            </w:r>
            <w:r w:rsidRPr="004C7AD6">
              <w:rPr>
                <w:rFonts w:ascii="Times New Roman" w:eastAsia="Calibri" w:hAnsi="Times New Roman"/>
                <w:sz w:val="20"/>
              </w:rPr>
              <w:lastRenderedPageBreak/>
              <w:t xml:space="preserve">ważności i zakresu uprawnień licencyjnych. </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Jeżeli inspekcja, o której mowa powyżej wykaże niezgodność produktów z umową lub stwierdzi, że korzystanie z produktów narusza majątkowe prawa autorskie osób producenta, koszt inspekcji zostanie pokryty przez Wykonawcę, według rachunku przedstawionego przez podmiot wykonujący inspekcję, w kwocie nie przekraczającej 20%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 Zamawiający wymaga, by dostarczone oprogramowanie było oprogramowaniem w wersji aktualnej (tzn. opublikowanej przez producenta nie wcześniej niż 6 miesięcy) na dzień</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poprzedzający dzień składania ofert;</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 Oferowane urządzenia w dniu składania ofert nie mogą być przeznaczone przez producenta do wycofania z produkcji lub sprzedaży.</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23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lastRenderedPageBreak/>
              <w:t>12.</w:t>
            </w:r>
          </w:p>
        </w:tc>
        <w:tc>
          <w:tcPr>
            <w:tcW w:w="102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Oprogramowanie</w:t>
            </w:r>
          </w:p>
        </w:tc>
        <w:tc>
          <w:tcPr>
            <w:tcW w:w="2725"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Oprogramowanie Windows Serwer Standard 2019 z Software </w:t>
            </w:r>
            <w:proofErr w:type="spellStart"/>
            <w:r w:rsidRPr="004C7AD6">
              <w:rPr>
                <w:rFonts w:ascii="Times New Roman" w:eastAsia="Calibri" w:hAnsi="Times New Roman"/>
                <w:sz w:val="20"/>
              </w:rPr>
              <w:t>Assurance</w:t>
            </w:r>
            <w:proofErr w:type="spellEnd"/>
            <w:r w:rsidRPr="004C7AD6">
              <w:rPr>
                <w:rFonts w:ascii="Times New Roman" w:eastAsia="Calibri" w:hAnsi="Times New Roman"/>
                <w:sz w:val="20"/>
              </w:rPr>
              <w:t xml:space="preserve">  na okres 36 miesięcy w ramach programu Microsoft MPSA. Ilość licencji musi odpowiadać liczbie rdzeni w zaoferowanych procesorach.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Oprogramowanie </w:t>
            </w:r>
            <w:proofErr w:type="spellStart"/>
            <w:r w:rsidRPr="004C7AD6">
              <w:rPr>
                <w:rFonts w:ascii="Times New Roman" w:eastAsia="Calibri" w:hAnsi="Times New Roman"/>
                <w:sz w:val="20"/>
              </w:rPr>
              <w:t>VMware</w:t>
            </w:r>
            <w:proofErr w:type="spellEnd"/>
            <w:r w:rsidRPr="004C7AD6">
              <w:rPr>
                <w:rFonts w:ascii="Times New Roman" w:eastAsia="Calibri" w:hAnsi="Times New Roman"/>
                <w:sz w:val="20"/>
              </w:rPr>
              <w:t xml:space="preserve"> </w:t>
            </w:r>
            <w:proofErr w:type="spellStart"/>
            <w:r w:rsidRPr="004C7AD6">
              <w:rPr>
                <w:rFonts w:ascii="Times New Roman" w:eastAsia="Calibri" w:hAnsi="Times New Roman"/>
                <w:sz w:val="20"/>
              </w:rPr>
              <w:t>vSphere</w:t>
            </w:r>
            <w:proofErr w:type="spellEnd"/>
            <w:r w:rsidRPr="004C7AD6">
              <w:rPr>
                <w:rFonts w:ascii="Times New Roman" w:eastAsia="Calibri" w:hAnsi="Times New Roman"/>
                <w:sz w:val="20"/>
              </w:rPr>
              <w:t xml:space="preserve"> Standard  - dwie sztuki wraz 3 letnim wsparciem technicznym.</w:t>
            </w:r>
          </w:p>
        </w:tc>
        <w:tc>
          <w:tcPr>
            <w:tcW w:w="941" w:type="pct"/>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230"/>
        </w:trPr>
        <w:tc>
          <w:tcPr>
            <w:tcW w:w="312" w:type="pct"/>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13.</w:t>
            </w:r>
          </w:p>
        </w:tc>
        <w:tc>
          <w:tcPr>
            <w:tcW w:w="1022"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Dokumentacja użytkownika</w:t>
            </w:r>
          </w:p>
        </w:tc>
        <w:tc>
          <w:tcPr>
            <w:tcW w:w="2725" w:type="pct"/>
            <w:shd w:val="clear" w:color="auto" w:fill="auto"/>
            <w:hideMark/>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Zamawiający wymaga dokumentacji w języku polskim lub angielskim.</w:t>
            </w:r>
          </w:p>
        </w:tc>
        <w:tc>
          <w:tcPr>
            <w:tcW w:w="941" w:type="pct"/>
            <w:shd w:val="clear" w:color="auto" w:fill="auto"/>
          </w:tcPr>
          <w:p w:rsidR="004C7AD6" w:rsidRPr="004C7AD6" w:rsidRDefault="004C7AD6" w:rsidP="004C7AD6">
            <w:pPr>
              <w:rPr>
                <w:rFonts w:ascii="Times New Roman" w:eastAsia="Calibri"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Tahoma" w:hAnsi="Times New Roman"/>
          <w:sz w:val="20"/>
        </w:rPr>
      </w:pPr>
      <w:bookmarkStart w:id="2" w:name="_Toc83026668"/>
      <w:r w:rsidRPr="004C7AD6">
        <w:rPr>
          <w:rFonts w:ascii="Times New Roman" w:eastAsia="Tahoma" w:hAnsi="Times New Roman"/>
          <w:sz w:val="20"/>
        </w:rPr>
        <w:t>Dostawa i wdrożenie systemu planowania czasu pracy pracowników medycznych:</w:t>
      </w:r>
      <w:bookmarkEnd w:id="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5985"/>
        <w:gridCol w:w="242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598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24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Nazwa oprogramowania i producent</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Obsługa do 1500 pracowników (należy dostarczyć licencję pozwalającą na zarządzanie w systemie 1500 pracownikami). Integracja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Eksport danych do programów KP, w tym </w:t>
            </w:r>
            <w:proofErr w:type="spellStart"/>
            <w:r w:rsidRPr="004C7AD6">
              <w:rPr>
                <w:rFonts w:ascii="Times New Roman" w:hAnsi="Times New Roman"/>
                <w:sz w:val="20"/>
              </w:rPr>
              <w:t>Sage</w:t>
            </w:r>
            <w:proofErr w:type="spellEnd"/>
            <w:r w:rsidRPr="004C7AD6">
              <w:rPr>
                <w:rFonts w:ascii="Times New Roman" w:hAnsi="Times New Roman"/>
                <w:sz w:val="20"/>
              </w:rPr>
              <w:t xml:space="preserve"> Symfonia Kadry i Płace</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Import danych z systemów RCP, w tym RCP Master 3.</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Dostęp do systemu przez przeglądarkę WWW.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instalowany na serwerach Zamawiającego, bez konieczności połączenia z siecią Internet (nie dotyczy aktualizacji).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bazy danych MS SQL</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definicji dni świątecznych występujących w harmonogramach.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definicji przerw regulaminowych płatnych i bezpłatnych.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zapewnia możliwość definicje zmian roboczych występujących w harmonogramach.</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pozwala na tworzenie i przypisywanie pracownikom lub grupom pracowników szablonów harmonogramów, wymagane funkcje:</w:t>
            </w:r>
          </w:p>
          <w:p w:rsidR="004C7AD6" w:rsidRPr="004C7AD6" w:rsidRDefault="004C7AD6" w:rsidP="004C7AD6">
            <w:pPr>
              <w:rPr>
                <w:rFonts w:ascii="Times New Roman" w:hAnsi="Times New Roman"/>
                <w:sz w:val="20"/>
              </w:rPr>
            </w:pPr>
            <w:r w:rsidRPr="004C7AD6">
              <w:rPr>
                <w:rFonts w:ascii="Times New Roman" w:hAnsi="Times New Roman"/>
                <w:sz w:val="20"/>
              </w:rPr>
              <w:t>Tworzenie szablonów harmonogramów na bazie zdefiniowanych zmian roboczych.</w:t>
            </w:r>
          </w:p>
          <w:p w:rsidR="004C7AD6" w:rsidRPr="004C7AD6" w:rsidRDefault="004C7AD6" w:rsidP="004C7AD6">
            <w:pPr>
              <w:rPr>
                <w:rFonts w:ascii="Times New Roman" w:hAnsi="Times New Roman"/>
                <w:sz w:val="20"/>
              </w:rPr>
            </w:pPr>
            <w:r w:rsidRPr="004C7AD6">
              <w:rPr>
                <w:rFonts w:ascii="Times New Roman" w:hAnsi="Times New Roman"/>
                <w:sz w:val="20"/>
              </w:rPr>
              <w:t>Definiowanie i weryfikacja poprawności szablonów.</w:t>
            </w:r>
          </w:p>
          <w:p w:rsidR="004C7AD6" w:rsidRPr="004C7AD6" w:rsidRDefault="004C7AD6" w:rsidP="004C7AD6">
            <w:pPr>
              <w:rPr>
                <w:rFonts w:ascii="Times New Roman" w:hAnsi="Times New Roman"/>
                <w:sz w:val="20"/>
              </w:rPr>
            </w:pPr>
            <w:r w:rsidRPr="004C7AD6">
              <w:rPr>
                <w:rFonts w:ascii="Times New Roman" w:hAnsi="Times New Roman"/>
                <w:sz w:val="20"/>
              </w:rPr>
              <w:t>Podgląd listy pracowników posiadających aktualnie dany harmonogram.</w:t>
            </w:r>
          </w:p>
          <w:p w:rsidR="004C7AD6" w:rsidRPr="004C7AD6" w:rsidRDefault="004C7AD6" w:rsidP="004C7AD6">
            <w:pPr>
              <w:rPr>
                <w:rFonts w:ascii="Times New Roman" w:hAnsi="Times New Roman"/>
                <w:sz w:val="20"/>
              </w:rPr>
            </w:pPr>
            <w:r w:rsidRPr="004C7AD6">
              <w:rPr>
                <w:rFonts w:ascii="Times New Roman" w:hAnsi="Times New Roman"/>
                <w:sz w:val="20"/>
              </w:rPr>
              <w:t>Historia szablonów pracowników.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Administrator powinien mieć możliwość ustawienie następujących parametrów globalnych:</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Limity nadgodzin w roku.</w:t>
            </w:r>
          </w:p>
          <w:p w:rsidR="004C7AD6" w:rsidRPr="004C7AD6" w:rsidRDefault="004C7AD6" w:rsidP="004C7AD6">
            <w:pPr>
              <w:rPr>
                <w:rFonts w:ascii="Times New Roman" w:hAnsi="Times New Roman"/>
                <w:sz w:val="20"/>
              </w:rPr>
            </w:pPr>
            <w:r w:rsidRPr="004C7AD6">
              <w:rPr>
                <w:rFonts w:ascii="Times New Roman" w:hAnsi="Times New Roman"/>
                <w:sz w:val="20"/>
              </w:rPr>
              <w:t>Długość okresu rozliczeniowego.</w:t>
            </w:r>
          </w:p>
          <w:p w:rsidR="004C7AD6" w:rsidRPr="004C7AD6" w:rsidRDefault="004C7AD6" w:rsidP="004C7AD6">
            <w:pPr>
              <w:rPr>
                <w:rFonts w:ascii="Times New Roman" w:hAnsi="Times New Roman"/>
                <w:sz w:val="20"/>
              </w:rPr>
            </w:pPr>
            <w:r w:rsidRPr="004C7AD6">
              <w:rPr>
                <w:rFonts w:ascii="Times New Roman" w:hAnsi="Times New Roman"/>
                <w:sz w:val="20"/>
              </w:rPr>
              <w:t>Sposoby kontroli poprawności harmonogramów. Na poziomie każdego algorytmu kontroli można zdefiniować czy dany błąd ma blokować możliwość zatwierdzenia harmonogramu, czy tylko wysyłać komunikat błędy i pozwalać na zatwierdzenie.</w:t>
            </w:r>
          </w:p>
          <w:p w:rsidR="004C7AD6" w:rsidRPr="004C7AD6" w:rsidRDefault="004C7AD6" w:rsidP="004C7AD6">
            <w:pPr>
              <w:rPr>
                <w:rFonts w:ascii="Times New Roman" w:hAnsi="Times New Roman"/>
                <w:sz w:val="20"/>
              </w:rPr>
            </w:pPr>
            <w:r w:rsidRPr="004C7AD6">
              <w:rPr>
                <w:rFonts w:ascii="Times New Roman" w:hAnsi="Times New Roman"/>
                <w:sz w:val="20"/>
              </w:rPr>
              <w:t>Odchyłki od normy.</w:t>
            </w:r>
          </w:p>
          <w:p w:rsidR="004C7AD6" w:rsidRPr="004C7AD6" w:rsidRDefault="004C7AD6" w:rsidP="004C7AD6">
            <w:pPr>
              <w:rPr>
                <w:rFonts w:ascii="Times New Roman" w:hAnsi="Times New Roman"/>
                <w:sz w:val="20"/>
              </w:rPr>
            </w:pPr>
            <w:r w:rsidRPr="004C7AD6">
              <w:rPr>
                <w:rFonts w:ascii="Times New Roman" w:hAnsi="Times New Roman"/>
                <w:sz w:val="20"/>
              </w:rPr>
              <w:t>Definicja godzin nocnych, początku dobry pracowniczej w niedziele i dni świąteczne.</w:t>
            </w:r>
          </w:p>
          <w:p w:rsidR="004C7AD6" w:rsidRPr="004C7AD6" w:rsidRDefault="004C7AD6" w:rsidP="004C7AD6">
            <w:pPr>
              <w:rPr>
                <w:rFonts w:ascii="Times New Roman" w:hAnsi="Times New Roman"/>
                <w:sz w:val="20"/>
              </w:rPr>
            </w:pPr>
            <w:r w:rsidRPr="004C7AD6">
              <w:rPr>
                <w:rFonts w:ascii="Times New Roman" w:hAnsi="Times New Roman"/>
                <w:sz w:val="20"/>
              </w:rPr>
              <w:t>Administrator powinien mieć możliwość wstecznej edycji harmonogramów.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planowanie grafików.</w:t>
            </w:r>
          </w:p>
          <w:p w:rsidR="004C7AD6" w:rsidRPr="004C7AD6" w:rsidRDefault="004C7AD6" w:rsidP="004C7AD6">
            <w:pPr>
              <w:rPr>
                <w:rFonts w:ascii="Times New Roman" w:hAnsi="Times New Roman"/>
                <w:sz w:val="20"/>
              </w:rPr>
            </w:pPr>
            <w:r w:rsidRPr="004C7AD6">
              <w:rPr>
                <w:rFonts w:ascii="Times New Roman" w:hAnsi="Times New Roman"/>
                <w:sz w:val="20"/>
              </w:rPr>
              <w:t>Funkcja planowania grafików dostępna jest dla managera i administratora. Umożliwia ona podgląd i edycję indywidualnych grafików pracowniczych. Opcja wspiera użytkownika w zakresie kontroli grafików w stosunku do przepisów Kodeksu Pracy.</w:t>
            </w:r>
          </w:p>
          <w:p w:rsidR="004C7AD6" w:rsidRPr="004C7AD6" w:rsidRDefault="004C7AD6" w:rsidP="004C7AD6">
            <w:pPr>
              <w:rPr>
                <w:rFonts w:ascii="Times New Roman" w:hAnsi="Times New Roman"/>
                <w:sz w:val="20"/>
              </w:rPr>
            </w:pPr>
            <w:r w:rsidRPr="004C7AD6">
              <w:rPr>
                <w:rFonts w:ascii="Times New Roman" w:hAnsi="Times New Roman"/>
                <w:sz w:val="20"/>
              </w:rPr>
              <w:t>Na ekranie planowania grafików użytkownik otrzymuje listę pracowników i szablon grafika jaki jest podłączony dla pracownika wraz z podsumowaniem czasu zaplanowanego i bilansu godzin w miesiącu/ okresie rozliczeniowym.</w:t>
            </w:r>
          </w:p>
          <w:p w:rsidR="004C7AD6" w:rsidRPr="004C7AD6" w:rsidRDefault="004C7AD6" w:rsidP="004C7AD6">
            <w:pPr>
              <w:rPr>
                <w:rFonts w:ascii="Times New Roman" w:hAnsi="Times New Roman"/>
                <w:sz w:val="20"/>
              </w:rPr>
            </w:pPr>
            <w:r w:rsidRPr="004C7AD6">
              <w:rPr>
                <w:rFonts w:ascii="Times New Roman" w:hAnsi="Times New Roman"/>
                <w:sz w:val="20"/>
              </w:rPr>
              <w:t>Na poziomie ekranu użytkownik ma możliwość:</w:t>
            </w:r>
          </w:p>
          <w:p w:rsidR="004C7AD6" w:rsidRPr="004C7AD6" w:rsidRDefault="004C7AD6" w:rsidP="004C7AD6">
            <w:pPr>
              <w:rPr>
                <w:rFonts w:ascii="Times New Roman" w:hAnsi="Times New Roman"/>
                <w:sz w:val="20"/>
              </w:rPr>
            </w:pPr>
            <w:r w:rsidRPr="004C7AD6">
              <w:rPr>
                <w:rFonts w:ascii="Times New Roman" w:hAnsi="Times New Roman"/>
                <w:sz w:val="20"/>
              </w:rPr>
              <w:t>Podglądu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Edycji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Weryfikacji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Zatwierdzenia (publikacji) grafików</w:t>
            </w:r>
          </w:p>
          <w:p w:rsidR="004C7AD6" w:rsidRPr="004C7AD6" w:rsidRDefault="004C7AD6" w:rsidP="004C7AD6">
            <w:pPr>
              <w:rPr>
                <w:rFonts w:ascii="Times New Roman" w:hAnsi="Times New Roman"/>
                <w:sz w:val="20"/>
              </w:rPr>
            </w:pPr>
            <w:r w:rsidRPr="004C7AD6">
              <w:rPr>
                <w:rFonts w:ascii="Times New Roman" w:hAnsi="Times New Roman"/>
                <w:sz w:val="20"/>
              </w:rPr>
              <w:t>Wydruku grafików pracowników zgodnie z uprawnieniami</w:t>
            </w:r>
          </w:p>
          <w:p w:rsidR="004C7AD6" w:rsidRPr="004C7AD6" w:rsidRDefault="004C7AD6" w:rsidP="004C7AD6">
            <w:pPr>
              <w:rPr>
                <w:rFonts w:ascii="Times New Roman" w:hAnsi="Times New Roman"/>
                <w:sz w:val="20"/>
              </w:rPr>
            </w:pPr>
            <w:r w:rsidRPr="004C7AD6">
              <w:rPr>
                <w:rFonts w:ascii="Times New Roman" w:hAnsi="Times New Roman"/>
                <w:sz w:val="20"/>
              </w:rPr>
              <w:t>Wydruku listy obecności na dany okres</w:t>
            </w:r>
          </w:p>
          <w:p w:rsidR="004C7AD6" w:rsidRPr="004C7AD6" w:rsidRDefault="004C7AD6" w:rsidP="004C7AD6">
            <w:pPr>
              <w:rPr>
                <w:rFonts w:ascii="Times New Roman" w:hAnsi="Times New Roman"/>
                <w:sz w:val="20"/>
              </w:rPr>
            </w:pPr>
            <w:r w:rsidRPr="004C7AD6">
              <w:rPr>
                <w:rFonts w:ascii="Times New Roman" w:hAnsi="Times New Roman"/>
                <w:sz w:val="20"/>
              </w:rPr>
              <w:t xml:space="preserve">Sprawdzenie liczby godzin zaplanowanych w miesiącu i okresie rozliczeniowym oraz informacji o </w:t>
            </w:r>
            <w:proofErr w:type="spellStart"/>
            <w:r w:rsidRPr="004C7AD6">
              <w:rPr>
                <w:rFonts w:ascii="Times New Roman" w:hAnsi="Times New Roman"/>
                <w:sz w:val="20"/>
              </w:rPr>
              <w:t>nadplanowaniach</w:t>
            </w:r>
            <w:proofErr w:type="spellEnd"/>
            <w:r w:rsidRPr="004C7AD6">
              <w:rPr>
                <w:rFonts w:ascii="Times New Roman" w:hAnsi="Times New Roman"/>
                <w:sz w:val="20"/>
              </w:rPr>
              <w:t xml:space="preserve"> bądź </w:t>
            </w:r>
            <w:proofErr w:type="spellStart"/>
            <w:r w:rsidRPr="004C7AD6">
              <w:rPr>
                <w:rFonts w:ascii="Times New Roman" w:hAnsi="Times New Roman"/>
                <w:sz w:val="20"/>
              </w:rPr>
              <w:t>niedoplanowaniach</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Sprawdzenie bilansu wolnych sobót i niedziel oraz dni wolnych za pracujące soboty i niedziele</w:t>
            </w:r>
          </w:p>
          <w:p w:rsidR="004C7AD6" w:rsidRPr="004C7AD6" w:rsidRDefault="004C7AD6" w:rsidP="004C7AD6">
            <w:pPr>
              <w:rPr>
                <w:rFonts w:ascii="Times New Roman" w:hAnsi="Times New Roman"/>
                <w:sz w:val="20"/>
              </w:rPr>
            </w:pPr>
            <w:r w:rsidRPr="004C7AD6">
              <w:rPr>
                <w:rFonts w:ascii="Times New Roman" w:hAnsi="Times New Roman"/>
                <w:sz w:val="20"/>
              </w:rPr>
              <w:t>Podsumowanie liczby osób zaplanowanych na danej zmianie</w:t>
            </w:r>
          </w:p>
          <w:p w:rsidR="004C7AD6" w:rsidRPr="004C7AD6" w:rsidRDefault="004C7AD6" w:rsidP="004C7AD6">
            <w:pPr>
              <w:rPr>
                <w:rFonts w:ascii="Times New Roman" w:hAnsi="Times New Roman"/>
                <w:sz w:val="20"/>
              </w:rPr>
            </w:pPr>
            <w:r w:rsidRPr="004C7AD6">
              <w:rPr>
                <w:rFonts w:ascii="Times New Roman" w:hAnsi="Times New Roman"/>
                <w:sz w:val="20"/>
              </w:rPr>
              <w:t>• Zatwierdzenia harmonogramu o ile weryfikacja nie wykaże błędów. Zatwierdzenie jest równoznaczne z publikacją harmonogramu i udostępnieniem go pracownikowi.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rozliczanie czasu pracy. Użytkownicy systemu powinni mieć możliwość:</w:t>
            </w:r>
          </w:p>
          <w:p w:rsidR="004C7AD6" w:rsidRPr="004C7AD6" w:rsidRDefault="004C7AD6" w:rsidP="004C7AD6">
            <w:pPr>
              <w:rPr>
                <w:rFonts w:ascii="Times New Roman" w:hAnsi="Times New Roman"/>
                <w:sz w:val="20"/>
              </w:rPr>
            </w:pPr>
            <w:r w:rsidRPr="004C7AD6">
              <w:rPr>
                <w:rFonts w:ascii="Times New Roman" w:hAnsi="Times New Roman"/>
                <w:sz w:val="20"/>
              </w:rPr>
              <w:t>Podglądu rozliczenia czasu pracy pracowników</w:t>
            </w:r>
          </w:p>
          <w:p w:rsidR="004C7AD6" w:rsidRPr="004C7AD6" w:rsidRDefault="004C7AD6" w:rsidP="004C7AD6">
            <w:pPr>
              <w:rPr>
                <w:rFonts w:ascii="Times New Roman" w:hAnsi="Times New Roman"/>
                <w:sz w:val="20"/>
              </w:rPr>
            </w:pPr>
            <w:r w:rsidRPr="004C7AD6">
              <w:rPr>
                <w:rFonts w:ascii="Times New Roman" w:hAnsi="Times New Roman"/>
                <w:sz w:val="20"/>
              </w:rPr>
              <w:t>Prezentacja niezgodności odczytów RCP z harmonogramem na rozliczeniu czasu pracy</w:t>
            </w:r>
          </w:p>
          <w:p w:rsidR="004C7AD6" w:rsidRPr="004C7AD6" w:rsidRDefault="004C7AD6" w:rsidP="004C7AD6">
            <w:pPr>
              <w:rPr>
                <w:rFonts w:ascii="Times New Roman" w:hAnsi="Times New Roman"/>
                <w:sz w:val="20"/>
              </w:rPr>
            </w:pPr>
            <w:r w:rsidRPr="004C7AD6">
              <w:rPr>
                <w:rFonts w:ascii="Times New Roman" w:hAnsi="Times New Roman"/>
                <w:sz w:val="20"/>
              </w:rPr>
              <w:t>Edycji rozliczenia czasu pracy pracowników. Wprowadzania składników zależnych od czasu pracy. Na przykład dodatku za pełnie funkcji, dodatków szkodliwych, dyżurów itp.</w:t>
            </w:r>
          </w:p>
          <w:p w:rsidR="004C7AD6" w:rsidRPr="004C7AD6" w:rsidRDefault="004C7AD6" w:rsidP="004C7AD6">
            <w:pPr>
              <w:rPr>
                <w:rFonts w:ascii="Times New Roman" w:hAnsi="Times New Roman"/>
                <w:sz w:val="20"/>
              </w:rPr>
            </w:pPr>
            <w:r w:rsidRPr="004C7AD6">
              <w:rPr>
                <w:rFonts w:ascii="Times New Roman" w:hAnsi="Times New Roman"/>
                <w:sz w:val="20"/>
              </w:rPr>
              <w:t>Zatwierdzenia rozliczenia czasu pracy co jest równoznaczne z zamknięciem rozliczenia za dany miesiąc.</w:t>
            </w:r>
          </w:p>
          <w:p w:rsidR="004C7AD6" w:rsidRPr="004C7AD6" w:rsidRDefault="004C7AD6" w:rsidP="004C7AD6">
            <w:pPr>
              <w:rPr>
                <w:rFonts w:ascii="Times New Roman" w:hAnsi="Times New Roman"/>
                <w:sz w:val="20"/>
              </w:rPr>
            </w:pPr>
            <w:r w:rsidRPr="004C7AD6">
              <w:rPr>
                <w:rFonts w:ascii="Times New Roman" w:hAnsi="Times New Roman"/>
                <w:sz w:val="20"/>
              </w:rPr>
              <w:t>Wydruku rozliczenia czasu pracy pracowników</w:t>
            </w:r>
          </w:p>
          <w:p w:rsidR="004C7AD6" w:rsidRPr="004C7AD6" w:rsidRDefault="004C7AD6" w:rsidP="004C7AD6">
            <w:pPr>
              <w:rPr>
                <w:rFonts w:ascii="Times New Roman" w:hAnsi="Times New Roman"/>
                <w:sz w:val="20"/>
              </w:rPr>
            </w:pPr>
            <w:r w:rsidRPr="004C7AD6">
              <w:rPr>
                <w:rFonts w:ascii="Times New Roman" w:hAnsi="Times New Roman"/>
                <w:sz w:val="20"/>
              </w:rPr>
              <w:t>Wprowadzenie podziału czasu pracy na MPK (Centra Kosztowe) na poziome poszczególnych godzin pracy danego pracownika.</w:t>
            </w:r>
          </w:p>
          <w:p w:rsidR="004C7AD6" w:rsidRPr="004C7AD6" w:rsidRDefault="004C7AD6" w:rsidP="004C7AD6">
            <w:pPr>
              <w:rPr>
                <w:rFonts w:ascii="Times New Roman" w:hAnsi="Times New Roman"/>
                <w:sz w:val="20"/>
              </w:rPr>
            </w:pPr>
            <w:r w:rsidRPr="004C7AD6">
              <w:rPr>
                <w:rFonts w:ascii="Times New Roman" w:hAnsi="Times New Roman"/>
                <w:sz w:val="20"/>
              </w:rPr>
              <w:t>Przypisywanie niestandardowych MPK (Centra Kosztowe) dla całych dni i grup pracowników</w:t>
            </w:r>
          </w:p>
          <w:p w:rsidR="004C7AD6" w:rsidRPr="004C7AD6" w:rsidRDefault="004C7AD6" w:rsidP="004C7AD6">
            <w:pPr>
              <w:rPr>
                <w:rFonts w:ascii="Times New Roman" w:hAnsi="Times New Roman"/>
                <w:sz w:val="20"/>
              </w:rPr>
            </w:pPr>
            <w:r w:rsidRPr="004C7AD6">
              <w:rPr>
                <w:rFonts w:ascii="Times New Roman" w:hAnsi="Times New Roman"/>
                <w:sz w:val="20"/>
              </w:rPr>
              <w:t>Wystawiania wniosków</w:t>
            </w:r>
          </w:p>
          <w:p w:rsidR="004C7AD6" w:rsidRPr="004C7AD6" w:rsidRDefault="004C7AD6" w:rsidP="004C7AD6">
            <w:pPr>
              <w:rPr>
                <w:rFonts w:ascii="Times New Roman" w:hAnsi="Times New Roman"/>
                <w:sz w:val="20"/>
              </w:rPr>
            </w:pPr>
            <w:r w:rsidRPr="004C7AD6">
              <w:rPr>
                <w:rFonts w:ascii="Times New Roman" w:hAnsi="Times New Roman"/>
                <w:sz w:val="20"/>
              </w:rPr>
              <w:t>Rejestrowania wniosków absencyjnych z poziomu rozliczenia</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Przekierowywania</w:t>
            </w:r>
            <w:proofErr w:type="spellEnd"/>
            <w:r w:rsidRPr="004C7AD6">
              <w:rPr>
                <w:rFonts w:ascii="Times New Roman" w:hAnsi="Times New Roman"/>
                <w:sz w:val="20"/>
              </w:rPr>
              <w:t xml:space="preserve"> pracowników do innych managerów na wybrany okres</w:t>
            </w:r>
          </w:p>
          <w:p w:rsidR="004C7AD6" w:rsidRPr="004C7AD6" w:rsidRDefault="004C7AD6" w:rsidP="004C7AD6">
            <w:pPr>
              <w:rPr>
                <w:rFonts w:ascii="Times New Roman" w:hAnsi="Times New Roman"/>
                <w:sz w:val="20"/>
              </w:rPr>
            </w:pPr>
            <w:r w:rsidRPr="004C7AD6">
              <w:rPr>
                <w:rFonts w:ascii="Times New Roman" w:hAnsi="Times New Roman"/>
                <w:sz w:val="20"/>
              </w:rPr>
              <w:t>Drukowania miesięcznej karty czasu pracy</w:t>
            </w:r>
          </w:p>
          <w:p w:rsidR="004C7AD6" w:rsidRPr="004C7AD6" w:rsidRDefault="004C7AD6" w:rsidP="004C7AD6">
            <w:pPr>
              <w:rPr>
                <w:rFonts w:ascii="Times New Roman" w:hAnsi="Times New Roman"/>
                <w:sz w:val="20"/>
              </w:rPr>
            </w:pPr>
            <w:r w:rsidRPr="004C7AD6">
              <w:rPr>
                <w:rFonts w:ascii="Times New Roman" w:hAnsi="Times New Roman"/>
                <w:sz w:val="20"/>
              </w:rPr>
              <w:t>Drukowania rocznej karty czasu pracy</w:t>
            </w:r>
          </w:p>
          <w:p w:rsidR="004C7AD6" w:rsidRPr="004C7AD6" w:rsidRDefault="004C7AD6" w:rsidP="004C7AD6">
            <w:pPr>
              <w:rPr>
                <w:rFonts w:ascii="Times New Roman" w:hAnsi="Times New Roman"/>
                <w:sz w:val="20"/>
              </w:rPr>
            </w:pPr>
            <w:r w:rsidRPr="004C7AD6">
              <w:rPr>
                <w:rFonts w:ascii="Times New Roman" w:hAnsi="Times New Roman"/>
                <w:sz w:val="20"/>
              </w:rPr>
              <w:t>• Generowania raportów z niezgodnościami odczytów RCP z harmonogramem</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umożliwiać generowanie raportów:</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Czas pracy</w:t>
            </w:r>
          </w:p>
          <w:p w:rsidR="004C7AD6" w:rsidRPr="004C7AD6" w:rsidRDefault="004C7AD6" w:rsidP="004C7AD6">
            <w:pPr>
              <w:rPr>
                <w:rFonts w:ascii="Times New Roman" w:hAnsi="Times New Roman"/>
                <w:sz w:val="20"/>
              </w:rPr>
            </w:pPr>
            <w:r w:rsidRPr="004C7AD6">
              <w:rPr>
                <w:rFonts w:ascii="Times New Roman" w:hAnsi="Times New Roman"/>
                <w:sz w:val="20"/>
              </w:rPr>
              <w:t>Dane dla systemu kadrowo-płacowego</w:t>
            </w:r>
          </w:p>
          <w:p w:rsidR="004C7AD6" w:rsidRPr="004C7AD6" w:rsidRDefault="004C7AD6" w:rsidP="004C7AD6">
            <w:pPr>
              <w:rPr>
                <w:rFonts w:ascii="Times New Roman" w:hAnsi="Times New Roman"/>
                <w:sz w:val="20"/>
              </w:rPr>
            </w:pPr>
            <w:r w:rsidRPr="004C7AD6">
              <w:rPr>
                <w:rFonts w:ascii="Times New Roman" w:hAnsi="Times New Roman"/>
                <w:sz w:val="20"/>
              </w:rPr>
              <w:t>Nadgodziny i nocne w podziale na dni</w:t>
            </w:r>
          </w:p>
          <w:p w:rsidR="004C7AD6" w:rsidRPr="004C7AD6" w:rsidRDefault="004C7AD6" w:rsidP="004C7AD6">
            <w:pPr>
              <w:rPr>
                <w:rFonts w:ascii="Times New Roman" w:hAnsi="Times New Roman"/>
                <w:sz w:val="20"/>
              </w:rPr>
            </w:pPr>
            <w:r w:rsidRPr="004C7AD6">
              <w:rPr>
                <w:rFonts w:ascii="Times New Roman" w:hAnsi="Times New Roman"/>
                <w:sz w:val="20"/>
              </w:rPr>
              <w:t>Dane dla systemu kadrowo-płacowego – zwolnieni</w:t>
            </w:r>
          </w:p>
          <w:p w:rsidR="004C7AD6" w:rsidRPr="004C7AD6" w:rsidRDefault="004C7AD6" w:rsidP="004C7AD6">
            <w:pPr>
              <w:rPr>
                <w:rFonts w:ascii="Times New Roman" w:hAnsi="Times New Roman"/>
                <w:sz w:val="20"/>
              </w:rPr>
            </w:pPr>
            <w:r w:rsidRPr="004C7AD6">
              <w:rPr>
                <w:rFonts w:ascii="Times New Roman" w:hAnsi="Times New Roman"/>
                <w:sz w:val="20"/>
              </w:rPr>
              <w:t>Nadgodziny</w:t>
            </w:r>
          </w:p>
          <w:p w:rsidR="004C7AD6" w:rsidRPr="004C7AD6" w:rsidRDefault="004C7AD6" w:rsidP="004C7AD6">
            <w:pPr>
              <w:rPr>
                <w:rFonts w:ascii="Times New Roman" w:hAnsi="Times New Roman"/>
                <w:sz w:val="20"/>
              </w:rPr>
            </w:pPr>
            <w:r w:rsidRPr="004C7AD6">
              <w:rPr>
                <w:rFonts w:ascii="Times New Roman" w:hAnsi="Times New Roman"/>
                <w:sz w:val="20"/>
              </w:rPr>
              <w:t>Raport rozbieżności absencji</w:t>
            </w:r>
          </w:p>
          <w:p w:rsidR="004C7AD6" w:rsidRPr="004C7AD6" w:rsidRDefault="004C7AD6" w:rsidP="004C7AD6">
            <w:pPr>
              <w:rPr>
                <w:rFonts w:ascii="Times New Roman" w:hAnsi="Times New Roman"/>
                <w:sz w:val="20"/>
              </w:rPr>
            </w:pPr>
            <w:r w:rsidRPr="004C7AD6">
              <w:rPr>
                <w:rFonts w:ascii="Times New Roman" w:hAnsi="Times New Roman"/>
                <w:sz w:val="20"/>
              </w:rPr>
              <w:t>Sumy nadgodzin</w:t>
            </w:r>
          </w:p>
          <w:p w:rsidR="004C7AD6" w:rsidRPr="004C7AD6" w:rsidRDefault="004C7AD6" w:rsidP="004C7AD6">
            <w:pPr>
              <w:rPr>
                <w:rFonts w:ascii="Times New Roman" w:hAnsi="Times New Roman"/>
                <w:sz w:val="20"/>
              </w:rPr>
            </w:pPr>
            <w:r w:rsidRPr="004C7AD6">
              <w:rPr>
                <w:rFonts w:ascii="Times New Roman" w:hAnsi="Times New Roman"/>
                <w:sz w:val="20"/>
              </w:rPr>
              <w:t>Konflikt ewidencji czasu pracy</w:t>
            </w:r>
          </w:p>
          <w:p w:rsidR="004C7AD6" w:rsidRPr="004C7AD6" w:rsidRDefault="004C7AD6" w:rsidP="004C7AD6">
            <w:pPr>
              <w:rPr>
                <w:rFonts w:ascii="Times New Roman" w:hAnsi="Times New Roman"/>
                <w:sz w:val="20"/>
              </w:rPr>
            </w:pPr>
            <w:r w:rsidRPr="004C7AD6">
              <w:rPr>
                <w:rFonts w:ascii="Times New Roman" w:hAnsi="Times New Roman"/>
                <w:sz w:val="20"/>
              </w:rPr>
              <w:t>Sumy nadgodzin wg pracowników</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merytoryczne:</w:t>
            </w:r>
          </w:p>
          <w:p w:rsidR="004C7AD6" w:rsidRPr="004C7AD6" w:rsidRDefault="004C7AD6" w:rsidP="004C7AD6">
            <w:pPr>
              <w:rPr>
                <w:rFonts w:ascii="Times New Roman" w:hAnsi="Times New Roman"/>
                <w:sz w:val="20"/>
              </w:rPr>
            </w:pPr>
            <w:r w:rsidRPr="004C7AD6">
              <w:rPr>
                <w:rFonts w:ascii="Times New Roman" w:hAnsi="Times New Roman"/>
                <w:sz w:val="20"/>
              </w:rPr>
              <w:t>Budowanie harmonogramów czasu pracy dla grup pracowników z możliwością wprowadzania indywidualnego harmonogramu dla pracownika.</w:t>
            </w:r>
          </w:p>
          <w:p w:rsidR="004C7AD6" w:rsidRPr="004C7AD6" w:rsidRDefault="004C7AD6" w:rsidP="004C7AD6">
            <w:pPr>
              <w:rPr>
                <w:rFonts w:ascii="Times New Roman" w:hAnsi="Times New Roman"/>
                <w:sz w:val="20"/>
              </w:rPr>
            </w:pPr>
            <w:r w:rsidRPr="004C7AD6">
              <w:rPr>
                <w:rFonts w:ascii="Times New Roman" w:hAnsi="Times New Roman"/>
                <w:sz w:val="20"/>
              </w:rPr>
              <w:t xml:space="preserve">Dostępność szablonów harmonogramów - </w:t>
            </w:r>
          </w:p>
          <w:p w:rsidR="004C7AD6" w:rsidRPr="004C7AD6" w:rsidRDefault="004C7AD6" w:rsidP="004C7AD6">
            <w:pPr>
              <w:rPr>
                <w:rFonts w:ascii="Times New Roman" w:hAnsi="Times New Roman"/>
                <w:sz w:val="20"/>
              </w:rPr>
            </w:pPr>
            <w:r w:rsidRPr="004C7AD6">
              <w:rPr>
                <w:rFonts w:ascii="Times New Roman" w:hAnsi="Times New Roman"/>
                <w:sz w:val="20"/>
              </w:rPr>
              <w:t>Kontrolowanie zgodności harmonogramu z przepisami prawa (możliwość definicji poszczególnych kontroli jako blokujące lub informacyjne).</w:t>
            </w:r>
          </w:p>
          <w:p w:rsidR="004C7AD6" w:rsidRPr="004C7AD6" w:rsidRDefault="004C7AD6" w:rsidP="004C7AD6">
            <w:pPr>
              <w:rPr>
                <w:rFonts w:ascii="Times New Roman" w:hAnsi="Times New Roman"/>
                <w:sz w:val="20"/>
              </w:rPr>
            </w:pPr>
            <w:r w:rsidRPr="004C7AD6">
              <w:rPr>
                <w:rFonts w:ascii="Times New Roman" w:hAnsi="Times New Roman"/>
                <w:sz w:val="20"/>
              </w:rPr>
              <w:t>Możliwość definiowania nieregularnych okresów rozliczeniowych.</w:t>
            </w:r>
          </w:p>
          <w:p w:rsidR="004C7AD6" w:rsidRPr="004C7AD6" w:rsidRDefault="004C7AD6" w:rsidP="004C7AD6">
            <w:pPr>
              <w:rPr>
                <w:rFonts w:ascii="Times New Roman" w:hAnsi="Times New Roman"/>
                <w:sz w:val="20"/>
              </w:rPr>
            </w:pPr>
            <w:r w:rsidRPr="004C7AD6">
              <w:rPr>
                <w:rFonts w:ascii="Times New Roman" w:hAnsi="Times New Roman"/>
                <w:sz w:val="20"/>
              </w:rPr>
              <w:t>Wsparcie systemów czasu pracy: zmianowy, czterobrygadowy,. Równoważny.</w:t>
            </w:r>
          </w:p>
          <w:p w:rsidR="004C7AD6" w:rsidRPr="004C7AD6" w:rsidRDefault="004C7AD6" w:rsidP="004C7AD6">
            <w:pPr>
              <w:rPr>
                <w:rFonts w:ascii="Times New Roman" w:hAnsi="Times New Roman"/>
                <w:sz w:val="20"/>
              </w:rPr>
            </w:pPr>
            <w:r w:rsidRPr="004C7AD6">
              <w:rPr>
                <w:rFonts w:ascii="Times New Roman" w:hAnsi="Times New Roman"/>
                <w:sz w:val="20"/>
              </w:rPr>
              <w:t>Możliwość rozliczania czasu pracy na podstawie importów z systemu RCP.</w:t>
            </w:r>
          </w:p>
          <w:p w:rsidR="004C7AD6" w:rsidRPr="004C7AD6" w:rsidRDefault="004C7AD6" w:rsidP="004C7AD6">
            <w:pPr>
              <w:rPr>
                <w:rFonts w:ascii="Times New Roman" w:hAnsi="Times New Roman"/>
                <w:sz w:val="20"/>
              </w:rPr>
            </w:pPr>
            <w:r w:rsidRPr="004C7AD6">
              <w:rPr>
                <w:rFonts w:ascii="Times New Roman" w:hAnsi="Times New Roman"/>
                <w:sz w:val="20"/>
              </w:rPr>
              <w:t>Podział czasu pracy na centra kosztowe.</w:t>
            </w:r>
          </w:p>
          <w:p w:rsidR="004C7AD6" w:rsidRPr="004C7AD6" w:rsidRDefault="004C7AD6" w:rsidP="004C7AD6">
            <w:pPr>
              <w:rPr>
                <w:rFonts w:ascii="Times New Roman" w:hAnsi="Times New Roman"/>
                <w:sz w:val="20"/>
              </w:rPr>
            </w:pPr>
            <w:r w:rsidRPr="004C7AD6">
              <w:rPr>
                <w:rFonts w:ascii="Times New Roman" w:hAnsi="Times New Roman"/>
                <w:sz w:val="20"/>
              </w:rPr>
              <w:t>Sygnalizacja odstępstw pomiędzy odczytami RCP, a harmonogramem.</w:t>
            </w:r>
          </w:p>
          <w:p w:rsidR="004C7AD6" w:rsidRPr="004C7AD6" w:rsidRDefault="004C7AD6" w:rsidP="004C7AD6">
            <w:pPr>
              <w:rPr>
                <w:rFonts w:ascii="Times New Roman" w:hAnsi="Times New Roman"/>
                <w:sz w:val="20"/>
              </w:rPr>
            </w:pPr>
            <w:r w:rsidRPr="004C7AD6">
              <w:rPr>
                <w:rFonts w:ascii="Times New Roman" w:hAnsi="Times New Roman"/>
                <w:sz w:val="20"/>
              </w:rPr>
              <w:t>Obsługa wniosków o nadgodziny, wyjście prywatne, odpracowanie wyjścia prywatnego, zamianę godzin pracy.</w:t>
            </w:r>
          </w:p>
          <w:p w:rsidR="004C7AD6" w:rsidRPr="004C7AD6" w:rsidRDefault="004C7AD6" w:rsidP="004C7AD6">
            <w:pPr>
              <w:rPr>
                <w:rFonts w:ascii="Times New Roman" w:hAnsi="Times New Roman"/>
                <w:sz w:val="20"/>
              </w:rPr>
            </w:pPr>
            <w:r w:rsidRPr="004C7AD6">
              <w:rPr>
                <w:rFonts w:ascii="Times New Roman" w:hAnsi="Times New Roman"/>
                <w:sz w:val="20"/>
              </w:rPr>
              <w:t>Kontrola konfigurowalnego limitu nadgodzin.</w:t>
            </w:r>
          </w:p>
          <w:p w:rsidR="004C7AD6" w:rsidRPr="004C7AD6" w:rsidRDefault="004C7AD6" w:rsidP="004C7AD6">
            <w:pPr>
              <w:rPr>
                <w:rFonts w:ascii="Times New Roman" w:hAnsi="Times New Roman"/>
                <w:sz w:val="20"/>
              </w:rPr>
            </w:pPr>
            <w:r w:rsidRPr="004C7AD6">
              <w:rPr>
                <w:rFonts w:ascii="Times New Roman" w:hAnsi="Times New Roman"/>
                <w:sz w:val="20"/>
              </w:rPr>
              <w:t>Graficzna prezentacja absencji i obecności na harmonogramie.</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instalowany na maszynie wirtualnej utworzonej na dostarczanych serwerach z użyciem dostarczanego oprogramowania.</w:t>
            </w:r>
          </w:p>
          <w:p w:rsidR="004C7AD6" w:rsidRPr="004C7AD6" w:rsidRDefault="004C7AD6" w:rsidP="004C7AD6">
            <w:pPr>
              <w:rPr>
                <w:rFonts w:ascii="Times New Roman" w:hAnsi="Times New Roman"/>
                <w:sz w:val="20"/>
              </w:rPr>
            </w:pPr>
            <w:r w:rsidRPr="004C7AD6">
              <w:rPr>
                <w:rFonts w:ascii="Times New Roman" w:hAnsi="Times New Roman"/>
                <w:sz w:val="20"/>
              </w:rPr>
              <w:t>Okres wdrożeniowy powinien trwać maksymalnie 60 dni roboczych. W tym czasie należy zainstalować, uruchomić i skonfigurować system zgodnie z oczekiwaniami Zamawiającego.</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dostarczony wraz z nadzorem autorskim uwzględniającym przystosowanie do aktualnych przepisów prawa. Długość nadzoru autorskiego min. 24 miesiące. Zamawiający oczekuje min. 24-miesięcznego okresu wsparcia powdrożeniowego, z możliwością wykorzystania min. 100h konsultacji.</w:t>
            </w:r>
          </w:p>
          <w:p w:rsidR="004C7AD6" w:rsidRPr="004C7AD6" w:rsidRDefault="004C7AD6" w:rsidP="004C7AD6">
            <w:pPr>
              <w:rPr>
                <w:rFonts w:ascii="Times New Roman" w:hAnsi="Times New Roman"/>
                <w:sz w:val="20"/>
              </w:rPr>
            </w:pP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przeszkolić pracowników Zamawiającego w zakresie obsługi i konfiguracji systemu. Szkolenie 10 osób powinno trwać co najmniej 2 dni. Należy przeprowadzić odrębne 1-dniowe szkolenie dla 3 administratorów systemu.</w:t>
            </w:r>
          </w:p>
        </w:tc>
        <w:tc>
          <w:tcPr>
            <w:tcW w:w="242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Tahoma" w:hAnsi="Times New Roman"/>
          <w:sz w:val="20"/>
        </w:rPr>
      </w:pPr>
    </w:p>
    <w:p w:rsidR="004C7AD6" w:rsidRPr="004C7AD6" w:rsidRDefault="004C7AD6" w:rsidP="004C7AD6">
      <w:pPr>
        <w:rPr>
          <w:rFonts w:ascii="Times New Roman" w:eastAsia="Tahoma" w:hAnsi="Times New Roman"/>
          <w:sz w:val="20"/>
        </w:rPr>
      </w:pPr>
    </w:p>
    <w:p w:rsidR="004C7AD6" w:rsidRPr="004C7AD6" w:rsidRDefault="004C7AD6" w:rsidP="004C7AD6">
      <w:pPr>
        <w:rPr>
          <w:rFonts w:ascii="Times New Roman" w:hAnsi="Times New Roman"/>
          <w:sz w:val="20"/>
        </w:rPr>
      </w:pPr>
      <w:bookmarkStart w:id="3" w:name="_Toc83026669"/>
      <w:r w:rsidRPr="004C7AD6">
        <w:rPr>
          <w:rFonts w:ascii="Times New Roman" w:hAnsi="Times New Roman"/>
          <w:sz w:val="20"/>
        </w:rPr>
        <w:t>Rozbudowa istniejącego systemu kontroli dostępu o urządzenia do rejestracji czasu pracy wraz z dostarczeniem licencji oprogramowania RCP z możliwością integracji z Symfonia.</w:t>
      </w:r>
      <w:bookmarkEnd w:id="3"/>
    </w:p>
    <w:p w:rsidR="004C7AD6" w:rsidRPr="004C7AD6" w:rsidRDefault="004C7AD6" w:rsidP="004C7AD6">
      <w:pPr>
        <w:rPr>
          <w:rFonts w:ascii="Times New Roman" w:hAnsi="Times New Roman"/>
          <w:sz w:val="20"/>
        </w:rPr>
      </w:pPr>
      <w:bookmarkStart w:id="4" w:name="_Toc83026670"/>
      <w:r w:rsidRPr="004C7AD6">
        <w:rPr>
          <w:rFonts w:ascii="Times New Roman" w:hAnsi="Times New Roman"/>
          <w:sz w:val="20"/>
        </w:rPr>
        <w:t>Wymagania dotyczące oprogramowania RCP:</w:t>
      </w:r>
      <w:bookmarkEnd w:id="4"/>
    </w:p>
    <w:p w:rsidR="004C7AD6" w:rsidRPr="004C7AD6" w:rsidRDefault="004C7AD6" w:rsidP="004C7AD6">
      <w:pPr>
        <w:rPr>
          <w:rFonts w:ascii="Times New Roman" w:hAnsi="Times New Roman"/>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5985"/>
        <w:gridCol w:w="242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598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24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Nazwa oprogramowania i producent</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Obsługa do 2000 pracowników (należy dostarczyć licencję pozwalającą na </w:t>
            </w:r>
            <w:proofErr w:type="spellStart"/>
            <w:r w:rsidRPr="004C7AD6">
              <w:rPr>
                <w:rFonts w:ascii="Times New Roman" w:hAnsi="Times New Roman"/>
                <w:sz w:val="20"/>
              </w:rPr>
              <w:t>obslugę</w:t>
            </w:r>
            <w:proofErr w:type="spellEnd"/>
            <w:r w:rsidRPr="004C7AD6">
              <w:rPr>
                <w:rFonts w:ascii="Times New Roman" w:hAnsi="Times New Roman"/>
                <w:sz w:val="20"/>
              </w:rPr>
              <w:t xml:space="preserve"> do 2000 pracowników)</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Eksport danych do programów KP w tym </w:t>
            </w:r>
            <w:proofErr w:type="spellStart"/>
            <w:r w:rsidRPr="004C7AD6">
              <w:rPr>
                <w:rFonts w:ascii="Times New Roman" w:hAnsi="Times New Roman"/>
                <w:sz w:val="20"/>
              </w:rPr>
              <w:t>Sage</w:t>
            </w:r>
            <w:proofErr w:type="spellEnd"/>
            <w:r w:rsidRPr="004C7AD6">
              <w:rPr>
                <w:rFonts w:ascii="Times New Roman" w:hAnsi="Times New Roman"/>
                <w:sz w:val="20"/>
              </w:rPr>
              <w:t xml:space="preserve"> Symfonia Kadry i Płace </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Bazodanowa wymiana danych z systemem RACS5 posiadanym przez Zamawiającego</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bazy danych MS SQL</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merytoryczne:</w:t>
            </w:r>
          </w:p>
          <w:p w:rsidR="004C7AD6" w:rsidRPr="004C7AD6" w:rsidRDefault="004C7AD6" w:rsidP="004C7AD6">
            <w:pPr>
              <w:rPr>
                <w:rFonts w:ascii="Times New Roman" w:hAnsi="Times New Roman"/>
                <w:sz w:val="20"/>
              </w:rPr>
            </w:pPr>
            <w:r w:rsidRPr="004C7AD6">
              <w:rPr>
                <w:rFonts w:ascii="Times New Roman" w:hAnsi="Times New Roman"/>
                <w:sz w:val="20"/>
              </w:rPr>
              <w:t>funkcja automatycznego naliczenia dziennej normy godzin w przypadku wyjścia służbowego</w:t>
            </w:r>
          </w:p>
          <w:p w:rsidR="004C7AD6" w:rsidRPr="004C7AD6" w:rsidRDefault="004C7AD6" w:rsidP="004C7AD6">
            <w:pPr>
              <w:rPr>
                <w:rFonts w:ascii="Times New Roman" w:hAnsi="Times New Roman"/>
                <w:sz w:val="20"/>
              </w:rPr>
            </w:pPr>
            <w:r w:rsidRPr="004C7AD6">
              <w:rPr>
                <w:rFonts w:ascii="Times New Roman" w:hAnsi="Times New Roman"/>
                <w:sz w:val="20"/>
              </w:rPr>
              <w:t>operacje seryjne (nanoszenie absencji oraz definiowanie limitów urlopów)</w:t>
            </w:r>
          </w:p>
          <w:p w:rsidR="004C7AD6" w:rsidRPr="004C7AD6" w:rsidRDefault="004C7AD6" w:rsidP="004C7AD6">
            <w:pPr>
              <w:rPr>
                <w:rFonts w:ascii="Times New Roman" w:hAnsi="Times New Roman"/>
                <w:sz w:val="20"/>
              </w:rPr>
            </w:pPr>
            <w:r w:rsidRPr="004C7AD6">
              <w:rPr>
                <w:rFonts w:ascii="Times New Roman" w:hAnsi="Times New Roman"/>
                <w:sz w:val="20"/>
              </w:rPr>
              <w:t>definicja wymiarów urlopów i raport stanu ich wykorzystania</w:t>
            </w:r>
          </w:p>
          <w:p w:rsidR="004C7AD6" w:rsidRPr="004C7AD6" w:rsidRDefault="004C7AD6" w:rsidP="004C7AD6">
            <w:pPr>
              <w:rPr>
                <w:rFonts w:ascii="Times New Roman" w:hAnsi="Times New Roman"/>
                <w:sz w:val="20"/>
              </w:rPr>
            </w:pPr>
            <w:r w:rsidRPr="004C7AD6">
              <w:rPr>
                <w:rFonts w:ascii="Times New Roman" w:hAnsi="Times New Roman"/>
                <w:sz w:val="20"/>
              </w:rPr>
              <w:t>indywidualne kalendarze pracy z możliwością korekty kalendarza dla poszczególnych pracowników</w:t>
            </w:r>
          </w:p>
          <w:p w:rsidR="004C7AD6" w:rsidRPr="004C7AD6" w:rsidRDefault="004C7AD6" w:rsidP="004C7AD6">
            <w:pPr>
              <w:rPr>
                <w:rFonts w:ascii="Times New Roman" w:hAnsi="Times New Roman"/>
                <w:sz w:val="20"/>
              </w:rPr>
            </w:pPr>
            <w:r w:rsidRPr="004C7AD6">
              <w:rPr>
                <w:rFonts w:ascii="Times New Roman" w:hAnsi="Times New Roman"/>
                <w:sz w:val="20"/>
              </w:rPr>
              <w:t>możliwość zdefiniowania stałych lub nienormowanych godzin pracy, obsługa wielozmianowego systemu pracy</w:t>
            </w:r>
          </w:p>
          <w:p w:rsidR="004C7AD6" w:rsidRPr="004C7AD6" w:rsidRDefault="004C7AD6" w:rsidP="004C7AD6">
            <w:pPr>
              <w:rPr>
                <w:rFonts w:ascii="Times New Roman" w:hAnsi="Times New Roman"/>
                <w:sz w:val="20"/>
              </w:rPr>
            </w:pPr>
            <w:r w:rsidRPr="004C7AD6">
              <w:rPr>
                <w:rFonts w:ascii="Times New Roman" w:hAnsi="Times New Roman"/>
                <w:sz w:val="20"/>
              </w:rPr>
              <w:t>obsługa przerw płatnych i niepłatnych oraz nadgodzin (5 predefiniowanych typów)</w:t>
            </w:r>
          </w:p>
          <w:p w:rsidR="004C7AD6" w:rsidRPr="004C7AD6" w:rsidRDefault="004C7AD6" w:rsidP="004C7AD6">
            <w:pPr>
              <w:rPr>
                <w:rFonts w:ascii="Times New Roman" w:hAnsi="Times New Roman"/>
                <w:sz w:val="20"/>
              </w:rPr>
            </w:pPr>
            <w:r w:rsidRPr="004C7AD6">
              <w:rPr>
                <w:rFonts w:ascii="Times New Roman" w:hAnsi="Times New Roman"/>
                <w:sz w:val="20"/>
              </w:rPr>
              <w:t>możliwość tworzenia dowolnego zestawienia raportów zarówno zbiorczych dla całej grupy jak i indywidualnych dla poszczególnych pracowników</w:t>
            </w:r>
          </w:p>
          <w:p w:rsidR="004C7AD6" w:rsidRPr="004C7AD6" w:rsidRDefault="004C7AD6" w:rsidP="004C7AD6">
            <w:pPr>
              <w:rPr>
                <w:rFonts w:ascii="Times New Roman" w:hAnsi="Times New Roman"/>
                <w:sz w:val="20"/>
              </w:rPr>
            </w:pPr>
            <w:r w:rsidRPr="004C7AD6">
              <w:rPr>
                <w:rFonts w:ascii="Times New Roman" w:hAnsi="Times New Roman"/>
                <w:sz w:val="20"/>
              </w:rPr>
              <w:t>funkcja tworzenia raportów dopasowanych do wymagań użytkownika</w:t>
            </w:r>
          </w:p>
          <w:p w:rsidR="004C7AD6" w:rsidRPr="004C7AD6" w:rsidRDefault="004C7AD6" w:rsidP="004C7AD6">
            <w:pPr>
              <w:rPr>
                <w:rFonts w:ascii="Times New Roman" w:hAnsi="Times New Roman"/>
                <w:sz w:val="20"/>
              </w:rPr>
            </w:pPr>
            <w:r w:rsidRPr="004C7AD6">
              <w:rPr>
                <w:rFonts w:ascii="Times New Roman" w:hAnsi="Times New Roman"/>
                <w:sz w:val="20"/>
              </w:rPr>
              <w:t>możliwość tworzenia własnych szablonów raportów</w:t>
            </w:r>
          </w:p>
          <w:p w:rsidR="004C7AD6" w:rsidRPr="004C7AD6" w:rsidRDefault="004C7AD6" w:rsidP="004C7AD6">
            <w:pPr>
              <w:rPr>
                <w:rFonts w:ascii="Times New Roman" w:hAnsi="Times New Roman"/>
                <w:sz w:val="20"/>
              </w:rPr>
            </w:pPr>
            <w:r w:rsidRPr="004C7AD6">
              <w:rPr>
                <w:rFonts w:ascii="Times New Roman" w:hAnsi="Times New Roman"/>
                <w:sz w:val="20"/>
              </w:rPr>
              <w:t xml:space="preserve">eksport raportów w formacie </w:t>
            </w:r>
            <w:proofErr w:type="spellStart"/>
            <w:r w:rsidRPr="004C7AD6">
              <w:rPr>
                <w:rFonts w:ascii="Times New Roman" w:hAnsi="Times New Roman"/>
                <w:sz w:val="20"/>
              </w:rPr>
              <w:t>Adobe</w:t>
            </w:r>
            <w:proofErr w:type="spellEnd"/>
            <w:r w:rsidRPr="004C7AD6">
              <w:rPr>
                <w:rFonts w:ascii="Times New Roman" w:hAnsi="Times New Roman"/>
                <w:sz w:val="20"/>
              </w:rPr>
              <w:t xml:space="preserve"> </w:t>
            </w:r>
            <w:proofErr w:type="spellStart"/>
            <w:r w:rsidRPr="004C7AD6">
              <w:rPr>
                <w:rFonts w:ascii="Times New Roman" w:hAnsi="Times New Roman"/>
                <w:sz w:val="20"/>
              </w:rPr>
              <w:t>Acrobat</w:t>
            </w:r>
            <w:proofErr w:type="spellEnd"/>
            <w:r w:rsidRPr="004C7AD6">
              <w:rPr>
                <w:rFonts w:ascii="Times New Roman" w:hAnsi="Times New Roman"/>
                <w:sz w:val="20"/>
              </w:rPr>
              <w:t xml:space="preserve"> </w:t>
            </w:r>
            <w:proofErr w:type="spellStart"/>
            <w:r w:rsidRPr="004C7AD6">
              <w:rPr>
                <w:rFonts w:ascii="Times New Roman" w:hAnsi="Times New Roman"/>
                <w:sz w:val="20"/>
              </w:rPr>
              <w:t>(.pdf</w:t>
            </w:r>
            <w:proofErr w:type="spellEnd"/>
            <w:r w:rsidRPr="004C7AD6">
              <w:rPr>
                <w:rFonts w:ascii="Times New Roman" w:hAnsi="Times New Roman"/>
                <w:sz w:val="20"/>
              </w:rPr>
              <w:t>), Microsoft Excel (.</w:t>
            </w:r>
            <w:proofErr w:type="spellStart"/>
            <w:r w:rsidRPr="004C7AD6">
              <w:rPr>
                <w:rFonts w:ascii="Times New Roman" w:hAnsi="Times New Roman"/>
                <w:sz w:val="20"/>
              </w:rPr>
              <w:t>xls</w:t>
            </w:r>
            <w:proofErr w:type="spellEnd"/>
            <w:r w:rsidRPr="004C7AD6">
              <w:rPr>
                <w:rFonts w:ascii="Times New Roman" w:hAnsi="Times New Roman"/>
                <w:sz w:val="20"/>
              </w:rPr>
              <w:t xml:space="preserve">) oraz </w:t>
            </w:r>
            <w:proofErr w:type="spellStart"/>
            <w:r w:rsidRPr="004C7AD6">
              <w:rPr>
                <w:rFonts w:ascii="Times New Roman" w:hAnsi="Times New Roman"/>
                <w:sz w:val="20"/>
              </w:rPr>
              <w:t>Rich</w:t>
            </w:r>
            <w:proofErr w:type="spellEnd"/>
            <w:r w:rsidRPr="004C7AD6">
              <w:rPr>
                <w:rFonts w:ascii="Times New Roman" w:hAnsi="Times New Roman"/>
                <w:sz w:val="20"/>
              </w:rPr>
              <w:t xml:space="preserve"> </w:t>
            </w:r>
            <w:proofErr w:type="spellStart"/>
            <w:r w:rsidRPr="004C7AD6">
              <w:rPr>
                <w:rFonts w:ascii="Times New Roman" w:hAnsi="Times New Roman"/>
                <w:sz w:val="20"/>
              </w:rPr>
              <w:t>Text</w:t>
            </w:r>
            <w:proofErr w:type="spellEnd"/>
            <w:r w:rsidRPr="004C7AD6">
              <w:rPr>
                <w:rFonts w:ascii="Times New Roman" w:hAnsi="Times New Roman"/>
                <w:sz w:val="20"/>
              </w:rPr>
              <w:t xml:space="preserve"> Format (.</w:t>
            </w:r>
            <w:proofErr w:type="spellStart"/>
            <w:r w:rsidRPr="004C7AD6">
              <w:rPr>
                <w:rFonts w:ascii="Times New Roman" w:hAnsi="Times New Roman"/>
                <w:sz w:val="20"/>
              </w:rPr>
              <w:t>rtf</w:t>
            </w:r>
            <w:proofErr w:type="spellEnd"/>
            <w:r w:rsidRPr="004C7AD6">
              <w:rPr>
                <w:rFonts w:ascii="Times New Roman" w:hAnsi="Times New Roman"/>
                <w:sz w:val="20"/>
              </w:rPr>
              <w:t>)</w:t>
            </w:r>
          </w:p>
          <w:p w:rsidR="004C7AD6" w:rsidRPr="004C7AD6" w:rsidRDefault="004C7AD6" w:rsidP="004C7AD6">
            <w:pPr>
              <w:rPr>
                <w:rFonts w:ascii="Times New Roman" w:hAnsi="Times New Roman"/>
                <w:sz w:val="20"/>
              </w:rPr>
            </w:pPr>
            <w:r w:rsidRPr="004C7AD6">
              <w:rPr>
                <w:rFonts w:ascii="Times New Roman" w:hAnsi="Times New Roman"/>
                <w:sz w:val="20"/>
              </w:rPr>
              <w:t xml:space="preserve">możliwość nadawania uprawnień operatorom programu do wybranych grup </w:t>
            </w:r>
            <w:proofErr w:type="spellStart"/>
            <w:r w:rsidRPr="004C7AD6">
              <w:rPr>
                <w:rFonts w:ascii="Times New Roman" w:hAnsi="Times New Roman"/>
                <w:sz w:val="20"/>
              </w:rPr>
              <w:t>pracownikówdarmowe</w:t>
            </w:r>
            <w:proofErr w:type="spellEnd"/>
            <w:r w:rsidRPr="004C7AD6">
              <w:rPr>
                <w:rFonts w:ascii="Times New Roman" w:hAnsi="Times New Roman"/>
                <w:sz w:val="20"/>
              </w:rPr>
              <w:t xml:space="preserve"> aktualizacje w ramach tej samej wersji programu</w:t>
            </w:r>
          </w:p>
          <w:p w:rsidR="004C7AD6" w:rsidRPr="004C7AD6" w:rsidRDefault="004C7AD6" w:rsidP="004C7AD6">
            <w:pPr>
              <w:rPr>
                <w:rFonts w:ascii="Times New Roman" w:hAnsi="Times New Roman"/>
                <w:sz w:val="20"/>
              </w:rPr>
            </w:pPr>
            <w:r w:rsidRPr="004C7AD6">
              <w:rPr>
                <w:rFonts w:ascii="Times New Roman" w:hAnsi="Times New Roman"/>
                <w:sz w:val="20"/>
              </w:rPr>
              <w:t xml:space="preserve">definiowanie typów przejść, dni kalendarza, typów obecności i absencji, maksymalnych i minimalnych czasów przebywania </w:t>
            </w:r>
          </w:p>
          <w:p w:rsidR="004C7AD6" w:rsidRPr="004C7AD6" w:rsidRDefault="004C7AD6" w:rsidP="004C7AD6">
            <w:pPr>
              <w:rPr>
                <w:rFonts w:ascii="Times New Roman" w:hAnsi="Times New Roman"/>
                <w:sz w:val="20"/>
              </w:rPr>
            </w:pPr>
            <w:r w:rsidRPr="004C7AD6">
              <w:rPr>
                <w:rFonts w:ascii="Times New Roman" w:hAnsi="Times New Roman"/>
                <w:sz w:val="20"/>
              </w:rPr>
              <w:t>(np. maks. dzienna norma konkretnego rodzaju przerwy)</w:t>
            </w:r>
          </w:p>
          <w:p w:rsidR="004C7AD6" w:rsidRPr="004C7AD6" w:rsidRDefault="004C7AD6" w:rsidP="004C7AD6">
            <w:pPr>
              <w:rPr>
                <w:rFonts w:ascii="Times New Roman" w:hAnsi="Times New Roman"/>
                <w:sz w:val="20"/>
              </w:rPr>
            </w:pPr>
            <w:r w:rsidRPr="004C7AD6">
              <w:rPr>
                <w:rFonts w:ascii="Times New Roman" w:hAnsi="Times New Roman"/>
                <w:sz w:val="20"/>
              </w:rPr>
              <w:t>dodatkowe opcje związane ze spóźnieniami, wcześniejszymi wyjściami, zaokrąglaniem czasu rozpoczęcia i zakończenia pracy, zaliczaniem czasu przed i po godzinach pracy itp.</w:t>
            </w:r>
          </w:p>
          <w:p w:rsidR="004C7AD6" w:rsidRPr="004C7AD6" w:rsidRDefault="004C7AD6" w:rsidP="004C7AD6">
            <w:pPr>
              <w:rPr>
                <w:rFonts w:ascii="Times New Roman" w:hAnsi="Times New Roman"/>
                <w:sz w:val="20"/>
              </w:rPr>
            </w:pPr>
            <w:r w:rsidRPr="004C7AD6">
              <w:rPr>
                <w:rFonts w:ascii="Times New Roman" w:hAnsi="Times New Roman"/>
                <w:sz w:val="20"/>
              </w:rPr>
              <w:t>możliwość korekty i wstawiania brakujących zdarzeń RCP oraz edycja absencji</w:t>
            </w:r>
          </w:p>
          <w:p w:rsidR="004C7AD6" w:rsidRPr="004C7AD6" w:rsidRDefault="004C7AD6" w:rsidP="004C7AD6">
            <w:pPr>
              <w:rPr>
                <w:rFonts w:ascii="Times New Roman" w:hAnsi="Times New Roman"/>
                <w:sz w:val="20"/>
              </w:rPr>
            </w:pPr>
            <w:r w:rsidRPr="004C7AD6">
              <w:rPr>
                <w:rFonts w:ascii="Times New Roman" w:hAnsi="Times New Roman"/>
                <w:sz w:val="20"/>
              </w:rPr>
              <w:t>możliwość  wyświetlenia bieżącego statusu obecności (obecni, nieobecni, na wyjściu służbowym)</w:t>
            </w:r>
          </w:p>
          <w:p w:rsidR="004C7AD6" w:rsidRPr="004C7AD6" w:rsidRDefault="004C7AD6" w:rsidP="004C7AD6">
            <w:pPr>
              <w:rPr>
                <w:rFonts w:ascii="Times New Roman" w:hAnsi="Times New Roman"/>
                <w:sz w:val="20"/>
              </w:rPr>
            </w:pPr>
            <w:r w:rsidRPr="004C7AD6">
              <w:rPr>
                <w:rFonts w:ascii="Times New Roman" w:hAnsi="Times New Roman"/>
                <w:sz w:val="20"/>
              </w:rPr>
              <w:t>graficzna wizualizacja obecności pracowników (lista obecności)</w:t>
            </w:r>
          </w:p>
          <w:p w:rsidR="004C7AD6" w:rsidRPr="004C7AD6" w:rsidRDefault="004C7AD6" w:rsidP="004C7AD6">
            <w:pPr>
              <w:rPr>
                <w:rFonts w:ascii="Times New Roman" w:hAnsi="Times New Roman"/>
                <w:sz w:val="20"/>
              </w:rPr>
            </w:pPr>
            <w:r w:rsidRPr="004C7AD6">
              <w:rPr>
                <w:rFonts w:ascii="Times New Roman" w:hAnsi="Times New Roman"/>
                <w:sz w:val="20"/>
              </w:rPr>
              <w:t>grafik pracy, czyli przedstawienie planu (harmonogramu) pracy</w:t>
            </w:r>
          </w:p>
        </w:tc>
        <w:tc>
          <w:tcPr>
            <w:tcW w:w="242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Możliwość </w:t>
            </w:r>
            <w:proofErr w:type="spellStart"/>
            <w:r w:rsidRPr="004C7AD6">
              <w:rPr>
                <w:rFonts w:ascii="Times New Roman" w:hAnsi="Times New Roman"/>
                <w:sz w:val="20"/>
              </w:rPr>
              <w:t>fotoweryfikacji</w:t>
            </w:r>
            <w:proofErr w:type="spellEnd"/>
            <w:r w:rsidRPr="004C7AD6">
              <w:rPr>
                <w:rFonts w:ascii="Times New Roman" w:hAnsi="Times New Roman"/>
                <w:sz w:val="20"/>
              </w:rPr>
              <w:t xml:space="preserve"> zdarzeń RCP. W razie konieczności należy dostarczyć wszelkie dodatkowe urządzenia/oprogramowanie pozwalające na </w:t>
            </w:r>
            <w:proofErr w:type="spellStart"/>
            <w:r w:rsidRPr="004C7AD6">
              <w:rPr>
                <w:rFonts w:ascii="Times New Roman" w:hAnsi="Times New Roman"/>
                <w:sz w:val="20"/>
              </w:rPr>
              <w:t>fotoweryfikację</w:t>
            </w:r>
            <w:proofErr w:type="spellEnd"/>
            <w:r w:rsidRPr="004C7AD6">
              <w:rPr>
                <w:rFonts w:ascii="Times New Roman" w:hAnsi="Times New Roman"/>
                <w:sz w:val="20"/>
              </w:rPr>
              <w:t xml:space="preserve"> zdarzeń RCP na okres minimum 1 miesiąca wstecz dla każdej lokalizacji.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szkoleń w pełnym zakresie administracyjnym dla 3 administratorów. Szkolenie powinno trwać minimum 2 dni.</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szkoleń dla użytkowników biznesowych (kadry, dyrekcja) dla 10 osób. Szkolenie powinno trwać minimum 4 godziny.</w:t>
            </w:r>
          </w:p>
        </w:tc>
        <w:tc>
          <w:tcPr>
            <w:tcW w:w="242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598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być kompatybilne z dostarczanym sprzętem i oprogramowaniem (system operacyjny/baza danych).</w:t>
            </w:r>
          </w:p>
          <w:p w:rsidR="004C7AD6" w:rsidRPr="004C7AD6" w:rsidRDefault="004C7AD6" w:rsidP="004C7AD6">
            <w:pPr>
              <w:rPr>
                <w:rFonts w:ascii="Times New Roman" w:hAnsi="Times New Roman"/>
                <w:sz w:val="20"/>
              </w:rPr>
            </w:pPr>
            <w:r w:rsidRPr="004C7AD6">
              <w:rPr>
                <w:rFonts w:ascii="Times New Roman" w:hAnsi="Times New Roman"/>
                <w:sz w:val="20"/>
              </w:rPr>
              <w:t>Oprogramowanie należy zainstalować na maszynie wirtualnej uruchomionej na dostarczonym sprzęcie.</w:t>
            </w:r>
          </w:p>
          <w:p w:rsidR="004C7AD6" w:rsidRPr="004C7AD6" w:rsidRDefault="004C7AD6" w:rsidP="004C7AD6">
            <w:pPr>
              <w:rPr>
                <w:rFonts w:ascii="Times New Roman" w:hAnsi="Times New Roman"/>
                <w:sz w:val="20"/>
              </w:rPr>
            </w:pPr>
            <w:r w:rsidRPr="004C7AD6">
              <w:rPr>
                <w:rFonts w:ascii="Times New Roman" w:hAnsi="Times New Roman"/>
                <w:sz w:val="20"/>
              </w:rPr>
              <w:t>System należy skonfigurować zgodnie z oczekiwaniami Zamawiającego (16h pracy inżyniera).</w:t>
            </w:r>
          </w:p>
        </w:tc>
        <w:tc>
          <w:tcPr>
            <w:tcW w:w="242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Kontroler: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kontrolera.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Obudowa, zasilacz i akumulator</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Dedykowana obudowa producenta</w:t>
            </w:r>
          </w:p>
          <w:p w:rsidR="004C7AD6" w:rsidRPr="004C7AD6" w:rsidRDefault="004C7AD6" w:rsidP="004C7AD6">
            <w:pPr>
              <w:rPr>
                <w:rFonts w:ascii="Times New Roman" w:hAnsi="Times New Roman"/>
                <w:sz w:val="20"/>
              </w:rPr>
            </w:pPr>
            <w:r w:rsidRPr="004C7AD6">
              <w:rPr>
                <w:rFonts w:ascii="Times New Roman" w:hAnsi="Times New Roman"/>
                <w:sz w:val="20"/>
              </w:rPr>
              <w:t>Zasilacz 13,8VDC/2,6A</w:t>
            </w:r>
          </w:p>
          <w:p w:rsidR="004C7AD6" w:rsidRPr="004C7AD6" w:rsidRDefault="004C7AD6" w:rsidP="004C7AD6">
            <w:pPr>
              <w:rPr>
                <w:rFonts w:ascii="Times New Roman" w:hAnsi="Times New Roman"/>
                <w:sz w:val="20"/>
              </w:rPr>
            </w:pPr>
            <w:r w:rsidRPr="004C7AD6">
              <w:rPr>
                <w:rFonts w:ascii="Times New Roman" w:hAnsi="Times New Roman"/>
                <w:sz w:val="20"/>
              </w:rPr>
              <w:t>Akumulator 12VDC o pojemności min. 7Ah</w:t>
            </w:r>
          </w:p>
          <w:p w:rsidR="004C7AD6" w:rsidRPr="004C7AD6" w:rsidRDefault="004C7AD6" w:rsidP="004C7AD6">
            <w:pPr>
              <w:rPr>
                <w:rFonts w:ascii="Times New Roman" w:hAnsi="Times New Roman"/>
                <w:sz w:val="20"/>
              </w:rPr>
            </w:pPr>
            <w:r w:rsidRPr="004C7AD6">
              <w:rPr>
                <w:rFonts w:ascii="Times New Roman" w:hAnsi="Times New Roman"/>
                <w:sz w:val="20"/>
              </w:rPr>
              <w:t>Ładowanie i monitorowanie baterii rezerwowej</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Ilość obsługiwanych identyfikatorów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Minimum 8000 identyfikatorów</w:t>
            </w:r>
          </w:p>
          <w:p w:rsidR="004C7AD6" w:rsidRPr="004C7AD6" w:rsidRDefault="004C7AD6" w:rsidP="004C7AD6">
            <w:pPr>
              <w:rPr>
                <w:rFonts w:ascii="Times New Roman" w:hAnsi="Times New Roman"/>
                <w:sz w:val="20"/>
              </w:rPr>
            </w:pPr>
            <w:r w:rsidRPr="004C7AD6">
              <w:rPr>
                <w:rFonts w:ascii="Times New Roman" w:hAnsi="Times New Roman"/>
                <w:sz w:val="20"/>
              </w:rPr>
              <w:t>8 nośników w ramach jednego identyfikatora</w:t>
            </w:r>
          </w:p>
          <w:p w:rsidR="004C7AD6" w:rsidRPr="004C7AD6" w:rsidRDefault="004C7AD6" w:rsidP="004C7AD6">
            <w:pPr>
              <w:rPr>
                <w:rFonts w:ascii="Times New Roman" w:hAnsi="Times New Roman"/>
                <w:sz w:val="20"/>
              </w:rPr>
            </w:pP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Punkty logowania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minimum 32 punktów logowania/64 terminalach dostępu</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Interfejsy </w:t>
            </w:r>
          </w:p>
        </w:tc>
        <w:tc>
          <w:tcPr>
            <w:tcW w:w="4514" w:type="dxa"/>
            <w:shd w:val="clear" w:color="auto" w:fill="auto"/>
          </w:tcPr>
          <w:p w:rsidR="004C7AD6" w:rsidRPr="004C7AD6" w:rsidRDefault="004C7AD6" w:rsidP="004C7AD6">
            <w:pPr>
              <w:rPr>
                <w:rFonts w:ascii="Times New Roman" w:hAnsi="Times New Roman"/>
                <w:sz w:val="20"/>
                <w:lang w:val="en-US"/>
              </w:rPr>
            </w:pPr>
            <w:proofErr w:type="spellStart"/>
            <w:r w:rsidRPr="004C7AD6">
              <w:rPr>
                <w:rFonts w:ascii="Times New Roman" w:hAnsi="Times New Roman"/>
                <w:sz w:val="20"/>
                <w:lang w:val="en-US"/>
              </w:rPr>
              <w:t>Interfejs</w:t>
            </w:r>
            <w:proofErr w:type="spellEnd"/>
            <w:r w:rsidRPr="004C7AD6">
              <w:rPr>
                <w:rFonts w:ascii="Times New Roman" w:hAnsi="Times New Roman"/>
                <w:sz w:val="20"/>
                <w:lang w:val="en-US"/>
              </w:rPr>
              <w:t xml:space="preserve"> RACS CLK/DATA</w:t>
            </w:r>
          </w:p>
          <w:p w:rsidR="004C7AD6" w:rsidRPr="004C7AD6" w:rsidRDefault="004C7AD6" w:rsidP="004C7AD6">
            <w:pPr>
              <w:rPr>
                <w:rFonts w:ascii="Times New Roman" w:hAnsi="Times New Roman"/>
                <w:sz w:val="20"/>
                <w:lang w:val="en-US"/>
              </w:rPr>
            </w:pPr>
            <w:proofErr w:type="spellStart"/>
            <w:r w:rsidRPr="004C7AD6">
              <w:rPr>
                <w:rFonts w:ascii="Times New Roman" w:hAnsi="Times New Roman"/>
                <w:sz w:val="20"/>
                <w:lang w:val="en-US"/>
              </w:rPr>
              <w:t>Interfejs</w:t>
            </w:r>
            <w:proofErr w:type="spellEnd"/>
            <w:r w:rsidRPr="004C7AD6">
              <w:rPr>
                <w:rFonts w:ascii="Times New Roman" w:hAnsi="Times New Roman"/>
                <w:sz w:val="20"/>
                <w:lang w:val="en-US"/>
              </w:rPr>
              <w:t xml:space="preserve"> RS485</w:t>
            </w:r>
          </w:p>
          <w:p w:rsidR="004C7AD6" w:rsidRPr="004C7AD6" w:rsidRDefault="004C7AD6" w:rsidP="004C7AD6">
            <w:pPr>
              <w:rPr>
                <w:rFonts w:ascii="Times New Roman" w:hAnsi="Times New Roman"/>
                <w:sz w:val="20"/>
              </w:rPr>
            </w:pPr>
            <w:r w:rsidRPr="004C7AD6">
              <w:rPr>
                <w:rFonts w:ascii="Times New Roman" w:hAnsi="Times New Roman"/>
                <w:sz w:val="20"/>
              </w:rPr>
              <w:t>Interfejs Ethernet</w:t>
            </w:r>
          </w:p>
          <w:p w:rsidR="004C7AD6" w:rsidRPr="004C7AD6" w:rsidRDefault="004C7AD6" w:rsidP="004C7AD6">
            <w:pPr>
              <w:rPr>
                <w:rFonts w:ascii="Times New Roman" w:hAnsi="Times New Roman"/>
                <w:sz w:val="20"/>
              </w:rPr>
            </w:pPr>
            <w:r w:rsidRPr="004C7AD6">
              <w:rPr>
                <w:rFonts w:ascii="Times New Roman" w:hAnsi="Times New Roman"/>
                <w:sz w:val="20"/>
              </w:rPr>
              <w:t>Szyfrowana transmisja danych</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8 parametrycznych linii wejściowych</w:t>
            </w:r>
          </w:p>
          <w:p w:rsidR="004C7AD6" w:rsidRPr="004C7AD6" w:rsidRDefault="004C7AD6" w:rsidP="004C7AD6">
            <w:pPr>
              <w:rPr>
                <w:rFonts w:ascii="Times New Roman" w:hAnsi="Times New Roman"/>
                <w:sz w:val="20"/>
              </w:rPr>
            </w:pPr>
            <w:r w:rsidRPr="004C7AD6">
              <w:rPr>
                <w:rFonts w:ascii="Times New Roman" w:hAnsi="Times New Roman"/>
                <w:sz w:val="20"/>
              </w:rPr>
              <w:t>8 wyjść tranzystorowych 15V/150mA DC</w:t>
            </w:r>
          </w:p>
          <w:p w:rsidR="004C7AD6" w:rsidRPr="004C7AD6" w:rsidRDefault="004C7AD6" w:rsidP="004C7AD6">
            <w:pPr>
              <w:rPr>
                <w:rFonts w:ascii="Times New Roman" w:hAnsi="Times New Roman"/>
                <w:sz w:val="20"/>
              </w:rPr>
            </w:pPr>
            <w:r w:rsidRPr="004C7AD6">
              <w:rPr>
                <w:rFonts w:ascii="Times New Roman" w:hAnsi="Times New Roman"/>
                <w:sz w:val="20"/>
              </w:rPr>
              <w:t>2 wyjścia przekaźnikowe 30V/1,5A AC/DC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51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Bufor zdarzeń</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Bufor pozwalający zapisać do 8 milionów zdarzeń na wymiennej karcie pamięci.</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dodatkowe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Przesyłanie ustawień w tle bez zatrzymywania bieżącej pracy systemu.</w:t>
            </w:r>
          </w:p>
          <w:p w:rsidR="004C7AD6" w:rsidRPr="004C7AD6" w:rsidRDefault="004C7AD6" w:rsidP="004C7AD6">
            <w:pPr>
              <w:rPr>
                <w:rFonts w:ascii="Times New Roman" w:hAnsi="Times New Roman"/>
                <w:sz w:val="20"/>
              </w:rPr>
            </w:pPr>
            <w:r w:rsidRPr="004C7AD6">
              <w:rPr>
                <w:rFonts w:ascii="Times New Roman" w:hAnsi="Times New Roman"/>
                <w:sz w:val="20"/>
              </w:rPr>
              <w:t>Obsługa do 16 czytników z interfejsem RS485</w:t>
            </w:r>
          </w:p>
          <w:p w:rsidR="004C7AD6" w:rsidRPr="004C7AD6" w:rsidRDefault="004C7AD6" w:rsidP="004C7AD6">
            <w:pPr>
              <w:rPr>
                <w:rFonts w:ascii="Times New Roman" w:hAnsi="Times New Roman"/>
                <w:sz w:val="20"/>
              </w:rPr>
            </w:pPr>
            <w:r w:rsidRPr="004C7AD6">
              <w:rPr>
                <w:rFonts w:ascii="Times New Roman" w:hAnsi="Times New Roman"/>
                <w:sz w:val="20"/>
              </w:rPr>
              <w:t>Obsługa do 4 czytników z interfejsem Wiegand</w:t>
            </w:r>
          </w:p>
          <w:p w:rsidR="004C7AD6" w:rsidRPr="004C7AD6" w:rsidRDefault="004C7AD6" w:rsidP="004C7AD6">
            <w:pPr>
              <w:rPr>
                <w:rFonts w:ascii="Times New Roman" w:hAnsi="Times New Roman"/>
                <w:sz w:val="20"/>
              </w:rPr>
            </w:pPr>
            <w:r w:rsidRPr="004C7AD6">
              <w:rPr>
                <w:rFonts w:ascii="Times New Roman" w:hAnsi="Times New Roman"/>
                <w:sz w:val="20"/>
              </w:rPr>
              <w:t>Licencja na obsługę 1 punktu identyfikacji/przejścia - jeśli konieczna</w:t>
            </w:r>
          </w:p>
        </w:tc>
        <w:tc>
          <w:tcPr>
            <w:tcW w:w="2312"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4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Terminal dostępu: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terminala.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Zasilanie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12V DC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Obsługa kart zbliżeniowych</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Karty zbliżeniowe ISO14443A, odczyt numeru seryjnego karty (CSN):</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MIFARE </w:t>
            </w:r>
            <w:proofErr w:type="spellStart"/>
            <w:r w:rsidRPr="004C7AD6">
              <w:rPr>
                <w:rFonts w:ascii="Times New Roman" w:hAnsi="Times New Roman"/>
                <w:sz w:val="20"/>
                <w:lang w:val="en-US"/>
              </w:rPr>
              <w:t>Ultralight</w:t>
            </w:r>
            <w:proofErr w:type="spellEnd"/>
          </w:p>
          <w:p w:rsidR="004C7AD6" w:rsidRPr="004C7AD6" w:rsidRDefault="004C7AD6" w:rsidP="004C7AD6">
            <w:pPr>
              <w:rPr>
                <w:rFonts w:ascii="Times New Roman" w:eastAsia="Calibri" w:hAnsi="Times New Roman"/>
                <w:sz w:val="20"/>
                <w:lang w:val="en-US"/>
              </w:rPr>
            </w:pPr>
            <w:r w:rsidRPr="004C7AD6">
              <w:rPr>
                <w:rFonts w:ascii="Times New Roman" w:hAnsi="Times New Roman"/>
                <w:sz w:val="20"/>
                <w:lang w:val="en-US"/>
              </w:rPr>
              <w:t xml:space="preserve">MIFARE Classic 1K </w:t>
            </w:r>
            <w:proofErr w:type="spellStart"/>
            <w:r w:rsidRPr="004C7AD6">
              <w:rPr>
                <w:rFonts w:ascii="Times New Roman" w:hAnsi="Times New Roman"/>
                <w:sz w:val="20"/>
                <w:lang w:val="en-US"/>
              </w:rPr>
              <w:t>i</w:t>
            </w:r>
            <w:proofErr w:type="spellEnd"/>
            <w:r w:rsidRPr="004C7AD6">
              <w:rPr>
                <w:rFonts w:ascii="Times New Roman" w:hAnsi="Times New Roman"/>
                <w:sz w:val="20"/>
                <w:lang w:val="en-US"/>
              </w:rPr>
              <w:t xml:space="preserve"> 4K</w:t>
            </w:r>
          </w:p>
          <w:p w:rsidR="004C7AD6" w:rsidRPr="004C7AD6" w:rsidRDefault="004C7AD6" w:rsidP="004C7AD6">
            <w:pPr>
              <w:rPr>
                <w:rFonts w:ascii="Times New Roman" w:eastAsia="Calibri" w:hAnsi="Times New Roman"/>
                <w:sz w:val="20"/>
              </w:rPr>
            </w:pPr>
            <w:r w:rsidRPr="004C7AD6">
              <w:rPr>
                <w:rFonts w:ascii="Times New Roman" w:hAnsi="Times New Roman"/>
                <w:sz w:val="20"/>
              </w:rPr>
              <w:t>MIFARE Plus</w:t>
            </w:r>
          </w:p>
          <w:p w:rsidR="004C7AD6" w:rsidRPr="004C7AD6" w:rsidRDefault="004C7AD6" w:rsidP="004C7AD6">
            <w:pPr>
              <w:rPr>
                <w:rFonts w:ascii="Times New Roman" w:eastAsia="Calibri" w:hAnsi="Times New Roman"/>
                <w:sz w:val="20"/>
              </w:rPr>
            </w:pPr>
            <w:r w:rsidRPr="004C7AD6">
              <w:rPr>
                <w:rFonts w:ascii="Times New Roman" w:hAnsi="Times New Roman"/>
                <w:sz w:val="20"/>
              </w:rPr>
              <w:t xml:space="preserve">MIFARE </w:t>
            </w:r>
            <w:proofErr w:type="spellStart"/>
            <w:r w:rsidRPr="004C7AD6">
              <w:rPr>
                <w:rFonts w:ascii="Times New Roman" w:hAnsi="Times New Roman"/>
                <w:sz w:val="20"/>
              </w:rPr>
              <w:t>DESFire</w:t>
            </w:r>
            <w:proofErr w:type="spellEnd"/>
            <w:r w:rsidRPr="004C7AD6">
              <w:rPr>
                <w:rFonts w:ascii="Times New Roman" w:hAnsi="Times New Roman"/>
                <w:sz w:val="20"/>
              </w:rPr>
              <w:t xml:space="preserve"> EV1</w:t>
            </w:r>
          </w:p>
          <w:p w:rsidR="004C7AD6" w:rsidRPr="004C7AD6" w:rsidRDefault="004C7AD6" w:rsidP="004C7AD6">
            <w:pPr>
              <w:rPr>
                <w:rFonts w:ascii="Times New Roman" w:hAnsi="Times New Roman"/>
                <w:sz w:val="20"/>
              </w:rPr>
            </w:pPr>
            <w:r w:rsidRPr="004C7AD6">
              <w:rPr>
                <w:rFonts w:ascii="Times New Roman" w:hAnsi="Times New Roman"/>
                <w:sz w:val="20"/>
              </w:rPr>
              <w:t>Karty zbliżeniowe EM UNIQUE 125kHz</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Zasięg odczytu</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 7cm</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Interfejsy</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RS485</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Trzy wejścia NO/NC</w:t>
            </w:r>
          </w:p>
          <w:p w:rsidR="004C7AD6" w:rsidRPr="004C7AD6" w:rsidRDefault="004C7AD6" w:rsidP="004C7AD6">
            <w:pPr>
              <w:rPr>
                <w:rFonts w:ascii="Times New Roman" w:hAnsi="Times New Roman"/>
                <w:sz w:val="20"/>
              </w:rPr>
            </w:pPr>
            <w:r w:rsidRPr="004C7AD6">
              <w:rPr>
                <w:rFonts w:ascii="Times New Roman" w:hAnsi="Times New Roman"/>
                <w:sz w:val="20"/>
              </w:rPr>
              <w:t>Wyjście przekaźnikowe 1,5A/30V</w:t>
            </w:r>
          </w:p>
          <w:p w:rsidR="004C7AD6" w:rsidRPr="004C7AD6" w:rsidRDefault="004C7AD6" w:rsidP="004C7AD6">
            <w:pPr>
              <w:rPr>
                <w:rFonts w:ascii="Times New Roman" w:hAnsi="Times New Roman"/>
                <w:sz w:val="20"/>
              </w:rPr>
            </w:pPr>
            <w:r w:rsidRPr="004C7AD6">
              <w:rPr>
                <w:rFonts w:ascii="Times New Roman" w:hAnsi="Times New Roman"/>
                <w:sz w:val="20"/>
              </w:rPr>
              <w:t>Dwa wyjścia tranzystorowe 1A/15V</w:t>
            </w:r>
          </w:p>
          <w:p w:rsidR="004C7AD6" w:rsidRPr="004C7AD6" w:rsidRDefault="004C7AD6" w:rsidP="004C7AD6">
            <w:pPr>
              <w:rPr>
                <w:rFonts w:ascii="Times New Roman" w:hAnsi="Times New Roman"/>
                <w:sz w:val="20"/>
              </w:rPr>
            </w:pPr>
            <w:r w:rsidRPr="004C7AD6">
              <w:rPr>
                <w:rFonts w:ascii="Times New Roman" w:hAnsi="Times New Roman"/>
                <w:sz w:val="20"/>
              </w:rPr>
              <w:t>Definiowanie polaryzacji spoczynkowej linii wyjściowej</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01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Klawiatura i wyświetlacz</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Klawiatura z regulowanym poziomem podświetlenia</w:t>
            </w:r>
          </w:p>
          <w:p w:rsidR="004C7AD6" w:rsidRPr="004C7AD6" w:rsidRDefault="004C7AD6" w:rsidP="004C7AD6">
            <w:pPr>
              <w:rPr>
                <w:rFonts w:ascii="Times New Roman" w:hAnsi="Times New Roman"/>
                <w:sz w:val="20"/>
              </w:rPr>
            </w:pPr>
            <w:r w:rsidRPr="004C7AD6">
              <w:rPr>
                <w:rFonts w:ascii="Times New Roman" w:hAnsi="Times New Roman"/>
                <w:sz w:val="20"/>
              </w:rPr>
              <w:t>Cztery programowalne klawisze funkcyjne</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4-liniowy podświetlany wyświetlacz LCD</w:t>
            </w:r>
          </w:p>
          <w:p w:rsidR="004C7AD6" w:rsidRPr="004C7AD6" w:rsidRDefault="004C7AD6" w:rsidP="004C7AD6">
            <w:pPr>
              <w:rPr>
                <w:rFonts w:ascii="Times New Roman" w:hAnsi="Times New Roman"/>
                <w:sz w:val="20"/>
              </w:rPr>
            </w:pPr>
            <w:r w:rsidRPr="004C7AD6">
              <w:rPr>
                <w:rFonts w:ascii="Times New Roman" w:hAnsi="Times New Roman"/>
                <w:sz w:val="20"/>
              </w:rPr>
              <w:t>Trzy wskaźniki LED</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Funkcje dodatkowe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Głośnik sygnalizacyjny z regulowanym poziomem dźwięku</w:t>
            </w:r>
          </w:p>
          <w:p w:rsidR="004C7AD6" w:rsidRPr="004C7AD6" w:rsidRDefault="004C7AD6" w:rsidP="004C7AD6">
            <w:pPr>
              <w:rPr>
                <w:rFonts w:ascii="Times New Roman" w:hAnsi="Times New Roman"/>
                <w:sz w:val="20"/>
              </w:rPr>
            </w:pPr>
            <w:r w:rsidRPr="004C7AD6">
              <w:rPr>
                <w:rFonts w:ascii="Times New Roman" w:hAnsi="Times New Roman"/>
                <w:sz w:val="20"/>
              </w:rPr>
              <w:t>Detekcja otwarcia obudowy oraz oderwania od podłoża</w:t>
            </w:r>
          </w:p>
        </w:tc>
        <w:tc>
          <w:tcPr>
            <w:tcW w:w="2312" w:type="dxa"/>
            <w:shd w:val="clear" w:color="auto" w:fill="auto"/>
          </w:tcPr>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Kamera </w:t>
      </w:r>
      <w:proofErr w:type="spellStart"/>
      <w:r w:rsidRPr="004C7AD6">
        <w:rPr>
          <w:rFonts w:ascii="Times New Roman" w:eastAsia="Calibri" w:hAnsi="Times New Roman"/>
          <w:sz w:val="20"/>
        </w:rPr>
        <w:t>fotoweryfikacyjna</w:t>
      </w:r>
      <w:proofErr w:type="spellEnd"/>
      <w:r w:rsidRPr="004C7AD6">
        <w:rPr>
          <w:rFonts w:ascii="Times New Roman" w:eastAsia="Calibri" w:hAnsi="Times New Roman"/>
          <w:sz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oferowanej kamery</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Zasilanie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12V DC</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PoE</w:t>
            </w:r>
            <w:proofErr w:type="spellEnd"/>
            <w:r w:rsidRPr="004C7AD6">
              <w:rPr>
                <w:rFonts w:ascii="Times New Roman" w:hAnsi="Times New Roman"/>
                <w:sz w:val="20"/>
              </w:rPr>
              <w:t xml:space="preserve"> 802.3af</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Przetwornik</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 / 2.7” PS CMOS</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Wielkość matrycy i obiektyw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Min. 2.1 </w:t>
            </w:r>
            <w:proofErr w:type="spellStart"/>
            <w:r w:rsidRPr="004C7AD6">
              <w:rPr>
                <w:rFonts w:ascii="Times New Roman" w:hAnsi="Times New Roman"/>
                <w:sz w:val="20"/>
              </w:rPr>
              <w:t>Mpix</w:t>
            </w:r>
            <w:proofErr w:type="spellEnd"/>
          </w:p>
          <w:p w:rsidR="004C7AD6" w:rsidRPr="004C7AD6" w:rsidRDefault="004C7AD6" w:rsidP="004C7AD6">
            <w:pPr>
              <w:rPr>
                <w:rFonts w:ascii="Times New Roman" w:hAnsi="Times New Roman"/>
                <w:sz w:val="20"/>
              </w:rPr>
            </w:pPr>
            <w:r w:rsidRPr="004C7AD6">
              <w:rPr>
                <w:rFonts w:ascii="Times New Roman" w:hAnsi="Times New Roman"/>
                <w:sz w:val="20"/>
              </w:rPr>
              <w:t xml:space="preserve">Obiektywy 2.8-12mm </w:t>
            </w:r>
            <w:proofErr w:type="spellStart"/>
            <w:r w:rsidRPr="004C7AD6">
              <w:rPr>
                <w:rFonts w:ascii="Times New Roman" w:hAnsi="Times New Roman"/>
                <w:sz w:val="20"/>
              </w:rPr>
              <w:t>motozoom</w:t>
            </w:r>
            <w:proofErr w:type="spellEnd"/>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Interfejsy</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Ethernet 10/100Base-T</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Protokoły sieciowe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IPv4/IPv6, HTTP, HTTPS, TCP, ARP, UDP, RTP, RTSP, SMTP, FTP, DHCP, DNS, NTP, </w:t>
            </w:r>
            <w:proofErr w:type="spellStart"/>
            <w:r w:rsidRPr="004C7AD6">
              <w:rPr>
                <w:rFonts w:ascii="Times New Roman" w:hAnsi="Times New Roman"/>
                <w:sz w:val="20"/>
              </w:rPr>
              <w:t>Multicast</w:t>
            </w:r>
            <w:proofErr w:type="spellEnd"/>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Zgodność z systemem </w:t>
            </w:r>
            <w:proofErr w:type="spellStart"/>
            <w:r w:rsidRPr="004C7AD6">
              <w:rPr>
                <w:rFonts w:ascii="Times New Roman" w:hAnsi="Times New Roman"/>
                <w:sz w:val="20"/>
              </w:rPr>
              <w:t>fotoweryfikacji</w:t>
            </w:r>
            <w:proofErr w:type="spellEnd"/>
            <w:r w:rsidRPr="004C7AD6">
              <w:rPr>
                <w:rFonts w:ascii="Times New Roman" w:hAnsi="Times New Roman"/>
                <w:sz w:val="20"/>
              </w:rPr>
              <w:t xml:space="preserve"> oprogramowania RCP.</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Kompresja obrazu</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H.265+/H.265/H.264/MJPEG</w:t>
            </w:r>
          </w:p>
        </w:tc>
        <w:tc>
          <w:tcPr>
            <w:tcW w:w="2312"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NVR: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Lp.</w:t>
            </w:r>
          </w:p>
        </w:tc>
        <w:tc>
          <w:tcPr>
            <w:tcW w:w="1615"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Nazwa parametru</w:t>
            </w:r>
          </w:p>
        </w:tc>
        <w:tc>
          <w:tcPr>
            <w:tcW w:w="4514"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Minimalna wartość parametru</w:t>
            </w:r>
          </w:p>
        </w:tc>
        <w:tc>
          <w:tcPr>
            <w:tcW w:w="2312" w:type="dxa"/>
            <w:shd w:val="clear" w:color="auto" w:fill="auto"/>
          </w:tcPr>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Producent i model</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Należy podać producenta i model oferowanego rejestratora</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2.</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Zasilanie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12V DC 2A (zasilacz w komplecie)</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3.</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Ilość kanałów</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Minimum 4 kanały rozdzielczości 4K</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4.</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Funkcje dodatkowe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Archiwizacja na zewnętrznych nośnikach</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Sterowanie PTZ</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Detekcja ruchu</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5.</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Interfejsy</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Interfejs Ethernet 10/100Base-T</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rPr>
          <w:trHeight w:val="145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6.</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Protokoły sieciowe</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HTTP, HTTPS, TCP/IP, IPv4/IPv6, </w:t>
            </w:r>
            <w:proofErr w:type="spellStart"/>
            <w:r w:rsidRPr="004C7AD6">
              <w:rPr>
                <w:rFonts w:ascii="Times New Roman" w:eastAsia="Calibri" w:hAnsi="Times New Roman"/>
                <w:sz w:val="20"/>
              </w:rPr>
              <w:t>UPnP</w:t>
            </w:r>
            <w:proofErr w:type="spellEnd"/>
            <w:r w:rsidRPr="004C7AD6">
              <w:rPr>
                <w:rFonts w:ascii="Times New Roman" w:eastAsia="Calibri" w:hAnsi="Times New Roman"/>
                <w:sz w:val="20"/>
              </w:rPr>
              <w:t xml:space="preserve">, RTSP, UDP, NTP, DHCP, DNS, DDNS, IP </w:t>
            </w:r>
            <w:proofErr w:type="spellStart"/>
            <w:r w:rsidRPr="004C7AD6">
              <w:rPr>
                <w:rFonts w:ascii="Times New Roman" w:eastAsia="Calibri" w:hAnsi="Times New Roman"/>
                <w:sz w:val="20"/>
              </w:rPr>
              <w:t>Filter</w:t>
            </w:r>
            <w:proofErr w:type="spellEnd"/>
            <w:r w:rsidRPr="004C7AD6">
              <w:rPr>
                <w:rFonts w:ascii="Times New Roman" w:eastAsia="Calibri" w:hAnsi="Times New Roman"/>
                <w:sz w:val="20"/>
              </w:rPr>
              <w:t xml:space="preserve">, FTP, IP </w:t>
            </w:r>
            <w:proofErr w:type="spellStart"/>
            <w:r w:rsidRPr="004C7AD6">
              <w:rPr>
                <w:rFonts w:ascii="Times New Roman" w:eastAsia="Calibri" w:hAnsi="Times New Roman"/>
                <w:sz w:val="20"/>
              </w:rPr>
              <w:t>Search</w:t>
            </w:r>
            <w:proofErr w:type="spellEnd"/>
            <w:r w:rsidRPr="004C7AD6">
              <w:rPr>
                <w:rFonts w:ascii="Times New Roman" w:eastAsia="Calibri" w:hAnsi="Times New Roman"/>
                <w:sz w:val="20"/>
              </w:rPr>
              <w:t>, ONVIF 2.4 </w:t>
            </w:r>
          </w:p>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Zgodność z systemem </w:t>
            </w:r>
            <w:proofErr w:type="spellStart"/>
            <w:r w:rsidRPr="004C7AD6">
              <w:rPr>
                <w:rFonts w:ascii="Times New Roman" w:eastAsia="Calibri" w:hAnsi="Times New Roman"/>
                <w:sz w:val="20"/>
              </w:rPr>
              <w:t>fotoweryfikacji</w:t>
            </w:r>
            <w:proofErr w:type="spellEnd"/>
            <w:r w:rsidRPr="004C7AD6">
              <w:rPr>
                <w:rFonts w:ascii="Times New Roman" w:eastAsia="Calibri" w:hAnsi="Times New Roman"/>
                <w:sz w:val="20"/>
              </w:rPr>
              <w:t xml:space="preserve"> oprogramowania RCP.</w:t>
            </w:r>
          </w:p>
        </w:tc>
        <w:tc>
          <w:tcPr>
            <w:tcW w:w="2312"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7.</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Kompresja obrazu</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H.265/H.264</w:t>
            </w:r>
          </w:p>
        </w:tc>
        <w:tc>
          <w:tcPr>
            <w:tcW w:w="2312" w:type="dxa"/>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Dysk twardy</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Dysk twardy o pojemności min. 500GB SATA.</w:t>
            </w:r>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Obsługa dysków twardych do 6TB.</w:t>
            </w:r>
          </w:p>
        </w:tc>
        <w:tc>
          <w:tcPr>
            <w:tcW w:w="2312" w:type="dxa"/>
            <w:shd w:val="clear" w:color="auto" w:fill="auto"/>
          </w:tcPr>
          <w:p w:rsidR="004C7AD6" w:rsidRPr="004C7AD6" w:rsidRDefault="004C7AD6" w:rsidP="004C7AD6">
            <w:pPr>
              <w:rPr>
                <w:rFonts w:ascii="Times New Roman" w:eastAsia="Calibri"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8.</w:t>
            </w:r>
          </w:p>
        </w:tc>
        <w:tc>
          <w:tcPr>
            <w:tcW w:w="1615"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Gwarancja</w:t>
            </w:r>
          </w:p>
        </w:tc>
        <w:tc>
          <w:tcPr>
            <w:tcW w:w="4514" w:type="dxa"/>
            <w:shd w:val="clear" w:color="auto" w:fill="auto"/>
          </w:tcPr>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Min. 3-letnia gwarancja producenta</w:t>
            </w:r>
          </w:p>
        </w:tc>
        <w:tc>
          <w:tcPr>
            <w:tcW w:w="2312" w:type="dxa"/>
            <w:shd w:val="clear" w:color="auto" w:fill="auto"/>
          </w:tcPr>
          <w:p w:rsidR="004C7AD6" w:rsidRPr="004C7AD6" w:rsidRDefault="004C7AD6" w:rsidP="004C7AD6">
            <w:pPr>
              <w:rPr>
                <w:rFonts w:ascii="Times New Roman" w:eastAsia="Calibri"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proofErr w:type="spellStart"/>
      <w:r w:rsidRPr="004C7AD6">
        <w:rPr>
          <w:rFonts w:ascii="Times New Roman" w:eastAsia="Calibri" w:hAnsi="Times New Roman"/>
          <w:sz w:val="20"/>
        </w:rPr>
        <w:t>Switch</w:t>
      </w:r>
      <w:proofErr w:type="spellEnd"/>
      <w:r w:rsidRPr="004C7AD6">
        <w:rPr>
          <w:rFonts w:ascii="Times New Roman" w:eastAsia="Calibri" w:hAnsi="Times New Roman"/>
          <w:sz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1615"/>
        <w:gridCol w:w="4514"/>
        <w:gridCol w:w="2312"/>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161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Nazwa parametru</w:t>
            </w:r>
          </w:p>
        </w:tc>
        <w:tc>
          <w:tcPr>
            <w:tcW w:w="4514"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Minimalna wartość parametru</w:t>
            </w:r>
          </w:p>
        </w:tc>
        <w:tc>
          <w:tcPr>
            <w:tcW w:w="231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Parametry oferowane</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Producent i model</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model oferowanego kontrolera.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Obudowa, zasilacz</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Dedykowana obudowa producenta</w:t>
            </w:r>
          </w:p>
          <w:p w:rsidR="004C7AD6" w:rsidRPr="004C7AD6" w:rsidRDefault="004C7AD6" w:rsidP="004C7AD6">
            <w:pPr>
              <w:rPr>
                <w:rFonts w:ascii="Times New Roman" w:hAnsi="Times New Roman"/>
                <w:sz w:val="20"/>
              </w:rPr>
            </w:pPr>
            <w:r w:rsidRPr="004C7AD6">
              <w:rPr>
                <w:rFonts w:ascii="Times New Roman" w:hAnsi="Times New Roman"/>
                <w:sz w:val="20"/>
              </w:rPr>
              <w:t>Zasilanie 230VAC</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Ilość portów</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Minimum 5 portów obsługujących standard </w:t>
            </w:r>
            <w:proofErr w:type="spellStart"/>
            <w:r w:rsidRPr="004C7AD6">
              <w:rPr>
                <w:rFonts w:ascii="Times New Roman" w:hAnsi="Times New Roman"/>
                <w:sz w:val="20"/>
              </w:rPr>
              <w:t>PoE</w:t>
            </w:r>
            <w:proofErr w:type="spellEnd"/>
            <w:r w:rsidRPr="004C7AD6">
              <w:rPr>
                <w:rFonts w:ascii="Times New Roman" w:hAnsi="Times New Roman"/>
                <w:sz w:val="20"/>
              </w:rPr>
              <w:t xml:space="preserve"> 802.3af</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Zarządzanie</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Przełącznik </w:t>
            </w:r>
            <w:proofErr w:type="spellStart"/>
            <w:r w:rsidRPr="004C7AD6">
              <w:rPr>
                <w:rFonts w:ascii="Times New Roman" w:hAnsi="Times New Roman"/>
                <w:sz w:val="20"/>
              </w:rPr>
              <w:t>zarządzalny</w:t>
            </w:r>
            <w:proofErr w:type="spellEnd"/>
            <w:r w:rsidRPr="004C7AD6">
              <w:rPr>
                <w:rFonts w:ascii="Times New Roman" w:hAnsi="Times New Roman"/>
                <w:sz w:val="20"/>
              </w:rPr>
              <w:t>, możliwość nadania adresu IP oraz ustawienia sieci VLAN na poszczególnych portach urządzenia</w:t>
            </w:r>
          </w:p>
        </w:tc>
        <w:tc>
          <w:tcPr>
            <w:tcW w:w="231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161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Gwarancja</w:t>
            </w:r>
          </w:p>
        </w:tc>
        <w:tc>
          <w:tcPr>
            <w:tcW w:w="4514"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 3-letnia gwarancja producenta</w:t>
            </w:r>
          </w:p>
        </w:tc>
        <w:tc>
          <w:tcPr>
            <w:tcW w:w="2312"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hAnsi="Times New Roman"/>
          <w:sz w:val="20"/>
        </w:rPr>
      </w:pPr>
      <w:bookmarkStart w:id="5" w:name="_Toc83026672"/>
      <w:r w:rsidRPr="004C7AD6">
        <w:rPr>
          <w:rFonts w:ascii="Times New Roman" w:hAnsi="Times New Roman"/>
          <w:sz w:val="20"/>
        </w:rPr>
        <w:t>Oprogramowanie do tworzenia kopii zapasowych – roczna licencja na 30 VM.</w:t>
      </w:r>
      <w:bookmarkEnd w:id="5"/>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ogólne: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720"/>
        <w:gridCol w:w="5666"/>
        <w:gridCol w:w="2902"/>
      </w:tblGrid>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Minimalna wartość parametru</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Należy podać producenta i nazwę oferowanego oprogramowania.</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być produktem przeznaczonym do obsługi środowisk </w:t>
            </w:r>
            <w:proofErr w:type="spellStart"/>
            <w:r w:rsidRPr="004C7AD6">
              <w:rPr>
                <w:rFonts w:ascii="Times New Roman" w:hAnsi="Times New Roman"/>
                <w:sz w:val="20"/>
              </w:rPr>
              <w:t>DataCenter</w:t>
            </w:r>
            <w:proofErr w:type="spellEnd"/>
            <w:r w:rsidRPr="004C7AD6">
              <w:rPr>
                <w:rFonts w:ascii="Times New Roman" w:hAnsi="Times New Roman"/>
                <w:sz w:val="20"/>
              </w:rPr>
              <w:t xml:space="preserve">. Oferowany produkt musi znajdować się w kwadracie liderów </w:t>
            </w:r>
            <w:proofErr w:type="spellStart"/>
            <w:r w:rsidRPr="004C7AD6">
              <w:rPr>
                <w:rFonts w:ascii="Times New Roman" w:hAnsi="Times New Roman"/>
                <w:sz w:val="20"/>
              </w:rPr>
              <w:t>Gartner</w:t>
            </w:r>
            <w:proofErr w:type="spellEnd"/>
            <w:r w:rsidRPr="004C7AD6">
              <w:rPr>
                <w:rFonts w:ascii="Times New Roman" w:hAnsi="Times New Roman"/>
                <w:sz w:val="20"/>
              </w:rPr>
              <w:t xml:space="preserve"> </w:t>
            </w:r>
            <w:proofErr w:type="spellStart"/>
            <w:r w:rsidRPr="004C7AD6">
              <w:rPr>
                <w:rFonts w:ascii="Times New Roman" w:hAnsi="Times New Roman"/>
                <w:sz w:val="20"/>
              </w:rPr>
              <w:t>Magic</w:t>
            </w:r>
            <w:proofErr w:type="spellEnd"/>
            <w:r w:rsidRPr="004C7AD6">
              <w:rPr>
                <w:rFonts w:ascii="Times New Roman" w:hAnsi="Times New Roman"/>
                <w:sz w:val="20"/>
              </w:rPr>
              <w:t xml:space="preserve"> </w:t>
            </w:r>
            <w:proofErr w:type="spellStart"/>
            <w:r w:rsidRPr="004C7AD6">
              <w:rPr>
                <w:rFonts w:ascii="Times New Roman" w:hAnsi="Times New Roman"/>
                <w:sz w:val="20"/>
              </w:rPr>
              <w:t>Quadrant</w:t>
            </w:r>
            <w:proofErr w:type="spellEnd"/>
            <w:r w:rsidRPr="004C7AD6">
              <w:rPr>
                <w:rFonts w:ascii="Times New Roman" w:hAnsi="Times New Roman"/>
                <w:sz w:val="20"/>
              </w:rPr>
              <w:t xml:space="preserve"> for Data Center Backup and </w:t>
            </w:r>
            <w:proofErr w:type="spellStart"/>
            <w:r w:rsidRPr="004C7AD6">
              <w:rPr>
                <w:rFonts w:ascii="Times New Roman" w:hAnsi="Times New Roman"/>
                <w:sz w:val="20"/>
              </w:rPr>
              <w:t>Recovery</w:t>
            </w:r>
            <w:proofErr w:type="spellEnd"/>
            <w:r w:rsidRPr="004C7AD6">
              <w:rPr>
                <w:rFonts w:ascii="Times New Roman" w:hAnsi="Times New Roman"/>
                <w:sz w:val="20"/>
              </w:rPr>
              <w:t xml:space="preserve"> </w:t>
            </w:r>
            <w:proofErr w:type="spellStart"/>
            <w:r w:rsidRPr="004C7AD6">
              <w:rPr>
                <w:rFonts w:ascii="Times New Roman" w:hAnsi="Times New Roman"/>
                <w:sz w:val="20"/>
              </w:rPr>
              <w:t>Solutions</w:t>
            </w:r>
            <w:proofErr w:type="spellEnd"/>
            <w:r w:rsidRPr="004C7AD6">
              <w:rPr>
                <w:rFonts w:ascii="Times New Roman" w:hAnsi="Times New Roman"/>
                <w:sz w:val="20"/>
              </w:rPr>
              <w:t xml:space="preserve"> oraz na ogólnie dostępnej liście referencyjnej </w:t>
            </w:r>
            <w:proofErr w:type="spellStart"/>
            <w:r w:rsidRPr="004C7AD6">
              <w:rPr>
                <w:rFonts w:ascii="Times New Roman" w:hAnsi="Times New Roman"/>
                <w:sz w:val="20"/>
              </w:rPr>
              <w:t>Gartner</w:t>
            </w:r>
            <w:proofErr w:type="spellEnd"/>
            <w:r w:rsidRPr="004C7AD6">
              <w:rPr>
                <w:rFonts w:ascii="Times New Roman" w:hAnsi="Times New Roman"/>
                <w:sz w:val="20"/>
              </w:rPr>
              <w:t>: https://www.gartner.com/reviews/market/data-center-backup-and-recovery-solutions i spełniać minimalne wymaganie : - minimalna liczba referencji 150, - minimalna ocena z referencji 4,5.</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infrastrukturą </w:t>
            </w:r>
            <w:proofErr w:type="spellStart"/>
            <w:r w:rsidRPr="004C7AD6">
              <w:rPr>
                <w:rFonts w:ascii="Times New Roman" w:hAnsi="Times New Roman"/>
                <w:sz w:val="20"/>
              </w:rPr>
              <w:t>VMware</w:t>
            </w:r>
            <w:proofErr w:type="spellEnd"/>
            <w:r w:rsidRPr="004C7AD6">
              <w:rPr>
                <w:rFonts w:ascii="Times New Roman" w:hAnsi="Times New Roman"/>
                <w:sz w:val="20"/>
              </w:rPr>
              <w:t xml:space="preserve"> w wersji 5.5, 6.0, 6.5, 6.7 and 7.0 oraz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2008R2SP1, 2012, 2012 R2 i 2019. Wszystkie funkcjonalności w specyfikacji muszą być dostępne na wszystkich wspieranych platformach </w:t>
            </w:r>
            <w:proofErr w:type="spellStart"/>
            <w:r w:rsidRPr="004C7AD6">
              <w:rPr>
                <w:rFonts w:ascii="Times New Roman" w:hAnsi="Times New Roman"/>
                <w:sz w:val="20"/>
              </w:rPr>
              <w:t>wirtualizacyjnych</w:t>
            </w:r>
            <w:proofErr w:type="spellEnd"/>
            <w:r w:rsidRPr="004C7AD6">
              <w:rPr>
                <w:rFonts w:ascii="Times New Roman" w:hAnsi="Times New Roman"/>
                <w:sz w:val="20"/>
              </w:rPr>
              <w:t>, chyba, że wyszczególniono inaczej</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hostami zarządzanymi przez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vCenter</w:t>
            </w:r>
            <w:proofErr w:type="spellEnd"/>
            <w:r w:rsidRPr="004C7AD6">
              <w:rPr>
                <w:rFonts w:ascii="Times New Roman" w:hAnsi="Times New Roman"/>
                <w:sz w:val="20"/>
              </w:rPr>
              <w:t xml:space="preserve"> oraz pojedynczymi hostami.</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współpracować z hostami zarządzanymi przez System Center </w:t>
            </w:r>
            <w:proofErr w:type="spellStart"/>
            <w:r w:rsidRPr="004C7AD6">
              <w:rPr>
                <w:rFonts w:ascii="Times New Roman" w:hAnsi="Times New Roman"/>
                <w:sz w:val="20"/>
              </w:rPr>
              <w:t>Virtual</w:t>
            </w:r>
            <w:proofErr w:type="spellEnd"/>
            <w:r w:rsidRPr="004C7AD6">
              <w:rPr>
                <w:rFonts w:ascii="Times New Roman" w:hAnsi="Times New Roman"/>
                <w:sz w:val="20"/>
              </w:rPr>
              <w:t xml:space="preserve"> </w:t>
            </w:r>
            <w:proofErr w:type="spellStart"/>
            <w:r w:rsidRPr="004C7AD6">
              <w:rPr>
                <w:rFonts w:ascii="Times New Roman" w:hAnsi="Times New Roman"/>
                <w:sz w:val="20"/>
              </w:rPr>
              <w:t>Machine</w:t>
            </w:r>
            <w:proofErr w:type="spellEnd"/>
            <w:r w:rsidRPr="004C7AD6">
              <w:rPr>
                <w:rFonts w:ascii="Times New Roman" w:hAnsi="Times New Roman"/>
                <w:sz w:val="20"/>
              </w:rPr>
              <w:t xml:space="preserve"> </w:t>
            </w:r>
            <w:proofErr w:type="spellStart"/>
            <w:r w:rsidRPr="004C7AD6">
              <w:rPr>
                <w:rFonts w:ascii="Times New Roman" w:hAnsi="Times New Roman"/>
                <w:sz w:val="20"/>
              </w:rPr>
              <w:t>Manger</w:t>
            </w:r>
            <w:proofErr w:type="spellEnd"/>
            <w:r w:rsidRPr="004C7AD6">
              <w:rPr>
                <w:rFonts w:ascii="Times New Roman" w:hAnsi="Times New Roman"/>
                <w:sz w:val="20"/>
              </w:rPr>
              <w:t xml:space="preserve">, </w:t>
            </w:r>
            <w:proofErr w:type="spellStart"/>
            <w:r w:rsidRPr="004C7AD6">
              <w:rPr>
                <w:rFonts w:ascii="Times New Roman" w:hAnsi="Times New Roman"/>
                <w:sz w:val="20"/>
              </w:rPr>
              <w:t>klastrami</w:t>
            </w:r>
            <w:proofErr w:type="spellEnd"/>
            <w:r w:rsidRPr="004C7AD6">
              <w:rPr>
                <w:rFonts w:ascii="Times New Roman" w:hAnsi="Times New Roman"/>
                <w:sz w:val="20"/>
              </w:rPr>
              <w:t xml:space="preserve"> hostów oraz pojedynczymi hostami.</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311"/>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tworzenie kopii zapasowych z sieciowych urządzeń plikowych NAS opartych o SMB, CIFS i/lub NFS oraz bezpośrednio z serwerów plikowych opartych o Windows i Linux.</w:t>
            </w:r>
          </w:p>
        </w:tc>
        <w:tc>
          <w:tcPr>
            <w:tcW w:w="1562"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być niezależne sprzętowo i umożliwiać wykorzystanie dowolnej platformy serwerowej i dyskowej</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tworzyć “samowystarczalne” archiwa do odzyskania których nie wymagana jest osobna baza danych z </w:t>
            </w:r>
            <w:proofErr w:type="spellStart"/>
            <w:r w:rsidRPr="004C7AD6">
              <w:rPr>
                <w:rFonts w:ascii="Times New Roman" w:hAnsi="Times New Roman"/>
                <w:sz w:val="20"/>
              </w:rPr>
              <w:t>metadanymi</w:t>
            </w:r>
            <w:proofErr w:type="spellEnd"/>
            <w:r w:rsidRPr="004C7AD6">
              <w:rPr>
                <w:rFonts w:ascii="Times New Roman" w:hAnsi="Times New Roman"/>
                <w:sz w:val="20"/>
              </w:rPr>
              <w:t xml:space="preserve"> </w:t>
            </w:r>
            <w:proofErr w:type="spellStart"/>
            <w:r w:rsidRPr="004C7AD6">
              <w:rPr>
                <w:rFonts w:ascii="Times New Roman" w:hAnsi="Times New Roman"/>
                <w:sz w:val="20"/>
              </w:rPr>
              <w:t>deduplikowanych</w:t>
            </w:r>
            <w:proofErr w:type="spellEnd"/>
            <w:r w:rsidRPr="004C7AD6">
              <w:rPr>
                <w:rFonts w:ascii="Times New Roman" w:hAnsi="Times New Roman"/>
                <w:sz w:val="20"/>
              </w:rPr>
              <w:t xml:space="preserve"> bloków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tworzenie kopii zapasowych w trybach: Pełny, pełny syntetyczny, przyrostowy i odwrotnie przyrostowy (tzw. </w:t>
            </w:r>
            <w:proofErr w:type="spellStart"/>
            <w:r w:rsidRPr="004C7AD6">
              <w:rPr>
                <w:rFonts w:ascii="Times New Roman" w:hAnsi="Times New Roman"/>
                <w:sz w:val="20"/>
              </w:rPr>
              <w:t>reverse-inremental</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mechanizmy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i kompresji w celu zmniejszenia wielkości archiwów. Włączenie tych mechanizmów nie może skutkować utratą jakichkolwiek funkcjonalności wymienionych w tej specyfikacji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nie może przechowywać danych o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w centralnej bazie. Utrata bazy danych używanej przez oprogramowanie nie może prowadzić do utraty możliwości odtworzenia backupu. </w:t>
            </w:r>
            <w:proofErr w:type="spellStart"/>
            <w:r w:rsidRPr="004C7AD6">
              <w:rPr>
                <w:rFonts w:ascii="Times New Roman" w:hAnsi="Times New Roman"/>
                <w:sz w:val="20"/>
              </w:rPr>
              <w:t>Metadane</w:t>
            </w:r>
            <w:proofErr w:type="spellEnd"/>
            <w:r w:rsidRPr="004C7AD6">
              <w:rPr>
                <w:rFonts w:ascii="Times New Roman" w:hAnsi="Times New Roman"/>
                <w:sz w:val="20"/>
              </w:rPr>
              <w:t xml:space="preserve"> </w:t>
            </w:r>
            <w:proofErr w:type="spellStart"/>
            <w:r w:rsidRPr="004C7AD6">
              <w:rPr>
                <w:rFonts w:ascii="Times New Roman" w:hAnsi="Times New Roman"/>
                <w:sz w:val="20"/>
              </w:rPr>
              <w:t>deduplikacji</w:t>
            </w:r>
            <w:proofErr w:type="spellEnd"/>
            <w:r w:rsidRPr="004C7AD6">
              <w:rPr>
                <w:rFonts w:ascii="Times New Roman" w:hAnsi="Times New Roman"/>
                <w:sz w:val="20"/>
              </w:rPr>
              <w:t xml:space="preserve"> muszą być przechowywane w plikach backupu.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rozszerzenie lokalnej przestrzeni backupowej poprzez integrację z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w:t>
            </w:r>
            <w:proofErr w:type="spellStart"/>
            <w:r w:rsidRPr="004C7AD6">
              <w:rPr>
                <w:rFonts w:ascii="Times New Roman" w:hAnsi="Times New Roman"/>
                <w:sz w:val="20"/>
              </w:rPr>
              <w:t>Blob</w:t>
            </w:r>
            <w:proofErr w:type="spellEnd"/>
            <w:r w:rsidRPr="004C7AD6">
              <w:rPr>
                <w:rFonts w:ascii="Times New Roman" w:hAnsi="Times New Roman"/>
                <w:sz w:val="20"/>
              </w:rPr>
              <w:t xml:space="preserve">, </w:t>
            </w:r>
            <w:proofErr w:type="spellStart"/>
            <w:r w:rsidRPr="004C7AD6">
              <w:rPr>
                <w:rFonts w:ascii="Times New Roman" w:hAnsi="Times New Roman"/>
                <w:sz w:val="20"/>
              </w:rPr>
              <w:t>Amazon</w:t>
            </w:r>
            <w:proofErr w:type="spellEnd"/>
            <w:r w:rsidRPr="004C7AD6">
              <w:rPr>
                <w:rFonts w:ascii="Times New Roman" w:hAnsi="Times New Roman"/>
                <w:sz w:val="20"/>
              </w:rPr>
              <w:t xml:space="preserve">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nie może instalować żadnych stałych agentów wymagających wdrożenia czy </w:t>
            </w:r>
            <w:proofErr w:type="spellStart"/>
            <w:r w:rsidRPr="004C7AD6">
              <w:rPr>
                <w:rFonts w:ascii="Times New Roman" w:hAnsi="Times New Roman"/>
                <w:sz w:val="20"/>
              </w:rPr>
              <w:t>upgradowania</w:t>
            </w:r>
            <w:proofErr w:type="spellEnd"/>
            <w:r w:rsidRPr="004C7AD6">
              <w:rPr>
                <w:rFonts w:ascii="Times New Roman" w:hAnsi="Times New Roman"/>
                <w:sz w:val="20"/>
              </w:rPr>
              <w:t xml:space="preserve"> wewnątrz maszyny wirtualnej dla jakichkolwiek funkcjonalności backupu lub </w:t>
            </w:r>
            <w:r w:rsidRPr="004C7AD6">
              <w:rPr>
                <w:rFonts w:ascii="Times New Roman" w:hAnsi="Times New Roman"/>
                <w:sz w:val="20"/>
              </w:rPr>
              <w:lastRenderedPageBreak/>
              <w:t>odtwarzania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uruchamiania dowolnych skryptów przed i po zadaniu backupowym lub przed i po wykonaniu zadania </w:t>
            </w:r>
            <w:proofErr w:type="spellStart"/>
            <w:r w:rsidRPr="004C7AD6">
              <w:rPr>
                <w:rFonts w:ascii="Times New Roman" w:hAnsi="Times New Roman"/>
                <w:sz w:val="20"/>
              </w:rPr>
              <w:t>snapshota</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portal samoobsługowy, umożliwiający odtwarzanie użytkownikom wirtualnych maszyn, obiektów MS Exchange i baz danych MS SQL oraz Oracle (w tym odtwarzanie </w:t>
            </w:r>
            <w:proofErr w:type="spellStart"/>
            <w:r w:rsidRPr="004C7AD6">
              <w:rPr>
                <w:rFonts w:ascii="Times New Roman" w:hAnsi="Times New Roman"/>
                <w:sz w:val="20"/>
              </w:rPr>
              <w:t>point-in-time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zapewniać możliwość delegacji uprawnień do odtwarzania na portalu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integracji z innymi systemami poprzez wbudowane </w:t>
            </w:r>
            <w:proofErr w:type="spellStart"/>
            <w:r w:rsidRPr="004C7AD6">
              <w:rPr>
                <w:rFonts w:ascii="Times New Roman" w:hAnsi="Times New Roman"/>
                <w:sz w:val="20"/>
              </w:rPr>
              <w:t>RESTful</w:t>
            </w:r>
            <w:proofErr w:type="spellEnd"/>
            <w:r w:rsidRPr="004C7AD6">
              <w:rPr>
                <w:rFonts w:ascii="Times New Roman" w:hAnsi="Times New Roman"/>
                <w:sz w:val="20"/>
              </w:rPr>
              <w:t xml:space="preserve"> API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wbudowane mechanizmy backupu konfiguracji w celu prostego odtworzenia systemu po całkowitej </w:t>
            </w:r>
            <w:proofErr w:type="spellStart"/>
            <w:r w:rsidRPr="004C7AD6">
              <w:rPr>
                <w:rFonts w:ascii="Times New Roman" w:hAnsi="Times New Roman"/>
                <w:sz w:val="20"/>
              </w:rPr>
              <w:t>reinstalacji</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wbudowane mechanizmy szyfrowania zarówno plików z backupami jak i transmisji sieciowej. Włączenie szyfrowania nie może skutkować utratą jakiejkolwiek funkcjonalności wymienionej w tej specyfikacji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mechanizmy chroniące przed utratą hasła szyfrowania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backup maszyn wirtualnych używających współdzielonych dysków VHDX na </w:t>
            </w:r>
            <w:proofErr w:type="spellStart"/>
            <w:r w:rsidRPr="004C7AD6">
              <w:rPr>
                <w:rFonts w:ascii="Times New Roman" w:hAnsi="Times New Roman"/>
                <w:sz w:val="20"/>
              </w:rPr>
              <w:t>Hyper-V</w:t>
            </w:r>
            <w:proofErr w:type="spellEnd"/>
            <w:r w:rsidRPr="004C7AD6">
              <w:rPr>
                <w:rFonts w:ascii="Times New Roman" w:hAnsi="Times New Roman"/>
                <w:sz w:val="20"/>
              </w:rPr>
              <w:t xml:space="preserve"> (</w:t>
            </w:r>
            <w:proofErr w:type="spellStart"/>
            <w:r w:rsidRPr="004C7AD6">
              <w:rPr>
                <w:rFonts w:ascii="Times New Roman" w:hAnsi="Times New Roman"/>
                <w:sz w:val="20"/>
              </w:rPr>
              <w:t>shared</w:t>
            </w:r>
            <w:proofErr w:type="spellEnd"/>
            <w:r w:rsidRPr="004C7AD6">
              <w:rPr>
                <w:rFonts w:ascii="Times New Roman" w:hAnsi="Times New Roman"/>
                <w:sz w:val="20"/>
              </w:rPr>
              <w:t xml:space="preserve"> VHDX)</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architekturę klient/serwer z możliwością instalacji wielu instancji konsoli administracyjnych.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wykorzystywać mechanizmy </w:t>
            </w:r>
            <w:proofErr w:type="spellStart"/>
            <w:r w:rsidRPr="004C7AD6">
              <w:rPr>
                <w:rFonts w:ascii="Times New Roman" w:hAnsi="Times New Roman"/>
                <w:sz w:val="20"/>
              </w:rPr>
              <w:t>Change</w:t>
            </w:r>
            <w:proofErr w:type="spellEnd"/>
            <w:r w:rsidRPr="004C7AD6">
              <w:rPr>
                <w:rFonts w:ascii="Times New Roman" w:hAnsi="Times New Roman"/>
                <w:sz w:val="20"/>
              </w:rPr>
              <w:t xml:space="preserve"> Block </w:t>
            </w:r>
            <w:proofErr w:type="spellStart"/>
            <w:r w:rsidRPr="004C7AD6">
              <w:rPr>
                <w:rFonts w:ascii="Times New Roman" w:hAnsi="Times New Roman"/>
                <w:sz w:val="20"/>
              </w:rPr>
              <w:t>Tracking</w:t>
            </w:r>
            <w:proofErr w:type="spellEnd"/>
            <w:r w:rsidRPr="004C7AD6">
              <w:rPr>
                <w:rFonts w:ascii="Times New Roman" w:hAnsi="Times New Roman"/>
                <w:sz w:val="20"/>
              </w:rPr>
              <w:t xml:space="preserve"> na wszystkich wspieranych platformach </w:t>
            </w:r>
            <w:proofErr w:type="spellStart"/>
            <w:r w:rsidRPr="004C7AD6">
              <w:rPr>
                <w:rFonts w:ascii="Times New Roman" w:hAnsi="Times New Roman"/>
                <w:sz w:val="20"/>
              </w:rPr>
              <w:t>wirtualizacyjnych</w:t>
            </w:r>
            <w:proofErr w:type="spellEnd"/>
            <w:r w:rsidRPr="004C7AD6">
              <w:rPr>
                <w:rFonts w:ascii="Times New Roman" w:hAnsi="Times New Roman"/>
                <w:sz w:val="20"/>
              </w:rPr>
              <w:t xml:space="preserve">. Mechanizmy muszą być certyfikowane przez dostawcę platformy </w:t>
            </w:r>
            <w:proofErr w:type="spellStart"/>
            <w:r w:rsidRPr="004C7AD6">
              <w:rPr>
                <w:rFonts w:ascii="Times New Roman" w:hAnsi="Times New Roman"/>
                <w:sz w:val="20"/>
              </w:rPr>
              <w:t>wirtualizacyjnej</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t>
            </w:r>
            <w:proofErr w:type="spellStart"/>
            <w:r w:rsidRPr="004C7AD6">
              <w:rPr>
                <w:rFonts w:ascii="Times New Roman" w:hAnsi="Times New Roman"/>
                <w:sz w:val="20"/>
              </w:rPr>
              <w:t>wykorzystywanać</w:t>
            </w:r>
            <w:proofErr w:type="spellEnd"/>
            <w:r w:rsidRPr="004C7AD6">
              <w:rPr>
                <w:rFonts w:ascii="Times New Roman" w:hAnsi="Times New Roman"/>
                <w:sz w:val="20"/>
              </w:rPr>
              <w:t xml:space="preserve"> </w:t>
            </w:r>
            <w:proofErr w:type="spellStart"/>
            <w:r w:rsidRPr="004C7AD6">
              <w:rPr>
                <w:rFonts w:ascii="Times New Roman" w:hAnsi="Times New Roman"/>
                <w:sz w:val="20"/>
              </w:rPr>
              <w:t>mechnizmy</w:t>
            </w:r>
            <w:proofErr w:type="spellEnd"/>
            <w:r w:rsidRPr="004C7AD6">
              <w:rPr>
                <w:rFonts w:ascii="Times New Roman" w:hAnsi="Times New Roman"/>
                <w:sz w:val="20"/>
              </w:rPr>
              <w:t xml:space="preserve"> śledzenia zmienionych plików przy zabezpieczaniu udziałów plikowych.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możliwość sterowania obciążeniem </w:t>
            </w:r>
            <w:proofErr w:type="spellStart"/>
            <w:r w:rsidRPr="004C7AD6">
              <w:rPr>
                <w:rFonts w:ascii="Times New Roman" w:hAnsi="Times New Roman"/>
                <w:sz w:val="20"/>
              </w:rPr>
              <w:t>storage'u</w:t>
            </w:r>
            <w:proofErr w:type="spellEnd"/>
            <w:r w:rsidRPr="004C7AD6">
              <w:rPr>
                <w:rFonts w:ascii="Times New Roman" w:hAnsi="Times New Roman"/>
                <w:sz w:val="20"/>
              </w:rPr>
              <w:t xml:space="preserve"> produkcyjnego tak aby nie przekraczane były skonfigurowane przez administratora backupu poziomy latencji. Funkcjonalność ta musi być dostępna na wszystkich wspieranych platformach </w:t>
            </w:r>
            <w:proofErr w:type="spellStart"/>
            <w:r w:rsidRPr="004C7AD6">
              <w:rPr>
                <w:rFonts w:ascii="Times New Roman" w:hAnsi="Times New Roman"/>
                <w:sz w:val="20"/>
              </w:rPr>
              <w:t>wirtualizacyjnych</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oferować ten mechanizm z dokładnością do pojedynczego </w:t>
            </w:r>
            <w:proofErr w:type="spellStart"/>
            <w:r w:rsidRPr="004C7AD6">
              <w:rPr>
                <w:rFonts w:ascii="Times New Roman" w:hAnsi="Times New Roman"/>
                <w:sz w:val="20"/>
              </w:rPr>
              <w:t>datastoru</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automatycznie wykrywać i usuwać </w:t>
            </w:r>
            <w:proofErr w:type="spellStart"/>
            <w:r w:rsidRPr="004C7AD6">
              <w:rPr>
                <w:rFonts w:ascii="Times New Roman" w:hAnsi="Times New Roman"/>
                <w:sz w:val="20"/>
              </w:rPr>
              <w:t>snapshoty-sieroty</w:t>
            </w:r>
            <w:proofErr w:type="spellEnd"/>
            <w:r w:rsidRPr="004C7AD6">
              <w:rPr>
                <w:rFonts w:ascii="Times New Roman" w:hAnsi="Times New Roman"/>
                <w:sz w:val="20"/>
              </w:rPr>
              <w:t xml:space="preserve"> (</w:t>
            </w:r>
            <w:proofErr w:type="spellStart"/>
            <w:r w:rsidRPr="004C7AD6">
              <w:rPr>
                <w:rFonts w:ascii="Times New Roman" w:hAnsi="Times New Roman"/>
                <w:sz w:val="20"/>
              </w:rPr>
              <w:t>orphaned</w:t>
            </w:r>
            <w:proofErr w:type="spellEnd"/>
            <w:r w:rsidRPr="004C7AD6">
              <w:rPr>
                <w:rFonts w:ascii="Times New Roman" w:hAnsi="Times New Roman"/>
                <w:sz w:val="20"/>
              </w:rPr>
              <w:t xml:space="preserve"> </w:t>
            </w:r>
            <w:proofErr w:type="spellStart"/>
            <w:r w:rsidRPr="004C7AD6">
              <w:rPr>
                <w:rFonts w:ascii="Times New Roman" w:hAnsi="Times New Roman"/>
                <w:sz w:val="20"/>
              </w:rPr>
              <w:t>snapshots</w:t>
            </w:r>
            <w:proofErr w:type="spellEnd"/>
            <w:r w:rsidRPr="004C7AD6">
              <w:rPr>
                <w:rFonts w:ascii="Times New Roman" w:hAnsi="Times New Roman"/>
                <w:sz w:val="20"/>
              </w:rPr>
              <w:t>), które mogą zakłócić poprawne wykonanie backupu. Proces ten nie może wymagać interakcji administratora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zapewniać tworzenie kopii zapasowych z bezpośrednim wykorzystaniem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macierzowych. Musi też zapewniać odtwarzanie maszyn wirtualnych z takich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Proces wykonania kopii zapasowej nie może wymagać użycia jakichkolwiek hostów tymczasowych. Opisana funkcjonalność powinna działać w środowisku </w:t>
            </w:r>
            <w:proofErr w:type="spellStart"/>
            <w:r w:rsidRPr="004C7AD6">
              <w:rPr>
                <w:rFonts w:ascii="Times New Roman" w:hAnsi="Times New Roman"/>
                <w:sz w:val="20"/>
              </w:rPr>
              <w:t>VMware</w:t>
            </w:r>
            <w:proofErr w:type="spellEnd"/>
            <w:r w:rsidRPr="004C7AD6">
              <w:rPr>
                <w:rFonts w:ascii="Times New Roman" w:hAnsi="Times New Roman"/>
                <w:sz w:val="20"/>
              </w:rPr>
              <w:t xml:space="preserve"> i być dostępna dla następujących macierzy: HPE, Dell EMC, </w:t>
            </w:r>
            <w:proofErr w:type="spellStart"/>
            <w:r w:rsidRPr="004C7AD6">
              <w:rPr>
                <w:rFonts w:ascii="Times New Roman" w:hAnsi="Times New Roman"/>
                <w:sz w:val="20"/>
              </w:rPr>
              <w:t>NetApp</w:t>
            </w:r>
            <w:proofErr w:type="spellEnd"/>
            <w:r w:rsidRPr="004C7AD6">
              <w:rPr>
                <w:rFonts w:ascii="Times New Roman" w:hAnsi="Times New Roman"/>
                <w:sz w:val="20"/>
              </w:rPr>
              <w:t xml:space="preserve">, Cisco, IBM, </w:t>
            </w:r>
            <w:proofErr w:type="spellStart"/>
            <w:r w:rsidRPr="004C7AD6">
              <w:rPr>
                <w:rFonts w:ascii="Times New Roman" w:hAnsi="Times New Roman"/>
                <w:sz w:val="20"/>
              </w:rPr>
              <w:t>Lenovo</w:t>
            </w:r>
            <w:proofErr w:type="spellEnd"/>
            <w:r w:rsidRPr="004C7AD6">
              <w:rPr>
                <w:rFonts w:ascii="Times New Roman" w:hAnsi="Times New Roman"/>
                <w:sz w:val="20"/>
              </w:rPr>
              <w:t xml:space="preserve">, Fujitsu, </w:t>
            </w:r>
            <w:proofErr w:type="spellStart"/>
            <w:r w:rsidRPr="004C7AD6">
              <w:rPr>
                <w:rFonts w:ascii="Times New Roman" w:hAnsi="Times New Roman"/>
                <w:sz w:val="20"/>
              </w:rPr>
              <w:t>Huawei</w:t>
            </w:r>
            <w:proofErr w:type="spellEnd"/>
            <w:r w:rsidRPr="004C7AD6">
              <w:rPr>
                <w:rFonts w:ascii="Times New Roman" w:hAnsi="Times New Roman"/>
                <w:sz w:val="20"/>
              </w:rPr>
              <w:t xml:space="preserve">, INFINIDAT, </w:t>
            </w:r>
            <w:proofErr w:type="spellStart"/>
            <w:r w:rsidRPr="004C7AD6">
              <w:rPr>
                <w:rFonts w:ascii="Times New Roman" w:hAnsi="Times New Roman"/>
                <w:sz w:val="20"/>
              </w:rPr>
              <w:t>Pure</w:t>
            </w:r>
            <w:proofErr w:type="spellEnd"/>
            <w:r w:rsidRPr="004C7AD6">
              <w:rPr>
                <w:rFonts w:ascii="Times New Roman" w:hAnsi="Times New Roman"/>
                <w:sz w:val="20"/>
              </w:rPr>
              <w:t xml:space="preserve"> </w:t>
            </w:r>
            <w:proofErr w:type="spellStart"/>
            <w:r w:rsidRPr="004C7AD6">
              <w:rPr>
                <w:rFonts w:ascii="Times New Roman" w:hAnsi="Times New Roman"/>
                <w:sz w:val="20"/>
              </w:rPr>
              <w:t>Storage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posiadać wsparcie dla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vSAN</w:t>
            </w:r>
            <w:proofErr w:type="spellEnd"/>
            <w:r w:rsidRPr="004C7AD6">
              <w:rPr>
                <w:rFonts w:ascii="Times New Roman" w:hAnsi="Times New Roman"/>
                <w:sz w:val="20"/>
              </w:rPr>
              <w:t xml:space="preserve"> potwierdzone odpowiednią certyfikacją </w:t>
            </w:r>
            <w:proofErr w:type="spellStart"/>
            <w:r w:rsidRPr="004C7AD6">
              <w:rPr>
                <w:rFonts w:ascii="Times New Roman" w:hAnsi="Times New Roman"/>
                <w:sz w:val="20"/>
              </w:rPr>
              <w:t>VMware</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kopiowanie backupów na taśmy wraz z pełnym śledzeniem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300"/>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wsparcie dla NDMP</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możliwość tworzenia retencji GFS (</w:t>
            </w:r>
            <w:proofErr w:type="spellStart"/>
            <w:r w:rsidRPr="004C7AD6">
              <w:rPr>
                <w:rFonts w:ascii="Times New Roman" w:hAnsi="Times New Roman"/>
                <w:sz w:val="20"/>
              </w:rPr>
              <w:t>Grandfather-Father-Son</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umieć korzystać z protokołu DDBOOST w przypadku, gdy repozytorium backupów jest umiejscowione na Dell EMC </w:t>
            </w:r>
            <w:proofErr w:type="spellStart"/>
            <w:r w:rsidRPr="004C7AD6">
              <w:rPr>
                <w:rFonts w:ascii="Times New Roman" w:hAnsi="Times New Roman"/>
                <w:sz w:val="20"/>
              </w:rPr>
              <w:t>DataDomain</w:t>
            </w:r>
            <w:proofErr w:type="spellEnd"/>
            <w:r w:rsidRPr="004C7AD6">
              <w:rPr>
                <w:rFonts w:ascii="Times New Roman" w:hAnsi="Times New Roman"/>
                <w:sz w:val="20"/>
              </w:rPr>
              <w:t>. Funkcjonalność powinna wspierać łącze sieciowe lub FC.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umieć korzystać z protokołu </w:t>
            </w:r>
            <w:proofErr w:type="spellStart"/>
            <w:r w:rsidRPr="004C7AD6">
              <w:rPr>
                <w:rFonts w:ascii="Times New Roman" w:hAnsi="Times New Roman"/>
                <w:sz w:val="20"/>
              </w:rPr>
              <w:t>Catalyst</w:t>
            </w:r>
            <w:proofErr w:type="spellEnd"/>
            <w:r w:rsidRPr="004C7AD6">
              <w:rPr>
                <w:rFonts w:ascii="Times New Roman" w:hAnsi="Times New Roman"/>
                <w:sz w:val="20"/>
              </w:rPr>
              <w:t xml:space="preserve"> (w tym </w:t>
            </w:r>
            <w:proofErr w:type="spellStart"/>
            <w:r w:rsidRPr="004C7AD6">
              <w:rPr>
                <w:rFonts w:ascii="Times New Roman" w:hAnsi="Times New Roman"/>
                <w:sz w:val="20"/>
              </w:rPr>
              <w:t>Catalyst</w:t>
            </w:r>
            <w:proofErr w:type="spellEnd"/>
            <w:r w:rsidRPr="004C7AD6">
              <w:rPr>
                <w:rFonts w:ascii="Times New Roman" w:hAnsi="Times New Roman"/>
                <w:sz w:val="20"/>
              </w:rPr>
              <w:t xml:space="preserve"> </w:t>
            </w:r>
            <w:proofErr w:type="spellStart"/>
            <w:r w:rsidRPr="004C7AD6">
              <w:rPr>
                <w:rFonts w:ascii="Times New Roman" w:hAnsi="Times New Roman"/>
                <w:sz w:val="20"/>
              </w:rPr>
              <w:t>Copy</w:t>
            </w:r>
            <w:proofErr w:type="spellEnd"/>
            <w:r w:rsidRPr="004C7AD6">
              <w:rPr>
                <w:rFonts w:ascii="Times New Roman" w:hAnsi="Times New Roman"/>
                <w:sz w:val="20"/>
              </w:rPr>
              <w:t xml:space="preserve">) w przypadku, gdy repozytorium backupów jest umiejscowione na HPE </w:t>
            </w:r>
            <w:proofErr w:type="spellStart"/>
            <w:r w:rsidRPr="004C7AD6">
              <w:rPr>
                <w:rFonts w:ascii="Times New Roman" w:hAnsi="Times New Roman"/>
                <w:sz w:val="20"/>
              </w:rPr>
              <w:t>StoreOnce</w:t>
            </w:r>
            <w:proofErr w:type="spellEnd"/>
            <w:r w:rsidRPr="004C7AD6">
              <w:rPr>
                <w:rFonts w:ascii="Times New Roman" w:hAnsi="Times New Roman"/>
                <w:sz w:val="20"/>
              </w:rPr>
              <w:t>. Funkcjonalność powinna wspierać łącze sieciowe lub FC.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BlockClone</w:t>
            </w:r>
            <w:proofErr w:type="spellEnd"/>
            <w:r w:rsidRPr="004C7AD6">
              <w:rPr>
                <w:rFonts w:ascii="Times New Roman" w:hAnsi="Times New Roman"/>
                <w:sz w:val="20"/>
              </w:rPr>
              <w:t xml:space="preserve"> API w przypadku użycia Windows Server 2016 lub 2019 z systemem pliku </w:t>
            </w:r>
            <w:proofErr w:type="spellStart"/>
            <w:r w:rsidRPr="004C7AD6">
              <w:rPr>
                <w:rFonts w:ascii="Times New Roman" w:hAnsi="Times New Roman"/>
                <w:sz w:val="20"/>
              </w:rPr>
              <w:t>ReFS</w:t>
            </w:r>
            <w:proofErr w:type="spellEnd"/>
            <w:r w:rsidRPr="004C7AD6">
              <w:rPr>
                <w:rFonts w:ascii="Times New Roman" w:hAnsi="Times New Roman"/>
                <w:sz w:val="20"/>
              </w:rPr>
              <w:t xml:space="preserve"> jako repozytorium backupu. Podobna funkcjonalność musi być zapewniona dla repozytoriów opartych o </w:t>
            </w:r>
            <w:proofErr w:type="spellStart"/>
            <w:r w:rsidRPr="004C7AD6">
              <w:rPr>
                <w:rFonts w:ascii="Times New Roman" w:hAnsi="Times New Roman"/>
                <w:sz w:val="20"/>
              </w:rPr>
              <w:t>linuxowy</w:t>
            </w:r>
            <w:proofErr w:type="spellEnd"/>
            <w:r w:rsidRPr="004C7AD6">
              <w:rPr>
                <w:rFonts w:ascii="Times New Roman" w:hAnsi="Times New Roman"/>
                <w:sz w:val="20"/>
              </w:rPr>
              <w:t xml:space="preserve"> system plików XFS.</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Repozytoria oparte o XFS muszą pozwalać na </w:t>
            </w:r>
            <w:proofErr w:type="spellStart"/>
            <w:r w:rsidRPr="004C7AD6">
              <w:rPr>
                <w:rFonts w:ascii="Times New Roman" w:hAnsi="Times New Roman"/>
                <w:sz w:val="20"/>
              </w:rPr>
              <w:t>zmiezmienność</w:t>
            </w:r>
            <w:proofErr w:type="spellEnd"/>
            <w:r w:rsidRPr="004C7AD6">
              <w:rPr>
                <w:rFonts w:ascii="Times New Roman" w:hAnsi="Times New Roman"/>
                <w:sz w:val="20"/>
              </w:rPr>
              <w:t xml:space="preserve"> danych przez określoną ilość czasu (</w:t>
            </w:r>
            <w:proofErr w:type="spellStart"/>
            <w:r w:rsidRPr="004C7AD6">
              <w:rPr>
                <w:rFonts w:ascii="Times New Roman" w:hAnsi="Times New Roman"/>
                <w:sz w:val="20"/>
              </w:rPr>
              <w:t>tzw</w:t>
            </w:r>
            <w:proofErr w:type="spellEnd"/>
            <w:r w:rsidRPr="004C7AD6">
              <w:rPr>
                <w:rFonts w:ascii="Times New Roman" w:hAnsi="Times New Roman"/>
                <w:sz w:val="20"/>
              </w:rPr>
              <w:t xml:space="preserve"> </w:t>
            </w:r>
            <w:proofErr w:type="spellStart"/>
            <w:r w:rsidRPr="004C7AD6">
              <w:rPr>
                <w:rFonts w:ascii="Times New Roman" w:hAnsi="Times New Roman"/>
                <w:sz w:val="20"/>
              </w:rPr>
              <w:t>Immutability</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mieć możliwość kopiowania backupów oraz replikacji wirtualnych maszyn z wykorzystaniem wbudowanej akceleracji WAN.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8"/>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replikacji asynchronicznej włączonych wirtualnych maszyn bezpośrednio z infrastruktury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pomiędzy hostami </w:t>
            </w:r>
            <w:proofErr w:type="spellStart"/>
            <w:r w:rsidRPr="004C7AD6">
              <w:rPr>
                <w:rFonts w:ascii="Times New Roman" w:hAnsi="Times New Roman"/>
                <w:sz w:val="20"/>
              </w:rPr>
              <w:t>ESXi</w:t>
            </w:r>
            <w:proofErr w:type="spellEnd"/>
            <w:r w:rsidRPr="004C7AD6">
              <w:rPr>
                <w:rFonts w:ascii="Times New Roman" w:hAnsi="Times New Roman"/>
                <w:sz w:val="20"/>
              </w:rPr>
              <w:t xml:space="preserve"> oraz pomiędzy hostami </w:t>
            </w:r>
            <w:proofErr w:type="spellStart"/>
            <w:r w:rsidRPr="004C7AD6">
              <w:rPr>
                <w:rFonts w:ascii="Times New Roman" w:hAnsi="Times New Roman"/>
                <w:sz w:val="20"/>
              </w:rPr>
              <w:t>Hyper-V</w:t>
            </w:r>
            <w:proofErr w:type="spellEnd"/>
            <w:r w:rsidRPr="004C7AD6">
              <w:rPr>
                <w:rFonts w:ascii="Times New Roman" w:hAnsi="Times New Roman"/>
                <w:sz w:val="20"/>
              </w:rPr>
              <w:t>. Dodatkowo oprogramowanie musi mieć możliwość użycia plików kopii zapasowych jako źródła replikacji.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replikacji ciągłej, opartej o </w:t>
            </w:r>
            <w:proofErr w:type="spellStart"/>
            <w:r w:rsidRPr="004C7AD6">
              <w:rPr>
                <w:rFonts w:ascii="Times New Roman" w:hAnsi="Times New Roman"/>
                <w:sz w:val="20"/>
              </w:rPr>
              <w:t>VMware</w:t>
            </w:r>
            <w:proofErr w:type="spellEnd"/>
            <w:r w:rsidRPr="004C7AD6">
              <w:rPr>
                <w:rFonts w:ascii="Times New Roman" w:hAnsi="Times New Roman"/>
                <w:sz w:val="20"/>
              </w:rPr>
              <w:t xml:space="preserve"> VAIO, włączonych wirtualnych maszyn bezpośrednio z infrastruktury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Dla replikacji ciągłej musi być </w:t>
            </w:r>
            <w:proofErr w:type="spellStart"/>
            <w:r w:rsidRPr="004C7AD6">
              <w:rPr>
                <w:rFonts w:ascii="Times New Roman" w:hAnsi="Times New Roman"/>
                <w:sz w:val="20"/>
              </w:rPr>
              <w:t>możliwośc</w:t>
            </w:r>
            <w:proofErr w:type="spellEnd"/>
            <w:r w:rsidRPr="004C7AD6">
              <w:rPr>
                <w:rFonts w:ascii="Times New Roman" w:hAnsi="Times New Roman"/>
                <w:sz w:val="20"/>
              </w:rPr>
              <w:t xml:space="preserve"> zdefiniowania dziennika pozwalającego na odzyskanie danych z dowolnego punku w ramach ustalonego parametru RPO.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przechowywanie punktów przywracania dla replik</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wykorzystanie istniejących w infrastrukturze wirtualnych maszyn jako źródła do dalszej replikacji (</w:t>
            </w:r>
            <w:proofErr w:type="spellStart"/>
            <w:r w:rsidRPr="004C7AD6">
              <w:rPr>
                <w:rFonts w:ascii="Times New Roman" w:hAnsi="Times New Roman"/>
                <w:sz w:val="20"/>
              </w:rPr>
              <w:t>replica</w:t>
            </w:r>
            <w:proofErr w:type="spellEnd"/>
            <w:r w:rsidRPr="004C7AD6">
              <w:rPr>
                <w:rFonts w:ascii="Times New Roman" w:hAnsi="Times New Roman"/>
                <w:sz w:val="20"/>
              </w:rPr>
              <w:t xml:space="preserve"> </w:t>
            </w:r>
            <w:proofErr w:type="spellStart"/>
            <w:r w:rsidRPr="004C7AD6">
              <w:rPr>
                <w:rFonts w:ascii="Times New Roman" w:hAnsi="Times New Roman"/>
                <w:sz w:val="20"/>
              </w:rPr>
              <w:t>seeding</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wykorzystywać wszystkie oferowane przez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tryby transportu (sieć, </w:t>
            </w:r>
            <w:proofErr w:type="spellStart"/>
            <w:r w:rsidRPr="004C7AD6">
              <w:rPr>
                <w:rFonts w:ascii="Times New Roman" w:hAnsi="Times New Roman"/>
                <w:sz w:val="20"/>
              </w:rPr>
              <w:t>hot-add</w:t>
            </w:r>
            <w:proofErr w:type="spellEnd"/>
            <w:r w:rsidRPr="004C7AD6">
              <w:rPr>
                <w:rFonts w:ascii="Times New Roman" w:hAnsi="Times New Roman"/>
                <w:sz w:val="20"/>
              </w:rPr>
              <w:t xml:space="preserve">, LAN </w:t>
            </w:r>
            <w:proofErr w:type="spellStart"/>
            <w:r w:rsidRPr="004C7AD6">
              <w:rPr>
                <w:rFonts w:ascii="Times New Roman" w:hAnsi="Times New Roman"/>
                <w:sz w:val="20"/>
              </w:rPr>
              <w:t>Free-SAN</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jednoczesne uruchomienie wielu maszyn wirtualnych bezpośrednio ze </w:t>
            </w:r>
            <w:proofErr w:type="spellStart"/>
            <w:r w:rsidRPr="004C7AD6">
              <w:rPr>
                <w:rFonts w:ascii="Times New Roman" w:hAnsi="Times New Roman"/>
                <w:sz w:val="20"/>
              </w:rPr>
              <w:t>zdeduplikowanego</w:t>
            </w:r>
            <w:proofErr w:type="spellEnd"/>
            <w:r w:rsidRPr="004C7AD6">
              <w:rPr>
                <w:rFonts w:ascii="Times New Roman" w:hAnsi="Times New Roman"/>
                <w:sz w:val="20"/>
              </w:rPr>
              <w:t xml:space="preserve"> i skompresowanego pliku backupu, z dowolnego punktu przywracania, bez potrzeby kopiowania jej na </w:t>
            </w:r>
            <w:proofErr w:type="spellStart"/>
            <w:r w:rsidRPr="004C7AD6">
              <w:rPr>
                <w:rFonts w:ascii="Times New Roman" w:hAnsi="Times New Roman"/>
                <w:sz w:val="20"/>
              </w:rPr>
              <w:t>storage</w:t>
            </w:r>
            <w:proofErr w:type="spellEnd"/>
            <w:r w:rsidRPr="004C7AD6">
              <w:rPr>
                <w:rFonts w:ascii="Times New Roman" w:hAnsi="Times New Roman"/>
                <w:sz w:val="20"/>
              </w:rPr>
              <w:t xml:space="preserve"> produkcyjny. Funkcjonalność musi być oferowana dla środowisk </w:t>
            </w:r>
            <w:proofErr w:type="spellStart"/>
            <w:r w:rsidRPr="004C7AD6">
              <w:rPr>
                <w:rFonts w:ascii="Times New Roman" w:hAnsi="Times New Roman"/>
                <w:sz w:val="20"/>
              </w:rPr>
              <w:t>VMware</w:t>
            </w:r>
            <w:proofErr w:type="spellEnd"/>
            <w:r w:rsidRPr="004C7AD6">
              <w:rPr>
                <w:rFonts w:ascii="Times New Roman" w:hAnsi="Times New Roman"/>
                <w:sz w:val="20"/>
              </w:rPr>
              <w:t xml:space="preserve"> oraz </w:t>
            </w:r>
            <w:proofErr w:type="spellStart"/>
            <w:r w:rsidRPr="004C7AD6">
              <w:rPr>
                <w:rFonts w:ascii="Times New Roman" w:hAnsi="Times New Roman"/>
                <w:sz w:val="20"/>
              </w:rPr>
              <w:t>Hyper-V</w:t>
            </w:r>
            <w:proofErr w:type="spellEnd"/>
            <w:r w:rsidRPr="004C7AD6">
              <w:rPr>
                <w:rFonts w:ascii="Times New Roman" w:hAnsi="Times New Roman"/>
                <w:sz w:val="20"/>
              </w:rPr>
              <w:t xml:space="preserve"> niezależnie od rodzaju </w:t>
            </w:r>
            <w:proofErr w:type="spellStart"/>
            <w:r w:rsidRPr="004C7AD6">
              <w:rPr>
                <w:rFonts w:ascii="Times New Roman" w:hAnsi="Times New Roman"/>
                <w:sz w:val="20"/>
              </w:rPr>
              <w:t>storage’u</w:t>
            </w:r>
            <w:proofErr w:type="spellEnd"/>
            <w:r w:rsidRPr="004C7AD6">
              <w:rPr>
                <w:rFonts w:ascii="Times New Roman" w:hAnsi="Times New Roman"/>
                <w:sz w:val="20"/>
              </w:rPr>
              <w:t xml:space="preserve"> użytego do przechowywania kopii zapasowych.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Dodatkowo dla środowiska </w:t>
            </w:r>
            <w:proofErr w:type="spellStart"/>
            <w:r w:rsidRPr="004C7AD6">
              <w:rPr>
                <w:rFonts w:ascii="Times New Roman" w:hAnsi="Times New Roman"/>
                <w:sz w:val="20"/>
              </w:rPr>
              <w:t>vSphere</w:t>
            </w:r>
            <w:proofErr w:type="spellEnd"/>
            <w:r w:rsidRPr="004C7AD6">
              <w:rPr>
                <w:rFonts w:ascii="Times New Roman" w:hAnsi="Times New Roman"/>
                <w:sz w:val="20"/>
              </w:rPr>
              <w:t xml:space="preserve"> i </w:t>
            </w:r>
            <w:proofErr w:type="spellStart"/>
            <w:r w:rsidRPr="004C7AD6">
              <w:rPr>
                <w:rFonts w:ascii="Times New Roman" w:hAnsi="Times New Roman"/>
                <w:sz w:val="20"/>
              </w:rPr>
              <w:t>Hyper-V</w:t>
            </w:r>
            <w:proofErr w:type="spellEnd"/>
            <w:r w:rsidRPr="004C7AD6">
              <w:rPr>
                <w:rFonts w:ascii="Times New Roman" w:hAnsi="Times New Roman"/>
                <w:sz w:val="20"/>
              </w:rPr>
              <w:t xml:space="preserve"> powyższa funkcjonalność powinna umożliwiać uruchomianie backupu z innych platform (inne </w:t>
            </w:r>
            <w:proofErr w:type="spellStart"/>
            <w:r w:rsidRPr="004C7AD6">
              <w:rPr>
                <w:rFonts w:ascii="Times New Roman" w:hAnsi="Times New Roman"/>
                <w:sz w:val="20"/>
              </w:rPr>
              <w:t>wirtualizatory</w:t>
            </w:r>
            <w:proofErr w:type="spellEnd"/>
            <w:r w:rsidRPr="004C7AD6">
              <w:rPr>
                <w:rFonts w:ascii="Times New Roman" w:hAnsi="Times New Roman"/>
                <w:sz w:val="20"/>
              </w:rPr>
              <w:t>, maszyny fizyczne oraz chmura publiczna)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migrację </w:t>
            </w:r>
            <w:proofErr w:type="spellStart"/>
            <w:r w:rsidRPr="004C7AD6">
              <w:rPr>
                <w:rFonts w:ascii="Times New Roman" w:hAnsi="Times New Roman"/>
                <w:sz w:val="20"/>
              </w:rPr>
              <w:t>on-line</w:t>
            </w:r>
            <w:proofErr w:type="spellEnd"/>
            <w:r w:rsidRPr="004C7AD6">
              <w:rPr>
                <w:rFonts w:ascii="Times New Roman" w:hAnsi="Times New Roman"/>
                <w:sz w:val="20"/>
              </w:rPr>
              <w:t xml:space="preserve"> tak uruchomionych maszyn na </w:t>
            </w:r>
            <w:proofErr w:type="spellStart"/>
            <w:r w:rsidRPr="004C7AD6">
              <w:rPr>
                <w:rFonts w:ascii="Times New Roman" w:hAnsi="Times New Roman"/>
                <w:sz w:val="20"/>
              </w:rPr>
              <w:t>storage</w:t>
            </w:r>
            <w:proofErr w:type="spellEnd"/>
            <w:r w:rsidRPr="004C7AD6">
              <w:rPr>
                <w:rFonts w:ascii="Times New Roman" w:hAnsi="Times New Roman"/>
                <w:sz w:val="20"/>
              </w:rPr>
              <w:t xml:space="preserve"> produkcyjny. Migracja powinna odbywać się mechanizmami wbudowanymi w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Jeżeli licencja na </w:t>
            </w:r>
            <w:proofErr w:type="spellStart"/>
            <w:r w:rsidRPr="004C7AD6">
              <w:rPr>
                <w:rFonts w:ascii="Times New Roman" w:hAnsi="Times New Roman"/>
                <w:sz w:val="20"/>
              </w:rPr>
              <w:t>hypervisor</w:t>
            </w:r>
            <w:proofErr w:type="spellEnd"/>
            <w:r w:rsidRPr="004C7AD6">
              <w:rPr>
                <w:rFonts w:ascii="Times New Roman" w:hAnsi="Times New Roman"/>
                <w:sz w:val="20"/>
              </w:rPr>
              <w:t xml:space="preserve"> nie posiada takich funkcjonalności - oprogramowanie musi realizować taką migrację swoimi mechanizmami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zaprezentowanie pojedynczego dysku bezpośrednio z kopii zapasowej do wybranej działającej maszyny wirtualnej </w:t>
            </w:r>
            <w:proofErr w:type="spellStart"/>
            <w:r w:rsidRPr="004C7AD6">
              <w:rPr>
                <w:rFonts w:ascii="Times New Roman" w:hAnsi="Times New Roman"/>
                <w:sz w:val="20"/>
              </w:rPr>
              <w:t>vSphere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pełne odtworzenie wirtualnej maszyny, plików konfiguracji i dysków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pełne odtworzenie wirtualnej maszyny bezpośrednio do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Microsoft </w:t>
            </w:r>
            <w:proofErr w:type="spellStart"/>
            <w:r w:rsidRPr="004C7AD6">
              <w:rPr>
                <w:rFonts w:ascii="Times New Roman" w:hAnsi="Times New Roman"/>
                <w:sz w:val="20"/>
              </w:rPr>
              <w:t>Azure</w:t>
            </w:r>
            <w:proofErr w:type="spellEnd"/>
            <w:r w:rsidRPr="004C7AD6">
              <w:rPr>
                <w:rFonts w:ascii="Times New Roman" w:hAnsi="Times New Roman"/>
                <w:sz w:val="20"/>
              </w:rPr>
              <w:t xml:space="preserve"> </w:t>
            </w:r>
            <w:proofErr w:type="spellStart"/>
            <w:r w:rsidRPr="004C7AD6">
              <w:rPr>
                <w:rFonts w:ascii="Times New Roman" w:hAnsi="Times New Roman"/>
                <w:sz w:val="20"/>
              </w:rPr>
              <w:t>Stack</w:t>
            </w:r>
            <w:proofErr w:type="spellEnd"/>
            <w:r w:rsidRPr="004C7AD6">
              <w:rPr>
                <w:rFonts w:ascii="Times New Roman" w:hAnsi="Times New Roman"/>
                <w:sz w:val="20"/>
              </w:rPr>
              <w:t xml:space="preserve"> oraz </w:t>
            </w:r>
            <w:proofErr w:type="spellStart"/>
            <w:r w:rsidRPr="004C7AD6">
              <w:rPr>
                <w:rFonts w:ascii="Times New Roman" w:hAnsi="Times New Roman"/>
                <w:sz w:val="20"/>
              </w:rPr>
              <w:t>Amazon</w:t>
            </w:r>
            <w:proofErr w:type="spellEnd"/>
            <w:r w:rsidRPr="004C7AD6">
              <w:rPr>
                <w:rFonts w:ascii="Times New Roman" w:hAnsi="Times New Roman"/>
                <w:sz w:val="20"/>
              </w:rPr>
              <w:t xml:space="preserve"> EC2.</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50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możliwość odtworzenia plików bezpośrednio do maszyny wirtualnej poprzez sieć, przy pomocy VIX API dla platformy </w:t>
            </w:r>
            <w:proofErr w:type="spellStart"/>
            <w:r w:rsidRPr="004C7AD6">
              <w:rPr>
                <w:rFonts w:ascii="Times New Roman" w:hAnsi="Times New Roman"/>
                <w:sz w:val="20"/>
              </w:rPr>
              <w:t>VMware</w:t>
            </w:r>
            <w:proofErr w:type="spellEnd"/>
            <w:r w:rsidRPr="004C7AD6">
              <w:rPr>
                <w:rFonts w:ascii="Times New Roman" w:hAnsi="Times New Roman"/>
                <w:sz w:val="20"/>
              </w:rPr>
              <w:t xml:space="preserve"> i </w:t>
            </w:r>
            <w:proofErr w:type="spellStart"/>
            <w:r w:rsidRPr="004C7AD6">
              <w:rPr>
                <w:rFonts w:ascii="Times New Roman" w:hAnsi="Times New Roman"/>
                <w:sz w:val="20"/>
              </w:rPr>
              <w:t>PowerShell</w:t>
            </w:r>
            <w:proofErr w:type="spellEnd"/>
            <w:r w:rsidRPr="004C7AD6">
              <w:rPr>
                <w:rFonts w:ascii="Times New Roman" w:hAnsi="Times New Roman"/>
                <w:sz w:val="20"/>
              </w:rPr>
              <w:t xml:space="preserve"> </w:t>
            </w:r>
            <w:proofErr w:type="spellStart"/>
            <w:r w:rsidRPr="004C7AD6">
              <w:rPr>
                <w:rFonts w:ascii="Times New Roman" w:hAnsi="Times New Roman"/>
                <w:sz w:val="20"/>
              </w:rPr>
              <w:t>Direct</w:t>
            </w:r>
            <w:proofErr w:type="spellEnd"/>
            <w:r w:rsidRPr="004C7AD6">
              <w:rPr>
                <w:rFonts w:ascii="Times New Roman" w:hAnsi="Times New Roman"/>
                <w:sz w:val="20"/>
              </w:rPr>
              <w:t xml:space="preserve"> dla platformy </w:t>
            </w:r>
            <w:proofErr w:type="spellStart"/>
            <w:r w:rsidRPr="004C7AD6">
              <w:rPr>
                <w:rFonts w:ascii="Times New Roman" w:hAnsi="Times New Roman"/>
                <w:sz w:val="20"/>
              </w:rPr>
              <w:t>Hyper-V</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odtwarzanie pojedynczych plików z następujących systemów plików: </w:t>
            </w:r>
          </w:p>
          <w:p w:rsidR="004C7AD6" w:rsidRPr="004C7AD6" w:rsidRDefault="004C7AD6" w:rsidP="004C7AD6">
            <w:pPr>
              <w:rPr>
                <w:rFonts w:ascii="Times New Roman" w:hAnsi="Times New Roman"/>
                <w:sz w:val="20"/>
              </w:rPr>
            </w:pPr>
            <w:r w:rsidRPr="004C7AD6">
              <w:rPr>
                <w:rFonts w:ascii="Times New Roman" w:hAnsi="Times New Roman"/>
                <w:sz w:val="20"/>
              </w:rPr>
              <w:t xml:space="preserve">Linux: ext2, ext3, ext4, </w:t>
            </w:r>
            <w:proofErr w:type="spellStart"/>
            <w:r w:rsidRPr="004C7AD6">
              <w:rPr>
                <w:rFonts w:ascii="Times New Roman" w:hAnsi="Times New Roman"/>
                <w:sz w:val="20"/>
              </w:rPr>
              <w:t>ReiserFS</w:t>
            </w:r>
            <w:proofErr w:type="spellEnd"/>
            <w:r w:rsidRPr="004C7AD6">
              <w:rPr>
                <w:rFonts w:ascii="Times New Roman" w:hAnsi="Times New Roman"/>
                <w:sz w:val="20"/>
              </w:rPr>
              <w:t xml:space="preserve">, JFS, XFS, </w:t>
            </w:r>
            <w:proofErr w:type="spellStart"/>
            <w:r w:rsidRPr="004C7AD6">
              <w:rPr>
                <w:rFonts w:ascii="Times New Roman" w:hAnsi="Times New Roman"/>
                <w:sz w:val="20"/>
              </w:rPr>
              <w:t>Btrfs</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BSD: UFS, UFS2 </w:t>
            </w:r>
          </w:p>
          <w:p w:rsidR="004C7AD6" w:rsidRPr="004C7AD6" w:rsidRDefault="004C7AD6" w:rsidP="004C7AD6">
            <w:pPr>
              <w:rPr>
                <w:rFonts w:ascii="Times New Roman" w:hAnsi="Times New Roman"/>
                <w:sz w:val="20"/>
              </w:rPr>
            </w:pPr>
            <w:r w:rsidRPr="004C7AD6">
              <w:rPr>
                <w:rFonts w:ascii="Times New Roman" w:hAnsi="Times New Roman"/>
                <w:sz w:val="20"/>
              </w:rPr>
              <w:t xml:space="preserve">Solaris: ZFS, UFS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Mac: HFS, HFS+ </w:t>
            </w:r>
          </w:p>
          <w:p w:rsidR="004C7AD6" w:rsidRPr="004C7AD6" w:rsidRDefault="004C7AD6" w:rsidP="004C7AD6">
            <w:pPr>
              <w:rPr>
                <w:rFonts w:ascii="Times New Roman" w:hAnsi="Times New Roman"/>
                <w:sz w:val="20"/>
                <w:lang w:val="en-US"/>
              </w:rPr>
            </w:pPr>
            <w:r w:rsidRPr="004C7AD6">
              <w:rPr>
                <w:rFonts w:ascii="Times New Roman" w:hAnsi="Times New Roman"/>
                <w:sz w:val="20"/>
                <w:lang w:val="en-US"/>
              </w:rPr>
              <w:t xml:space="preserve">Windows: NTFS, FAT, FAT32, </w:t>
            </w:r>
            <w:proofErr w:type="spellStart"/>
            <w:r w:rsidRPr="004C7AD6">
              <w:rPr>
                <w:rFonts w:ascii="Times New Roman" w:hAnsi="Times New Roman"/>
                <w:sz w:val="20"/>
                <w:lang w:val="en-US"/>
              </w:rPr>
              <w:t>ReFS</w:t>
            </w:r>
            <w:proofErr w:type="spellEnd"/>
            <w:r w:rsidRPr="004C7AD6">
              <w:rPr>
                <w:rFonts w:ascii="Times New Roman" w:hAnsi="Times New Roman"/>
                <w:sz w:val="20"/>
                <w:lang w:val="en-US"/>
              </w:rPr>
              <w:t xml:space="preserve">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Novell</w:t>
            </w:r>
            <w:proofErr w:type="spellEnd"/>
            <w:r w:rsidRPr="004C7AD6">
              <w:rPr>
                <w:rFonts w:ascii="Times New Roman" w:hAnsi="Times New Roman"/>
                <w:sz w:val="20"/>
              </w:rPr>
              <w:t xml:space="preserve"> OES: NSS</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przywracanie plików z partycji Linux LVM oraz Windows </w:t>
            </w:r>
            <w:proofErr w:type="spellStart"/>
            <w:r w:rsidRPr="004C7AD6">
              <w:rPr>
                <w:rFonts w:ascii="Times New Roman" w:hAnsi="Times New Roman"/>
                <w:sz w:val="20"/>
              </w:rPr>
              <w:t>Storage</w:t>
            </w:r>
            <w:proofErr w:type="spellEnd"/>
            <w:r w:rsidRPr="004C7AD6">
              <w:rPr>
                <w:rFonts w:ascii="Times New Roman" w:hAnsi="Times New Roman"/>
                <w:sz w:val="20"/>
              </w:rPr>
              <w:t xml:space="preserve"> </w:t>
            </w:r>
            <w:proofErr w:type="spellStart"/>
            <w:r w:rsidRPr="004C7AD6">
              <w:rPr>
                <w:rFonts w:ascii="Times New Roman" w:hAnsi="Times New Roman"/>
                <w:sz w:val="20"/>
              </w:rPr>
              <w:t>Spaces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8"/>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szybkie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obiektów aplikacji bez użycia jakiegokolwiek agenta zainstalowanego wewnątrz maszyny wirtualnej.</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obiektów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takich jak konta komputerów, konta użytkowników oraz pozwalać na odtworzenie haseł.</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dowolnych atrybutów, rekordów DNS zintegrowanych z AD, Microsoft System </w:t>
            </w:r>
            <w:proofErr w:type="spellStart"/>
            <w:r w:rsidRPr="004C7AD6">
              <w:rPr>
                <w:rFonts w:ascii="Times New Roman" w:hAnsi="Times New Roman"/>
                <w:sz w:val="20"/>
              </w:rPr>
              <w:t>Objects</w:t>
            </w:r>
            <w:proofErr w:type="spellEnd"/>
            <w:r w:rsidRPr="004C7AD6">
              <w:rPr>
                <w:rFonts w:ascii="Times New Roman" w:hAnsi="Times New Roman"/>
                <w:sz w:val="20"/>
              </w:rPr>
              <w:t xml:space="preserve">, certyfikatów CA oraz elementów AD </w:t>
            </w:r>
            <w:proofErr w:type="spellStart"/>
            <w:r w:rsidRPr="004C7AD6">
              <w:rPr>
                <w:rFonts w:ascii="Times New Roman" w:hAnsi="Times New Roman"/>
                <w:sz w:val="20"/>
              </w:rPr>
              <w:t>Sites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Exchange 2010 i nowszych (dowolny obiekt w tym obiekty w folderze "</w:t>
            </w:r>
            <w:proofErr w:type="spellStart"/>
            <w:r w:rsidRPr="004C7AD6">
              <w:rPr>
                <w:rFonts w:ascii="Times New Roman" w:hAnsi="Times New Roman"/>
                <w:sz w:val="20"/>
              </w:rPr>
              <w:t>Permanently</w:t>
            </w:r>
            <w:proofErr w:type="spellEnd"/>
            <w:r w:rsidRPr="004C7AD6">
              <w:rPr>
                <w:rFonts w:ascii="Times New Roman" w:hAnsi="Times New Roman"/>
                <w:sz w:val="20"/>
              </w:rPr>
              <w:t xml:space="preserve"> </w:t>
            </w:r>
            <w:proofErr w:type="spellStart"/>
            <w:r w:rsidRPr="004C7AD6">
              <w:rPr>
                <w:rFonts w:ascii="Times New Roman" w:hAnsi="Times New Roman"/>
                <w:sz w:val="20"/>
              </w:rPr>
              <w:t>Deleted</w:t>
            </w:r>
            <w:proofErr w:type="spellEnd"/>
            <w:r w:rsidRPr="004C7AD6">
              <w:rPr>
                <w:rFonts w:ascii="Times New Roman" w:hAnsi="Times New Roman"/>
                <w:sz w:val="20"/>
              </w:rPr>
              <w:t xml:space="preserve"> </w:t>
            </w:r>
            <w:proofErr w:type="spellStart"/>
            <w:r w:rsidRPr="004C7AD6">
              <w:rPr>
                <w:rFonts w:ascii="Times New Roman" w:hAnsi="Times New Roman"/>
                <w:sz w:val="20"/>
              </w:rPr>
              <w:t>Objects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przywracanie danych Exchange do oryginalnego środowiska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SQL 2005 i nowszych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odtworzenie </w:t>
            </w:r>
            <w:proofErr w:type="spellStart"/>
            <w:r w:rsidRPr="004C7AD6">
              <w:rPr>
                <w:rFonts w:ascii="Times New Roman" w:hAnsi="Times New Roman"/>
                <w:sz w:val="20"/>
              </w:rPr>
              <w:t>point-in-time</w:t>
            </w:r>
            <w:proofErr w:type="spellEnd"/>
            <w:r w:rsidRPr="004C7AD6">
              <w:rPr>
                <w:rFonts w:ascii="Times New Roman" w:hAnsi="Times New Roman"/>
                <w:sz w:val="20"/>
              </w:rPr>
              <w:t xml:space="preserve"> wraz z możliwością przywrócenia bazy do oryginalnego środowiska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Microsoft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2010 i nowszych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odtworzenia elementów, witryn, uprawnień dla witryn </w:t>
            </w:r>
            <w:proofErr w:type="spellStart"/>
            <w:r w:rsidRPr="004C7AD6">
              <w:rPr>
                <w:rFonts w:ascii="Times New Roman" w:hAnsi="Times New Roman"/>
                <w:sz w:val="20"/>
              </w:rPr>
              <w:t>Sharepoint</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wspierać </w:t>
            </w:r>
            <w:proofErr w:type="spellStart"/>
            <w:r w:rsidRPr="004C7AD6">
              <w:rPr>
                <w:rFonts w:ascii="Times New Roman" w:hAnsi="Times New Roman"/>
                <w:sz w:val="20"/>
              </w:rPr>
              <w:t>granularne</w:t>
            </w:r>
            <w:proofErr w:type="spellEnd"/>
            <w:r w:rsidRPr="004C7AD6">
              <w:rPr>
                <w:rFonts w:ascii="Times New Roman" w:hAnsi="Times New Roman"/>
                <w:sz w:val="20"/>
              </w:rPr>
              <w:t xml:space="preserve"> odtwarzanie baz danych Oracle z opcją odtwarzanie </w:t>
            </w:r>
            <w:proofErr w:type="spellStart"/>
            <w:r w:rsidRPr="004C7AD6">
              <w:rPr>
                <w:rFonts w:ascii="Times New Roman" w:hAnsi="Times New Roman"/>
                <w:sz w:val="20"/>
              </w:rPr>
              <w:t>point-in-time</w:t>
            </w:r>
            <w:proofErr w:type="spellEnd"/>
            <w:r w:rsidRPr="004C7AD6">
              <w:rPr>
                <w:rFonts w:ascii="Times New Roman" w:hAnsi="Times New Roman"/>
                <w:sz w:val="20"/>
              </w:rPr>
              <w:t xml:space="preserve"> wraz z włączonym Oracle </w:t>
            </w:r>
            <w:proofErr w:type="spellStart"/>
            <w:r w:rsidRPr="004C7AD6">
              <w:rPr>
                <w:rFonts w:ascii="Times New Roman" w:hAnsi="Times New Roman"/>
                <w:sz w:val="20"/>
              </w:rPr>
              <w:t>DataGuard</w:t>
            </w:r>
            <w:proofErr w:type="spellEnd"/>
            <w:r w:rsidRPr="004C7AD6">
              <w:rPr>
                <w:rFonts w:ascii="Times New Roman" w:hAnsi="Times New Roman"/>
                <w:sz w:val="20"/>
              </w:rPr>
              <w:t>. Funkcjonalność ta musi być dostępna dla baz uruchomionych w środowiskach Windows oraz Linux.</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pozwalać na zaprezentowanie oraz migrację </w:t>
            </w:r>
            <w:proofErr w:type="spellStart"/>
            <w:r w:rsidRPr="004C7AD6">
              <w:rPr>
                <w:rFonts w:ascii="Times New Roman" w:hAnsi="Times New Roman"/>
                <w:sz w:val="20"/>
              </w:rPr>
              <w:t>online</w:t>
            </w:r>
            <w:proofErr w:type="spellEnd"/>
            <w:r w:rsidRPr="004C7AD6">
              <w:rPr>
                <w:rFonts w:ascii="Times New Roman" w:hAnsi="Times New Roman"/>
                <w:sz w:val="20"/>
              </w:rPr>
              <w:t xml:space="preserve"> baz MS SQL oraz Oracle bezpośrednio z pliku kopii zapasowej do działającego serwera bazodanowego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posiadać natywną integrację dla backupów wykonywanych poprzez Oracle RMAN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wspierać także specyficzne metody odtwarzania w tym "</w:t>
            </w:r>
            <w:proofErr w:type="spellStart"/>
            <w:r w:rsidRPr="004C7AD6">
              <w:rPr>
                <w:rFonts w:ascii="Times New Roman" w:hAnsi="Times New Roman"/>
                <w:sz w:val="20"/>
              </w:rPr>
              <w:t>reverse</w:t>
            </w:r>
            <w:proofErr w:type="spellEnd"/>
            <w:r w:rsidRPr="004C7AD6">
              <w:rPr>
                <w:rFonts w:ascii="Times New Roman" w:hAnsi="Times New Roman"/>
                <w:sz w:val="20"/>
              </w:rPr>
              <w:t xml:space="preserve"> CBT" oraz odtwarzanie z wykorzystaniem sieci SAN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Dla </w:t>
            </w:r>
            <w:proofErr w:type="spellStart"/>
            <w:r w:rsidRPr="004C7AD6">
              <w:rPr>
                <w:rFonts w:ascii="Times New Roman" w:hAnsi="Times New Roman"/>
                <w:sz w:val="20"/>
              </w:rPr>
              <w:t>VMware’a</w:t>
            </w:r>
            <w:proofErr w:type="spellEnd"/>
            <w:r w:rsidRPr="004C7AD6">
              <w:rPr>
                <w:rFonts w:ascii="Times New Roman" w:hAnsi="Times New Roman"/>
                <w:sz w:val="20"/>
              </w:rPr>
              <w:t xml:space="preserve"> oprogramowanie musi pozwalać na uruchomienie takiego środowiska bezpośrednio ze </w:t>
            </w:r>
            <w:proofErr w:type="spellStart"/>
            <w:r w:rsidRPr="004C7AD6">
              <w:rPr>
                <w:rFonts w:ascii="Times New Roman" w:hAnsi="Times New Roman"/>
                <w:sz w:val="20"/>
              </w:rPr>
              <w:t>snapshotów</w:t>
            </w:r>
            <w:proofErr w:type="spellEnd"/>
            <w:r w:rsidRPr="004C7AD6">
              <w:rPr>
                <w:rFonts w:ascii="Times New Roman" w:hAnsi="Times New Roman"/>
                <w:sz w:val="20"/>
              </w:rPr>
              <w:t xml:space="preserve"> macierzowych stworzonych na wspieranych urządzeniach.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weryfikację odtwarzalności wielu wirtualnych maszyn jednocześnie z dowolnego backupu </w:t>
            </w:r>
            <w:r w:rsidRPr="004C7AD6">
              <w:rPr>
                <w:rFonts w:ascii="Times New Roman" w:hAnsi="Times New Roman"/>
                <w:sz w:val="20"/>
              </w:rPr>
              <w:lastRenderedPageBreak/>
              <w:t>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mieć podobne mechanizmy dla replik w środowisku </w:t>
            </w:r>
            <w:proofErr w:type="spellStart"/>
            <w:r w:rsidRPr="004C7AD6">
              <w:rPr>
                <w:rFonts w:ascii="Times New Roman" w:hAnsi="Times New Roman"/>
                <w:sz w:val="20"/>
              </w:rPr>
              <w:t>vSphere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Oprogramowanie musi umożliwiać integrację z oprogramowaniem antywirusowym w celu wykonania </w:t>
            </w:r>
            <w:proofErr w:type="spellStart"/>
            <w:r w:rsidRPr="004C7AD6">
              <w:rPr>
                <w:rFonts w:ascii="Times New Roman" w:hAnsi="Times New Roman"/>
                <w:sz w:val="20"/>
              </w:rPr>
              <w:t>skanu</w:t>
            </w:r>
            <w:proofErr w:type="spellEnd"/>
            <w:r w:rsidRPr="004C7AD6">
              <w:rPr>
                <w:rFonts w:ascii="Times New Roman" w:hAnsi="Times New Roman"/>
                <w:sz w:val="20"/>
              </w:rPr>
              <w:t xml:space="preserve"> zawartości pliku backupowego przed odtworzeniem jakichkolwiek danych. Integracja musi być zapewniona minimalnie dla Windows </w:t>
            </w:r>
            <w:proofErr w:type="spellStart"/>
            <w:r w:rsidRPr="004C7AD6">
              <w:rPr>
                <w:rFonts w:ascii="Times New Roman" w:hAnsi="Times New Roman"/>
                <w:sz w:val="20"/>
              </w:rPr>
              <w:t>Defender</w:t>
            </w:r>
            <w:proofErr w:type="spellEnd"/>
            <w:r w:rsidRPr="004C7AD6">
              <w:rPr>
                <w:rFonts w:ascii="Times New Roman" w:hAnsi="Times New Roman"/>
                <w:sz w:val="20"/>
              </w:rPr>
              <w:t xml:space="preserve">, Symantec </w:t>
            </w:r>
            <w:proofErr w:type="spellStart"/>
            <w:r w:rsidRPr="004C7AD6">
              <w:rPr>
                <w:rFonts w:ascii="Times New Roman" w:hAnsi="Times New Roman"/>
                <w:sz w:val="20"/>
              </w:rPr>
              <w:t>Protection</w:t>
            </w:r>
            <w:proofErr w:type="spellEnd"/>
            <w:r w:rsidRPr="004C7AD6">
              <w:rPr>
                <w:rFonts w:ascii="Times New Roman" w:hAnsi="Times New Roman"/>
                <w:sz w:val="20"/>
              </w:rPr>
              <w:t xml:space="preserve"> </w:t>
            </w:r>
            <w:proofErr w:type="spellStart"/>
            <w:r w:rsidRPr="004C7AD6">
              <w:rPr>
                <w:rFonts w:ascii="Times New Roman" w:hAnsi="Times New Roman"/>
                <w:sz w:val="20"/>
              </w:rPr>
              <w:t>Engine</w:t>
            </w:r>
            <w:proofErr w:type="spellEnd"/>
            <w:r w:rsidRPr="004C7AD6">
              <w:rPr>
                <w:rFonts w:ascii="Times New Roman" w:hAnsi="Times New Roman"/>
                <w:sz w:val="20"/>
              </w:rPr>
              <w:t xml:space="preserve"> oraz ESET NOD32.</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Oprogramowanie musi umożliwiać dwuetapowe, automatyczne, odtwarzanie maszyn wirtualnych z możliwością wstrzyknięcia dowolnego skryptu przed odtworzeniem danych do środowiska produkcyjnego.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zapewnić możliwość monitorowania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opartego na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vSphere</w:t>
            </w:r>
            <w:proofErr w:type="spellEnd"/>
            <w:r w:rsidRPr="004C7AD6">
              <w:rPr>
                <w:rFonts w:ascii="Times New Roman" w:hAnsi="Times New Roman"/>
                <w:sz w:val="20"/>
              </w:rPr>
              <w:t xml:space="preserve"> i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bez potrzeby korzystania z narzędzi firm trzecich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monitorowanie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w:t>
            </w:r>
            <w:proofErr w:type="spellStart"/>
            <w:r w:rsidRPr="004C7AD6">
              <w:rPr>
                <w:rFonts w:ascii="Times New Roman" w:hAnsi="Times New Roman"/>
                <w:sz w:val="20"/>
              </w:rPr>
              <w:t>VMware</w:t>
            </w:r>
            <w:proofErr w:type="spellEnd"/>
            <w:r w:rsidRPr="004C7AD6">
              <w:rPr>
                <w:rFonts w:ascii="Times New Roman" w:hAnsi="Times New Roman"/>
                <w:sz w:val="20"/>
              </w:rPr>
              <w:t xml:space="preserve"> w wersji 5.5, 6.0, 6.5, 6.7 and 7.0 – zarówno w bezpłatnej wersji </w:t>
            </w:r>
            <w:proofErr w:type="spellStart"/>
            <w:r w:rsidRPr="004C7AD6">
              <w:rPr>
                <w:rFonts w:ascii="Times New Roman" w:hAnsi="Times New Roman"/>
                <w:sz w:val="20"/>
              </w:rPr>
              <w:t>ESXi</w:t>
            </w:r>
            <w:proofErr w:type="spellEnd"/>
            <w:r w:rsidRPr="004C7AD6">
              <w:rPr>
                <w:rFonts w:ascii="Times New Roman" w:hAnsi="Times New Roman"/>
                <w:sz w:val="20"/>
              </w:rPr>
              <w:t xml:space="preserve"> jak i w pełnej wersji ESX/</w:t>
            </w:r>
            <w:proofErr w:type="spellStart"/>
            <w:r w:rsidRPr="004C7AD6">
              <w:rPr>
                <w:rFonts w:ascii="Times New Roman" w:hAnsi="Times New Roman"/>
                <w:sz w:val="20"/>
              </w:rPr>
              <w:t>ESXi</w:t>
            </w:r>
            <w:proofErr w:type="spellEnd"/>
            <w:r w:rsidRPr="004C7AD6">
              <w:rPr>
                <w:rFonts w:ascii="Times New Roman" w:hAnsi="Times New Roman"/>
                <w:sz w:val="20"/>
              </w:rPr>
              <w:t xml:space="preserve"> zarządzane przez konsole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lub pracujące samodzielnie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monitorowanie środowiska </w:t>
            </w:r>
            <w:proofErr w:type="spellStart"/>
            <w:r w:rsidRPr="004C7AD6">
              <w:rPr>
                <w:rFonts w:ascii="Times New Roman" w:hAnsi="Times New Roman"/>
                <w:sz w:val="20"/>
              </w:rPr>
              <w:t>wirtualizacyjnego</w:t>
            </w:r>
            <w:proofErr w:type="spellEnd"/>
            <w:r w:rsidRPr="004C7AD6">
              <w:rPr>
                <w:rFonts w:ascii="Times New Roman" w:hAnsi="Times New Roman"/>
                <w:sz w:val="20"/>
              </w:rPr>
              <w:t xml:space="preserve">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 R2 SP1, 2012, 2012 R2, 2016 oraz 2019 zarówno w wersji darmowej jak i zawartej w płatnej licencji Microsoft Windows Server zarządzane poprzez System Center </w:t>
            </w:r>
            <w:proofErr w:type="spellStart"/>
            <w:r w:rsidRPr="004C7AD6">
              <w:rPr>
                <w:rFonts w:ascii="Times New Roman" w:hAnsi="Times New Roman"/>
                <w:sz w:val="20"/>
              </w:rPr>
              <w:t>Virtual</w:t>
            </w:r>
            <w:proofErr w:type="spellEnd"/>
            <w:r w:rsidRPr="004C7AD6">
              <w:rPr>
                <w:rFonts w:ascii="Times New Roman" w:hAnsi="Times New Roman"/>
                <w:sz w:val="20"/>
              </w:rPr>
              <w:t xml:space="preserve"> </w:t>
            </w:r>
            <w:proofErr w:type="spellStart"/>
            <w:r w:rsidRPr="004C7AD6">
              <w:rPr>
                <w:rFonts w:ascii="Times New Roman" w:hAnsi="Times New Roman"/>
                <w:sz w:val="20"/>
              </w:rPr>
              <w:t>Machine</w:t>
            </w:r>
            <w:proofErr w:type="spellEnd"/>
            <w:r w:rsidRPr="004C7AD6">
              <w:rPr>
                <w:rFonts w:ascii="Times New Roman" w:hAnsi="Times New Roman"/>
                <w:sz w:val="20"/>
              </w:rPr>
              <w:t xml:space="preserve"> Manager lub pracujące samodzielnie.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status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Ready</w:t>
            </w:r>
            <w:proofErr w:type="spellEnd"/>
            <w:r w:rsidRPr="004C7AD6">
              <w:rPr>
                <w:rFonts w:ascii="Times New Roman" w:hAnsi="Times New Roman"/>
                <w:sz w:val="20"/>
              </w:rPr>
              <w:t xml:space="preserve">” i być przetestowany i certyfikowany przez </w:t>
            </w:r>
            <w:proofErr w:type="spellStart"/>
            <w:r w:rsidRPr="004C7AD6">
              <w:rPr>
                <w:rFonts w:ascii="Times New Roman" w:hAnsi="Times New Roman"/>
                <w:sz w:val="20"/>
              </w:rPr>
              <w:t>Vmware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kategoryzacje obiektów infrastruktury wirtualnej niezależnie od hierarchii stworzonej w </w:t>
            </w:r>
            <w:proofErr w:type="spellStart"/>
            <w:r w:rsidRPr="004C7AD6">
              <w:rPr>
                <w:rFonts w:ascii="Times New Roman" w:hAnsi="Times New Roman"/>
                <w:sz w:val="20"/>
              </w:rPr>
              <w:t>vCenter</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tworzenie alarmów dla całych grup wirtualnych maszyn jak i pojedynczych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dawać możliwość układania terminarza raportów i wysyłania tych raportów przy pomocy poczty elektronicznej w formacie HTML oraz Excel</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dawać możliwość podłączenia się do kilku instancji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i serwerów </w:t>
            </w:r>
            <w:proofErr w:type="spellStart"/>
            <w:r w:rsidRPr="004C7AD6">
              <w:rPr>
                <w:rFonts w:ascii="Times New Roman" w:hAnsi="Times New Roman"/>
                <w:sz w:val="20"/>
              </w:rPr>
              <w:t>Hyper-V</w:t>
            </w:r>
            <w:proofErr w:type="spellEnd"/>
            <w:r w:rsidRPr="004C7AD6">
              <w:rPr>
                <w:rFonts w:ascii="Times New Roman" w:hAnsi="Times New Roman"/>
                <w:sz w:val="20"/>
              </w:rPr>
              <w:t xml:space="preserve"> jednocześnie, w celu centralnego monitorowania wielu środowisk</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wbudowane predefiniowane zestawy alarmów wraz z możliwością tworzenia własnych alarmów i zdarzeń przez administratora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wbudowane połączenie z bazą wiedzy opisującą problemy z predefiniowanych alarmów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centralną konsolę z sumarycznym podglądem wszystkich obiektów infrastruktury wirtualnej (ang. </w:t>
            </w:r>
            <w:proofErr w:type="spellStart"/>
            <w:r w:rsidRPr="004C7AD6">
              <w:rPr>
                <w:rFonts w:ascii="Times New Roman" w:hAnsi="Times New Roman"/>
                <w:sz w:val="20"/>
              </w:rPr>
              <w:t>Dashboard</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monitorowania platformy sprzętowej, na której jest zainstalowana infrastruktura wirtualna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zapewnić możliwość podłączenia się do wirtualnej maszyny (tryb konsoli) bezpośrednio z narzędzia monitorującego</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integracji z oprogramowaniem do tworzenia kopii zapasowych tego samego producenta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monitorowania obciążenia serwerów backupowych, ilości zabezpieczanych danych oraz statusu zadań kopii zapasowych, replikacji oraz weryfikacji </w:t>
            </w:r>
            <w:proofErr w:type="spellStart"/>
            <w:r w:rsidRPr="004C7AD6">
              <w:rPr>
                <w:rFonts w:ascii="Times New Roman" w:hAnsi="Times New Roman"/>
                <w:sz w:val="20"/>
              </w:rPr>
              <w:t>odzyskiwalności</w:t>
            </w:r>
            <w:proofErr w:type="spellEnd"/>
            <w:r w:rsidRPr="004C7AD6">
              <w:rPr>
                <w:rFonts w:ascii="Times New Roman" w:hAnsi="Times New Roman"/>
                <w:sz w:val="20"/>
              </w:rPr>
              <w:t xml:space="preserve"> maszyn wirtualnych.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oferować inteligentną diagnostykę rozwiązania </w:t>
            </w:r>
            <w:r w:rsidRPr="004C7AD6">
              <w:rPr>
                <w:rFonts w:ascii="Times New Roman" w:hAnsi="Times New Roman"/>
                <w:sz w:val="20"/>
              </w:rPr>
              <w:lastRenderedPageBreak/>
              <w:t>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88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raportowania musi umożliwić tworzenie raportów z infrastruktury wirtualnej bazującej na </w:t>
            </w:r>
            <w:proofErr w:type="spellStart"/>
            <w:r w:rsidRPr="004C7AD6">
              <w:rPr>
                <w:rFonts w:ascii="Times New Roman" w:hAnsi="Times New Roman"/>
                <w:sz w:val="20"/>
              </w:rPr>
              <w:t>VMware</w:t>
            </w:r>
            <w:proofErr w:type="spellEnd"/>
            <w:r w:rsidRPr="004C7AD6">
              <w:rPr>
                <w:rFonts w:ascii="Times New Roman" w:hAnsi="Times New Roman"/>
                <w:sz w:val="20"/>
              </w:rPr>
              <w:t xml:space="preserve"> ESX/</w:t>
            </w:r>
            <w:proofErr w:type="spellStart"/>
            <w:r w:rsidRPr="004C7AD6">
              <w:rPr>
                <w:rFonts w:ascii="Times New Roman" w:hAnsi="Times New Roman"/>
                <w:sz w:val="20"/>
              </w:rPr>
              <w:t>ESXi</w:t>
            </w:r>
            <w:proofErr w:type="spellEnd"/>
            <w:r w:rsidRPr="004C7AD6">
              <w:rPr>
                <w:rFonts w:ascii="Times New Roman" w:hAnsi="Times New Roman"/>
                <w:sz w:val="20"/>
              </w:rPr>
              <w:t xml:space="preserve"> 5.5, 6.0, 6.5, 6.7 and 7.0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5.x oraz 6.x jak również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2008 R2 SP1, 2012, 2012 R2, 2016 oraz 2019</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wspierać wiele instancji </w:t>
            </w:r>
            <w:proofErr w:type="spellStart"/>
            <w:r w:rsidRPr="004C7AD6">
              <w:rPr>
                <w:rFonts w:ascii="Times New Roman" w:hAnsi="Times New Roman"/>
                <w:sz w:val="20"/>
              </w:rPr>
              <w:t>vCenter</w:t>
            </w:r>
            <w:proofErr w:type="spellEnd"/>
            <w:r w:rsidRPr="004C7AD6">
              <w:rPr>
                <w:rFonts w:ascii="Times New Roman" w:hAnsi="Times New Roman"/>
                <w:sz w:val="20"/>
              </w:rPr>
              <w:t xml:space="preserve"> Server i Microsoft </w:t>
            </w:r>
            <w:proofErr w:type="spellStart"/>
            <w:r w:rsidRPr="004C7AD6">
              <w:rPr>
                <w:rFonts w:ascii="Times New Roman" w:hAnsi="Times New Roman"/>
                <w:sz w:val="20"/>
              </w:rPr>
              <w:t>Hyper-V</w:t>
            </w:r>
            <w:proofErr w:type="spellEnd"/>
            <w:r w:rsidRPr="004C7AD6">
              <w:rPr>
                <w:rFonts w:ascii="Times New Roman" w:hAnsi="Times New Roman"/>
                <w:sz w:val="20"/>
              </w:rPr>
              <w:t xml:space="preserve"> jednocześnie bez konieczności instalowania dodatkowych modułów.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certyfikowany przez </w:t>
            </w:r>
            <w:proofErr w:type="spellStart"/>
            <w:r w:rsidRPr="004C7AD6">
              <w:rPr>
                <w:rFonts w:ascii="Times New Roman" w:hAnsi="Times New Roman"/>
                <w:sz w:val="20"/>
              </w:rPr>
              <w:t>VMware</w:t>
            </w:r>
            <w:proofErr w:type="spellEnd"/>
            <w:r w:rsidRPr="004C7AD6">
              <w:rPr>
                <w:rFonts w:ascii="Times New Roman" w:hAnsi="Times New Roman"/>
                <w:sz w:val="20"/>
              </w:rPr>
              <w:t xml:space="preserve"> i posiadać status „</w:t>
            </w:r>
            <w:proofErr w:type="spellStart"/>
            <w:r w:rsidRPr="004C7AD6">
              <w:rPr>
                <w:rFonts w:ascii="Times New Roman" w:hAnsi="Times New Roman"/>
                <w:sz w:val="20"/>
              </w:rPr>
              <w:t>VMware</w:t>
            </w:r>
            <w:proofErr w:type="spellEnd"/>
            <w:r w:rsidRPr="004C7AD6">
              <w:rPr>
                <w:rFonts w:ascii="Times New Roman" w:hAnsi="Times New Roman"/>
                <w:sz w:val="20"/>
              </w:rPr>
              <w:t xml:space="preserve"> </w:t>
            </w:r>
            <w:proofErr w:type="spellStart"/>
            <w:r w:rsidRPr="004C7AD6">
              <w:rPr>
                <w:rFonts w:ascii="Times New Roman" w:hAnsi="Times New Roman"/>
                <w:sz w:val="20"/>
              </w:rPr>
              <w:t>Ready</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systemem </w:t>
            </w:r>
            <w:proofErr w:type="spellStart"/>
            <w:r w:rsidRPr="004C7AD6">
              <w:rPr>
                <w:rFonts w:ascii="Times New Roman" w:hAnsi="Times New Roman"/>
                <w:sz w:val="20"/>
              </w:rPr>
              <w:t>bezagentowym</w:t>
            </w:r>
            <w:proofErr w:type="spellEnd"/>
            <w:r w:rsidRPr="004C7AD6">
              <w:rPr>
                <w:rFonts w:ascii="Times New Roman" w:hAnsi="Times New Roman"/>
                <w:sz w:val="20"/>
              </w:rPr>
              <w:t xml:space="preserve">. Nie dopuszcza się możliwości instalowania przez system agentów na monitorowanych hostach </w:t>
            </w:r>
            <w:proofErr w:type="spellStart"/>
            <w:r w:rsidRPr="004C7AD6">
              <w:rPr>
                <w:rFonts w:ascii="Times New Roman" w:hAnsi="Times New Roman"/>
                <w:sz w:val="20"/>
              </w:rPr>
              <w:t>ESXi</w:t>
            </w:r>
            <w:proofErr w:type="spellEnd"/>
            <w:r w:rsidRPr="004C7AD6">
              <w:rPr>
                <w:rFonts w:ascii="Times New Roman" w:hAnsi="Times New Roman"/>
                <w:sz w:val="20"/>
              </w:rPr>
              <w:t xml:space="preserve"> i </w:t>
            </w:r>
            <w:proofErr w:type="spellStart"/>
            <w:r w:rsidRPr="004C7AD6">
              <w:rPr>
                <w:rFonts w:ascii="Times New Roman" w:hAnsi="Times New Roman"/>
                <w:sz w:val="20"/>
              </w:rPr>
              <w:t>Hyper-V</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eksportowania raportów do formatów Microsoft Word, Microsoft Excel, Microsoft Visio, </w:t>
            </w:r>
            <w:proofErr w:type="spellStart"/>
            <w:r w:rsidRPr="004C7AD6">
              <w:rPr>
                <w:rFonts w:ascii="Times New Roman" w:hAnsi="Times New Roman"/>
                <w:sz w:val="20"/>
              </w:rPr>
              <w:t>Adobe</w:t>
            </w:r>
            <w:proofErr w:type="spellEnd"/>
            <w:r w:rsidRPr="004C7AD6">
              <w:rPr>
                <w:rFonts w:ascii="Times New Roman" w:hAnsi="Times New Roman"/>
                <w:sz w:val="20"/>
              </w:rPr>
              <w:t xml:space="preserve"> PDF</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ustawienia harmonogramu kolekcji danych z monitorowanych systemów jak również możliwość tworzenia zadań kolekcjonowania danych ad-hoc</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ustawienia harmonogramu generowania raportów i dostarczania ich do odbiorców w określonych przez administratora interwałach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w raportach musi mieć możliwość uwzględniania informacji o zmianach konfiguracji monitorowanych systemów</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z dowolnego punktu w czasie zakładając, że informacje z tego czasu nie zostały usunięte z bazy danych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predefiniowane szablony z możliwością tworzenia nowych jak i modyfikacji wbudowanych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98</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analizowania „przeszacowanych” wirtualnych maszyn wraz z sugestią zmian w celu optymalnego wykorzystania fizycznej infrastruktury</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99</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na podstawie danych uzyskanych z oprogramowania do tworzenia kopii zapasowych tego samego producenta</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100</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raportu dotyczącego zabezpieczanych maszyn, zdefiniowanych zadań tworzenia kopii zapasowych oraz replikacji jak również wykorzystania zasobów serwerów backupowych.</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101</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raportu planowania pojemności (</w:t>
            </w:r>
            <w:proofErr w:type="spellStart"/>
            <w:r w:rsidRPr="004C7AD6">
              <w:rPr>
                <w:rFonts w:ascii="Times New Roman" w:hAnsi="Times New Roman"/>
                <w:sz w:val="20"/>
              </w:rPr>
              <w:t>capacity</w:t>
            </w:r>
            <w:proofErr w:type="spellEnd"/>
            <w:r w:rsidRPr="004C7AD6">
              <w:rPr>
                <w:rFonts w:ascii="Times New Roman" w:hAnsi="Times New Roman"/>
                <w:sz w:val="20"/>
              </w:rPr>
              <w:t xml:space="preserve"> </w:t>
            </w:r>
            <w:proofErr w:type="spellStart"/>
            <w:r w:rsidRPr="004C7AD6">
              <w:rPr>
                <w:rFonts w:ascii="Times New Roman" w:hAnsi="Times New Roman"/>
                <w:sz w:val="20"/>
              </w:rPr>
              <w:t>planning</w:t>
            </w:r>
            <w:proofErr w:type="spellEnd"/>
            <w:r w:rsidRPr="004C7AD6">
              <w:rPr>
                <w:rFonts w:ascii="Times New Roman" w:hAnsi="Times New Roman"/>
                <w:sz w:val="20"/>
              </w:rPr>
              <w:t>) bazującego na scenariuszach ‘</w:t>
            </w:r>
            <w:proofErr w:type="spellStart"/>
            <w:r w:rsidRPr="004C7AD6">
              <w:rPr>
                <w:rFonts w:ascii="Times New Roman" w:hAnsi="Times New Roman"/>
                <w:sz w:val="20"/>
              </w:rPr>
              <w:t>what-if</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102</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w:t>
            </w:r>
            <w:proofErr w:type="spellStart"/>
            <w:r w:rsidRPr="004C7AD6">
              <w:rPr>
                <w:rFonts w:ascii="Times New Roman" w:hAnsi="Times New Roman"/>
                <w:sz w:val="20"/>
              </w:rPr>
              <w:t>granularnego</w:t>
            </w:r>
            <w:proofErr w:type="spellEnd"/>
            <w:r w:rsidRPr="004C7AD6">
              <w:rPr>
                <w:rFonts w:ascii="Times New Roman" w:hAnsi="Times New Roman"/>
                <w:sz w:val="20"/>
              </w:rPr>
              <w:t xml:space="preserve"> raportowania infrastruktury, zależnego od uprawnień nadanym użytkownikom dla platformy </w:t>
            </w:r>
            <w:proofErr w:type="spellStart"/>
            <w:r w:rsidRPr="004C7AD6">
              <w:rPr>
                <w:rFonts w:ascii="Times New Roman" w:hAnsi="Times New Roman"/>
                <w:sz w:val="20"/>
              </w:rPr>
              <w:t>VMware</w:t>
            </w:r>
            <w:proofErr w:type="spellEnd"/>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103</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raportów dotyczących tzw. migawek-sierot (</w:t>
            </w:r>
            <w:proofErr w:type="spellStart"/>
            <w:r w:rsidRPr="004C7AD6">
              <w:rPr>
                <w:rFonts w:ascii="Times New Roman" w:hAnsi="Times New Roman"/>
                <w:sz w:val="20"/>
              </w:rPr>
              <w:t>orphaned</w:t>
            </w:r>
            <w:proofErr w:type="spellEnd"/>
            <w:r w:rsidRPr="004C7AD6">
              <w:rPr>
                <w:rFonts w:ascii="Times New Roman" w:hAnsi="Times New Roman"/>
                <w:sz w:val="20"/>
              </w:rPr>
              <w:t xml:space="preserve"> </w:t>
            </w:r>
            <w:proofErr w:type="spellStart"/>
            <w:r w:rsidRPr="004C7AD6">
              <w:rPr>
                <w:rFonts w:ascii="Times New Roman" w:hAnsi="Times New Roman"/>
                <w:sz w:val="20"/>
              </w:rPr>
              <w:t>snapshots</w:t>
            </w:r>
            <w:proofErr w:type="spellEnd"/>
            <w:r w:rsidRPr="004C7AD6">
              <w:rPr>
                <w:rFonts w:ascii="Times New Roman" w:hAnsi="Times New Roman"/>
                <w:sz w:val="20"/>
              </w:rPr>
              <w:t>)</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104</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generowania personalizowanych raportów zawierających informacje z dowolnych predefiniowanych raportów w pojedynczym dokumencie.</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105</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wymaga dostarczenia licencji umożliwiających zarządzanie backupem wirtualnych maszyn zainstalowanych na dowolnej liczbie </w:t>
            </w:r>
            <w:proofErr w:type="spellStart"/>
            <w:r w:rsidRPr="004C7AD6">
              <w:rPr>
                <w:rFonts w:ascii="Times New Roman" w:hAnsi="Times New Roman"/>
                <w:sz w:val="20"/>
              </w:rPr>
              <w:t>cpu</w:t>
            </w:r>
            <w:proofErr w:type="spellEnd"/>
            <w:r w:rsidRPr="004C7AD6">
              <w:rPr>
                <w:rFonts w:ascii="Times New Roman" w:hAnsi="Times New Roman"/>
                <w:sz w:val="20"/>
              </w:rPr>
              <w:t xml:space="preserve"> (powyżej 6 </w:t>
            </w:r>
            <w:proofErr w:type="spellStart"/>
            <w:r w:rsidRPr="004C7AD6">
              <w:rPr>
                <w:rFonts w:ascii="Times New Roman" w:hAnsi="Times New Roman"/>
                <w:sz w:val="20"/>
              </w:rPr>
              <w:t>cpu</w:t>
            </w:r>
            <w:proofErr w:type="spellEnd"/>
            <w:r w:rsidRPr="004C7AD6">
              <w:rPr>
                <w:rFonts w:ascii="Times New Roman" w:hAnsi="Times New Roman"/>
                <w:sz w:val="20"/>
              </w:rPr>
              <w:t>) z jednej konsoli.</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106</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dostarczenia licencji czasowych na okres 12 miesięcy ze wsparciem typu 24/7 dla 30 wirtualnych maszyn.</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oczekuje instalacji systemu na dostarczanym sprzęcie </w:t>
            </w:r>
            <w:r w:rsidRPr="004C7AD6">
              <w:rPr>
                <w:rFonts w:ascii="Times New Roman" w:hAnsi="Times New Roman"/>
                <w:sz w:val="20"/>
              </w:rPr>
              <w:lastRenderedPageBreak/>
              <w:t xml:space="preserve">oraz jego pełnej konfiguracji – w tym podłączenie do środowiska backupu wszystkich maszyn wirtualnych uruchamianych w trakcie wdrożeń systemów oraz innych maszyn wirtualnych posiadanych przez Zamawiającego. Sumaryczna ilość </w:t>
            </w:r>
            <w:proofErr w:type="spellStart"/>
            <w:r w:rsidRPr="004C7AD6">
              <w:rPr>
                <w:rFonts w:ascii="Times New Roman" w:hAnsi="Times New Roman"/>
                <w:sz w:val="20"/>
              </w:rPr>
              <w:t>backupowanych</w:t>
            </w:r>
            <w:proofErr w:type="spellEnd"/>
            <w:r w:rsidRPr="004C7AD6">
              <w:rPr>
                <w:rFonts w:ascii="Times New Roman" w:hAnsi="Times New Roman"/>
                <w:sz w:val="20"/>
              </w:rPr>
              <w:t xml:space="preserve"> maszyn nie przekroczy ilości dostarczanych licencji systemu backup.</w:t>
            </w:r>
          </w:p>
        </w:tc>
        <w:tc>
          <w:tcPr>
            <w:tcW w:w="1562" w:type="pct"/>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388"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107</w:t>
            </w:r>
          </w:p>
        </w:tc>
        <w:tc>
          <w:tcPr>
            <w:tcW w:w="3050" w:type="pct"/>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przeprowadzenia autoryzowanego przez producenta szkolenia wraz z egzaminem oraz certyfikatem na poziomie inżyniera dla 2 administratorów Zamawiającego.</w:t>
            </w:r>
          </w:p>
        </w:tc>
        <w:tc>
          <w:tcPr>
            <w:tcW w:w="1562" w:type="pct"/>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p>
    <w:p w:rsidR="004C7AD6" w:rsidRPr="004C7AD6" w:rsidRDefault="004C7AD6" w:rsidP="004C7AD6">
      <w:pPr>
        <w:rPr>
          <w:rFonts w:ascii="Times New Roman" w:hAnsi="Times New Roman"/>
          <w:sz w:val="20"/>
        </w:rPr>
      </w:pPr>
      <w:bookmarkStart w:id="6" w:name="_Toc83026674"/>
      <w:r w:rsidRPr="004C7AD6">
        <w:rPr>
          <w:rFonts w:ascii="Times New Roman" w:hAnsi="Times New Roman"/>
          <w:sz w:val="20"/>
        </w:rPr>
        <w:t>Dostawa i wdrożenie elektronicznego systemu obiegu dokumentów</w:t>
      </w:r>
      <w:bookmarkEnd w:id="6"/>
    </w:p>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ogólne: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odwzorowanie procesów funkcjonujących u Zamawiającego, wspomagać zarządzanie poprzez wyznaczanie optymalnych ścieżek załatwiania spraw.</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korespondencji przychodzącej.</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korespondencji wychodzącej.</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wniosków urlopowych.</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uprawnionym użytkownikom obsługę procesu zapotrzebowań.</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726"/>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musi wspierać obsługę procesów związanych z przetwarzaniem danych osobowych zgodnie z zasadami „</w:t>
            </w:r>
            <w:proofErr w:type="spellStart"/>
            <w:r w:rsidRPr="004C7AD6">
              <w:rPr>
                <w:rFonts w:ascii="Times New Roman" w:hAnsi="Times New Roman"/>
                <w:sz w:val="20"/>
              </w:rPr>
              <w:t>privacy</w:t>
            </w:r>
            <w:proofErr w:type="spellEnd"/>
            <w:r w:rsidRPr="004C7AD6">
              <w:rPr>
                <w:rFonts w:ascii="Times New Roman" w:hAnsi="Times New Roman"/>
                <w:sz w:val="20"/>
              </w:rPr>
              <w:t xml:space="preserve"> by design” oraz „ </w:t>
            </w:r>
            <w:proofErr w:type="spellStart"/>
            <w:r w:rsidRPr="004C7AD6">
              <w:rPr>
                <w:rFonts w:ascii="Times New Roman" w:hAnsi="Times New Roman"/>
                <w:sz w:val="20"/>
              </w:rPr>
              <w:t>privacy</w:t>
            </w:r>
            <w:proofErr w:type="spellEnd"/>
            <w:r w:rsidRPr="004C7AD6">
              <w:rPr>
                <w:rFonts w:ascii="Times New Roman" w:hAnsi="Times New Roman"/>
                <w:sz w:val="20"/>
              </w:rPr>
              <w:t xml:space="preserve"> by </w:t>
            </w:r>
            <w:proofErr w:type="spellStart"/>
            <w:r w:rsidRPr="004C7AD6">
              <w:rPr>
                <w:rFonts w:ascii="Times New Roman" w:hAnsi="Times New Roman"/>
                <w:sz w:val="20"/>
              </w:rPr>
              <w:t>default</w:t>
            </w:r>
            <w:proofErr w:type="spellEnd"/>
            <w:r w:rsidRPr="004C7AD6">
              <w:rPr>
                <w:rFonts w:ascii="Times New Roman" w:hAnsi="Times New Roman"/>
                <w:sz w:val="20"/>
              </w:rPr>
              <w:t>” zgodnie z obowiązującymi przepisami</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 </w:t>
            </w:r>
          </w:p>
        </w:tc>
      </w:tr>
      <w:tr w:rsidR="004C7AD6" w:rsidRPr="004C7AD6" w:rsidTr="00F60D6A">
        <w:trPr>
          <w:trHeight w:val="41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charakteryzować się elastyczną konfiguracją. Wszelka konfiguracja </w:t>
            </w:r>
          </w:p>
          <w:p w:rsidR="004C7AD6" w:rsidRPr="004C7AD6" w:rsidRDefault="004C7AD6" w:rsidP="004C7AD6">
            <w:pPr>
              <w:rPr>
                <w:rFonts w:ascii="Times New Roman" w:hAnsi="Times New Roman"/>
                <w:sz w:val="20"/>
              </w:rPr>
            </w:pPr>
            <w:r w:rsidRPr="004C7AD6">
              <w:rPr>
                <w:rFonts w:ascii="Times New Roman" w:hAnsi="Times New Roman"/>
                <w:sz w:val="20"/>
              </w:rPr>
              <w:t>musi być dokonywana przez Administratora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być oparte na platformie Microsoft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z możliwością uruchomienia w ramach odrębnej własnej platformy.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powinno przechowywać dowolne pliki binarne w bazie danych rozwiązania.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8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powinno być oparte o architekturę trójwarstwową.</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nie wymaga instalacji na stanowiskach użytkowników końcowych (interfejs WWW).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5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proofErr w:type="spellStart"/>
            <w:r w:rsidRPr="004C7AD6">
              <w:rPr>
                <w:rFonts w:ascii="Times New Roman" w:hAnsi="Times New Roman"/>
                <w:sz w:val="20"/>
              </w:rPr>
              <w:t>Rozwiazanie</w:t>
            </w:r>
            <w:proofErr w:type="spellEnd"/>
            <w:r w:rsidRPr="004C7AD6">
              <w:rPr>
                <w:rFonts w:ascii="Times New Roman" w:hAnsi="Times New Roman"/>
                <w:sz w:val="20"/>
              </w:rPr>
              <w:t xml:space="preserve"> powinno </w:t>
            </w:r>
            <w:proofErr w:type="spellStart"/>
            <w:r w:rsidRPr="004C7AD6">
              <w:rPr>
                <w:rFonts w:ascii="Times New Roman" w:hAnsi="Times New Roman"/>
                <w:sz w:val="20"/>
              </w:rPr>
              <w:t>posiadac</w:t>
            </w:r>
            <w:proofErr w:type="spellEnd"/>
            <w:r w:rsidRPr="004C7AD6">
              <w:rPr>
                <w:rFonts w:ascii="Times New Roman" w:hAnsi="Times New Roman"/>
                <w:sz w:val="20"/>
              </w:rPr>
              <w:t xml:space="preserve"> własny silnik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nie może wykorzystywać struktur bazodanowych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dla danych formularzowych ani załączników do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proofErr w:type="spellStart"/>
            <w:r w:rsidRPr="004C7AD6">
              <w:rPr>
                <w:rFonts w:ascii="Times New Roman" w:hAnsi="Times New Roman"/>
                <w:sz w:val="20"/>
              </w:rPr>
              <w:t>Metadane</w:t>
            </w:r>
            <w:proofErr w:type="spellEnd"/>
            <w:r w:rsidRPr="004C7AD6">
              <w:rPr>
                <w:rFonts w:ascii="Times New Roman" w:hAnsi="Times New Roman"/>
                <w:sz w:val="20"/>
              </w:rPr>
              <w:t xml:space="preserve"> opisujące obiegi i konfigurację procesów, oraz dane zbierane w formularzach uzupełnianych przez użytkowników (np. dane opisujące wnioski, dokumenty) muszą być składowane w dedykowanej bazie danych systemu działającej na silniku Microsoft SQL Server.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Załączniki (np. </w:t>
            </w:r>
            <w:proofErr w:type="spellStart"/>
            <w:r w:rsidRPr="004C7AD6">
              <w:rPr>
                <w:rFonts w:ascii="Times New Roman" w:hAnsi="Times New Roman"/>
                <w:sz w:val="20"/>
              </w:rPr>
              <w:t>skany</w:t>
            </w:r>
            <w:proofErr w:type="spellEnd"/>
            <w:r w:rsidRPr="004C7AD6">
              <w:rPr>
                <w:rFonts w:ascii="Times New Roman" w:hAnsi="Times New Roman"/>
                <w:sz w:val="20"/>
              </w:rPr>
              <w:t xml:space="preserve"> dokumentów, ale także zdjęcia, nagrania notatek głosowych, etc.) mogą być składowane w podstawowej bazie systemu opisanej powyżej, lub w niezależnych bazach danych załączników (przy czym konieczne jest umożliwienie stosowania niezależnej polityki archiwizacyjnej dla poszczególnych procesów obsługiwanych przez System).</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umożliwia tworzenie archiwalnych baz danych zawartości formularzy i załączników, dla celów odciążenia bazy produkcyjnej. Jednocześnie użytkownik końcowy może przeszukiwać zawartość baz archiwalnych z poziomu swojego interfejsu/ pulpitu zadań/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charakteryzować się otwartą architekturą, zapewniającą możliwość integracji z innymi bazami danych (SQL, Oracle).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stosowanie polityki archiwizacji niezależnej dla każdego zbioru załączników (</w:t>
            </w:r>
            <w:proofErr w:type="spellStart"/>
            <w:r w:rsidRPr="004C7AD6">
              <w:rPr>
                <w:rFonts w:ascii="Times New Roman" w:hAnsi="Times New Roman"/>
                <w:sz w:val="20"/>
              </w:rPr>
              <w:t>skanów</w:t>
            </w:r>
            <w:proofErr w:type="spellEnd"/>
            <w:r w:rsidRPr="004C7AD6">
              <w:rPr>
                <w:rFonts w:ascii="Times New Roman" w:hAnsi="Times New Roman"/>
                <w:sz w:val="20"/>
              </w:rPr>
              <w:t>) w procesach. W szczególności możliwe jest stosowanie innej polityki archiwizacyjnej dla załączników każdego z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powinien umożliwiać logowanie za pomocą konta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i mechanizmów SSO.</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20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możliwość pobrania struktury organizacyjnej, listy użytkowników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Konfiguracyjne i deweloperska część (moduł) aplikacji powinna działać w modelu klient – serwer służąca do definiowania formularzy, obiegów, procesów, integracji oraz do zarządzania środowiskiem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Aplikacja powinna posiadać wbudowany moduł OCR, w tym narzędzie umożliwia </w:t>
            </w:r>
          </w:p>
          <w:p w:rsidR="004C7AD6" w:rsidRPr="004C7AD6" w:rsidRDefault="004C7AD6" w:rsidP="004C7AD6">
            <w:pPr>
              <w:rPr>
                <w:rFonts w:ascii="Times New Roman" w:hAnsi="Times New Roman"/>
                <w:sz w:val="20"/>
              </w:rPr>
            </w:pPr>
            <w:r w:rsidRPr="004C7AD6">
              <w:rPr>
                <w:rFonts w:ascii="Times New Roman" w:hAnsi="Times New Roman"/>
                <w:sz w:val="20"/>
              </w:rPr>
              <w:t>odczytywanie wartości pól skanowanego dokumentu i przeniesienie ich do formularza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posiadać wbudowany moduł generowania kodów kreskowych oraz kodów QR.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83"/>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posiadać wbudowany moduł dla deweloperów (dodatek typu SDK).</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Wymagana możliwość wykorzystania w systemie grup domenowych i/ lub grup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na potrzeby przypisywania zadań i zarządzania dostępami.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99"/>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powinna sprawnie obsługiwać min. 700 użytkowników jednocześnie.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umożliwiać różne konfiguracje instalacji, zachowując spójność jednego, niepowielanego systemu, np.: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w:t>
            </w:r>
            <w:proofErr w:type="spellStart"/>
            <w:r w:rsidRPr="004C7AD6">
              <w:rPr>
                <w:rFonts w:ascii="Times New Roman" w:hAnsi="Times New Roman"/>
                <w:sz w:val="20"/>
              </w:rPr>
              <w:t>workflow</w:t>
            </w:r>
            <w:proofErr w:type="spellEnd"/>
            <w:r w:rsidRPr="004C7AD6">
              <w:rPr>
                <w:rFonts w:ascii="Times New Roman" w:hAnsi="Times New Roman"/>
                <w:sz w:val="20"/>
              </w:rPr>
              <w:t xml:space="preserve">,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i baza danych na jednym serwerze,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w:t>
            </w:r>
            <w:proofErr w:type="spellStart"/>
            <w:r w:rsidRPr="004C7AD6">
              <w:rPr>
                <w:rFonts w:ascii="Times New Roman" w:hAnsi="Times New Roman"/>
                <w:sz w:val="20"/>
              </w:rPr>
              <w:t>workflow</w:t>
            </w:r>
            <w:proofErr w:type="spellEnd"/>
            <w:r w:rsidRPr="004C7AD6">
              <w:rPr>
                <w:rFonts w:ascii="Times New Roman" w:hAnsi="Times New Roman"/>
                <w:sz w:val="20"/>
              </w:rPr>
              <w:t xml:space="preserve"> i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na osobnych serwerze, bazy danych na osobnych serwerach </w:t>
            </w:r>
          </w:p>
          <w:p w:rsidR="004C7AD6" w:rsidRPr="004C7AD6" w:rsidRDefault="004C7AD6" w:rsidP="004C7AD6">
            <w:pPr>
              <w:rPr>
                <w:rFonts w:ascii="Times New Roman" w:hAnsi="Times New Roman"/>
                <w:sz w:val="20"/>
              </w:rPr>
            </w:pPr>
            <w:r w:rsidRPr="004C7AD6">
              <w:rPr>
                <w:rFonts w:ascii="Times New Roman" w:hAnsi="Times New Roman"/>
                <w:sz w:val="20"/>
              </w:rPr>
              <w:t>wiele serwerów dostępowych (fronton) i wiele baz danych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wspiera architekturę High </w:t>
            </w:r>
            <w:proofErr w:type="spellStart"/>
            <w:r w:rsidRPr="004C7AD6">
              <w:rPr>
                <w:rFonts w:ascii="Times New Roman" w:hAnsi="Times New Roman"/>
                <w:sz w:val="20"/>
              </w:rPr>
              <w:t>Availability</w:t>
            </w:r>
            <w:proofErr w:type="spellEnd"/>
            <w:r w:rsidRPr="004C7AD6">
              <w:rPr>
                <w:rFonts w:ascii="Times New Roman" w:hAnsi="Times New Roman"/>
                <w:sz w:val="20"/>
              </w:rPr>
              <w:t xml:space="preserve"> (HA) zarówno licencyjnie jak i technologicznie.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spójność poprzez wykorzystywanie odpowiednich mechanizmów gwarantujących spójność danych (danych konfiguracyjnych i danych użytkowników) w przypadku awarii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odporny na zawieszenie się stacji roboczych, tj. usterka stacji roboczej w trakcie pracy w systemie nie może spowodować niestabilności pracy systemu dla pozostałych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 użytkownika końcowego musi pracować z rozdzielczością ekranu stacji roboczej.</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wizualnie oznaczać w interfejsie użytkownika pola, których uzupełnienie w Systemie jest obligatoryjne.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jednoczesny dostępu do danych przez wielu użytkowników, z ochroną tych danych przed utratą spójności lub zniszczeniem.</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624"/>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zabezpieczenia danych przed niepowołanym dostępem, dzięki możliwości przydzielania zakresu uprawnień poszczególnym użytkownikom i grupom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11"/>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uniemożliwiać wprowadzanie i modyfikację danych w sposób anonimowy.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Uprawnienia użytkownika w zakresie obiegów dokumentów (szerzej: procesów) są nadawane na poziomie: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Dokumentu (sprawy, zadania): w momencie przypisania do użytkownika zadania (oraz zadania DW) użytkownik otrzymuje uprawnienie związane z danym elementem </w:t>
            </w:r>
            <w:proofErr w:type="spellStart"/>
            <w:r w:rsidRPr="004C7AD6">
              <w:rPr>
                <w:rFonts w:ascii="Times New Roman" w:hAnsi="Times New Roman"/>
                <w:sz w:val="20"/>
              </w:rPr>
              <w:t>workflow</w:t>
            </w:r>
            <w:proofErr w:type="spellEnd"/>
            <w:r w:rsidRPr="004C7AD6">
              <w:rPr>
                <w:rFonts w:ascii="Times New Roman" w:hAnsi="Times New Roman"/>
                <w:sz w:val="20"/>
              </w:rPr>
              <w:t xml:space="preserve"> (dokumentem, sprawą). Uprawnienie takie zezwala na edycję elementu w zakresie edycji określonym dla danego kroku. Po zakończeniu zadania i przesłania dokumentu dalej (przekazania do kolejnej osoby lub kroku) dokument pozostaje dostępny dla osoby w trybie ‘tylko do odczytu’. Istotą wymagania </w:t>
            </w:r>
            <w:r w:rsidRPr="004C7AD6">
              <w:rPr>
                <w:rFonts w:ascii="Times New Roman" w:eastAsia="Calibri" w:hAnsi="Times New Roman"/>
                <w:sz w:val="20"/>
              </w:rPr>
              <w:tab/>
            </w:r>
            <w:r w:rsidRPr="004C7AD6">
              <w:rPr>
                <w:rFonts w:ascii="Times New Roman" w:hAnsi="Times New Roman"/>
                <w:sz w:val="20"/>
              </w:rPr>
              <w:t xml:space="preserve">jest </w:t>
            </w:r>
            <w:r w:rsidRPr="004C7AD6">
              <w:rPr>
                <w:rFonts w:ascii="Times New Roman" w:eastAsia="Calibri" w:hAnsi="Times New Roman"/>
                <w:sz w:val="20"/>
              </w:rPr>
              <w:tab/>
            </w:r>
            <w:r w:rsidRPr="004C7AD6">
              <w:rPr>
                <w:rFonts w:ascii="Times New Roman" w:hAnsi="Times New Roman"/>
                <w:sz w:val="20"/>
              </w:rPr>
              <w:t xml:space="preserve">utrzymanie prostoty nadawania uprawnień w momencie przydzielania użytkownikowi zadania związanego z dokumentem. </w:t>
            </w:r>
          </w:p>
          <w:p w:rsidR="004C7AD6" w:rsidRPr="004C7AD6" w:rsidRDefault="004C7AD6" w:rsidP="004C7AD6">
            <w:pPr>
              <w:rPr>
                <w:rFonts w:ascii="Times New Roman" w:hAnsi="Times New Roman"/>
                <w:sz w:val="20"/>
              </w:rPr>
            </w:pPr>
            <w:r w:rsidRPr="004C7AD6">
              <w:rPr>
                <w:rFonts w:ascii="Times New Roman" w:hAnsi="Times New Roman"/>
                <w:sz w:val="20"/>
              </w:rPr>
              <w:t xml:space="preserve">Globalnym: dla każdego procesu oraz kombinacji typu dokumentu z obiegiem możliwe jest określenie uprawnień: administracyjnych, modyfikacji bez usuwania, odczytu, odczytu bez załączników, rozpoczynania nowego obiegu. </w:t>
            </w:r>
          </w:p>
          <w:p w:rsidR="004C7AD6" w:rsidRPr="004C7AD6" w:rsidRDefault="004C7AD6" w:rsidP="004C7AD6">
            <w:pPr>
              <w:rPr>
                <w:rFonts w:ascii="Times New Roman" w:hAnsi="Times New Roman"/>
                <w:sz w:val="20"/>
              </w:rPr>
            </w:pPr>
          </w:p>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audyt historii operacji każdego dokumentu pozwalając określić autora oraz daty realizacji wpisów (sprawy, elementu </w:t>
            </w:r>
            <w:proofErr w:type="spellStart"/>
            <w:r w:rsidRPr="004C7AD6">
              <w:rPr>
                <w:rFonts w:ascii="Times New Roman" w:hAnsi="Times New Roman"/>
                <w:sz w:val="20"/>
              </w:rPr>
              <w:t>workflow</w:t>
            </w:r>
            <w:proofErr w:type="spellEnd"/>
            <w:r w:rsidRPr="004C7AD6">
              <w:rPr>
                <w:rFonts w:ascii="Times New Roman" w:hAnsi="Times New Roman"/>
                <w:sz w:val="20"/>
              </w:rPr>
              <w:t>) m.in. w zakresie:</w:t>
            </w:r>
          </w:p>
          <w:p w:rsidR="004C7AD6" w:rsidRPr="004C7AD6" w:rsidRDefault="004C7AD6" w:rsidP="004C7AD6">
            <w:pPr>
              <w:rPr>
                <w:rFonts w:ascii="Times New Roman" w:hAnsi="Times New Roman"/>
                <w:sz w:val="20"/>
              </w:rPr>
            </w:pPr>
            <w:r w:rsidRPr="004C7AD6">
              <w:rPr>
                <w:rFonts w:ascii="Times New Roman" w:hAnsi="Times New Roman"/>
                <w:sz w:val="20"/>
              </w:rPr>
              <w:t>edycji formularza,</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wyboru ścieżek przejścia (decyzji),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wywołania akcji (w tym notyfikacji i akcji integracyjnych),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przydzielonych zadań, </w:t>
            </w:r>
          </w:p>
          <w:p w:rsidR="004C7AD6" w:rsidRPr="004C7AD6" w:rsidRDefault="004C7AD6" w:rsidP="004C7AD6">
            <w:pPr>
              <w:rPr>
                <w:rFonts w:ascii="Times New Roman" w:hAnsi="Times New Roman"/>
                <w:sz w:val="20"/>
              </w:rPr>
            </w:pPr>
            <w:r w:rsidRPr="004C7AD6">
              <w:rPr>
                <w:rFonts w:ascii="Times New Roman" w:hAnsi="Times New Roman"/>
                <w:sz w:val="20"/>
              </w:rPr>
              <w:t>Załączników.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170"/>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posiada mechanizm wersjonowania dokumentów i formularzy.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porównywanie aktualnej wersji dokumentu, z dowolną wersją powstałą w trakcie jego tworzenia (i zapisaną przez użytkownika w repozytorium) – wywołanie porównywania powinno być zautomatyzowane bez potrzeby ręcznego wskazywania plików w systemie katalogów.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posiada wizualizacje historii zmian formularzy elektronicznych z dokładnością do pola (atrybutu) tego formularza. Dane prezentowane są w tabeli tak, aby użytkownik łatwo mógł porównać zmiany w poszczególnych częściach formularza na poszczególnych krokach procesu/ obiegu. Dodatkowo system zamieszcza informację o wszystkich użytkownikach dokonujących zmiany.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Posiada rozbudowane mechanizmy kontroli dostępu umożliwiające nadawanie dostępu do bibliotek, ale także w wybranych sytuacjach także do pojedynczych dokumentów.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ma mechanizm OCR pozwalający na automatyczną rejestrację dokumentów w systemie. Mechanizm nie może być oparty o szablony OCR bazujące na rozmieszczeniu wyszukiwanych elementów we wskazanych w szablonie obszarach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Mechanizm wypełniający pola formularza elektronicznego na podstawie </w:t>
            </w:r>
            <w:r w:rsidRPr="004C7AD6">
              <w:rPr>
                <w:rFonts w:ascii="Times New Roman" w:eastAsia="Calibri" w:hAnsi="Times New Roman"/>
                <w:sz w:val="20"/>
              </w:rPr>
              <w:tab/>
            </w:r>
            <w:r w:rsidRPr="004C7AD6">
              <w:rPr>
                <w:rFonts w:ascii="Times New Roman" w:hAnsi="Times New Roman"/>
                <w:sz w:val="20"/>
              </w:rPr>
              <w:t xml:space="preserve">warstwy tekstowej </w:t>
            </w:r>
            <w:proofErr w:type="spellStart"/>
            <w:r w:rsidRPr="004C7AD6">
              <w:rPr>
                <w:rFonts w:ascii="Times New Roman" w:hAnsi="Times New Roman"/>
                <w:sz w:val="20"/>
              </w:rPr>
              <w:t>skanu</w:t>
            </w:r>
            <w:proofErr w:type="spellEnd"/>
            <w:r w:rsidRPr="004C7AD6">
              <w:rPr>
                <w:rFonts w:ascii="Times New Roman" w:hAnsi="Times New Roman"/>
                <w:sz w:val="20"/>
              </w:rPr>
              <w:t xml:space="preserve"> musi być oparty struktury sieci neuronowych.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Interfejs weryfikacji jakości rozpoznania dokumentów za pomocą mechanizmu OCR musi być dostępny w ramach podstawowego interfejsu wykorzystywanego w obiegu dokumentów. Niedopuszczalne jest np. wykorzystanie zewnętrznych aplikacji wymagających opuszczenia interfejsu, na którym realizowane są czynności związane z rejestracją dokumentów i ich procesowaniem przez pracownika).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posiada obsługę zastępstw, z możliwością definiowania zastępstw niezależnie do każdego z obsługiwanych przez system procesów i możliwością oparcia zastępstwa o dane z zewnętrznego systemu HR.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możliwość zdefiniowania struktury organizacyjnej (w rozumieniu struktury podwładności) firmy niezależnie dla każdego z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wymagana obsługa podglądu zadań pracowników podległych (</w:t>
            </w:r>
            <w:proofErr w:type="spellStart"/>
            <w:r w:rsidRPr="004C7AD6">
              <w:rPr>
                <w:rFonts w:ascii="Times New Roman" w:hAnsi="Times New Roman"/>
                <w:sz w:val="20"/>
              </w:rPr>
              <w:t>wg</w:t>
            </w:r>
            <w:proofErr w:type="spellEnd"/>
            <w:r w:rsidRPr="004C7AD6">
              <w:rPr>
                <w:rFonts w:ascii="Times New Roman" w:hAnsi="Times New Roman"/>
                <w:sz w:val="20"/>
              </w:rPr>
              <w:t xml:space="preserve">. aktualnej na moment podglądu struktury organizacyjnej firmy wykorzystywanej w procesie).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komunikację z pocztą elektroniczną – aktualnie użytkowany serwer oparty na serwerze MS Exchange. System umożliwia wysyłkę maili, zakładanie zadań, tworzenie wpisów w kalendarzach oraz </w:t>
            </w:r>
            <w:proofErr w:type="spellStart"/>
            <w:r w:rsidRPr="004C7AD6">
              <w:rPr>
                <w:rFonts w:ascii="Times New Roman" w:hAnsi="Times New Roman"/>
                <w:sz w:val="20"/>
              </w:rPr>
              <w:t>autoodpowiedzi</w:t>
            </w:r>
            <w:proofErr w:type="spellEnd"/>
            <w:r w:rsidRPr="004C7AD6">
              <w:rPr>
                <w:rFonts w:ascii="Times New Roman" w:hAnsi="Times New Roman"/>
                <w:sz w:val="20"/>
              </w:rPr>
              <w:t xml:space="preserve"> </w:t>
            </w:r>
            <w:r w:rsidRPr="004C7AD6">
              <w:rPr>
                <w:rFonts w:ascii="Times New Roman" w:hAnsi="Times New Roman"/>
                <w:sz w:val="20"/>
              </w:rPr>
              <w:tab/>
              <w:t xml:space="preserve">„poza biurem”. Startowanie procesów na podstawie wiadomości przychodzących (hot </w:t>
            </w:r>
            <w:proofErr w:type="spellStart"/>
            <w:r w:rsidRPr="004C7AD6">
              <w:rPr>
                <w:rFonts w:ascii="Times New Roman" w:hAnsi="Times New Roman"/>
                <w:sz w:val="20"/>
              </w:rPr>
              <w:t>mailbox</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umożliwić jednoczesne edytowanie dokumentu (</w:t>
            </w:r>
            <w:proofErr w:type="spellStart"/>
            <w:r w:rsidRPr="004C7AD6">
              <w:rPr>
                <w:rFonts w:ascii="Times New Roman" w:hAnsi="Times New Roman"/>
                <w:sz w:val="20"/>
              </w:rPr>
              <w:t>docx</w:t>
            </w:r>
            <w:proofErr w:type="spellEnd"/>
            <w:r w:rsidRPr="004C7AD6">
              <w:rPr>
                <w:rFonts w:ascii="Times New Roman" w:hAnsi="Times New Roman"/>
                <w:sz w:val="20"/>
              </w:rPr>
              <w:t xml:space="preserve">) przez wielu użytkowników, przy czym rozpoczęcie edytowania dokumentu przez jednego z użytkowników nie powinno blokować jego edycji dla pozostałych użytkowników – blokowane powinny być jedynie aktualnie edytowane części wewnątrz dokumentu (np. na poziomie akapitu).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zapewnić możliwość współdzielonego dostępu do dokumentów zapewniając ich spójność.</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wersjonowanie dokumentów z opisem historii zmian. Wersjonowanie dotyczy formularzy opisujących dokument jak i załączniki. Możliwość wywołania podglądu zmian między wersjami załącznika wewnątrz Microsoft Word.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2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podgląd dowolnej wersji historycznej dokumentu.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posiadać mechanizm umożliwiający przesłanie dokumentu/ sprawy/ zadania do akceptacji, weryfikacji i opiniowania przez innych użytkowników Systemu.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wyposażony w funkcje akceptacji, które umożliwiać będą co najmniej: </w:t>
            </w:r>
          </w:p>
          <w:p w:rsidR="004C7AD6" w:rsidRPr="004C7AD6" w:rsidRDefault="004C7AD6" w:rsidP="004C7AD6">
            <w:pPr>
              <w:rPr>
                <w:rFonts w:ascii="Times New Roman" w:hAnsi="Times New Roman"/>
                <w:sz w:val="20"/>
              </w:rPr>
            </w:pPr>
            <w:r w:rsidRPr="004C7AD6">
              <w:rPr>
                <w:rFonts w:ascii="Times New Roman" w:hAnsi="Times New Roman"/>
                <w:sz w:val="20"/>
              </w:rPr>
              <w:t xml:space="preserve">Akceptację dokumentu przesłanego do jednego użytkownika – dokument/ </w:t>
            </w:r>
            <w:r w:rsidRPr="004C7AD6">
              <w:rPr>
                <w:rFonts w:ascii="Times New Roman" w:hAnsi="Times New Roman"/>
                <w:sz w:val="20"/>
              </w:rPr>
              <w:lastRenderedPageBreak/>
              <w:t xml:space="preserve">sprawa/ zadanie jest zaakceptowane tylko przez ww.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dokumentu do wielu i akceptację przez jednego z nich –dokument/ sprawa/ zadanie jest zaakceptowane, gdy tę operację wykona jeden z grupy użytkowników (np.: jeden z trzech)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i akceptację przez wielu użytkowników – dokument/ sprawa/ zadanie jest zaakceptowane, gdy tę operację wykona większość użytkowników (np.: dwóch z trzech)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Przesłanie i akceptację przez wszystkich – dokument/sprawa/ zadanie jest zaakceptowane, gdy tę operację wykonają wszyscy użytkownicy (np.: trzech z trzech).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54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łatwą modyfikację obiegu akceptacji dokumentów z użyciem interfejsu  graficznego (projektowanie procesów </w:t>
            </w:r>
            <w:proofErr w:type="spellStart"/>
            <w:r w:rsidRPr="004C7AD6">
              <w:rPr>
                <w:rFonts w:ascii="Times New Roman" w:hAnsi="Times New Roman"/>
                <w:sz w:val="20"/>
              </w:rPr>
              <w:t>workflow</w:t>
            </w:r>
            <w:proofErr w:type="spellEnd"/>
            <w:r w:rsidRPr="004C7AD6">
              <w:rPr>
                <w:rFonts w:ascii="Times New Roman" w:hAnsi="Times New Roman"/>
                <w:sz w:val="20"/>
              </w:rPr>
              <w:t xml:space="preserve"> z użyciem schematu blokowego).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Modyfikacja definicji  obiegu dokumentu (np. dodanie kolejnego kroku akceptacji) nie może powodować konieczności ponownego uruchomienia obiegu dokumentów – element będący w kroku poprzedzającym kroki dodane powinien być procesowany godnie z nową definicją procesu.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Przepływy w obiegach umożliwiały eliminować powtarzające się osoby tak, aby zadanie na danej ścieżce było akceptowane tylko raz. Przepływ pracy powinien zapisywać ścieżkę akceptacji i mierzyć czasy podejmowania decyzji i umożliwiać późniejsze raportowanie. W przypadku dokumentu wychodzącego powinna być możliwość kontroli uprawnień do dokumentu: w szczególności automatyczne nadawanie i odbieranie prawa edycji dokumentu w zależności od statusu.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Mechanizmy przepływu pracy powinny być wyposażone w system raportowania: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dokumentów w poszczególnych fazach;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zaakceptowanych dokumentów z podziałem na typy dokumentów i osoby; </w:t>
            </w:r>
          </w:p>
          <w:p w:rsidR="004C7AD6" w:rsidRPr="004C7AD6" w:rsidRDefault="004C7AD6" w:rsidP="004C7AD6">
            <w:pPr>
              <w:rPr>
                <w:rFonts w:ascii="Times New Roman" w:hAnsi="Times New Roman"/>
                <w:sz w:val="20"/>
              </w:rPr>
            </w:pPr>
            <w:r w:rsidRPr="004C7AD6">
              <w:rPr>
                <w:rFonts w:ascii="Times New Roman" w:hAnsi="Times New Roman"/>
                <w:sz w:val="20"/>
              </w:rPr>
              <w:t xml:space="preserve">ilości odrzuconych dokumentów z podziałem na typy dokumentów i osoby; </w:t>
            </w:r>
          </w:p>
          <w:p w:rsidR="004C7AD6" w:rsidRPr="004C7AD6" w:rsidRDefault="004C7AD6" w:rsidP="004C7AD6">
            <w:pPr>
              <w:rPr>
                <w:rFonts w:ascii="Times New Roman" w:hAnsi="Times New Roman"/>
                <w:sz w:val="20"/>
              </w:rPr>
            </w:pPr>
            <w:r w:rsidRPr="004C7AD6">
              <w:rPr>
                <w:rFonts w:ascii="Times New Roman" w:hAnsi="Times New Roman"/>
                <w:sz w:val="20"/>
              </w:rPr>
              <w:t xml:space="preserve">czasy odpowiedzi na dokument dla poszczególnych użytkowników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współpracować z eksploatowanym przez Zamawiającego pakietem MS Office na poziomie przygotowania i edycji dokumentów. (eksport i import do/ z formatów obsługiwanych przez pakiet). System ma umożliwiać otwarcie dokumentu w MS Office z poziomu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generowanie dokumentów na podstawie szablonów pism obecnie funkcjonujących u Zamawiającego.</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tworzenie, przeglądanie, edycję, usuwanie  i drukowanie utworzonych dokumentów przez uprawnione do tego osoby.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możliwość automatycznego nadawania sygnatury pism (numery kancelaryjne i wydziałowe).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 poziomu administratora systemu umożliwiać definiowanie reguł nadawania sygnatury w odniesieniu do zdefiniowanej wcześniej struktury organizacyjnej z możliwością dodefiniowania jej do poziomu użytkownika końcowego (np. jego inicjałów).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mieć wbudowane mechanizmy współpracy z MS Word z dokładnością do śledzenia zmian w dokumencie Word, w taki sposób aby zmiany w pliku były rejestrowane przez system w bazie danych.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definiowanie uprawnień nadawanych poszczególnym użytkownikom w zależności od rodzaju wykonywanych przez nich funkcji zgodnie z wcześniej zdefiniowanym obiegiem dokumentów.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wykorzystanie podpisu elektronicznego do podpisywania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składanie i weryfikację podpisów elektronicznych, zgodnie z wymogami ustawy o podpisie elektronicznym. </w:t>
            </w:r>
          </w:p>
          <w:p w:rsidR="004C7AD6" w:rsidRPr="004C7AD6" w:rsidRDefault="004C7AD6" w:rsidP="004C7AD6">
            <w:pPr>
              <w:rPr>
                <w:rFonts w:ascii="Times New Roman" w:hAnsi="Times New Roman"/>
                <w:sz w:val="20"/>
              </w:rPr>
            </w:pPr>
            <w:r w:rsidRPr="004C7AD6">
              <w:rPr>
                <w:rFonts w:ascii="Times New Roman" w:hAnsi="Times New Roman"/>
                <w:sz w:val="20"/>
              </w:rPr>
              <w:t xml:space="preserve">Aplikacja powinna posiadać następujące wbudowane interfejsy: </w:t>
            </w:r>
          </w:p>
          <w:p w:rsidR="004C7AD6" w:rsidRPr="004C7AD6" w:rsidRDefault="004C7AD6" w:rsidP="004C7AD6">
            <w:pPr>
              <w:rPr>
                <w:rFonts w:ascii="Times New Roman" w:hAnsi="Times New Roman"/>
                <w:sz w:val="20"/>
              </w:rPr>
            </w:pPr>
            <w:r w:rsidRPr="004C7AD6">
              <w:rPr>
                <w:rFonts w:ascii="Times New Roman" w:hAnsi="Times New Roman"/>
                <w:sz w:val="20"/>
              </w:rPr>
              <w:t xml:space="preserve">Microsoft Exchange Server 2010/ 2013/ 2016/ o365: wpisy w kalendarzu, zadania, </w:t>
            </w:r>
            <w:proofErr w:type="spellStart"/>
            <w:r w:rsidRPr="004C7AD6">
              <w:rPr>
                <w:rFonts w:ascii="Times New Roman" w:hAnsi="Times New Roman"/>
                <w:sz w:val="20"/>
              </w:rPr>
              <w:t>autoodpowiedzi</w:t>
            </w:r>
            <w:proofErr w:type="spellEnd"/>
            <w:r w:rsidRPr="004C7AD6">
              <w:rPr>
                <w:rFonts w:ascii="Times New Roman" w:hAnsi="Times New Roman"/>
                <w:sz w:val="20"/>
              </w:rPr>
              <w:t xml:space="preserve">: poza biurem, monitorowanie skrzynek pocztowych.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możliwość definiowania zapytań LDAP, zakładania i blokowania kont domenowych, przydzielania kont do grup domenowych. Interfejs powinien umożliwiać komunikację z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także w </w:t>
            </w:r>
            <w:r w:rsidRPr="004C7AD6">
              <w:rPr>
                <w:rFonts w:ascii="Times New Roman" w:hAnsi="Times New Roman"/>
                <w:sz w:val="20"/>
              </w:rPr>
              <w:lastRenderedPageBreak/>
              <w:t xml:space="preserve">przypadku wielu domen. </w:t>
            </w:r>
          </w:p>
          <w:p w:rsidR="004C7AD6" w:rsidRPr="004C7AD6" w:rsidRDefault="004C7AD6" w:rsidP="004C7AD6">
            <w:pPr>
              <w:rPr>
                <w:rFonts w:ascii="Times New Roman" w:hAnsi="Times New Roman"/>
                <w:sz w:val="20"/>
              </w:rPr>
            </w:pPr>
            <w:r w:rsidRPr="004C7AD6">
              <w:rPr>
                <w:rFonts w:ascii="Times New Roman" w:hAnsi="Times New Roman"/>
                <w:sz w:val="20"/>
              </w:rPr>
              <w:t>Microsoft SQL Server: możliwość definiowania źródeł danych typu SQL Server (zapytania bazodanowe), możliwość wywoływania procedur składowanych</w:t>
            </w:r>
          </w:p>
          <w:p w:rsidR="004C7AD6" w:rsidRPr="004C7AD6" w:rsidRDefault="004C7AD6" w:rsidP="004C7AD6">
            <w:pPr>
              <w:rPr>
                <w:rFonts w:ascii="Times New Roman" w:hAnsi="Times New Roman"/>
                <w:sz w:val="20"/>
              </w:rPr>
            </w:pPr>
            <w:r w:rsidRPr="004C7AD6">
              <w:rPr>
                <w:rFonts w:ascii="Times New Roman" w:hAnsi="Times New Roman"/>
                <w:sz w:val="20"/>
              </w:rPr>
              <w:t xml:space="preserve">Oracle DB: możliwość definiowania źródeł danych typu Oracle (zapytania bazodanowe). </w:t>
            </w:r>
          </w:p>
          <w:p w:rsidR="004C7AD6" w:rsidRPr="004C7AD6" w:rsidRDefault="004C7AD6" w:rsidP="004C7AD6">
            <w:pPr>
              <w:rPr>
                <w:rFonts w:ascii="Times New Roman" w:hAnsi="Times New Roman"/>
                <w:sz w:val="20"/>
              </w:rPr>
            </w:pPr>
            <w:proofErr w:type="spellStart"/>
            <w:r w:rsidRPr="004C7AD6">
              <w:rPr>
                <w:rFonts w:ascii="Times New Roman" w:hAnsi="Times New Roman"/>
                <w:sz w:val="20"/>
              </w:rPr>
              <w:t>Webserwisy</w:t>
            </w:r>
            <w:proofErr w:type="spellEnd"/>
            <w:r w:rsidRPr="004C7AD6">
              <w:rPr>
                <w:rFonts w:ascii="Times New Roman" w:hAnsi="Times New Roman"/>
                <w:sz w:val="20"/>
              </w:rPr>
              <w:t xml:space="preserve">: możliwość wywoływania </w:t>
            </w:r>
            <w:proofErr w:type="spellStart"/>
            <w:r w:rsidRPr="004C7AD6">
              <w:rPr>
                <w:rFonts w:ascii="Times New Roman" w:hAnsi="Times New Roman"/>
                <w:sz w:val="20"/>
              </w:rPr>
              <w:t>webserwisów</w:t>
            </w:r>
            <w:proofErr w:type="spellEnd"/>
            <w:r w:rsidRPr="004C7AD6">
              <w:rPr>
                <w:rFonts w:ascii="Times New Roman" w:hAnsi="Times New Roman"/>
                <w:sz w:val="20"/>
              </w:rPr>
              <w:t xml:space="preserve"> (.NET). np. SOAP </w:t>
            </w:r>
          </w:p>
          <w:p w:rsidR="004C7AD6" w:rsidRPr="004C7AD6" w:rsidRDefault="004C7AD6" w:rsidP="004C7AD6">
            <w:pPr>
              <w:rPr>
                <w:rFonts w:ascii="Times New Roman" w:hAnsi="Times New Roman"/>
                <w:sz w:val="20"/>
              </w:rPr>
            </w:pPr>
            <w:r w:rsidRPr="004C7AD6">
              <w:rPr>
                <w:rFonts w:ascii="Times New Roman" w:hAnsi="Times New Roman"/>
                <w:sz w:val="20"/>
              </w:rPr>
              <w:t xml:space="preserve">Interfejs dostępu mobilnego dla urządzeń mobilnych typu </w:t>
            </w:r>
            <w:proofErr w:type="spellStart"/>
            <w:r w:rsidRPr="004C7AD6">
              <w:rPr>
                <w:rFonts w:ascii="Times New Roman" w:hAnsi="Times New Roman"/>
                <w:sz w:val="20"/>
              </w:rPr>
              <w:t>smartphone</w:t>
            </w:r>
            <w:proofErr w:type="spellEnd"/>
            <w:r w:rsidRPr="004C7AD6">
              <w:rPr>
                <w:rFonts w:ascii="Times New Roman" w:hAnsi="Times New Roman"/>
                <w:sz w:val="20"/>
              </w:rPr>
              <w:t xml:space="preserve"> w postaci </w:t>
            </w:r>
            <w:proofErr w:type="spellStart"/>
            <w:r w:rsidRPr="004C7AD6">
              <w:rPr>
                <w:rFonts w:ascii="Times New Roman" w:hAnsi="Times New Roman"/>
                <w:sz w:val="20"/>
              </w:rPr>
              <w:t>webserwisów</w:t>
            </w:r>
            <w:proofErr w:type="spellEnd"/>
            <w:r w:rsidRPr="004C7AD6">
              <w:rPr>
                <w:rFonts w:ascii="Times New Roman" w:hAnsi="Times New Roman"/>
                <w:sz w:val="20"/>
              </w:rPr>
              <w:t xml:space="preserve"> REST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67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integrację z pakietem MS Office (eksport i import do/ z formatów obsługiwanych przez pakiet) – dane nagłówkowe, pozycje dokumentu, zawartość formularza.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zastosowanie XML jako standardu wymiany danych oraz opisu konfiguracji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435"/>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zapewniać możliwość współpracy z urządzeniami peryferyjnymi (np. drukarka, skaner, czytnik kodów kreskowych itp.).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rPr>
          <w:trHeight w:val="297"/>
        </w:trPr>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możliwość wydajnej współpracy ze skanerami przemysłowymi.</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konfiguracyjne systemu: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Pozwala opisywać przechowywane formularze elektroniczne dowolną ilością </w:t>
            </w:r>
            <w:proofErr w:type="spellStart"/>
            <w:r w:rsidRPr="004C7AD6">
              <w:rPr>
                <w:rFonts w:ascii="Times New Roman" w:hAnsi="Times New Roman"/>
                <w:sz w:val="20"/>
              </w:rPr>
              <w:t>metadanych</w:t>
            </w:r>
            <w:proofErr w:type="spellEnd"/>
            <w:r w:rsidRPr="004C7AD6">
              <w:rPr>
                <w:rFonts w:ascii="Times New Roman" w:hAnsi="Times New Roman"/>
                <w:sz w:val="20"/>
              </w:rPr>
              <w:t xml:space="preserve">, atrybutami typu: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tekstowe,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tekstowe – wiele wierszy, </w:t>
            </w:r>
          </w:p>
          <w:p w:rsidR="004C7AD6" w:rsidRPr="004C7AD6" w:rsidRDefault="004C7AD6" w:rsidP="004C7AD6">
            <w:pPr>
              <w:rPr>
                <w:rFonts w:ascii="Times New Roman" w:hAnsi="Times New Roman"/>
                <w:sz w:val="20"/>
              </w:rPr>
            </w:pPr>
            <w:r w:rsidRPr="004C7AD6">
              <w:rPr>
                <w:rFonts w:ascii="Times New Roman" w:hAnsi="Times New Roman"/>
                <w:sz w:val="20"/>
              </w:rPr>
              <w:t xml:space="preserve">odnośniki </w:t>
            </w:r>
            <w:proofErr w:type="spellStart"/>
            <w:r w:rsidRPr="004C7AD6">
              <w:rPr>
                <w:rFonts w:ascii="Times New Roman" w:hAnsi="Times New Roman"/>
                <w:sz w:val="20"/>
              </w:rPr>
              <w:t>url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adresy e-mail, </w:t>
            </w:r>
          </w:p>
          <w:p w:rsidR="004C7AD6" w:rsidRPr="004C7AD6" w:rsidRDefault="004C7AD6" w:rsidP="004C7AD6">
            <w:pPr>
              <w:rPr>
                <w:rFonts w:ascii="Times New Roman" w:hAnsi="Times New Roman"/>
                <w:sz w:val="20"/>
              </w:rPr>
            </w:pPr>
            <w:r w:rsidRPr="004C7AD6">
              <w:rPr>
                <w:rFonts w:ascii="Times New Roman" w:hAnsi="Times New Roman"/>
                <w:sz w:val="20"/>
              </w:rPr>
              <w:t xml:space="preserve">liczby całkowite, </w:t>
            </w:r>
          </w:p>
          <w:p w:rsidR="004C7AD6" w:rsidRPr="004C7AD6" w:rsidRDefault="004C7AD6" w:rsidP="004C7AD6">
            <w:pPr>
              <w:rPr>
                <w:rFonts w:ascii="Times New Roman" w:hAnsi="Times New Roman"/>
                <w:sz w:val="20"/>
              </w:rPr>
            </w:pPr>
            <w:r w:rsidRPr="004C7AD6">
              <w:rPr>
                <w:rFonts w:ascii="Times New Roman" w:hAnsi="Times New Roman"/>
                <w:sz w:val="20"/>
              </w:rPr>
              <w:t xml:space="preserve">liczby zmienno-przecinkowe, w tym waluty,  </w:t>
            </w:r>
          </w:p>
          <w:p w:rsidR="004C7AD6" w:rsidRPr="004C7AD6" w:rsidRDefault="004C7AD6" w:rsidP="004C7AD6">
            <w:pPr>
              <w:rPr>
                <w:rFonts w:ascii="Times New Roman" w:hAnsi="Times New Roman"/>
                <w:sz w:val="20"/>
              </w:rPr>
            </w:pPr>
            <w:r w:rsidRPr="004C7AD6">
              <w:rPr>
                <w:rFonts w:ascii="Times New Roman" w:hAnsi="Times New Roman"/>
                <w:sz w:val="20"/>
              </w:rPr>
              <w:t xml:space="preserve">daty i godziny,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słownikowe – rozwijalne,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słownikowe – z </w:t>
            </w:r>
            <w:proofErr w:type="spellStart"/>
            <w:r w:rsidRPr="004C7AD6">
              <w:rPr>
                <w:rFonts w:ascii="Times New Roman" w:hAnsi="Times New Roman"/>
                <w:sz w:val="20"/>
              </w:rPr>
              <w:t>autouzupełnianiem</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tabele danych – np. pozycje faktury, </w:t>
            </w:r>
          </w:p>
          <w:p w:rsidR="004C7AD6" w:rsidRPr="004C7AD6" w:rsidRDefault="004C7AD6" w:rsidP="004C7AD6">
            <w:pPr>
              <w:rPr>
                <w:rFonts w:ascii="Times New Roman" w:hAnsi="Times New Roman"/>
                <w:sz w:val="20"/>
              </w:rPr>
            </w:pPr>
            <w:r w:rsidRPr="004C7AD6">
              <w:rPr>
                <w:rFonts w:ascii="Times New Roman" w:hAnsi="Times New Roman"/>
                <w:sz w:val="20"/>
              </w:rPr>
              <w:t xml:space="preserve">raporty danych jak wiersz danych, tabela danych, wykres, wykres Ganta </w:t>
            </w:r>
          </w:p>
          <w:p w:rsidR="004C7AD6" w:rsidRPr="004C7AD6" w:rsidRDefault="004C7AD6" w:rsidP="004C7AD6">
            <w:pPr>
              <w:rPr>
                <w:rFonts w:ascii="Times New Roman" w:hAnsi="Times New Roman"/>
                <w:sz w:val="20"/>
              </w:rPr>
            </w:pPr>
            <w:r w:rsidRPr="004C7AD6">
              <w:rPr>
                <w:rFonts w:ascii="Times New Roman" w:hAnsi="Times New Roman"/>
                <w:sz w:val="20"/>
              </w:rPr>
              <w:t xml:space="preserve">pola statusowe typu wskaźnik (czerwone, żółte, zielone), </w:t>
            </w:r>
          </w:p>
          <w:p w:rsidR="004C7AD6" w:rsidRPr="004C7AD6" w:rsidRDefault="004C7AD6" w:rsidP="004C7AD6">
            <w:pPr>
              <w:rPr>
                <w:rFonts w:ascii="Times New Roman" w:hAnsi="Times New Roman"/>
                <w:sz w:val="20"/>
              </w:rPr>
            </w:pPr>
            <w:r w:rsidRPr="004C7AD6">
              <w:rPr>
                <w:rFonts w:ascii="Times New Roman" w:hAnsi="Times New Roman"/>
                <w:sz w:val="20"/>
              </w:rPr>
              <w:t>pola typu ankieta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Poszczególne pola formularza wg uznania Zamawiającego można grupować w grupy atrybutów oraz do postaci zakładek formularza.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atrybut formularza ma możliwość ustawienia reguły widoczności, wymagalności oraz indywidualnych uprawnień per użytkownik/ grupa użytkowników zakresie widoczności, wymagalności.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z atrybutów formularza może posiadać indywidualna konfigurację w zakresie obsługi </w:t>
            </w:r>
            <w:proofErr w:type="spellStart"/>
            <w:r w:rsidRPr="004C7AD6">
              <w:rPr>
                <w:rFonts w:ascii="Times New Roman" w:hAnsi="Times New Roman"/>
                <w:sz w:val="20"/>
              </w:rPr>
              <w:t>javascript</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Każdy z formularzy posiada własną metrykę opisującą jakiego procesu i jakiego </w:t>
            </w:r>
            <w:proofErr w:type="spellStart"/>
            <w:r w:rsidRPr="004C7AD6">
              <w:rPr>
                <w:rFonts w:ascii="Times New Roman" w:hAnsi="Times New Roman"/>
                <w:sz w:val="20"/>
              </w:rPr>
              <w:t>workflow</w:t>
            </w:r>
            <w:proofErr w:type="spellEnd"/>
            <w:r w:rsidRPr="004C7AD6">
              <w:rPr>
                <w:rFonts w:ascii="Times New Roman" w:hAnsi="Times New Roman"/>
                <w:sz w:val="20"/>
              </w:rPr>
              <w:t xml:space="preserve"> dotyczy.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oferuje standardowe formularze składające się z wybranych przez </w:t>
            </w:r>
          </w:p>
          <w:p w:rsidR="004C7AD6" w:rsidRPr="004C7AD6" w:rsidRDefault="004C7AD6" w:rsidP="004C7AD6">
            <w:pPr>
              <w:rPr>
                <w:rFonts w:ascii="Times New Roman" w:hAnsi="Times New Roman"/>
                <w:sz w:val="20"/>
              </w:rPr>
            </w:pPr>
            <w:r w:rsidRPr="004C7AD6">
              <w:rPr>
                <w:rFonts w:ascii="Times New Roman" w:hAnsi="Times New Roman"/>
                <w:sz w:val="20"/>
              </w:rPr>
              <w:t>administratora obszarów typu: panel lewy, panel prawy, obszar załączników, panel górny, panel dolny, obszar zadań, obszar komentarzy, pasek poleceń, obszar procesów powiązanych, obszar podglądu załączników graficznych.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 poziomu formularza dostępna jest historia jego zmian oraz powiązanych z nim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załączników.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umożliwia stworzenie przez administratora własnych zestawów/ reguł/ zasad obsługi wyrażeń </w:t>
            </w:r>
            <w:proofErr w:type="spellStart"/>
            <w:r w:rsidRPr="004C7AD6">
              <w:rPr>
                <w:rFonts w:ascii="Times New Roman" w:hAnsi="Times New Roman"/>
                <w:sz w:val="20"/>
              </w:rPr>
              <w:t>javascript</w:t>
            </w:r>
            <w:proofErr w:type="spellEnd"/>
            <w:r w:rsidRPr="004C7AD6">
              <w:rPr>
                <w:rFonts w:ascii="Times New Roman" w:hAnsi="Times New Roman"/>
                <w:sz w:val="20"/>
              </w:rPr>
              <w:t xml:space="preserve">. Podczas tworzenia wyrażenia interfejs aplikacji wspiera administratora w postaci możliwości użycia wbudowanych funkcji i poleceń typu: wybór warunkowy, zmiana zachowania atrybut (pokaż, schowaj), utworzenia alertu, pobierz datę, podziel datę, konwersji tekstu na datę, konwersji liczby na tekst, formatowania pola i kontrolki formularza (zmiana koloru, czcionki, tła), oraz wbudowanych operatorów typu: +. -, * , / , AND, OR, NOT, =, &lt;&gt;, &gt;, &gt;=, &lt;, &lt;=, EMPTY.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Utworzone zasady obsługi wyrażeń </w:t>
            </w:r>
            <w:proofErr w:type="spellStart"/>
            <w:r w:rsidRPr="004C7AD6">
              <w:rPr>
                <w:rFonts w:ascii="Times New Roman" w:hAnsi="Times New Roman"/>
                <w:sz w:val="20"/>
              </w:rPr>
              <w:t>java</w:t>
            </w:r>
            <w:proofErr w:type="spellEnd"/>
            <w:r w:rsidRPr="004C7AD6">
              <w:rPr>
                <w:rFonts w:ascii="Times New Roman" w:hAnsi="Times New Roman"/>
                <w:sz w:val="20"/>
              </w:rPr>
              <w:t xml:space="preserve"> </w:t>
            </w:r>
            <w:proofErr w:type="spellStart"/>
            <w:r w:rsidRPr="004C7AD6">
              <w:rPr>
                <w:rFonts w:ascii="Times New Roman" w:hAnsi="Times New Roman"/>
                <w:sz w:val="20"/>
              </w:rPr>
              <w:t>script</w:t>
            </w:r>
            <w:proofErr w:type="spellEnd"/>
            <w:r w:rsidRPr="004C7AD6">
              <w:rPr>
                <w:rFonts w:ascii="Times New Roman" w:hAnsi="Times New Roman"/>
                <w:sz w:val="20"/>
              </w:rPr>
              <w:t xml:space="preserve"> można grupować i propagować w całym systemie.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zerwanie dziedziczenia ustawień globalnych danego </w:t>
            </w:r>
            <w:r w:rsidRPr="004C7AD6">
              <w:rPr>
                <w:rFonts w:ascii="Times New Roman" w:hAnsi="Times New Roman"/>
                <w:sz w:val="20"/>
              </w:rPr>
              <w:lastRenderedPageBreak/>
              <w:t xml:space="preserve">formularza i utworzenia innej jego konfiguracji na każdym etapie jego przetwarzania, z taką </w:t>
            </w:r>
          </w:p>
          <w:p w:rsidR="004C7AD6" w:rsidRPr="004C7AD6" w:rsidRDefault="004C7AD6" w:rsidP="004C7AD6">
            <w:pPr>
              <w:rPr>
                <w:rFonts w:ascii="Times New Roman" w:hAnsi="Times New Roman"/>
                <w:sz w:val="20"/>
              </w:rPr>
            </w:pPr>
            <w:r w:rsidRPr="004C7AD6">
              <w:rPr>
                <w:rFonts w:ascii="Times New Roman" w:hAnsi="Times New Roman"/>
                <w:sz w:val="20"/>
              </w:rPr>
              <w:t>dokładnością, że to samo pole może mieć inna nazwę w każdej fazie przetwarzania formularza.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bez dodatkowych nakładów  finansowych i pracy tworzy formularze mobilne podczas budowy formularzy dedykowanych do obsługi przez przeglądarkę internetową.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Niezbędnym elementem systemu jest obsługa zastępstw w przepływach pracy (zadania powinny być wówczas automatycznie przesłane do zastępcy). Zastępstwa w systemie powinny być widoczne w postaci kalendarza bezpośrednio w systemie.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umożliwia zbudowanie niestandardowych zasad zastępstw (nie tylko przełożony podwładny).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definiowanie, zarządzanie i wykonywanie procesów </w:t>
            </w:r>
          </w:p>
          <w:p w:rsidR="004C7AD6" w:rsidRPr="004C7AD6" w:rsidRDefault="004C7AD6" w:rsidP="004C7AD6">
            <w:pPr>
              <w:rPr>
                <w:rFonts w:ascii="Times New Roman" w:hAnsi="Times New Roman"/>
                <w:sz w:val="20"/>
              </w:rPr>
            </w:pPr>
            <w:r w:rsidRPr="004C7AD6">
              <w:rPr>
                <w:rFonts w:ascii="Times New Roman" w:hAnsi="Times New Roman"/>
                <w:sz w:val="20"/>
              </w:rPr>
              <w:t>automatycznie przetwarzających zadania (</w:t>
            </w:r>
            <w:proofErr w:type="spellStart"/>
            <w:r w:rsidRPr="004C7AD6">
              <w:rPr>
                <w:rFonts w:ascii="Times New Roman" w:hAnsi="Times New Roman"/>
                <w:sz w:val="20"/>
              </w:rPr>
              <w:t>workflow</w:t>
            </w:r>
            <w:proofErr w:type="spellEnd"/>
            <w:r w:rsidRPr="004C7AD6">
              <w:rPr>
                <w:rFonts w:ascii="Times New Roman" w:hAnsi="Times New Roman"/>
                <w:sz w:val="20"/>
              </w:rPr>
              <w:t>).</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definiowanie procesów w oparciu o obieg dokumentów/ spraw/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w ramach zarządzania procesami musi umożliwiać wykorzystanie informacji o strukturze organizacyjnej, jednostkach organizacyjnych, pracownikach, ich rolach w systemie do wyznaczania osób odpowiedzialnych za realizację poszczególnych etapów procesu.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automatyczne uruchamianie procesów realizacji zadań na podstawie wpływu pism od nadawców (dany rodzaj dokumentu wszczyna konkretną procedurę).</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ręczne wywoływanie procesów (ad hoc), poprzez przydział zadań pracownikom przez osoby do tego uprawnione (np. przez właścicieli biznesowych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tworzenie i edycję procesów bez konieczności korzystania z pomocy dostawcy z poziomu uprawnionego użytkownika systemu. Tworzenie procesów powinno odbywać się za pomocą graficznego, intuicyjnego interfejsu, który będzie umożliwiał modyfikowanie logiki zamodelowanych procesów.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Modyfikacja obiektów występujących w procesie powinna być propagowana na wszystkie elementy, na których występuje obiekt celem minimalizacji pracy operatora systemu. Przykładem zastosowania może być przyjęcie nowego pracownika (obiektu), który przejmuje wszystkie uprawnienia i dokumenty/ sprawy/ zadania innego pracownika.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udostępniać bazę procedur/ procesów odpowiednim użytkownikom, zgodnie ze zdefiniowanymi uprawnieniami.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definiowania zadań przez uprawnione osoby oraz przekazywanie ich do wykonania podległym pracownikom / grupom pracowników.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osobie tworzącej oraz dekretującej zadanie określanie stopnia ważności, czasu realizacji oraz uwag dotyczących sposobu realizacji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wykonującemu zadanie określanie postępu realizacji zadania oraz dodanie uwag dotyczących toku wykonywania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przypisywanie jednej, kilku osób bądź grup do wykonywania określonych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Użytkownik musi mieć możliwość dodania do zadania dokumentów oraz innych plików z wewnętrznego systemu plików.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 przypadku zadań generowanych przez predefiniowane procesy system musi </w:t>
            </w:r>
          </w:p>
          <w:p w:rsidR="004C7AD6" w:rsidRPr="004C7AD6" w:rsidRDefault="004C7AD6" w:rsidP="004C7AD6">
            <w:pPr>
              <w:rPr>
                <w:rFonts w:ascii="Times New Roman" w:hAnsi="Times New Roman"/>
                <w:sz w:val="20"/>
              </w:rPr>
            </w:pPr>
            <w:r w:rsidRPr="004C7AD6">
              <w:rPr>
                <w:rFonts w:ascii="Times New Roman" w:hAnsi="Times New Roman"/>
                <w:sz w:val="20"/>
              </w:rPr>
              <w:t>informować użytkownika o kolejnych czynnościach, jakie musi wykonać, aby prawidłowo zakończyć realizację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automatycznie powiadamiać osoby wyznaczone do realizacji danego zadania o konieczności podjęcia odpowiednich czynności.</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w:t>
            </w:r>
            <w:proofErr w:type="spellStart"/>
            <w:r w:rsidRPr="004C7AD6">
              <w:rPr>
                <w:rFonts w:ascii="Times New Roman" w:hAnsi="Times New Roman"/>
                <w:sz w:val="20"/>
              </w:rPr>
              <w:t>przekierowanie</w:t>
            </w:r>
            <w:proofErr w:type="spellEnd"/>
            <w:r w:rsidRPr="004C7AD6">
              <w:rPr>
                <w:rFonts w:ascii="Times New Roman" w:hAnsi="Times New Roman"/>
                <w:sz w:val="20"/>
              </w:rPr>
              <w:t xml:space="preserve"> zadania do innego wykonawcy (np. w związku z absencją osoby dotychczas realizującej dany etap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sygnalizować o przekroczeniu terminu realizacji zadań co najmniej </w:t>
            </w:r>
            <w:r w:rsidRPr="004C7AD6">
              <w:rPr>
                <w:rFonts w:ascii="Times New Roman" w:hAnsi="Times New Roman"/>
                <w:sz w:val="20"/>
              </w:rPr>
              <w:lastRenderedPageBreak/>
              <w:t xml:space="preserve">w postaci: </w:t>
            </w:r>
          </w:p>
          <w:p w:rsidR="004C7AD6" w:rsidRPr="004C7AD6" w:rsidRDefault="004C7AD6" w:rsidP="004C7AD6">
            <w:pPr>
              <w:rPr>
                <w:rFonts w:ascii="Times New Roman" w:hAnsi="Times New Roman"/>
                <w:sz w:val="20"/>
              </w:rPr>
            </w:pPr>
            <w:r w:rsidRPr="004C7AD6">
              <w:rPr>
                <w:rFonts w:ascii="Times New Roman" w:hAnsi="Times New Roman"/>
                <w:sz w:val="20"/>
              </w:rPr>
              <w:t xml:space="preserve">informacji na raporcie zadań </w:t>
            </w:r>
          </w:p>
          <w:p w:rsidR="004C7AD6" w:rsidRPr="004C7AD6" w:rsidRDefault="004C7AD6" w:rsidP="004C7AD6">
            <w:pPr>
              <w:rPr>
                <w:rFonts w:ascii="Times New Roman" w:hAnsi="Times New Roman"/>
                <w:sz w:val="20"/>
              </w:rPr>
            </w:pPr>
            <w:r w:rsidRPr="004C7AD6">
              <w:rPr>
                <w:rFonts w:ascii="Times New Roman" w:hAnsi="Times New Roman"/>
                <w:sz w:val="20"/>
              </w:rPr>
              <w:t xml:space="preserve">informacji na formularzu zadania </w:t>
            </w:r>
          </w:p>
          <w:p w:rsidR="004C7AD6" w:rsidRPr="004C7AD6" w:rsidRDefault="004C7AD6" w:rsidP="004C7AD6">
            <w:pPr>
              <w:rPr>
                <w:rFonts w:ascii="Times New Roman" w:hAnsi="Times New Roman"/>
                <w:sz w:val="20"/>
              </w:rPr>
            </w:pPr>
            <w:r w:rsidRPr="004C7AD6">
              <w:rPr>
                <w:rFonts w:ascii="Times New Roman" w:hAnsi="Times New Roman"/>
                <w:sz w:val="20"/>
              </w:rPr>
              <w:t>notyfikacji e-mail</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automatyczne generowanie przypomnień i ponagleń dla zadań, w których minął lub zbliża się termin realizacji, kierowanych do zaangażowanych w proces użytkowników oraz osób, które przydzieliły zadanie.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informować bądź prezentować osoby odpowiedzialne za wykonanie danego zadania oraz przydzielającego to zadanie o zakończeniu realizacji danego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śledzenie procesów, sprawdzenie, na jakim etapie znajduje się realizacja danego zadania.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sprawdzenie listy zadań do wykonania, przydzielonych do określonemu pracownikowi (informacja dotycząca ilości wykonywanych zadań itp.)</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posiadać możliwość przeglądania przez przełożonego zadań swoich </w:t>
            </w:r>
          </w:p>
          <w:p w:rsidR="004C7AD6" w:rsidRPr="004C7AD6" w:rsidRDefault="004C7AD6" w:rsidP="004C7AD6">
            <w:pPr>
              <w:rPr>
                <w:rFonts w:ascii="Times New Roman" w:hAnsi="Times New Roman"/>
                <w:sz w:val="20"/>
              </w:rPr>
            </w:pPr>
            <w:r w:rsidRPr="004C7AD6">
              <w:rPr>
                <w:rFonts w:ascii="Times New Roman" w:hAnsi="Times New Roman"/>
                <w:sz w:val="20"/>
              </w:rPr>
              <w:t>Podwładnych.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posiadać odpowiednie mechanizmy umożliwiające wypełnianie wniosków urlopowych, delegacji oraz innych dokumentów związanych z nieobecnością pracownika oraz ich obsługę zgodnie ze zdefiniowanymi procesami przetwarzania tych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zapewniać łatwe zarządzanie strukturą organizacyjną i użytkownikami (wraz z odzwierciedleniem zależności pomiędzy pracownikami – np. relacji przełożony/ podwładny) oraz ich uprawnieniami dostępu do poszczególnych funkcji, elementów systemu oraz praw do wykonywania określonych zadań.</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mieć możliwość tworzenia dowolnych grup roboczych użytkowników (wynikających ze struktury organizacyjnej oraz niezależnie od struktury organizacyjnej - np. grupa użytkowników należących do komisji przetargowej, która korzysta z tych samych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określenie praw dostępu do poszczególnych rodzajów dokumentów/ spraw/ zadań dla danego użytkownika lub grupy użytkowników.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upoważnienie innego pracownika do obsługi dokumentów/ spraw/ zadań podczas sprawowanego przez niego zastępstwa.</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w zakresie pracy z załącznikami: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90"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5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Posiada wybudowany moduł OCR, w tym narzędzie umożliwia odczytywanie wartości pól skanowanego dokumentu i przeniesienie ich do formularza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OCR musi umożliwiać rozpoznawanie tekstu wg dowolnie określanych przez użytkownika systemu harmonogramów (np. w tle, ad hoc) (określenie dni i godzin uruchamiania i zakończenia przetwarzania OCR dla wybranego zakresu dokumentów) dla całości lub wskazanych przetwarzanych przez system dokumentów.</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sprawne wyszukiwanie pełno-tekstowe wśród dokumentów wcześniej przetworzonych przez OCR.</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umożliwiać analizę OCR dokumentów graficznych – zapis dokumentów w postaci formatu * </w:t>
            </w:r>
            <w:proofErr w:type="spellStart"/>
            <w:r w:rsidRPr="004C7AD6">
              <w:rPr>
                <w:rFonts w:ascii="Times New Roman" w:hAnsi="Times New Roman"/>
                <w:sz w:val="20"/>
              </w:rPr>
              <w:t>.pd</w:t>
            </w:r>
            <w:proofErr w:type="spellEnd"/>
            <w:r w:rsidRPr="004C7AD6">
              <w:rPr>
                <w:rFonts w:ascii="Times New Roman" w:hAnsi="Times New Roman"/>
                <w:sz w:val="20"/>
              </w:rPr>
              <w:t>f.</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umożliwiać konfigurację serwera OCR na niezależnej maszynie od serwera aplikacyjnego i bazodanowego systemu.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Pozwala opisywać przechowywane dokumenty dowolną ilością </w:t>
            </w:r>
            <w:proofErr w:type="spellStart"/>
            <w:r w:rsidRPr="004C7AD6">
              <w:rPr>
                <w:rFonts w:ascii="Times New Roman" w:hAnsi="Times New Roman"/>
                <w:sz w:val="20"/>
              </w:rPr>
              <w:t>metadanych</w:t>
            </w:r>
            <w:proofErr w:type="spellEnd"/>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Automatyczna oznaczanie dokumentów kodem kreskowym i </w:t>
            </w:r>
            <w:proofErr w:type="spellStart"/>
            <w:r w:rsidRPr="004C7AD6">
              <w:rPr>
                <w:rFonts w:ascii="Times New Roman" w:hAnsi="Times New Roman"/>
                <w:sz w:val="20"/>
              </w:rPr>
              <w:t>QRCode</w:t>
            </w:r>
            <w:proofErr w:type="spellEnd"/>
            <w:r w:rsidRPr="004C7AD6">
              <w:rPr>
                <w:rFonts w:ascii="Times New Roman" w:hAnsi="Times New Roman"/>
                <w:sz w:val="20"/>
              </w:rPr>
              <w:t>, zarówno przez naklejenie wydrukowanej etykiety na dokumenty skanowane oraz przez generowanie kodu dla dokumentów tworzonych (generowanych) w Systemie.</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konfiguracji logiki biznesowej:</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Wymaganie</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xml:space="preserve">) umożliwia utworzenie następujących stanów/ etapów instancji procesu: </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 xml:space="preserve">Start </w:t>
            </w:r>
          </w:p>
          <w:p w:rsidR="004C7AD6" w:rsidRPr="004C7AD6" w:rsidRDefault="004C7AD6" w:rsidP="004C7AD6">
            <w:pPr>
              <w:rPr>
                <w:rFonts w:ascii="Times New Roman" w:hAnsi="Times New Roman"/>
                <w:sz w:val="20"/>
              </w:rPr>
            </w:pPr>
            <w:r w:rsidRPr="004C7AD6">
              <w:rPr>
                <w:rFonts w:ascii="Times New Roman" w:hAnsi="Times New Roman"/>
                <w:sz w:val="20"/>
              </w:rPr>
              <w:t xml:space="preserve">Etap pośredni </w:t>
            </w:r>
          </w:p>
          <w:p w:rsidR="004C7AD6" w:rsidRPr="004C7AD6" w:rsidRDefault="004C7AD6" w:rsidP="004C7AD6">
            <w:pPr>
              <w:rPr>
                <w:rFonts w:ascii="Times New Roman" w:hAnsi="Times New Roman"/>
                <w:sz w:val="20"/>
              </w:rPr>
            </w:pPr>
            <w:r w:rsidRPr="004C7AD6">
              <w:rPr>
                <w:rFonts w:ascii="Times New Roman" w:hAnsi="Times New Roman"/>
                <w:sz w:val="20"/>
              </w:rPr>
              <w:t xml:space="preserve">Bramka decyzyjna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Koniec pozytywny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Koniec negatywny </w:t>
            </w:r>
          </w:p>
          <w:p w:rsidR="004C7AD6" w:rsidRPr="004C7AD6" w:rsidRDefault="004C7AD6" w:rsidP="004C7AD6">
            <w:pPr>
              <w:rPr>
                <w:rFonts w:ascii="Times New Roman" w:hAnsi="Times New Roman"/>
                <w:sz w:val="20"/>
              </w:rPr>
            </w:pPr>
            <w:r w:rsidRPr="004C7AD6">
              <w:rPr>
                <w:rFonts w:ascii="Times New Roman" w:hAnsi="Times New Roman"/>
                <w:sz w:val="20"/>
              </w:rPr>
              <w:t xml:space="preserve">Etap oczekiwania na wykonanie podprocesów.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xml:space="preserve">) umożliwia użycie przez administratora  następujących zdarzeń/ akcji: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wysłanie notyfikacji standardowej </w:t>
            </w:r>
          </w:p>
          <w:p w:rsidR="004C7AD6" w:rsidRPr="004C7AD6" w:rsidRDefault="004C7AD6" w:rsidP="004C7AD6">
            <w:pPr>
              <w:rPr>
                <w:rFonts w:ascii="Times New Roman" w:hAnsi="Times New Roman"/>
                <w:sz w:val="20"/>
              </w:rPr>
            </w:pPr>
            <w:r w:rsidRPr="004C7AD6">
              <w:rPr>
                <w:rFonts w:ascii="Times New Roman" w:hAnsi="Times New Roman"/>
                <w:sz w:val="20"/>
              </w:rPr>
              <w:t xml:space="preserve">wysłanie notyfikacji konfigurowalnej wraz załącznikami </w:t>
            </w:r>
          </w:p>
          <w:p w:rsidR="004C7AD6" w:rsidRPr="004C7AD6" w:rsidRDefault="004C7AD6" w:rsidP="004C7AD6">
            <w:pPr>
              <w:rPr>
                <w:rFonts w:ascii="Times New Roman" w:hAnsi="Times New Roman"/>
                <w:sz w:val="20"/>
              </w:rPr>
            </w:pPr>
            <w:r w:rsidRPr="004C7AD6">
              <w:rPr>
                <w:rFonts w:ascii="Times New Roman" w:hAnsi="Times New Roman"/>
                <w:sz w:val="20"/>
              </w:rPr>
              <w:t xml:space="preserve">walidacja zwartości pola/ formularza przy pomocy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zawartość pola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zawartości wielu pól jednocześnie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zmiana zawartości tabeli danych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inicjalizacja zawartości tabeli danych </w:t>
            </w:r>
          </w:p>
          <w:p w:rsidR="004C7AD6" w:rsidRPr="004C7AD6" w:rsidRDefault="004C7AD6" w:rsidP="004C7AD6">
            <w:pPr>
              <w:rPr>
                <w:rFonts w:ascii="Times New Roman" w:hAnsi="Times New Roman"/>
                <w:sz w:val="20"/>
              </w:rPr>
            </w:pPr>
            <w:r w:rsidRPr="004C7AD6">
              <w:rPr>
                <w:rFonts w:ascii="Times New Roman" w:hAnsi="Times New Roman"/>
                <w:sz w:val="20"/>
              </w:rPr>
              <w:t xml:space="preserve">odesłanie do wskazanego adresu </w:t>
            </w:r>
            <w:proofErr w:type="spellStart"/>
            <w:r w:rsidRPr="004C7AD6">
              <w:rPr>
                <w:rFonts w:ascii="Times New Roman" w:hAnsi="Times New Roman"/>
                <w:sz w:val="20"/>
              </w:rPr>
              <w:t>url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przydziel 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anuluj 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podzadanie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wybierz akceptanta </w:t>
            </w:r>
          </w:p>
          <w:p w:rsidR="004C7AD6" w:rsidRPr="004C7AD6" w:rsidRDefault="004C7AD6" w:rsidP="004C7AD6">
            <w:pPr>
              <w:rPr>
                <w:rFonts w:ascii="Times New Roman" w:hAnsi="Times New Roman"/>
                <w:sz w:val="20"/>
              </w:rPr>
            </w:pPr>
            <w:r w:rsidRPr="004C7AD6">
              <w:rPr>
                <w:rFonts w:ascii="Times New Roman" w:hAnsi="Times New Roman"/>
                <w:sz w:val="20"/>
              </w:rPr>
              <w:t xml:space="preserve">wykonaj podzadanie </w:t>
            </w:r>
          </w:p>
          <w:p w:rsidR="004C7AD6" w:rsidRPr="004C7AD6" w:rsidRDefault="004C7AD6" w:rsidP="004C7AD6">
            <w:pPr>
              <w:rPr>
                <w:rFonts w:ascii="Times New Roman" w:hAnsi="Times New Roman"/>
                <w:sz w:val="20"/>
              </w:rPr>
            </w:pPr>
            <w:r w:rsidRPr="004C7AD6">
              <w:rPr>
                <w:rFonts w:ascii="Times New Roman" w:hAnsi="Times New Roman"/>
                <w:sz w:val="20"/>
              </w:rPr>
              <w:t xml:space="preserve"> przypomnij o wykonaniu zadań </w:t>
            </w:r>
          </w:p>
          <w:p w:rsidR="004C7AD6" w:rsidRPr="004C7AD6" w:rsidRDefault="004C7AD6" w:rsidP="004C7AD6">
            <w:pPr>
              <w:rPr>
                <w:rFonts w:ascii="Times New Roman" w:hAnsi="Times New Roman"/>
                <w:sz w:val="20"/>
              </w:rPr>
            </w:pPr>
            <w:r w:rsidRPr="004C7AD6">
              <w:rPr>
                <w:rFonts w:ascii="Times New Roman" w:hAnsi="Times New Roman"/>
                <w:sz w:val="20"/>
              </w:rPr>
              <w:t xml:space="preserve">nadaj uprawnienie do instancji procesu (odczyt, modyfikacja, usuwanie, administracja) </w:t>
            </w:r>
          </w:p>
          <w:p w:rsidR="004C7AD6" w:rsidRPr="004C7AD6" w:rsidRDefault="004C7AD6" w:rsidP="004C7AD6">
            <w:pPr>
              <w:rPr>
                <w:rFonts w:ascii="Times New Roman" w:hAnsi="Times New Roman"/>
                <w:sz w:val="20"/>
              </w:rPr>
            </w:pPr>
            <w:r w:rsidRPr="004C7AD6">
              <w:rPr>
                <w:rFonts w:ascii="Times New Roman" w:hAnsi="Times New Roman"/>
                <w:sz w:val="20"/>
              </w:rPr>
              <w:t xml:space="preserve">odbierz uprawnienie do instancji procesu (odczyt, modyfikacja, usuwanie, administracja) </w:t>
            </w:r>
          </w:p>
          <w:p w:rsidR="004C7AD6" w:rsidRPr="004C7AD6" w:rsidRDefault="004C7AD6" w:rsidP="004C7AD6">
            <w:pPr>
              <w:rPr>
                <w:rFonts w:ascii="Times New Roman" w:hAnsi="Times New Roman"/>
                <w:sz w:val="20"/>
              </w:rPr>
            </w:pPr>
            <w:r w:rsidRPr="004C7AD6">
              <w:rPr>
                <w:rFonts w:ascii="Times New Roman" w:hAnsi="Times New Roman"/>
                <w:sz w:val="20"/>
              </w:rPr>
              <w:t xml:space="preserve">przesuń obieg/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 z wykorzystaniem zapytania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aktualizuj zależny obieg/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uruchom </w:t>
            </w:r>
            <w:proofErr w:type="spellStart"/>
            <w:r w:rsidRPr="004C7AD6">
              <w:rPr>
                <w:rFonts w:ascii="Times New Roman" w:hAnsi="Times New Roman"/>
                <w:sz w:val="20"/>
              </w:rPr>
              <w:t>podobieg</w:t>
            </w:r>
            <w:proofErr w:type="spellEnd"/>
            <w:r w:rsidRPr="004C7AD6">
              <w:rPr>
                <w:rFonts w:ascii="Times New Roman" w:hAnsi="Times New Roman"/>
                <w:sz w:val="20"/>
              </w:rPr>
              <w:t xml:space="preserve">/ </w:t>
            </w:r>
            <w:proofErr w:type="spellStart"/>
            <w:r w:rsidRPr="004C7AD6">
              <w:rPr>
                <w:rFonts w:ascii="Times New Roman" w:hAnsi="Times New Roman"/>
                <w:sz w:val="20"/>
              </w:rPr>
              <w:t>podworkflow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ustaw status </w:t>
            </w:r>
            <w:proofErr w:type="spellStart"/>
            <w:r w:rsidRPr="004C7AD6">
              <w:rPr>
                <w:rFonts w:ascii="Times New Roman" w:hAnsi="Times New Roman"/>
                <w:sz w:val="20"/>
              </w:rPr>
              <w:t>workflow</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usuń zastępstwo </w:t>
            </w:r>
          </w:p>
          <w:p w:rsidR="004C7AD6" w:rsidRPr="004C7AD6" w:rsidRDefault="004C7AD6" w:rsidP="004C7AD6">
            <w:pPr>
              <w:rPr>
                <w:rFonts w:ascii="Times New Roman" w:hAnsi="Times New Roman"/>
                <w:sz w:val="20"/>
              </w:rPr>
            </w:pPr>
            <w:r w:rsidRPr="004C7AD6">
              <w:rPr>
                <w:rFonts w:ascii="Times New Roman" w:hAnsi="Times New Roman"/>
                <w:sz w:val="20"/>
              </w:rPr>
              <w:t xml:space="preserve">generuj plik Word </w:t>
            </w:r>
          </w:p>
          <w:p w:rsidR="004C7AD6" w:rsidRPr="004C7AD6" w:rsidRDefault="004C7AD6" w:rsidP="004C7AD6">
            <w:pPr>
              <w:rPr>
                <w:rFonts w:ascii="Times New Roman" w:hAnsi="Times New Roman"/>
                <w:sz w:val="20"/>
              </w:rPr>
            </w:pPr>
            <w:r w:rsidRPr="004C7AD6">
              <w:rPr>
                <w:rFonts w:ascii="Times New Roman" w:hAnsi="Times New Roman"/>
                <w:sz w:val="20"/>
              </w:rPr>
              <w:t>generuj plik Excel</w:t>
            </w:r>
          </w:p>
          <w:p w:rsidR="004C7AD6" w:rsidRPr="004C7AD6" w:rsidRDefault="004C7AD6" w:rsidP="004C7AD6">
            <w:pPr>
              <w:rPr>
                <w:rFonts w:ascii="Times New Roman" w:hAnsi="Times New Roman"/>
                <w:sz w:val="20"/>
              </w:rPr>
            </w:pPr>
            <w:r w:rsidRPr="004C7AD6">
              <w:rPr>
                <w:rFonts w:ascii="Times New Roman" w:hAnsi="Times New Roman"/>
                <w:sz w:val="20"/>
              </w:rPr>
              <w:t xml:space="preserve">odczytaj dane z pliku Excel </w:t>
            </w:r>
          </w:p>
          <w:p w:rsidR="004C7AD6" w:rsidRPr="004C7AD6" w:rsidRDefault="004C7AD6" w:rsidP="004C7AD6">
            <w:pPr>
              <w:rPr>
                <w:rFonts w:ascii="Times New Roman" w:hAnsi="Times New Roman"/>
                <w:sz w:val="20"/>
              </w:rPr>
            </w:pPr>
            <w:r w:rsidRPr="004C7AD6">
              <w:rPr>
                <w:rFonts w:ascii="Times New Roman" w:hAnsi="Times New Roman"/>
                <w:sz w:val="20"/>
              </w:rPr>
              <w:t xml:space="preserve">konwertuj plik do PDF </w:t>
            </w:r>
          </w:p>
          <w:p w:rsidR="004C7AD6" w:rsidRPr="004C7AD6" w:rsidRDefault="004C7AD6" w:rsidP="004C7AD6">
            <w:pPr>
              <w:rPr>
                <w:rFonts w:ascii="Times New Roman" w:hAnsi="Times New Roman"/>
                <w:sz w:val="20"/>
              </w:rPr>
            </w:pPr>
            <w:r w:rsidRPr="004C7AD6">
              <w:rPr>
                <w:rFonts w:ascii="Times New Roman" w:hAnsi="Times New Roman"/>
                <w:sz w:val="20"/>
              </w:rPr>
              <w:t xml:space="preserve">generuj plik PDF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wydruk HTML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raport </w:t>
            </w:r>
            <w:proofErr w:type="spellStart"/>
            <w:r w:rsidRPr="004C7AD6">
              <w:rPr>
                <w:rFonts w:ascii="Times New Roman" w:hAnsi="Times New Roman"/>
                <w:sz w:val="20"/>
              </w:rPr>
              <w:t>reporting</w:t>
            </w:r>
            <w:proofErr w:type="spellEnd"/>
            <w:r w:rsidRPr="004C7AD6">
              <w:rPr>
                <w:rFonts w:ascii="Times New Roman" w:hAnsi="Times New Roman"/>
                <w:sz w:val="20"/>
              </w:rPr>
              <w:t xml:space="preserve"> services </w:t>
            </w:r>
          </w:p>
          <w:p w:rsidR="004C7AD6" w:rsidRPr="004C7AD6" w:rsidRDefault="004C7AD6" w:rsidP="004C7AD6">
            <w:pPr>
              <w:rPr>
                <w:rFonts w:ascii="Times New Roman" w:hAnsi="Times New Roman"/>
                <w:sz w:val="20"/>
              </w:rPr>
            </w:pPr>
            <w:r w:rsidRPr="004C7AD6">
              <w:rPr>
                <w:rFonts w:ascii="Times New Roman" w:hAnsi="Times New Roman"/>
                <w:sz w:val="20"/>
              </w:rPr>
              <w:t xml:space="preserve">podpisz dokument podpisem kwalifikowanym </w:t>
            </w:r>
          </w:p>
          <w:p w:rsidR="004C7AD6" w:rsidRPr="004C7AD6" w:rsidRDefault="004C7AD6" w:rsidP="004C7AD6">
            <w:pPr>
              <w:rPr>
                <w:rFonts w:ascii="Times New Roman" w:hAnsi="Times New Roman"/>
                <w:sz w:val="20"/>
              </w:rPr>
            </w:pPr>
            <w:r w:rsidRPr="004C7AD6">
              <w:rPr>
                <w:rFonts w:ascii="Times New Roman" w:hAnsi="Times New Roman"/>
                <w:sz w:val="20"/>
              </w:rPr>
              <w:t xml:space="preserve"> drukuj kod kreskowy/ QR  </w:t>
            </w:r>
          </w:p>
          <w:p w:rsidR="004C7AD6" w:rsidRPr="004C7AD6" w:rsidRDefault="004C7AD6" w:rsidP="004C7AD6">
            <w:pPr>
              <w:rPr>
                <w:rFonts w:ascii="Times New Roman" w:hAnsi="Times New Roman"/>
                <w:sz w:val="20"/>
              </w:rPr>
            </w:pPr>
            <w:r w:rsidRPr="004C7AD6">
              <w:rPr>
                <w:rFonts w:ascii="Times New Roman" w:hAnsi="Times New Roman"/>
                <w:sz w:val="20"/>
              </w:rPr>
              <w:t xml:space="preserve"> generuj kod kreskowy/ QR w dokumencie </w:t>
            </w:r>
          </w:p>
          <w:p w:rsidR="004C7AD6" w:rsidRPr="004C7AD6" w:rsidRDefault="004C7AD6" w:rsidP="004C7AD6">
            <w:pPr>
              <w:rPr>
                <w:rFonts w:ascii="Times New Roman" w:hAnsi="Times New Roman"/>
                <w:sz w:val="20"/>
              </w:rPr>
            </w:pPr>
            <w:r w:rsidRPr="004C7AD6">
              <w:rPr>
                <w:rFonts w:ascii="Times New Roman" w:hAnsi="Times New Roman"/>
                <w:sz w:val="20"/>
              </w:rPr>
              <w:t xml:space="preserve"> odczytaj kod kreskowy/ OQ </w:t>
            </w:r>
          </w:p>
          <w:p w:rsidR="004C7AD6" w:rsidRPr="004C7AD6" w:rsidRDefault="004C7AD6" w:rsidP="004C7AD6">
            <w:pPr>
              <w:rPr>
                <w:rFonts w:ascii="Times New Roman" w:hAnsi="Times New Roman"/>
                <w:sz w:val="20"/>
              </w:rPr>
            </w:pPr>
            <w:r w:rsidRPr="004C7AD6">
              <w:rPr>
                <w:rFonts w:ascii="Times New Roman" w:hAnsi="Times New Roman"/>
                <w:sz w:val="20"/>
              </w:rPr>
              <w:t xml:space="preserve"> utwórz powiadomienie w asystencie nieobecności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zadanie użytkownikowi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 utwórz wpis w kalendarzu użytkownika MS Exchange/ o365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modyfikuj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usuń witrynę, listę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pobierz załącznik z listy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grupę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usuń użytkownika do grupy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udziel uprawnień użytkownikowi/ grupie MS </w:t>
            </w:r>
            <w:proofErr w:type="spellStart"/>
            <w:r w:rsidRPr="004C7AD6">
              <w:rPr>
                <w:rFonts w:ascii="Times New Roman" w:hAnsi="Times New Roman"/>
                <w:sz w:val="20"/>
              </w:rPr>
              <w:t>Sharepoint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utwórz grupę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dodaj/ usuń użytkownika do grupy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udziel uprawnień użytkownikowi/ grupie </w:t>
            </w:r>
            <w:proofErr w:type="spellStart"/>
            <w:r w:rsidRPr="004C7AD6">
              <w:rPr>
                <w:rFonts w:ascii="Times New Roman" w:hAnsi="Times New Roman"/>
                <w:sz w:val="20"/>
              </w:rPr>
              <w:t>Active</w:t>
            </w:r>
            <w:proofErr w:type="spellEnd"/>
            <w:r w:rsidRPr="004C7AD6">
              <w:rPr>
                <w:rFonts w:ascii="Times New Roman" w:hAnsi="Times New Roman"/>
                <w:sz w:val="20"/>
              </w:rPr>
              <w:t xml:space="preserve"> </w:t>
            </w:r>
            <w:proofErr w:type="spellStart"/>
            <w:r w:rsidRPr="004C7AD6">
              <w:rPr>
                <w:rFonts w:ascii="Times New Roman" w:hAnsi="Times New Roman"/>
                <w:sz w:val="20"/>
              </w:rPr>
              <w:t>Directory</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wykonaj procedurę SQL </w:t>
            </w:r>
          </w:p>
          <w:p w:rsidR="004C7AD6" w:rsidRPr="004C7AD6" w:rsidRDefault="004C7AD6" w:rsidP="004C7AD6">
            <w:pPr>
              <w:rPr>
                <w:rFonts w:ascii="Times New Roman" w:hAnsi="Times New Roman"/>
                <w:sz w:val="20"/>
              </w:rPr>
            </w:pPr>
            <w:r w:rsidRPr="004C7AD6">
              <w:rPr>
                <w:rFonts w:ascii="Times New Roman" w:hAnsi="Times New Roman"/>
                <w:sz w:val="20"/>
              </w:rPr>
              <w:t xml:space="preserve">uruchom skrypt </w:t>
            </w:r>
            <w:proofErr w:type="spellStart"/>
            <w:r w:rsidRPr="004C7AD6">
              <w:rPr>
                <w:rFonts w:ascii="Times New Roman" w:hAnsi="Times New Roman"/>
                <w:sz w:val="20"/>
              </w:rPr>
              <w:t>PowerShell</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wywołaj </w:t>
            </w:r>
            <w:proofErr w:type="spellStart"/>
            <w:r w:rsidRPr="004C7AD6">
              <w:rPr>
                <w:rFonts w:ascii="Times New Roman" w:hAnsi="Times New Roman"/>
                <w:sz w:val="20"/>
              </w:rPr>
              <w:t>webservice</w:t>
            </w:r>
            <w:proofErr w:type="spellEnd"/>
            <w:r w:rsidRPr="004C7AD6">
              <w:rPr>
                <w:rFonts w:ascii="Times New Roman" w:hAnsi="Times New Roman"/>
                <w:sz w:val="20"/>
              </w:rPr>
              <w:t xml:space="preserve"> REST </w:t>
            </w:r>
          </w:p>
          <w:p w:rsidR="004C7AD6" w:rsidRPr="004C7AD6" w:rsidRDefault="004C7AD6" w:rsidP="004C7AD6">
            <w:pPr>
              <w:rPr>
                <w:rFonts w:ascii="Times New Roman" w:hAnsi="Times New Roman"/>
                <w:sz w:val="20"/>
              </w:rPr>
            </w:pPr>
            <w:r w:rsidRPr="004C7AD6">
              <w:rPr>
                <w:rFonts w:ascii="Times New Roman" w:hAnsi="Times New Roman"/>
                <w:sz w:val="20"/>
              </w:rPr>
              <w:t xml:space="preserve">wywołaj </w:t>
            </w:r>
            <w:proofErr w:type="spellStart"/>
            <w:r w:rsidRPr="004C7AD6">
              <w:rPr>
                <w:rFonts w:ascii="Times New Roman" w:hAnsi="Times New Roman"/>
                <w:sz w:val="20"/>
              </w:rPr>
              <w:t>webservice</w:t>
            </w:r>
            <w:proofErr w:type="spellEnd"/>
            <w:r w:rsidRPr="004C7AD6">
              <w:rPr>
                <w:rFonts w:ascii="Times New Roman" w:hAnsi="Times New Roman"/>
                <w:sz w:val="20"/>
              </w:rPr>
              <w:t xml:space="preserve"> SOAP </w:t>
            </w:r>
          </w:p>
          <w:p w:rsidR="004C7AD6" w:rsidRPr="004C7AD6" w:rsidRDefault="004C7AD6" w:rsidP="004C7AD6">
            <w:pPr>
              <w:rPr>
                <w:rFonts w:ascii="Times New Roman" w:hAnsi="Times New Roman"/>
                <w:sz w:val="20"/>
              </w:rPr>
            </w:pPr>
            <w:r w:rsidRPr="004C7AD6">
              <w:rPr>
                <w:rFonts w:ascii="Times New Roman" w:hAnsi="Times New Roman"/>
                <w:sz w:val="20"/>
              </w:rPr>
              <w:t xml:space="preserve">dodaj / modyfikuj / usuń załącznik </w:t>
            </w:r>
          </w:p>
          <w:p w:rsidR="004C7AD6" w:rsidRPr="004C7AD6" w:rsidRDefault="004C7AD6" w:rsidP="004C7AD6">
            <w:pPr>
              <w:rPr>
                <w:rFonts w:ascii="Times New Roman" w:hAnsi="Times New Roman"/>
                <w:sz w:val="20"/>
              </w:rPr>
            </w:pPr>
            <w:r w:rsidRPr="004C7AD6">
              <w:rPr>
                <w:rFonts w:ascii="Times New Roman" w:hAnsi="Times New Roman"/>
                <w:sz w:val="20"/>
              </w:rPr>
              <w:lastRenderedPageBreak/>
              <w:t>archiwizuj instancje procesu</w:t>
            </w:r>
          </w:p>
          <w:p w:rsidR="004C7AD6" w:rsidRPr="004C7AD6" w:rsidRDefault="004C7AD6" w:rsidP="004C7AD6">
            <w:pPr>
              <w:rPr>
                <w:rFonts w:ascii="Times New Roman" w:hAnsi="Times New Roman"/>
                <w:sz w:val="20"/>
              </w:rPr>
            </w:pPr>
            <w:r w:rsidRPr="004C7AD6">
              <w:rPr>
                <w:rFonts w:ascii="Times New Roman" w:hAnsi="Times New Roman"/>
                <w:sz w:val="20"/>
              </w:rPr>
              <w:t>archiwizuj instancje procesu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Wymienione powyżej zdarzenia administrator może katalogować w grupy oraz zapisać jako wzorce systemowe.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w zakresie definicji przepływ pracy (</w:t>
            </w:r>
            <w:proofErr w:type="spellStart"/>
            <w:r w:rsidRPr="004C7AD6">
              <w:rPr>
                <w:rFonts w:ascii="Times New Roman" w:hAnsi="Times New Roman"/>
                <w:sz w:val="20"/>
              </w:rPr>
              <w:t>workflow</w:t>
            </w:r>
            <w:proofErr w:type="spellEnd"/>
            <w:r w:rsidRPr="004C7AD6">
              <w:rPr>
                <w:rFonts w:ascii="Times New Roman" w:hAnsi="Times New Roman"/>
                <w:sz w:val="20"/>
              </w:rPr>
              <w:t>) umożliwia skonfigurowanie przez administratora następujących wywołań (</w:t>
            </w:r>
            <w:proofErr w:type="spellStart"/>
            <w:r w:rsidRPr="004C7AD6">
              <w:rPr>
                <w:rFonts w:ascii="Times New Roman" w:hAnsi="Times New Roman"/>
                <w:sz w:val="20"/>
              </w:rPr>
              <w:t>eventów</w:t>
            </w:r>
            <w:proofErr w:type="spellEnd"/>
            <w:r w:rsidRPr="004C7AD6">
              <w:rPr>
                <w:rFonts w:ascii="Times New Roman" w:hAnsi="Times New Roman"/>
                <w:sz w:val="20"/>
              </w:rPr>
              <w:t>) powyższych zdarzeń:</w:t>
            </w:r>
          </w:p>
          <w:p w:rsidR="004C7AD6" w:rsidRPr="004C7AD6" w:rsidRDefault="004C7AD6" w:rsidP="004C7AD6">
            <w:pPr>
              <w:rPr>
                <w:rFonts w:ascii="Times New Roman" w:hAnsi="Times New Roman"/>
                <w:sz w:val="20"/>
              </w:rPr>
            </w:pPr>
            <w:r w:rsidRPr="004C7AD6">
              <w:rPr>
                <w:rFonts w:ascii="Times New Roman" w:hAnsi="Times New Roman"/>
                <w:sz w:val="20"/>
              </w:rPr>
              <w:t xml:space="preserve"> na wejście do etapu przetwarzania,</w:t>
            </w:r>
          </w:p>
          <w:p w:rsidR="004C7AD6" w:rsidRPr="004C7AD6" w:rsidRDefault="004C7AD6" w:rsidP="004C7AD6">
            <w:pPr>
              <w:rPr>
                <w:rFonts w:ascii="Times New Roman" w:hAnsi="Times New Roman"/>
                <w:sz w:val="20"/>
              </w:rPr>
            </w:pPr>
            <w:r w:rsidRPr="004C7AD6">
              <w:rPr>
                <w:rFonts w:ascii="Times New Roman" w:hAnsi="Times New Roman"/>
                <w:sz w:val="20"/>
              </w:rPr>
              <w:t xml:space="preserve">na wyjście z etapu przetwarzania,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otwarcie w przeglądarce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w:t>
            </w:r>
            <w:proofErr w:type="spellStart"/>
            <w:r w:rsidRPr="004C7AD6">
              <w:rPr>
                <w:rFonts w:ascii="Times New Roman" w:hAnsi="Times New Roman"/>
                <w:sz w:val="20"/>
              </w:rPr>
              <w:t>timeout</w:t>
            </w:r>
            <w:proofErr w:type="spellEnd"/>
            <w:r w:rsidRPr="004C7AD6">
              <w:rPr>
                <w:rFonts w:ascii="Times New Roman" w:hAnsi="Times New Roman"/>
                <w:sz w:val="20"/>
              </w:rPr>
              <w:t xml:space="preserve"> </w:t>
            </w:r>
          </w:p>
          <w:p w:rsidR="004C7AD6" w:rsidRPr="004C7AD6" w:rsidRDefault="004C7AD6" w:rsidP="004C7AD6">
            <w:pPr>
              <w:rPr>
                <w:rFonts w:ascii="Times New Roman" w:hAnsi="Times New Roman"/>
                <w:sz w:val="20"/>
              </w:rPr>
            </w:pPr>
            <w:r w:rsidRPr="004C7AD6">
              <w:rPr>
                <w:rFonts w:ascii="Times New Roman" w:hAnsi="Times New Roman"/>
                <w:sz w:val="20"/>
              </w:rPr>
              <w:t xml:space="preserve"> na ścieżce przejścia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usunięcie instancji procesu </w:t>
            </w:r>
          </w:p>
          <w:p w:rsidR="004C7AD6" w:rsidRPr="004C7AD6" w:rsidRDefault="004C7AD6" w:rsidP="004C7AD6">
            <w:pPr>
              <w:rPr>
                <w:rFonts w:ascii="Times New Roman" w:hAnsi="Times New Roman"/>
                <w:sz w:val="20"/>
              </w:rPr>
            </w:pPr>
            <w:r w:rsidRPr="004C7AD6">
              <w:rPr>
                <w:rFonts w:ascii="Times New Roman" w:hAnsi="Times New Roman"/>
                <w:sz w:val="20"/>
              </w:rPr>
              <w:t xml:space="preserve">na zapis instancji procesu </w:t>
            </w:r>
          </w:p>
          <w:p w:rsidR="004C7AD6" w:rsidRPr="004C7AD6" w:rsidRDefault="004C7AD6" w:rsidP="004C7AD6">
            <w:pPr>
              <w:rPr>
                <w:rFonts w:ascii="Times New Roman" w:hAnsi="Times New Roman"/>
                <w:sz w:val="20"/>
              </w:rPr>
            </w:pPr>
            <w:r w:rsidRPr="004C7AD6">
              <w:rPr>
                <w:rFonts w:ascii="Times New Roman" w:hAnsi="Times New Roman"/>
                <w:sz w:val="20"/>
              </w:rPr>
              <w:t>na dodanie załącznika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Uruchomienie instancji procesu może nastąpić: </w:t>
            </w:r>
          </w:p>
          <w:p w:rsidR="004C7AD6" w:rsidRPr="004C7AD6" w:rsidRDefault="004C7AD6" w:rsidP="004C7AD6">
            <w:pPr>
              <w:rPr>
                <w:rFonts w:ascii="Times New Roman" w:hAnsi="Times New Roman"/>
                <w:sz w:val="20"/>
              </w:rPr>
            </w:pPr>
            <w:r w:rsidRPr="004C7AD6">
              <w:rPr>
                <w:rFonts w:ascii="Times New Roman" w:hAnsi="Times New Roman"/>
                <w:sz w:val="20"/>
              </w:rPr>
              <w:t xml:space="preserve">ręcznie – przez użytkownika poprzez kliknięcie w interfejsie użytkownika (przeglądarka, urządzenie mobilne) </w:t>
            </w:r>
          </w:p>
          <w:p w:rsidR="004C7AD6" w:rsidRPr="004C7AD6" w:rsidRDefault="004C7AD6" w:rsidP="004C7AD6">
            <w:pPr>
              <w:rPr>
                <w:rFonts w:ascii="Times New Roman" w:hAnsi="Times New Roman"/>
                <w:sz w:val="20"/>
              </w:rPr>
            </w:pPr>
            <w:r w:rsidRPr="004C7AD6">
              <w:rPr>
                <w:rFonts w:ascii="Times New Roman" w:hAnsi="Times New Roman"/>
                <w:sz w:val="20"/>
              </w:rPr>
              <w:t xml:space="preserve">ręcznie – przez użytkownika poprzez zdeponowanie wiadomości e-mail w interfejsie MS Outlook systemu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przez użytkownika poprzez użycie zdefiniowanych zdarzeń/ akcji </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automatycznie przez odczytania wiadomości email z dedykowanej skrzynki </w:t>
            </w:r>
          </w:p>
          <w:p w:rsidR="004C7AD6" w:rsidRPr="004C7AD6" w:rsidRDefault="004C7AD6" w:rsidP="004C7AD6">
            <w:pPr>
              <w:rPr>
                <w:rFonts w:ascii="Times New Roman" w:hAnsi="Times New Roman"/>
                <w:sz w:val="20"/>
              </w:rPr>
            </w:pPr>
            <w:r w:rsidRPr="004C7AD6">
              <w:rPr>
                <w:rFonts w:ascii="Times New Roman" w:hAnsi="Times New Roman"/>
                <w:sz w:val="20"/>
              </w:rPr>
              <w:t>systemowo – automatycznie poprzez pobrania pliku z zasobu dyskowego</w:t>
            </w:r>
          </w:p>
          <w:p w:rsidR="004C7AD6" w:rsidRPr="004C7AD6" w:rsidRDefault="004C7AD6" w:rsidP="004C7AD6">
            <w:pPr>
              <w:rPr>
                <w:rFonts w:ascii="Times New Roman" w:hAnsi="Times New Roman"/>
                <w:sz w:val="20"/>
              </w:rPr>
            </w:pPr>
            <w:r w:rsidRPr="004C7AD6">
              <w:rPr>
                <w:rFonts w:ascii="Times New Roman" w:hAnsi="Times New Roman"/>
                <w:sz w:val="20"/>
              </w:rPr>
              <w:t xml:space="preserve">systemowo – automatycznie poprzez zastosowanie reguł biznesowych w tym reguł typu </w:t>
            </w:r>
            <w:proofErr w:type="spellStart"/>
            <w:r w:rsidRPr="004C7AD6">
              <w:rPr>
                <w:rFonts w:ascii="Times New Roman" w:hAnsi="Times New Roman"/>
                <w:sz w:val="20"/>
              </w:rPr>
              <w:t>Timeout</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pozwala zdefiniować tzw. reguły biznesowe oraz grupy reguł biznesowych.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umożliwia stworzenie przez administratora własnych zestawów/ reguł/ zasad obsługi wyrażeń SQL. Podczas tworzenia wyrażenia interfejs aplikacji wspiera administratora w postaci możliwości użycia wbudowanych funkcji i poleceń typu: wybór warunkowy, , pobierz datę, podziel datę, konwersji tekstu na datę, konwersji liczby na tekst, oraz wbudowanych operatorów typu: +. -, * , / ,AND, OR, NOT, =, &lt;&gt;, &gt;, &gt;=, &lt;, &lt;=, EMPTY.</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Dodatkowo podczas tworzenia reguł administrator może korzystać z dostępnych kontekstowo parametrów globalnych, pól formularzy czy zmiennych systemowych.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Reguła w wyniku jej przetworzenia musi pozwalać na zwrócenie określonego przez administratora typu danych.</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Reguły biznesowe tworzone powinny być w graficznym edytorze wyrażeń.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Reguły biznesowe można zagnieżdżać tj. elementem wyrażenia reguły może być inna reguła.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Reguły biznesowe można grupować w zestawy i propagować w całym systemie.</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b/>
          <w:sz w:val="20"/>
        </w:rPr>
      </w:pPr>
      <w:r w:rsidRPr="004C7AD6">
        <w:rPr>
          <w:rFonts w:ascii="Times New Roman" w:eastAsia="Calibri" w:hAnsi="Times New Roman"/>
          <w:b/>
          <w:sz w:val="20"/>
        </w:rPr>
        <w:t>Wymagania dot. interfejsu użytkownika i dokumentacji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75"/>
        <w:gridCol w:w="6690"/>
        <w:gridCol w:w="1855"/>
      </w:tblGrid>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Lp.</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Wymaganie</w:t>
            </w:r>
          </w:p>
        </w:tc>
        <w:tc>
          <w:tcPr>
            <w:tcW w:w="185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Spełnia/nie spełnia</w:t>
            </w: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Aplikacja musi posiadać graficzny interfejs do projektowania i edycji obiegów i procesów (metodą przeciągnij i upuść).</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przejrzysty, posiadać polskojęzyczny interfejs użytkownika oraz administratora, zapewniający intuicyjną obsługę.</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Na życzenie administrator może uruchomić dowolną wersje językową formularzy elektronicznych. Wersja angielska powinna być wbudowana w system przez producenta.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musi być wyposażony we wbudowaną pomoc kontekstową</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Podstawowy interfejs użytkownika powinien stanowić zestaw stron i </w:t>
            </w:r>
            <w:proofErr w:type="spellStart"/>
            <w:r w:rsidRPr="004C7AD6">
              <w:rPr>
                <w:rFonts w:ascii="Times New Roman" w:hAnsi="Times New Roman"/>
                <w:sz w:val="20"/>
              </w:rPr>
              <w:t>webpartów</w:t>
            </w:r>
            <w:proofErr w:type="spellEnd"/>
            <w:r w:rsidRPr="004C7AD6">
              <w:rPr>
                <w:rFonts w:ascii="Times New Roman" w:hAnsi="Times New Roman"/>
                <w:sz w:val="20"/>
              </w:rPr>
              <w:t xml:space="preserve"> dostępny przez przeglądarkę internetową i udostępniany przez aplikację SharePoint. Zestaw ten stanowią formularze edycyjne oraz </w:t>
            </w:r>
            <w:proofErr w:type="spellStart"/>
            <w:r w:rsidRPr="004C7AD6">
              <w:rPr>
                <w:rFonts w:ascii="Times New Roman" w:hAnsi="Times New Roman"/>
                <w:sz w:val="20"/>
              </w:rPr>
              <w:t>webparty</w:t>
            </w:r>
            <w:proofErr w:type="spellEnd"/>
            <w:r w:rsidRPr="004C7AD6">
              <w:rPr>
                <w:rFonts w:ascii="Times New Roman" w:hAnsi="Times New Roman"/>
                <w:sz w:val="20"/>
              </w:rPr>
              <w:t xml:space="preserve"> do zbiorczej prezentacji danych (raporty operacyjne w formie list dokumentów, zadań i spraw; KPI procesów).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powinno obsługiwać interfejs mobilny dla urządzeń opartych o </w:t>
            </w:r>
            <w:proofErr w:type="spellStart"/>
            <w:r w:rsidRPr="004C7AD6">
              <w:rPr>
                <w:rFonts w:ascii="Times New Roman" w:hAnsi="Times New Roman"/>
                <w:sz w:val="20"/>
              </w:rPr>
              <w:t>iOS</w:t>
            </w:r>
            <w:proofErr w:type="spellEnd"/>
            <w:r w:rsidRPr="004C7AD6">
              <w:rPr>
                <w:rFonts w:ascii="Times New Roman" w:hAnsi="Times New Roman"/>
                <w:sz w:val="20"/>
              </w:rPr>
              <w:t xml:space="preserve"> (</w:t>
            </w:r>
            <w:proofErr w:type="spellStart"/>
            <w:r w:rsidRPr="004C7AD6">
              <w:rPr>
                <w:rFonts w:ascii="Times New Roman" w:hAnsi="Times New Roman"/>
                <w:sz w:val="20"/>
              </w:rPr>
              <w:t>iPhone</w:t>
            </w:r>
            <w:proofErr w:type="spellEnd"/>
            <w:r w:rsidRPr="004C7AD6">
              <w:rPr>
                <w:rFonts w:ascii="Times New Roman" w:hAnsi="Times New Roman"/>
                <w:sz w:val="20"/>
              </w:rPr>
              <w:t xml:space="preserve">, </w:t>
            </w:r>
            <w:proofErr w:type="spellStart"/>
            <w:r w:rsidRPr="004C7AD6">
              <w:rPr>
                <w:rFonts w:ascii="Times New Roman" w:hAnsi="Times New Roman"/>
                <w:sz w:val="20"/>
              </w:rPr>
              <w:t>iPad</w:t>
            </w:r>
            <w:proofErr w:type="spellEnd"/>
            <w:r w:rsidRPr="004C7AD6">
              <w:rPr>
                <w:rFonts w:ascii="Times New Roman" w:hAnsi="Times New Roman"/>
                <w:sz w:val="20"/>
              </w:rPr>
              <w:t xml:space="preserve">), Android oraz Windows </w:t>
            </w:r>
            <w:proofErr w:type="spellStart"/>
            <w:r w:rsidRPr="004C7AD6">
              <w:rPr>
                <w:rFonts w:ascii="Times New Roman" w:hAnsi="Times New Roman"/>
                <w:sz w:val="20"/>
              </w:rPr>
              <w:t>Phone</w:t>
            </w:r>
            <w:proofErr w:type="spellEnd"/>
            <w:r w:rsidRPr="004C7AD6">
              <w:rPr>
                <w:rFonts w:ascii="Times New Roman" w:hAnsi="Times New Roman"/>
                <w:sz w:val="20"/>
              </w:rPr>
              <w:t xml:space="preserve">.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Rozwiązanie zapewnia możliwość zbudowania dedykowanych formularzy dla wersji mobilnej (niezależnych od formularzy przeznaczonych do obsługi w przeglądarki internetowej) oraz skonfigurowania odrębnej logi pracy tych formularzy z uwzględnieniem specyfiki urządzeń mobilnych.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 poziomu interfejsu mobilnego użytkownik może wykonać min następujące operacje: </w:t>
            </w:r>
          </w:p>
          <w:p w:rsidR="004C7AD6" w:rsidRPr="004C7AD6" w:rsidRDefault="004C7AD6" w:rsidP="004C7AD6">
            <w:pPr>
              <w:rPr>
                <w:rFonts w:ascii="Times New Roman" w:hAnsi="Times New Roman"/>
                <w:sz w:val="20"/>
              </w:rPr>
            </w:pPr>
            <w:r w:rsidRPr="004C7AD6">
              <w:rPr>
                <w:rFonts w:ascii="Times New Roman" w:hAnsi="Times New Roman"/>
                <w:sz w:val="20"/>
              </w:rPr>
              <w:t xml:space="preserve">Utworzyć nową instancje procesu </w:t>
            </w:r>
          </w:p>
          <w:p w:rsidR="004C7AD6" w:rsidRPr="004C7AD6" w:rsidRDefault="004C7AD6" w:rsidP="004C7AD6">
            <w:pPr>
              <w:rPr>
                <w:rFonts w:ascii="Times New Roman" w:hAnsi="Times New Roman"/>
                <w:sz w:val="20"/>
              </w:rPr>
            </w:pPr>
            <w:r w:rsidRPr="004C7AD6">
              <w:rPr>
                <w:rFonts w:ascii="Times New Roman" w:hAnsi="Times New Roman"/>
                <w:sz w:val="20"/>
              </w:rPr>
              <w:t xml:space="preserve">Wypełnić formularz elektroniczny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Załącznik plik binarny z urządzenia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Załączyć zdjęcie z galerii urządzenia </w:t>
            </w:r>
          </w:p>
          <w:p w:rsidR="004C7AD6" w:rsidRPr="004C7AD6" w:rsidRDefault="004C7AD6" w:rsidP="004C7AD6">
            <w:pPr>
              <w:rPr>
                <w:rFonts w:ascii="Times New Roman" w:hAnsi="Times New Roman"/>
                <w:sz w:val="20"/>
              </w:rPr>
            </w:pPr>
            <w:r w:rsidRPr="004C7AD6">
              <w:rPr>
                <w:rFonts w:ascii="Times New Roman" w:hAnsi="Times New Roman"/>
                <w:sz w:val="20"/>
              </w:rPr>
              <w:t xml:space="preserve">Skierować formularz/ zadanie do innego użytkownika </w:t>
            </w:r>
          </w:p>
          <w:p w:rsidR="004C7AD6" w:rsidRPr="004C7AD6" w:rsidRDefault="004C7AD6" w:rsidP="004C7AD6">
            <w:pPr>
              <w:rPr>
                <w:rFonts w:ascii="Times New Roman" w:hAnsi="Times New Roman"/>
                <w:sz w:val="20"/>
              </w:rPr>
            </w:pPr>
            <w:r w:rsidRPr="004C7AD6">
              <w:rPr>
                <w:rFonts w:ascii="Times New Roman" w:hAnsi="Times New Roman"/>
                <w:sz w:val="20"/>
              </w:rPr>
              <w:t xml:space="preserve">Skierować formularz/ zadanie do następnej fazy procesu, zgodnie z jego definicją.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musi być wyposażony we wbudowaną pomoc kontekstową w postaci opisu zadań do wykonania na formularzu elektronicznym, na każdym etapie przetwarzania dowolnego procesu.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System umożliwia opisanie na każdym kroku obiegu szczegółowej instrukcji stanowiskowej dla użytkownika także w postaci materiałów wideo czy linków do intranetu.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11</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oferuje dostęp do danych formularzy i załączników z poziomu MS Outlook.</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12</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Praca z instancją procesu w MS Outlook powinna odbywać się na takich lub zbliżonych zasadach jak w aplikacji mobilnej.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13</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Rozwiązanie zawiera dokumentację użytkownika końcowego, techniczną i administratora.</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14</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Wykonawca rozwiązania zapewnia bieżącą zmianą dokumentacji technicznej i administratora wraz z każdą nową wersją rozwiązania.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15</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Zamawiający oczekuje, że producent rozwiązania utrzymuje i aktualizuje bazę wiedzy na temat oferowanego rozwiązania w postaci artykułów, dokumentów czy filmów.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16</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Dokumentacja odtworzenia rozwiązania po awarii (zamawiający zapewnia backup zgodnie z wytycznymi Zamawiającego dotyczącymi spójności rozwiązania po odtworzeniu), </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17</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Wykonawca zapewni moduł graficznych podpowiedzi w postaci linków lub tekstu, które prowadzą użytkownika przez wszystkie etapy w procesach w oferowanym Systemie.</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18</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Graficzne podpowiedzi powinny działać interaktywnie oraz sekwencyjnie informując o czynnościach, które użytkownik ma wykonać w danym kroku procesowym na wcześniej zdefiniowanym formularzu. Powinien informować o nowych funkcjach w używanym Systemie lub wprowadzonych zmianach na formularzu.</w:t>
            </w:r>
          </w:p>
        </w:tc>
        <w:tc>
          <w:tcPr>
            <w:tcW w:w="185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75"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19</w:t>
            </w:r>
          </w:p>
        </w:tc>
        <w:tc>
          <w:tcPr>
            <w:tcW w:w="6690"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Graficzny kreator podpowiedzi powinien umożliwić administratorowi projektowanie i edycję wyświetlanych komunikatów, budowę sekwencji podpowiedzi dla użytkowników.</w:t>
            </w:r>
          </w:p>
        </w:tc>
        <w:tc>
          <w:tcPr>
            <w:tcW w:w="1855" w:type="dxa"/>
            <w:shd w:val="clear" w:color="auto" w:fill="auto"/>
          </w:tcPr>
          <w:p w:rsidR="004C7AD6" w:rsidRPr="004C7AD6" w:rsidRDefault="004C7AD6" w:rsidP="004C7AD6">
            <w:pPr>
              <w:rPr>
                <w:rFonts w:ascii="Times New Roman" w:hAnsi="Times New Roman"/>
                <w:sz w:val="20"/>
              </w:rPr>
            </w:pPr>
          </w:p>
        </w:tc>
      </w:tr>
    </w:tbl>
    <w:p w:rsidR="004C7AD6" w:rsidRPr="004C7AD6" w:rsidRDefault="004C7AD6" w:rsidP="004C7AD6">
      <w:pPr>
        <w:rPr>
          <w:rFonts w:ascii="Times New Roman" w:eastAsia="Calibri" w:hAnsi="Times New Roman"/>
          <w:sz w:val="20"/>
        </w:rPr>
      </w:pPr>
      <w:r w:rsidRPr="004C7AD6">
        <w:rPr>
          <w:rFonts w:ascii="Times New Roman" w:eastAsia="Calibri" w:hAnsi="Times New Roman"/>
          <w:sz w:val="20"/>
        </w:rPr>
        <w:t>Wymagania dot. procesów, licencji, szkoleń i wsparcia.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69"/>
        <w:gridCol w:w="6622"/>
        <w:gridCol w:w="1825"/>
      </w:tblGrid>
      <w:tr w:rsidR="004C7AD6" w:rsidRPr="004C7AD6" w:rsidTr="00F60D6A">
        <w:tc>
          <w:tcPr>
            <w:tcW w:w="569"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Lp.</w:t>
            </w:r>
          </w:p>
        </w:tc>
        <w:tc>
          <w:tcPr>
            <w:tcW w:w="6622"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Wymaganie</w:t>
            </w:r>
          </w:p>
        </w:tc>
        <w:tc>
          <w:tcPr>
            <w:tcW w:w="1825" w:type="dxa"/>
            <w:shd w:val="clear" w:color="auto" w:fill="auto"/>
          </w:tcPr>
          <w:p w:rsidR="004C7AD6" w:rsidRPr="004C7AD6" w:rsidRDefault="004C7AD6" w:rsidP="004C7AD6">
            <w:pPr>
              <w:rPr>
                <w:rFonts w:ascii="Times New Roman" w:hAnsi="Times New Roman"/>
                <w:b/>
                <w:sz w:val="20"/>
              </w:rPr>
            </w:pPr>
            <w:r w:rsidRPr="004C7AD6">
              <w:rPr>
                <w:rFonts w:ascii="Times New Roman" w:hAnsi="Times New Roman"/>
                <w:b/>
                <w:sz w:val="20"/>
              </w:rPr>
              <w:t>Spełnia/nie spełnia</w:t>
            </w: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bezterminowej licencji dla 80 użytkowników bez limitu ilości procesów</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2</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wymaga bezterminowej licencji na 1 proces bez limitu użytkowników.</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3</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pełnego wdrożenia poprzedzonego analizą przedwdrożeniową dla następujących procesów:</w:t>
            </w:r>
          </w:p>
          <w:p w:rsidR="004C7AD6" w:rsidRPr="004C7AD6" w:rsidRDefault="004C7AD6" w:rsidP="004C7AD6">
            <w:pPr>
              <w:rPr>
                <w:rFonts w:ascii="Times New Roman" w:hAnsi="Times New Roman"/>
                <w:sz w:val="20"/>
              </w:rPr>
            </w:pPr>
            <w:r w:rsidRPr="004C7AD6">
              <w:rPr>
                <w:rFonts w:ascii="Times New Roman" w:hAnsi="Times New Roman"/>
                <w:sz w:val="20"/>
              </w:rPr>
              <w:t>Korespondencja przychodząca</w:t>
            </w:r>
          </w:p>
          <w:p w:rsidR="004C7AD6" w:rsidRPr="004C7AD6" w:rsidRDefault="004C7AD6" w:rsidP="004C7AD6">
            <w:pPr>
              <w:rPr>
                <w:rFonts w:ascii="Times New Roman" w:hAnsi="Times New Roman"/>
                <w:sz w:val="20"/>
              </w:rPr>
            </w:pPr>
            <w:r w:rsidRPr="004C7AD6">
              <w:rPr>
                <w:rFonts w:ascii="Times New Roman" w:hAnsi="Times New Roman"/>
                <w:sz w:val="20"/>
              </w:rPr>
              <w:t>Korespondencja wychodząca</w:t>
            </w:r>
          </w:p>
          <w:p w:rsidR="004C7AD6" w:rsidRPr="004C7AD6" w:rsidRDefault="004C7AD6" w:rsidP="004C7AD6">
            <w:pPr>
              <w:rPr>
                <w:rFonts w:ascii="Times New Roman" w:hAnsi="Times New Roman"/>
                <w:sz w:val="20"/>
              </w:rPr>
            </w:pPr>
            <w:r w:rsidRPr="004C7AD6">
              <w:rPr>
                <w:rFonts w:ascii="Times New Roman" w:hAnsi="Times New Roman"/>
                <w:sz w:val="20"/>
              </w:rPr>
              <w:t>Zapotrzebowania/zakupy</w:t>
            </w:r>
          </w:p>
          <w:p w:rsidR="004C7AD6" w:rsidRPr="004C7AD6" w:rsidRDefault="004C7AD6" w:rsidP="004C7AD6">
            <w:pPr>
              <w:rPr>
                <w:rFonts w:ascii="Times New Roman" w:hAnsi="Times New Roman"/>
                <w:sz w:val="20"/>
              </w:rPr>
            </w:pPr>
            <w:r w:rsidRPr="004C7AD6">
              <w:rPr>
                <w:rFonts w:ascii="Times New Roman" w:hAnsi="Times New Roman"/>
                <w:sz w:val="20"/>
              </w:rPr>
              <w:t xml:space="preserve">Analiza przedwdrożeniowa powinna trwać nie mniej niż 2 dni robocze, na jej podstawie Wykonawca zaproponuje rozwiązanie do wdrożenia oraz harmonogram wdrożenia. </w:t>
            </w:r>
          </w:p>
          <w:p w:rsidR="004C7AD6" w:rsidRPr="004C7AD6" w:rsidRDefault="004C7AD6" w:rsidP="004C7AD6">
            <w:pPr>
              <w:rPr>
                <w:rFonts w:ascii="Times New Roman" w:hAnsi="Times New Roman"/>
                <w:sz w:val="20"/>
              </w:rPr>
            </w:pPr>
            <w:r w:rsidRPr="004C7AD6">
              <w:rPr>
                <w:rFonts w:ascii="Times New Roman" w:hAnsi="Times New Roman"/>
                <w:sz w:val="20"/>
              </w:rPr>
              <w:t>Proces konfiguracji, wdrożeń i szkolenie nie powinien trwać dłużej niż 60 dni roboczych.</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lastRenderedPageBreak/>
              <w:t>4</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Cała korespondencja jest rejestrowana w Systemie oraz załączany jest </w:t>
            </w:r>
            <w:proofErr w:type="spellStart"/>
            <w:r w:rsidRPr="004C7AD6">
              <w:rPr>
                <w:rFonts w:ascii="Times New Roman" w:hAnsi="Times New Roman"/>
                <w:sz w:val="20"/>
              </w:rPr>
              <w:t>skan</w:t>
            </w:r>
            <w:proofErr w:type="spellEnd"/>
            <w:r w:rsidRPr="004C7AD6">
              <w:rPr>
                <w:rFonts w:ascii="Times New Roman" w:hAnsi="Times New Roman"/>
                <w:sz w:val="20"/>
              </w:rPr>
              <w:t xml:space="preserve"> do dokumentu elektronicznego. Każdy dokument przychodzący jest otwierany i skanowany (najpierw naklejany jest kod kresowy) oraz przesyłany do co najmniej jednego z koordynatorów/dyrektora odpowiedzialnego za obszar, który dotyczy danej korespondencji. Kolejnym krokiem jest przesłanie dokumentów do przypisanego działu, który będzie odpowiedzialny za udzielenie odpowiedzi lub którego dotyczy przesyłka. Jeżeli jest wymagana odpowiedź to dokument przechodzi do kroku, w którym system będzie kontrolował termin udzielenia odpowiedzi, przez wysłanie maila kilka dni przed zakończeniem terminu do osoby, która ma udzielić odpowiedzi. </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5</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 xml:space="preserve">Poczta wychodząca będzie rejestrowana na podstawie otrzymanej wcześniej korespondencji przez osobę udzielającą odpowiedź lub przez osobę w sekretariacie. Pismo do wysłania zostaje podpisane przez osoby odpowiedzialne np. kierownika działu, radcę prawnego lub Dyrektora. Po zebraniu wszystkich niezbędnych podpisów pismo musi być zarejestrowana w Systemie, wydrukowany kod kreskowy i zeskanowane. System podłączy </w:t>
            </w:r>
            <w:proofErr w:type="spellStart"/>
            <w:r w:rsidRPr="004C7AD6">
              <w:rPr>
                <w:rFonts w:ascii="Times New Roman" w:hAnsi="Times New Roman"/>
                <w:sz w:val="20"/>
              </w:rPr>
              <w:t>skan</w:t>
            </w:r>
            <w:proofErr w:type="spellEnd"/>
            <w:r w:rsidRPr="004C7AD6">
              <w:rPr>
                <w:rFonts w:ascii="Times New Roman" w:hAnsi="Times New Roman"/>
                <w:sz w:val="20"/>
              </w:rPr>
              <w:t xml:space="preserve"> korespondencji do dokumentu elektronicznego i przesuwa do kroku oczekiwania na wysyłkę. Pracownik sekretariatu przygotowuje korespondencje do wysłania. Przed odbiorem poczty jest drukowany raport z listą korespondencji wysyłanej. System rozdziela dokumenty  elektroniczne do kroków Archiwum (wysłane), z kolei gdy został podłączony dokument potwierdzenia odbioru (PO) to do kroku oczekiwania na zwrot PO.  </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6</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Proces zapotrzebowania – użytkownik systemu otwiera formularz zapotrzebowania, po uzupełnieniu danych zapotrzebowanie zostaje przesłane do akceptacji przez przełożonego lub odpowiedniego koordynatora. Po akceptacji wniosku zapotrzebowania wniosek kierowany jest do odpowiedniej osoby odpowiedzialnej za zakupy.</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7</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szkoleń dla 80 użytkowników w grupach po maksymalnie 10 osób.</w:t>
            </w:r>
          </w:p>
          <w:p w:rsidR="004C7AD6" w:rsidRPr="004C7AD6" w:rsidRDefault="004C7AD6" w:rsidP="004C7AD6">
            <w:pPr>
              <w:rPr>
                <w:rFonts w:ascii="Times New Roman" w:hAnsi="Times New Roman"/>
                <w:sz w:val="20"/>
              </w:rPr>
            </w:pPr>
            <w:r w:rsidRPr="004C7AD6">
              <w:rPr>
                <w:rFonts w:ascii="Times New Roman" w:hAnsi="Times New Roman"/>
                <w:sz w:val="20"/>
              </w:rPr>
              <w:t>Zamawiający oczekuje min. 3 dniowego szkolenia administratorskiego dla 5 osób.</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8</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Zamawiający oczekuje min. 24-miesięcznego okresu wsparcia powdrożeniowego, z możliwością wykorzystania min. 100h konsultacji.</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9</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System powinien zostać zainstalowany na maszynie wirtualnej na sprzęcie i oprogramowaniu dostarczanym w ramach niniejszego postępowania.</w:t>
            </w:r>
          </w:p>
        </w:tc>
        <w:tc>
          <w:tcPr>
            <w:tcW w:w="1825" w:type="dxa"/>
            <w:shd w:val="clear" w:color="auto" w:fill="auto"/>
          </w:tcPr>
          <w:p w:rsidR="004C7AD6" w:rsidRPr="004C7AD6" w:rsidRDefault="004C7AD6" w:rsidP="004C7AD6">
            <w:pPr>
              <w:rPr>
                <w:rFonts w:ascii="Times New Roman" w:hAnsi="Times New Roman"/>
                <w:sz w:val="20"/>
              </w:rPr>
            </w:pPr>
          </w:p>
        </w:tc>
      </w:tr>
      <w:tr w:rsidR="004C7AD6" w:rsidRPr="004C7AD6" w:rsidTr="00F60D6A">
        <w:tc>
          <w:tcPr>
            <w:tcW w:w="569"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10</w:t>
            </w:r>
          </w:p>
        </w:tc>
        <w:tc>
          <w:tcPr>
            <w:tcW w:w="6622" w:type="dxa"/>
            <w:shd w:val="clear" w:color="auto" w:fill="auto"/>
          </w:tcPr>
          <w:p w:rsidR="004C7AD6" w:rsidRPr="004C7AD6" w:rsidRDefault="004C7AD6" w:rsidP="004C7AD6">
            <w:pPr>
              <w:rPr>
                <w:rFonts w:ascii="Times New Roman" w:hAnsi="Times New Roman"/>
                <w:sz w:val="20"/>
              </w:rPr>
            </w:pPr>
            <w:r w:rsidRPr="004C7AD6">
              <w:rPr>
                <w:rFonts w:ascii="Times New Roman" w:hAnsi="Times New Roman"/>
                <w:sz w:val="20"/>
              </w:rPr>
              <w:t>Dostarczany system musi być kompatybilny z oprogramowaniem oraz sprzętem dostarczanym w ramach niniejszego zadania.</w:t>
            </w:r>
          </w:p>
        </w:tc>
        <w:tc>
          <w:tcPr>
            <w:tcW w:w="1825" w:type="dxa"/>
            <w:shd w:val="clear" w:color="auto" w:fill="auto"/>
          </w:tcPr>
          <w:p w:rsidR="004C7AD6" w:rsidRPr="004C7AD6" w:rsidRDefault="004C7AD6" w:rsidP="004C7AD6">
            <w:pPr>
              <w:rPr>
                <w:rFonts w:ascii="Times New Roman" w:hAnsi="Times New Roman"/>
                <w:sz w:val="20"/>
              </w:rPr>
            </w:pPr>
          </w:p>
        </w:tc>
      </w:tr>
    </w:tbl>
    <w:p w:rsidR="004C7AD6" w:rsidRDefault="004C7AD6" w:rsidP="007B64AC">
      <w:pPr>
        <w:rPr>
          <w:rFonts w:ascii="Times New Roman" w:hAnsi="Times New Roman"/>
          <w:b/>
          <w:color w:val="000000"/>
          <w:sz w:val="22"/>
          <w:szCs w:val="22"/>
        </w:rPr>
      </w:pPr>
    </w:p>
    <w:p w:rsidR="004C7AD6" w:rsidRDefault="004C7AD6" w:rsidP="007B64AC">
      <w:pPr>
        <w:rPr>
          <w:rFonts w:ascii="Times New Roman" w:hAnsi="Times New Roman"/>
          <w:b/>
          <w:color w:val="000000"/>
          <w:sz w:val="22"/>
          <w:szCs w:val="22"/>
        </w:rPr>
      </w:pPr>
    </w:p>
    <w:p w:rsidR="007B64AC" w:rsidRPr="0088599E" w:rsidRDefault="007B64AC" w:rsidP="007B64AC">
      <w:pPr>
        <w:rPr>
          <w:rFonts w:ascii="Times New Roman" w:hAnsi="Times New Roman"/>
          <w:b/>
          <w:color w:val="000000"/>
          <w:sz w:val="22"/>
          <w:szCs w:val="22"/>
        </w:rPr>
      </w:pPr>
      <w:r>
        <w:rPr>
          <w:rFonts w:ascii="Times New Roman" w:hAnsi="Times New Roman"/>
          <w:b/>
          <w:color w:val="000000"/>
          <w:sz w:val="22"/>
          <w:szCs w:val="22"/>
        </w:rPr>
        <w:t>CZĘŚĆ II</w:t>
      </w:r>
    </w:p>
    <w:p w:rsidR="007B64AC" w:rsidRPr="0020252B" w:rsidRDefault="007B64AC" w:rsidP="007B64AC">
      <w:pPr>
        <w:rPr>
          <w:rFonts w:ascii="Times New Roman" w:hAnsi="Times New Roman"/>
          <w:b/>
          <w:szCs w:val="24"/>
        </w:rPr>
      </w:pPr>
    </w:p>
    <w:tbl>
      <w:tblPr>
        <w:tblW w:w="781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8"/>
        <w:gridCol w:w="1701"/>
        <w:gridCol w:w="2984"/>
      </w:tblGrid>
      <w:tr w:rsidR="007B64AC" w:rsidRPr="0020252B" w:rsidTr="009E779D">
        <w:trPr>
          <w:trHeight w:hRule="exact" w:val="420"/>
        </w:trPr>
        <w:tc>
          <w:tcPr>
            <w:tcW w:w="3128" w:type="dxa"/>
            <w:shd w:val="clear" w:color="auto" w:fill="D9D9D9"/>
            <w:vAlign w:val="center"/>
          </w:tcPr>
          <w:p w:rsidR="007B64AC" w:rsidRPr="00995C1D" w:rsidRDefault="007B64AC" w:rsidP="009E779D">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NETTO</w:t>
            </w:r>
          </w:p>
        </w:tc>
        <w:tc>
          <w:tcPr>
            <w:tcW w:w="1701" w:type="dxa"/>
            <w:shd w:val="clear" w:color="auto" w:fill="D9D9D9"/>
            <w:vAlign w:val="center"/>
          </w:tcPr>
          <w:p w:rsidR="007B64AC" w:rsidRPr="00995C1D" w:rsidRDefault="007B64AC" w:rsidP="009E779D">
            <w:pPr>
              <w:pStyle w:val="Tekstpodstawowy3"/>
              <w:spacing w:after="0"/>
              <w:ind w:left="-11"/>
              <w:jc w:val="center"/>
              <w:rPr>
                <w:rFonts w:ascii="Times New Roman" w:hAnsi="Times New Roman"/>
                <w:b/>
                <w:sz w:val="24"/>
                <w:szCs w:val="24"/>
              </w:rPr>
            </w:pPr>
            <w:r w:rsidRPr="00995C1D">
              <w:rPr>
                <w:rFonts w:ascii="Times New Roman" w:hAnsi="Times New Roman"/>
                <w:b/>
                <w:sz w:val="24"/>
                <w:szCs w:val="24"/>
              </w:rPr>
              <w:t>VAT</w:t>
            </w:r>
            <w:r>
              <w:rPr>
                <w:rFonts w:ascii="Times New Roman" w:hAnsi="Times New Roman"/>
                <w:b/>
                <w:sz w:val="24"/>
                <w:szCs w:val="24"/>
              </w:rPr>
              <w:t xml:space="preserve"> </w:t>
            </w:r>
            <w:r w:rsidRPr="00995C1D">
              <w:rPr>
                <w:rFonts w:ascii="Times New Roman" w:hAnsi="Times New Roman"/>
                <w:b/>
                <w:sz w:val="24"/>
                <w:szCs w:val="24"/>
              </w:rPr>
              <w:t>(%)</w:t>
            </w:r>
          </w:p>
        </w:tc>
        <w:tc>
          <w:tcPr>
            <w:tcW w:w="2984" w:type="dxa"/>
            <w:shd w:val="clear" w:color="auto" w:fill="D9D9D9"/>
            <w:vAlign w:val="center"/>
          </w:tcPr>
          <w:p w:rsidR="007B64AC" w:rsidRPr="00995C1D" w:rsidRDefault="007B64AC" w:rsidP="009E779D">
            <w:pPr>
              <w:pStyle w:val="Tekstpodstawowy3"/>
              <w:spacing w:after="0"/>
              <w:ind w:left="-284"/>
              <w:jc w:val="center"/>
              <w:rPr>
                <w:rFonts w:ascii="Times New Roman" w:hAnsi="Times New Roman"/>
                <w:b/>
                <w:sz w:val="24"/>
                <w:szCs w:val="24"/>
              </w:rPr>
            </w:pPr>
            <w:r w:rsidRPr="00995C1D">
              <w:rPr>
                <w:rFonts w:ascii="Times New Roman" w:hAnsi="Times New Roman"/>
                <w:b/>
                <w:sz w:val="24"/>
                <w:szCs w:val="24"/>
              </w:rPr>
              <w:t>Wartość BRUTTO</w:t>
            </w:r>
          </w:p>
        </w:tc>
      </w:tr>
      <w:tr w:rsidR="007B64AC" w:rsidRPr="0020252B" w:rsidTr="009E779D">
        <w:trPr>
          <w:trHeight w:hRule="exact" w:val="794"/>
        </w:trPr>
        <w:tc>
          <w:tcPr>
            <w:tcW w:w="3128" w:type="dxa"/>
          </w:tcPr>
          <w:p w:rsidR="007B64AC" w:rsidRPr="00995C1D" w:rsidRDefault="007B64AC" w:rsidP="009E779D">
            <w:pPr>
              <w:pStyle w:val="Tekstpodstawowy3"/>
              <w:ind w:left="-284"/>
              <w:rPr>
                <w:rFonts w:ascii="Times New Roman" w:hAnsi="Times New Roman"/>
                <w:sz w:val="24"/>
                <w:szCs w:val="24"/>
              </w:rPr>
            </w:pPr>
            <w:r w:rsidRPr="00995C1D">
              <w:rPr>
                <w:rFonts w:ascii="Times New Roman" w:hAnsi="Times New Roman"/>
                <w:sz w:val="24"/>
                <w:szCs w:val="24"/>
              </w:rPr>
              <w:tab/>
            </w:r>
          </w:p>
          <w:p w:rsidR="007B64AC" w:rsidRPr="00995C1D" w:rsidRDefault="007B64AC" w:rsidP="009E779D">
            <w:pPr>
              <w:pStyle w:val="Tekstpodstawowy3"/>
              <w:ind w:left="-284"/>
              <w:rPr>
                <w:rFonts w:ascii="Times New Roman" w:hAnsi="Times New Roman"/>
                <w:b/>
                <w:sz w:val="24"/>
                <w:szCs w:val="24"/>
              </w:rPr>
            </w:pPr>
          </w:p>
        </w:tc>
        <w:tc>
          <w:tcPr>
            <w:tcW w:w="1701" w:type="dxa"/>
            <w:shd w:val="clear" w:color="auto" w:fill="FFFFFF"/>
          </w:tcPr>
          <w:p w:rsidR="007B64AC" w:rsidRPr="00995C1D" w:rsidRDefault="007B64AC" w:rsidP="009E779D">
            <w:pPr>
              <w:pStyle w:val="Tekstpodstawowy3"/>
              <w:ind w:left="-284"/>
              <w:jc w:val="center"/>
              <w:rPr>
                <w:rFonts w:ascii="Times New Roman" w:hAnsi="Times New Roman"/>
                <w:sz w:val="24"/>
                <w:szCs w:val="24"/>
              </w:rPr>
            </w:pPr>
          </w:p>
        </w:tc>
        <w:tc>
          <w:tcPr>
            <w:tcW w:w="2984" w:type="dxa"/>
            <w:shd w:val="clear" w:color="auto" w:fill="FFFFFF"/>
          </w:tcPr>
          <w:p w:rsidR="007B64AC" w:rsidRPr="00995C1D" w:rsidRDefault="007B64AC" w:rsidP="009E779D">
            <w:pPr>
              <w:pStyle w:val="Tekstpodstawowy3"/>
              <w:ind w:left="-284"/>
              <w:jc w:val="center"/>
              <w:rPr>
                <w:rFonts w:ascii="Times New Roman" w:hAnsi="Times New Roman"/>
                <w:sz w:val="24"/>
                <w:szCs w:val="24"/>
              </w:rPr>
            </w:pPr>
          </w:p>
          <w:p w:rsidR="007B64AC" w:rsidRPr="00995C1D" w:rsidRDefault="007B64AC" w:rsidP="009E779D">
            <w:pPr>
              <w:pStyle w:val="Tekstpodstawowy3"/>
              <w:ind w:left="-284"/>
              <w:jc w:val="center"/>
              <w:rPr>
                <w:rFonts w:ascii="Times New Roman" w:hAnsi="Times New Roman"/>
                <w:sz w:val="24"/>
                <w:szCs w:val="24"/>
              </w:rPr>
            </w:pPr>
          </w:p>
        </w:tc>
      </w:tr>
    </w:tbl>
    <w:p w:rsidR="007B64AC" w:rsidRDefault="007B64AC" w:rsidP="007B64AC">
      <w:pPr>
        <w:ind w:left="-284"/>
        <w:rPr>
          <w:rFonts w:ascii="Times New Roman" w:hAnsi="Times New Roman"/>
          <w:szCs w:val="24"/>
        </w:rPr>
      </w:pPr>
    </w:p>
    <w:p w:rsidR="007B64AC" w:rsidRDefault="007B64AC" w:rsidP="007B64AC">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 xml:space="preserve">w tym: </w:t>
      </w:r>
    </w:p>
    <w:tbl>
      <w:tblPr>
        <w:tblStyle w:val="Tabela-Siatka"/>
        <w:tblW w:w="0" w:type="auto"/>
        <w:tblInd w:w="108" w:type="dxa"/>
        <w:tblLayout w:type="fixed"/>
        <w:tblLook w:val="04A0"/>
      </w:tblPr>
      <w:tblGrid>
        <w:gridCol w:w="603"/>
        <w:gridCol w:w="3366"/>
        <w:gridCol w:w="1418"/>
        <w:gridCol w:w="850"/>
        <w:gridCol w:w="1134"/>
        <w:gridCol w:w="709"/>
        <w:gridCol w:w="1100"/>
      </w:tblGrid>
      <w:tr w:rsidR="007B64AC" w:rsidRPr="0066309D" w:rsidTr="009E779D">
        <w:tc>
          <w:tcPr>
            <w:tcW w:w="603"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L.p.</w:t>
            </w:r>
          </w:p>
        </w:tc>
        <w:tc>
          <w:tcPr>
            <w:tcW w:w="3366"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Nazwa</w:t>
            </w:r>
          </w:p>
        </w:tc>
        <w:tc>
          <w:tcPr>
            <w:tcW w:w="1418"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Cena jednostkowa netto</w:t>
            </w:r>
          </w:p>
        </w:tc>
        <w:tc>
          <w:tcPr>
            <w:tcW w:w="850"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Ilość</w:t>
            </w:r>
          </w:p>
        </w:tc>
        <w:tc>
          <w:tcPr>
            <w:tcW w:w="1134"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Wartość netto</w:t>
            </w:r>
          </w:p>
        </w:tc>
        <w:tc>
          <w:tcPr>
            <w:tcW w:w="709"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VAT (%)</w:t>
            </w:r>
          </w:p>
        </w:tc>
        <w:tc>
          <w:tcPr>
            <w:tcW w:w="1100" w:type="dxa"/>
            <w:vAlign w:val="center"/>
          </w:tcPr>
          <w:p w:rsidR="007B64AC" w:rsidRPr="0066309D" w:rsidRDefault="007B64AC" w:rsidP="009E779D">
            <w:pPr>
              <w:jc w:val="center"/>
              <w:rPr>
                <w:rFonts w:ascii="Times New Roman" w:hAnsi="Times New Roman"/>
                <w:b/>
                <w:sz w:val="22"/>
                <w:szCs w:val="24"/>
              </w:rPr>
            </w:pPr>
            <w:r w:rsidRPr="0066309D">
              <w:rPr>
                <w:rFonts w:ascii="Times New Roman" w:hAnsi="Times New Roman"/>
                <w:b/>
                <w:sz w:val="22"/>
                <w:szCs w:val="24"/>
              </w:rPr>
              <w:t>Wartość brutto</w:t>
            </w:r>
          </w:p>
        </w:tc>
      </w:tr>
      <w:tr w:rsidR="007B64AC" w:rsidTr="009E779D">
        <w:tc>
          <w:tcPr>
            <w:tcW w:w="603" w:type="dxa"/>
          </w:tcPr>
          <w:p w:rsidR="007B64AC" w:rsidRDefault="007B64AC" w:rsidP="009E779D">
            <w:pPr>
              <w:jc w:val="center"/>
              <w:rPr>
                <w:rFonts w:ascii="Times New Roman" w:hAnsi="Times New Roman"/>
                <w:szCs w:val="24"/>
              </w:rPr>
            </w:pPr>
            <w:r>
              <w:rPr>
                <w:rFonts w:ascii="Times New Roman" w:hAnsi="Times New Roman"/>
                <w:szCs w:val="24"/>
              </w:rPr>
              <w:t>1</w:t>
            </w:r>
          </w:p>
        </w:tc>
        <w:tc>
          <w:tcPr>
            <w:tcW w:w="3366" w:type="dxa"/>
          </w:tcPr>
          <w:p w:rsidR="007B64AC" w:rsidRDefault="007B64AC" w:rsidP="009E779D">
            <w:pPr>
              <w:rPr>
                <w:rFonts w:ascii="Times New Roman" w:hAnsi="Times New Roman"/>
                <w:szCs w:val="24"/>
              </w:rPr>
            </w:pPr>
            <w:r>
              <w:rPr>
                <w:rFonts w:ascii="Times New Roman" w:hAnsi="Times New Roman"/>
                <w:szCs w:val="24"/>
              </w:rPr>
              <w:t xml:space="preserve">Terminale </w:t>
            </w:r>
            <w:proofErr w:type="spellStart"/>
            <w:r>
              <w:rPr>
                <w:rFonts w:ascii="Times New Roman" w:hAnsi="Times New Roman"/>
                <w:szCs w:val="24"/>
              </w:rPr>
              <w:t>All-in-one</w:t>
            </w:r>
            <w:proofErr w:type="spellEnd"/>
          </w:p>
        </w:tc>
        <w:tc>
          <w:tcPr>
            <w:tcW w:w="1418" w:type="dxa"/>
          </w:tcPr>
          <w:p w:rsidR="007B64AC" w:rsidRDefault="007B64AC" w:rsidP="009E779D">
            <w:pPr>
              <w:rPr>
                <w:rFonts w:ascii="Times New Roman" w:hAnsi="Times New Roman"/>
                <w:szCs w:val="24"/>
              </w:rPr>
            </w:pPr>
          </w:p>
        </w:tc>
        <w:tc>
          <w:tcPr>
            <w:tcW w:w="850" w:type="dxa"/>
          </w:tcPr>
          <w:p w:rsidR="007B64AC" w:rsidRDefault="007B64AC" w:rsidP="009E779D">
            <w:pPr>
              <w:jc w:val="center"/>
              <w:rPr>
                <w:rFonts w:ascii="Times New Roman" w:hAnsi="Times New Roman"/>
                <w:szCs w:val="24"/>
              </w:rPr>
            </w:pPr>
            <w:r>
              <w:rPr>
                <w:rFonts w:ascii="Times New Roman" w:hAnsi="Times New Roman"/>
                <w:szCs w:val="24"/>
              </w:rPr>
              <w:t>25</w:t>
            </w:r>
          </w:p>
        </w:tc>
        <w:tc>
          <w:tcPr>
            <w:tcW w:w="1134" w:type="dxa"/>
          </w:tcPr>
          <w:p w:rsidR="007B64AC" w:rsidRDefault="007B64AC" w:rsidP="009E779D">
            <w:pPr>
              <w:rPr>
                <w:rFonts w:ascii="Times New Roman" w:hAnsi="Times New Roman"/>
                <w:szCs w:val="24"/>
              </w:rPr>
            </w:pPr>
          </w:p>
        </w:tc>
        <w:tc>
          <w:tcPr>
            <w:tcW w:w="709" w:type="dxa"/>
          </w:tcPr>
          <w:p w:rsidR="007B64AC" w:rsidRDefault="007B64AC" w:rsidP="009E779D">
            <w:pPr>
              <w:rPr>
                <w:rFonts w:ascii="Times New Roman" w:hAnsi="Times New Roman"/>
                <w:szCs w:val="24"/>
              </w:rPr>
            </w:pPr>
          </w:p>
        </w:tc>
        <w:tc>
          <w:tcPr>
            <w:tcW w:w="1100" w:type="dxa"/>
          </w:tcPr>
          <w:p w:rsidR="007B64AC" w:rsidRDefault="007B64AC" w:rsidP="009E779D">
            <w:pPr>
              <w:rPr>
                <w:rFonts w:ascii="Times New Roman" w:hAnsi="Times New Roman"/>
                <w:szCs w:val="24"/>
              </w:rPr>
            </w:pPr>
          </w:p>
        </w:tc>
      </w:tr>
    </w:tbl>
    <w:p w:rsidR="007B64AC" w:rsidRDefault="007B64AC" w:rsidP="007B64AC">
      <w:pPr>
        <w:rPr>
          <w:rFonts w:ascii="Times New Roman" w:hAnsi="Times New Roman"/>
          <w:szCs w:val="24"/>
        </w:rPr>
      </w:pPr>
    </w:p>
    <w:p w:rsidR="007B64AC" w:rsidRDefault="007B64AC" w:rsidP="007B64AC">
      <w:pPr>
        <w:rPr>
          <w:rFonts w:ascii="Times New Roman" w:hAnsi="Times New Roman"/>
          <w:szCs w:val="24"/>
        </w:rPr>
      </w:pPr>
      <w:r>
        <w:rPr>
          <w:rFonts w:ascii="Times New Roman" w:hAnsi="Times New Roman"/>
          <w:szCs w:val="24"/>
        </w:rPr>
        <w:t>Oferujemy następujący termin gwarancji i rękojmi: …….. miesięcy (min. 36 miesięcy).</w:t>
      </w:r>
    </w:p>
    <w:p w:rsidR="0037375F" w:rsidRPr="0020252B" w:rsidRDefault="0037375F" w:rsidP="00A9187A">
      <w:pPr>
        <w:ind w:left="-284"/>
        <w:rPr>
          <w:rFonts w:ascii="Times New Roman" w:hAnsi="Times New Roman"/>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tblPr>
      <w:tblGrid>
        <w:gridCol w:w="580"/>
        <w:gridCol w:w="2290"/>
        <w:gridCol w:w="4094"/>
        <w:gridCol w:w="2324"/>
      </w:tblGrid>
      <w:tr w:rsidR="004C7AD6" w:rsidRPr="004C7AD6" w:rsidTr="00F60D6A">
        <w:trPr>
          <w:trHeight w:val="283"/>
        </w:trPr>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Lp.</w:t>
            </w:r>
          </w:p>
        </w:tc>
        <w:tc>
          <w:tcPr>
            <w:tcW w:w="1233"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Nazwa komponentu</w:t>
            </w:r>
          </w:p>
        </w:tc>
        <w:tc>
          <w:tcPr>
            <w:tcW w:w="2204"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Wymagane parametry techniczne komputerów</w:t>
            </w:r>
          </w:p>
        </w:tc>
        <w:tc>
          <w:tcPr>
            <w:tcW w:w="1251"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Parametry oferowane</w:t>
            </w: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w:t>
            </w:r>
          </w:p>
        </w:tc>
        <w:tc>
          <w:tcPr>
            <w:tcW w:w="1233"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Producent i model</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Należy podać producenta i model oferowanego urządzenia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2.</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Typ</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Terminal typu All </w:t>
            </w:r>
            <w:proofErr w:type="spellStart"/>
            <w:r w:rsidRPr="004C7AD6">
              <w:rPr>
                <w:rFonts w:ascii="Times New Roman" w:eastAsia="Calibri" w:hAnsi="Times New Roman"/>
                <w:bCs/>
                <w:sz w:val="18"/>
                <w:szCs w:val="18"/>
                <w:lang w:eastAsia="en-US"/>
              </w:rPr>
              <w:t>in</w:t>
            </w:r>
            <w:proofErr w:type="spellEnd"/>
            <w:r w:rsidRPr="004C7AD6">
              <w:rPr>
                <w:rFonts w:ascii="Times New Roman" w:eastAsia="Calibri" w:hAnsi="Times New Roman"/>
                <w:bCs/>
                <w:sz w:val="18"/>
                <w:szCs w:val="18"/>
                <w:lang w:eastAsia="en-US"/>
              </w:rPr>
              <w:t xml:space="preserve"> One, terminal wbudowany w monitor.</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3.</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Zastosowanie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Terminal będzie wykorzystywany dla potrzeb aplikacji biurowych, aplikacji edukacyjnych, aplikacji obliczeniowych, dostępu do Internetu oraz poczty elektronicznej.</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4.</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Procesor</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Procesor obsługujący systemy </w:t>
            </w:r>
            <w:proofErr w:type="spellStart"/>
            <w:r w:rsidRPr="004C7AD6">
              <w:rPr>
                <w:rFonts w:ascii="Times New Roman" w:eastAsia="Calibri" w:hAnsi="Times New Roman"/>
                <w:bCs/>
                <w:sz w:val="18"/>
                <w:szCs w:val="18"/>
                <w:lang w:eastAsia="en-US"/>
              </w:rPr>
              <w:t>ThinOS</w:t>
            </w:r>
            <w:proofErr w:type="spellEnd"/>
            <w:r w:rsidRPr="004C7AD6">
              <w:rPr>
                <w:rFonts w:ascii="Times New Roman" w:eastAsia="Calibri" w:hAnsi="Times New Roman"/>
                <w:bCs/>
                <w:sz w:val="18"/>
                <w:szCs w:val="18"/>
                <w:lang w:eastAsia="en-US"/>
              </w:rPr>
              <w:t>/</w:t>
            </w:r>
            <w:proofErr w:type="spellStart"/>
            <w:r w:rsidRPr="004C7AD6">
              <w:rPr>
                <w:rFonts w:ascii="Times New Roman" w:eastAsia="Calibri" w:hAnsi="Times New Roman"/>
                <w:bCs/>
                <w:sz w:val="18"/>
                <w:szCs w:val="18"/>
                <w:lang w:eastAsia="en-US"/>
              </w:rPr>
              <w:t>ThinOS+PCOIP</w:t>
            </w:r>
            <w:proofErr w:type="spellEnd"/>
            <w:r w:rsidRPr="004C7AD6">
              <w:rPr>
                <w:rFonts w:ascii="Times New Roman" w:eastAsia="Calibri" w:hAnsi="Times New Roman"/>
                <w:bCs/>
                <w:sz w:val="18"/>
                <w:szCs w:val="18"/>
                <w:lang w:eastAsia="en-US"/>
              </w:rPr>
              <w:t xml:space="preserve">/Windows </w:t>
            </w:r>
            <w:proofErr w:type="spellStart"/>
            <w:r w:rsidRPr="004C7AD6">
              <w:rPr>
                <w:rFonts w:ascii="Times New Roman" w:eastAsia="Calibri" w:hAnsi="Times New Roman"/>
                <w:bCs/>
                <w:sz w:val="18"/>
                <w:szCs w:val="18"/>
                <w:lang w:eastAsia="en-US"/>
              </w:rPr>
              <w:t>IoT</w:t>
            </w:r>
            <w:proofErr w:type="spellEnd"/>
            <w:r w:rsidRPr="004C7AD6">
              <w:rPr>
                <w:rFonts w:ascii="Times New Roman" w:eastAsia="Calibri" w:hAnsi="Times New Roman"/>
                <w:bCs/>
                <w:sz w:val="18"/>
                <w:szCs w:val="18"/>
                <w:lang w:eastAsia="en-US"/>
              </w:rPr>
              <w:t xml:space="preserve">. TDP procesora maksymalnie 10W.  Procesor osiągający w teście </w:t>
            </w:r>
            <w:proofErr w:type="spellStart"/>
            <w:r w:rsidRPr="004C7AD6">
              <w:rPr>
                <w:rFonts w:ascii="Times New Roman" w:eastAsia="Calibri" w:hAnsi="Times New Roman"/>
                <w:bCs/>
                <w:sz w:val="18"/>
                <w:szCs w:val="18"/>
                <w:lang w:eastAsia="en-US"/>
              </w:rPr>
              <w:t>Passmark</w:t>
            </w:r>
            <w:proofErr w:type="spellEnd"/>
            <w:r w:rsidRPr="004C7AD6">
              <w:rPr>
                <w:rFonts w:ascii="Times New Roman" w:eastAsia="Calibri" w:hAnsi="Times New Roman"/>
                <w:bCs/>
                <w:sz w:val="18"/>
                <w:szCs w:val="18"/>
                <w:lang w:eastAsia="en-US"/>
              </w:rPr>
              <w:t xml:space="preserve"> CPU Mark, w kategorii </w:t>
            </w:r>
            <w:proofErr w:type="spellStart"/>
            <w:r w:rsidRPr="004C7AD6">
              <w:rPr>
                <w:rFonts w:ascii="Times New Roman" w:eastAsia="Calibri" w:hAnsi="Times New Roman"/>
                <w:bCs/>
                <w:sz w:val="18"/>
                <w:szCs w:val="18"/>
                <w:lang w:eastAsia="en-US"/>
              </w:rPr>
              <w:t>Average</w:t>
            </w:r>
            <w:proofErr w:type="spellEnd"/>
            <w:r w:rsidRPr="004C7AD6">
              <w:rPr>
                <w:rFonts w:ascii="Times New Roman" w:eastAsia="Calibri" w:hAnsi="Times New Roman"/>
                <w:bCs/>
                <w:sz w:val="18"/>
                <w:szCs w:val="18"/>
                <w:lang w:eastAsia="en-US"/>
              </w:rPr>
              <w:t xml:space="preserve"> CPU Mark wynik co najmniej 2900 pkt. według wyników opublikowanych na stronie http://www.cpubenchmark.net w dniu publikacji postępowania przetargowego. Należy podać nazwę oferowanego procesora.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5.</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Pamięć RAM</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val="en-US" w:eastAsia="en-US"/>
              </w:rPr>
            </w:pPr>
            <w:r w:rsidRPr="004C7AD6">
              <w:rPr>
                <w:rFonts w:ascii="Times New Roman" w:eastAsia="Calibri" w:hAnsi="Times New Roman"/>
                <w:bCs/>
                <w:sz w:val="18"/>
                <w:szCs w:val="18"/>
                <w:lang w:val="en-US" w:eastAsia="en-US"/>
              </w:rPr>
              <w:t>8GB 1x8GB, 2400MHz DDR4 Memory</w:t>
            </w:r>
          </w:p>
        </w:tc>
        <w:tc>
          <w:tcPr>
            <w:tcW w:w="1251" w:type="pct"/>
            <w:shd w:val="clear" w:color="auto" w:fill="auto"/>
          </w:tcPr>
          <w:p w:rsidR="004C7AD6" w:rsidRPr="004C7AD6" w:rsidRDefault="004C7AD6" w:rsidP="00F60D6A">
            <w:pPr>
              <w:rPr>
                <w:rFonts w:ascii="Times New Roman" w:eastAsia="Calibri" w:hAnsi="Times New Roman"/>
                <w:bCs/>
                <w:sz w:val="18"/>
                <w:szCs w:val="18"/>
                <w:lang w:val="en-GB"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6.</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Pamięć masowa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Dysk SSD SATA M.2 </w:t>
            </w:r>
            <w:proofErr w:type="spellStart"/>
            <w:r w:rsidRPr="004C7AD6">
              <w:rPr>
                <w:rFonts w:ascii="Times New Roman" w:eastAsia="Calibri" w:hAnsi="Times New Roman"/>
                <w:bCs/>
                <w:sz w:val="18"/>
                <w:szCs w:val="18"/>
                <w:lang w:eastAsia="en-US"/>
              </w:rPr>
              <w:t>Class</w:t>
            </w:r>
            <w:proofErr w:type="spellEnd"/>
            <w:r w:rsidRPr="004C7AD6">
              <w:rPr>
                <w:rFonts w:ascii="Times New Roman" w:eastAsia="Calibri" w:hAnsi="Times New Roman"/>
                <w:bCs/>
                <w:sz w:val="18"/>
                <w:szCs w:val="18"/>
                <w:lang w:eastAsia="en-US"/>
              </w:rPr>
              <w:t xml:space="preserve"> 20 o pojemności 32GB</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7.</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Wydajność grafiki</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graficzna osiągająca w teście </w:t>
            </w:r>
            <w:proofErr w:type="spellStart"/>
            <w:r w:rsidRPr="004C7AD6">
              <w:rPr>
                <w:rFonts w:ascii="Times New Roman" w:eastAsia="Calibri" w:hAnsi="Times New Roman"/>
                <w:bCs/>
                <w:sz w:val="18"/>
                <w:szCs w:val="18"/>
                <w:lang w:eastAsia="en-US"/>
              </w:rPr>
              <w:t>Passmark</w:t>
            </w:r>
            <w:proofErr w:type="spellEnd"/>
            <w:r w:rsidRPr="004C7AD6">
              <w:rPr>
                <w:rFonts w:ascii="Times New Roman" w:eastAsia="Calibri" w:hAnsi="Times New Roman"/>
                <w:bCs/>
                <w:sz w:val="18"/>
                <w:szCs w:val="18"/>
                <w:lang w:eastAsia="en-US"/>
              </w:rPr>
              <w:t xml:space="preserve"> G3D Mark, w </w:t>
            </w:r>
            <w:proofErr w:type="spellStart"/>
            <w:r w:rsidRPr="004C7AD6">
              <w:rPr>
                <w:rFonts w:ascii="Times New Roman" w:eastAsia="Calibri" w:hAnsi="Times New Roman"/>
                <w:bCs/>
                <w:sz w:val="18"/>
                <w:szCs w:val="18"/>
                <w:lang w:eastAsia="en-US"/>
              </w:rPr>
              <w:t>katergorii</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Average</w:t>
            </w:r>
            <w:proofErr w:type="spellEnd"/>
            <w:r w:rsidRPr="004C7AD6">
              <w:rPr>
                <w:rFonts w:ascii="Times New Roman" w:eastAsia="Calibri" w:hAnsi="Times New Roman"/>
                <w:bCs/>
                <w:sz w:val="18"/>
                <w:szCs w:val="18"/>
                <w:lang w:eastAsia="en-US"/>
              </w:rPr>
              <w:t xml:space="preserve"> G3D Mark wynik co najmniej 300 pkt. według wyników opublikowanych na stronie</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w:t>
            </w:r>
            <w:hyperlink r:id="rId9" w:history="1">
              <w:r w:rsidRPr="004C7AD6">
                <w:rPr>
                  <w:rFonts w:ascii="Times New Roman" w:eastAsia="Calibri" w:hAnsi="Times New Roman"/>
                  <w:sz w:val="18"/>
                  <w:szCs w:val="18"/>
                  <w:lang w:eastAsia="en-US"/>
                </w:rPr>
                <w:t>https://www.videocardbenchmark.net</w:t>
              </w:r>
            </w:hyperlink>
            <w:r w:rsidRPr="004C7AD6">
              <w:rPr>
                <w:rFonts w:ascii="Times New Roman" w:eastAsia="Calibri" w:hAnsi="Times New Roman"/>
                <w:bCs/>
                <w:sz w:val="18"/>
                <w:szCs w:val="18"/>
                <w:lang w:eastAsia="en-US"/>
              </w:rPr>
              <w:t xml:space="preserve"> w dniu ogłoszenia postępowania przetargowego</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8.</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Matryca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Matryca FHD (1920 x 1080) w rozmiarze min. 23,8”, z powłoką przeciwodblaskową, podświetlenie LED, matryca IPS, o parametrach nie gorszych niż:</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Jasność 250cd/m2 </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Typowe kąty widzenia matrycy  178 stopni (+/-89 stopni) poziomo oraz pionowo</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9.</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Wyposażenie multimedialne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dźwiękowa min. 2 kanałowa zintegrowana z płytą główną, zgodna z High </w:t>
            </w:r>
            <w:proofErr w:type="spellStart"/>
            <w:r w:rsidRPr="004C7AD6">
              <w:rPr>
                <w:rFonts w:ascii="Times New Roman" w:eastAsia="Calibri" w:hAnsi="Times New Roman"/>
                <w:bCs/>
                <w:sz w:val="18"/>
                <w:szCs w:val="18"/>
                <w:lang w:eastAsia="en-US"/>
              </w:rPr>
              <w:t>Definition</w:t>
            </w:r>
            <w:proofErr w:type="spellEnd"/>
            <w:r w:rsidRPr="004C7AD6">
              <w:rPr>
                <w:rFonts w:ascii="Times New Roman" w:eastAsia="Calibri" w:hAnsi="Times New Roman"/>
                <w:bCs/>
                <w:sz w:val="18"/>
                <w:szCs w:val="18"/>
                <w:lang w:eastAsia="en-US"/>
              </w:rPr>
              <w:t>, wbudowane dwa głośniki o mocy min. 3W.</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Wbudowana w obudowę matrycy kamera o rozdzielczości 1280 x 720 P @ 30 </w:t>
            </w:r>
            <w:proofErr w:type="spellStart"/>
            <w:r w:rsidRPr="004C7AD6">
              <w:rPr>
                <w:rFonts w:ascii="Times New Roman" w:eastAsia="Calibri" w:hAnsi="Times New Roman"/>
                <w:bCs/>
                <w:sz w:val="18"/>
                <w:szCs w:val="18"/>
                <w:lang w:eastAsia="en-US"/>
              </w:rPr>
              <w:t>fps</w:t>
            </w:r>
            <w:proofErr w:type="spellEnd"/>
            <w:r w:rsidRPr="004C7AD6">
              <w:rPr>
                <w:rFonts w:ascii="Times New Roman" w:eastAsia="Calibri" w:hAnsi="Times New Roman"/>
                <w:bCs/>
                <w:sz w:val="18"/>
                <w:szCs w:val="18"/>
                <w:lang w:eastAsia="en-US"/>
              </w:rPr>
              <w:t xml:space="preserve">, 720 P @ 30 </w:t>
            </w:r>
            <w:proofErr w:type="spellStart"/>
            <w:r w:rsidRPr="004C7AD6">
              <w:rPr>
                <w:rFonts w:ascii="Times New Roman" w:eastAsia="Calibri" w:hAnsi="Times New Roman"/>
                <w:bCs/>
                <w:sz w:val="18"/>
                <w:szCs w:val="18"/>
                <w:lang w:eastAsia="en-US"/>
              </w:rPr>
              <w:t>fps</w:t>
            </w:r>
            <w:proofErr w:type="spellEnd"/>
            <w:r w:rsidRPr="004C7AD6">
              <w:rPr>
                <w:rFonts w:ascii="Times New Roman" w:eastAsia="Calibri" w:hAnsi="Times New Roman"/>
                <w:bCs/>
                <w:sz w:val="18"/>
                <w:szCs w:val="18"/>
                <w:lang w:eastAsia="en-US"/>
              </w:rPr>
              <w:t>. Wbudowany w obudowę wskaźnik działania kamery.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Wbudowane w obudowę dwa cyfrowe mikrofony.</w:t>
            </w:r>
          </w:p>
          <w:p w:rsidR="004C7AD6" w:rsidRPr="004C7AD6" w:rsidRDefault="004C7AD6" w:rsidP="00F60D6A">
            <w:pPr>
              <w:jc w:val="both"/>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10.</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Obudowa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Typu </w:t>
            </w:r>
            <w:proofErr w:type="spellStart"/>
            <w:r w:rsidRPr="004C7AD6">
              <w:rPr>
                <w:rFonts w:ascii="Times New Roman" w:eastAsia="Calibri" w:hAnsi="Times New Roman"/>
                <w:bCs/>
                <w:sz w:val="18"/>
                <w:szCs w:val="18"/>
                <w:lang w:eastAsia="en-US"/>
              </w:rPr>
              <w:t>All-in-One</w:t>
            </w:r>
            <w:proofErr w:type="spellEnd"/>
            <w:r w:rsidRPr="004C7AD6">
              <w:rPr>
                <w:rFonts w:ascii="Times New Roman" w:eastAsia="Calibri" w:hAnsi="Times New Roman"/>
                <w:bCs/>
                <w:sz w:val="18"/>
                <w:szCs w:val="18"/>
                <w:lang w:eastAsia="en-US"/>
              </w:rPr>
              <w:t xml:space="preserve"> – płyta główna, procesor, dysk twardy oraz inne komponenty zintegrowane z monitorem min. 23,8” w jednej obudowie.</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Obudowa musi umożliwiać zastosowanie zabezpieczenia fizycznego w postaci linki metalowej. Blokada ma uniemożliwiać otwarcie obudowy.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Tylna pokrywa obudowy demontowana </w:t>
            </w:r>
            <w:proofErr w:type="spellStart"/>
            <w:r w:rsidRPr="004C7AD6">
              <w:rPr>
                <w:rFonts w:ascii="Times New Roman" w:eastAsia="Calibri" w:hAnsi="Times New Roman"/>
                <w:bCs/>
                <w:sz w:val="18"/>
                <w:szCs w:val="18"/>
                <w:lang w:eastAsia="en-US"/>
              </w:rPr>
              <w:t>beznarzędziowo</w:t>
            </w:r>
            <w:proofErr w:type="spellEnd"/>
            <w:r w:rsidRPr="004C7AD6">
              <w:rPr>
                <w:rFonts w:ascii="Times New Roman" w:eastAsia="Calibri" w:hAnsi="Times New Roman"/>
                <w:bCs/>
                <w:sz w:val="18"/>
                <w:szCs w:val="18"/>
                <w:lang w:eastAsia="en-US"/>
              </w:rPr>
              <w:t xml:space="preserve">. Nie dopuszcza się stosowania śrub motylkowych, </w:t>
            </w:r>
            <w:proofErr w:type="spellStart"/>
            <w:r w:rsidRPr="004C7AD6">
              <w:rPr>
                <w:rFonts w:ascii="Times New Roman" w:eastAsia="Calibri" w:hAnsi="Times New Roman"/>
                <w:bCs/>
                <w:sz w:val="18"/>
                <w:szCs w:val="18"/>
                <w:lang w:eastAsia="en-US"/>
              </w:rPr>
              <w:t>radełkowych</w:t>
            </w:r>
            <w:proofErr w:type="spellEnd"/>
            <w:r w:rsidRPr="004C7AD6">
              <w:rPr>
                <w:rFonts w:ascii="Times New Roman" w:eastAsia="Calibri" w:hAnsi="Times New Roman"/>
                <w:bCs/>
                <w:sz w:val="18"/>
                <w:szCs w:val="18"/>
                <w:lang w:eastAsia="en-US"/>
              </w:rPr>
              <w:t xml:space="preserve">, czy zwykłych wkrętów. Suma wymiarów samej obudowy (bez podstawy) nie może przekraczać 104 </w:t>
            </w:r>
            <w:proofErr w:type="spellStart"/>
            <w:r w:rsidRPr="004C7AD6">
              <w:rPr>
                <w:rFonts w:ascii="Times New Roman" w:eastAsia="Calibri" w:hAnsi="Times New Roman"/>
                <w:bCs/>
                <w:sz w:val="18"/>
                <w:szCs w:val="18"/>
                <w:lang w:eastAsia="en-US"/>
              </w:rPr>
              <w:t>cm</w:t>
            </w:r>
            <w:proofErr w:type="spellEnd"/>
            <w:r w:rsidRPr="004C7AD6">
              <w:rPr>
                <w:rFonts w:ascii="Times New Roman" w:eastAsia="Calibri" w:hAnsi="Times New Roman"/>
                <w:bCs/>
                <w:sz w:val="18"/>
                <w:szCs w:val="18"/>
                <w:lang w:eastAsia="en-US"/>
              </w:rPr>
              <w:t>. Każdy terminal powinien być oznaczony niepowtarzalnym numerem seryjnym umieszonym na obudowie, ponadto musi on być wpisany na stałe w BIOS.</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Zasilacz zewnętrzny o mocy </w:t>
            </w:r>
            <w:proofErr w:type="spellStart"/>
            <w:r w:rsidRPr="004C7AD6">
              <w:rPr>
                <w:rFonts w:ascii="Times New Roman" w:eastAsia="Calibri" w:hAnsi="Times New Roman"/>
                <w:bCs/>
                <w:sz w:val="18"/>
                <w:szCs w:val="18"/>
                <w:lang w:eastAsia="en-US"/>
              </w:rPr>
              <w:t>max</w:t>
            </w:r>
            <w:proofErr w:type="spellEnd"/>
            <w:r w:rsidRPr="004C7AD6">
              <w:rPr>
                <w:rFonts w:ascii="Times New Roman" w:eastAsia="Calibri" w:hAnsi="Times New Roman"/>
                <w:bCs/>
                <w:sz w:val="18"/>
                <w:szCs w:val="18"/>
                <w:lang w:eastAsia="en-US"/>
              </w:rPr>
              <w:t>. 90W pracujący w sieci 230V 50/60Hz prądu zmiennego.</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Wbudowany wizualny system oparty o sygnalizację LED np. włącznik POWER, służący do sygnalizowania statusu terminala, sygnalizacja oparta na zmianie statusów diody LED (zmiana barw oraz miganie). </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Podstawa jednostki typu All – </w:t>
            </w:r>
            <w:proofErr w:type="spellStart"/>
            <w:r w:rsidRPr="004C7AD6">
              <w:rPr>
                <w:rFonts w:ascii="Times New Roman" w:eastAsia="Calibri" w:hAnsi="Times New Roman"/>
                <w:bCs/>
                <w:sz w:val="18"/>
                <w:szCs w:val="18"/>
                <w:lang w:eastAsia="en-US"/>
              </w:rPr>
              <w:t>in</w:t>
            </w:r>
            <w:proofErr w:type="spellEnd"/>
            <w:r w:rsidRPr="004C7AD6">
              <w:rPr>
                <w:rFonts w:ascii="Times New Roman" w:eastAsia="Calibri" w:hAnsi="Times New Roman"/>
                <w:bCs/>
                <w:sz w:val="18"/>
                <w:szCs w:val="18"/>
                <w:lang w:eastAsia="en-US"/>
              </w:rPr>
              <w:t xml:space="preserve"> – One musi umożliwiać:</w:t>
            </w:r>
          </w:p>
          <w:p w:rsidR="004C7AD6" w:rsidRPr="004C7AD6" w:rsidRDefault="004C7AD6" w:rsidP="004C7AD6">
            <w:pPr>
              <w:numPr>
                <w:ilvl w:val="0"/>
                <w:numId w:val="13"/>
              </w:num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Regulację pochyłu pionowego w zakresie od -5 do 30 stopni.</w:t>
            </w:r>
          </w:p>
          <w:p w:rsidR="004C7AD6" w:rsidRPr="004C7AD6" w:rsidRDefault="004C7AD6" w:rsidP="00F60D6A">
            <w:pPr>
              <w:ind w:left="720"/>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11.</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Bezpieczeństwo</w:t>
            </w:r>
          </w:p>
        </w:tc>
        <w:tc>
          <w:tcPr>
            <w:tcW w:w="2204" w:type="pct"/>
            <w:shd w:val="clear" w:color="auto" w:fill="auto"/>
          </w:tcPr>
          <w:p w:rsidR="004C7AD6" w:rsidRPr="004C7AD6" w:rsidRDefault="004C7AD6" w:rsidP="00F60D6A">
            <w:p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Zainstalowany układ TPM 2.0</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12.</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BIOS</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BIOS zgodny ze specyfikacją UEFI, wyprodukowany przez producenta komputera, zawierający logo producenta komputera lub nazwę producenta komputera lub nazwę modelu oferowanego komputera.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Informacje możliwe do odczytania w BIOS</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Wersję systemu BIOS, kod serwisowy, data produkcji, kod usług ekspresowych, aktualizacja podpisanego oprogramowania sprzętowego</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Informacje o pamięci: Wyświetla pamięć zainstalowaną, pamięć dostępną, szybkość pamięci, tryb kanałów pamięci, technologię pamięci, rozmiar DIMM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Informacje o PCI: Wyświetla szczegóły dotyczące gniazda</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Informacje o procesorze: Wyświetla typ procesora, liczbę rdzeni,</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Identyfikator procesora, aktualna prędkość zegara, minimalna prędkość zegara, maksymalna prędkość zegara, pamięć podręczna procesora </w:t>
            </w:r>
          </w:p>
          <w:p w:rsidR="004C7AD6" w:rsidRPr="004C7AD6" w:rsidRDefault="004C7AD6" w:rsidP="00F60D6A">
            <w:pPr>
              <w:widowControl w:val="0"/>
              <w:autoSpaceDE w:val="0"/>
              <w:autoSpaceDN w:val="0"/>
              <w:adjustRightInd w:val="0"/>
              <w:ind w:right="50"/>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 Informacje o urządzeniu: podstawowy dysk twardy, kontroler wideo, kontroler dźwięku, urządzenie </w:t>
            </w:r>
            <w:proofErr w:type="spellStart"/>
            <w:r w:rsidRPr="004C7AD6">
              <w:rPr>
                <w:rFonts w:ascii="Times New Roman" w:eastAsia="Calibri" w:hAnsi="Times New Roman"/>
                <w:bCs/>
                <w:sz w:val="18"/>
                <w:szCs w:val="18"/>
                <w:lang w:eastAsia="en-US"/>
              </w:rPr>
              <w:t>Wi-Fi</w:t>
            </w:r>
            <w:proofErr w:type="spellEnd"/>
            <w:r w:rsidRPr="004C7AD6">
              <w:rPr>
                <w:rFonts w:ascii="Times New Roman" w:eastAsia="Calibri" w:hAnsi="Times New Roman"/>
                <w:bCs/>
                <w:sz w:val="18"/>
                <w:szCs w:val="18"/>
                <w:lang w:eastAsia="en-US"/>
              </w:rPr>
              <w:t xml:space="preserve">, urządzenie </w:t>
            </w:r>
            <w:proofErr w:type="spellStart"/>
            <w:r w:rsidRPr="004C7AD6">
              <w:rPr>
                <w:rFonts w:ascii="Times New Roman" w:eastAsia="Calibri" w:hAnsi="Times New Roman"/>
                <w:bCs/>
                <w:sz w:val="18"/>
                <w:szCs w:val="18"/>
                <w:lang w:eastAsia="en-US"/>
              </w:rPr>
              <w:t>Bluetooth</w:t>
            </w:r>
            <w:proofErr w:type="spellEnd"/>
            <w:r w:rsidRPr="004C7AD6">
              <w:rPr>
                <w:rFonts w:ascii="Times New Roman" w:eastAsia="Calibri" w:hAnsi="Times New Roman"/>
                <w:bCs/>
                <w:sz w:val="18"/>
                <w:szCs w:val="18"/>
                <w:lang w:eastAsia="en-US"/>
              </w:rPr>
              <w:t>.</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rPr>
          <w:trHeight w:val="4243"/>
        </w:trPr>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13.</w:t>
            </w:r>
          </w:p>
        </w:tc>
        <w:tc>
          <w:tcPr>
            <w:tcW w:w="1233" w:type="pct"/>
            <w:shd w:val="clear" w:color="auto" w:fill="auto"/>
          </w:tcPr>
          <w:p w:rsidR="004C7AD6" w:rsidRPr="004C7AD6" w:rsidRDefault="004C7AD6" w:rsidP="00F60D6A">
            <w:pPr>
              <w:jc w:val="center"/>
              <w:rPr>
                <w:rFonts w:ascii="Times New Roman" w:eastAsia="Calibri" w:hAnsi="Times New Roman"/>
                <w:sz w:val="18"/>
                <w:szCs w:val="18"/>
                <w:lang w:eastAsia="en-US"/>
              </w:rPr>
            </w:pPr>
            <w:r w:rsidRPr="004C7AD6">
              <w:rPr>
                <w:rFonts w:ascii="Times New Roman" w:eastAsia="Calibri" w:hAnsi="Times New Roman"/>
                <w:sz w:val="18"/>
                <w:szCs w:val="18"/>
                <w:lang w:eastAsia="en-US"/>
              </w:rPr>
              <w:t xml:space="preserve">Zarządzanie terminalami </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Oprogramowanie do zarządzania terminalami musi być dostępne do pobrania ze strony producenta. Oprogramowanie musi zapewniać  możliwość zarządzania do 120 tyś terminali. Zarządzanie musi odbywać się w architekturze zamawiającego – tzw. chmury prywatnej. Zamawiający nie dopuszcza zarządzania  w chmurze publicznej.</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Oprogramowanie musi wspierać i spełniać poniższe funkcjonalności:</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Elastyczne wdrożenie/chmura hybrydowa</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Zaawansowany instalator</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Delegowana administracja dla szczegółowości uprawnień</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Wiele repozytoriów obsługujących rozproszoną architekturę</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Możliwość konfiguracji </w:t>
            </w:r>
            <w:proofErr w:type="spellStart"/>
            <w:r w:rsidRPr="004C7AD6">
              <w:rPr>
                <w:rFonts w:ascii="Times New Roman" w:eastAsia="Calibri" w:hAnsi="Times New Roman"/>
                <w:bCs/>
                <w:sz w:val="18"/>
                <w:szCs w:val="18"/>
                <w:lang w:eastAsia="en-US"/>
              </w:rPr>
              <w:t>aliasu</w:t>
            </w:r>
            <w:proofErr w:type="spellEnd"/>
            <w:r w:rsidRPr="004C7AD6">
              <w:rPr>
                <w:rFonts w:ascii="Times New Roman" w:eastAsia="Calibri" w:hAnsi="Times New Roman"/>
                <w:bCs/>
                <w:sz w:val="18"/>
                <w:szCs w:val="18"/>
                <w:lang w:eastAsia="en-US"/>
              </w:rPr>
              <w:t xml:space="preserve"> serwera WMS</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Wsparcie API dla integracji z narzędziami IT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Architektura referencyjna o wysokiej dostępności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Proxy </w:t>
            </w:r>
            <w:proofErr w:type="spellStart"/>
            <w:r w:rsidRPr="004C7AD6">
              <w:rPr>
                <w:rFonts w:ascii="Times New Roman" w:eastAsia="Calibri" w:hAnsi="Times New Roman"/>
                <w:bCs/>
                <w:sz w:val="18"/>
                <w:szCs w:val="18"/>
                <w:lang w:eastAsia="en-US"/>
              </w:rPr>
              <w:t>Support</w:t>
            </w:r>
            <w:proofErr w:type="spellEnd"/>
            <w:r w:rsidRPr="004C7AD6">
              <w:rPr>
                <w:rFonts w:ascii="Times New Roman" w:eastAsia="Calibri" w:hAnsi="Times New Roman"/>
                <w:bCs/>
                <w:sz w:val="18"/>
                <w:szCs w:val="18"/>
                <w:lang w:eastAsia="en-US"/>
              </w:rPr>
              <w:t xml:space="preserve"> (Socks5)</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Współpracować z terminalami producenta wyposażonymi w system </w:t>
            </w:r>
            <w:proofErr w:type="spellStart"/>
            <w:r w:rsidRPr="004C7AD6">
              <w:rPr>
                <w:rFonts w:ascii="Times New Roman" w:eastAsia="Calibri" w:hAnsi="Times New Roman"/>
                <w:bCs/>
                <w:sz w:val="18"/>
                <w:szCs w:val="18"/>
                <w:lang w:eastAsia="en-US"/>
              </w:rPr>
              <w:t>ThinOS</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Thin</w:t>
            </w:r>
            <w:proofErr w:type="spellEnd"/>
            <w:r w:rsidRPr="004C7AD6">
              <w:rPr>
                <w:rFonts w:ascii="Times New Roman" w:eastAsia="Calibri" w:hAnsi="Times New Roman"/>
                <w:bCs/>
                <w:sz w:val="18"/>
                <w:szCs w:val="18"/>
                <w:lang w:eastAsia="en-US"/>
              </w:rPr>
              <w:t xml:space="preserve"> Linux, Windows 10 </w:t>
            </w:r>
            <w:proofErr w:type="spellStart"/>
            <w:r w:rsidRPr="004C7AD6">
              <w:rPr>
                <w:rFonts w:ascii="Times New Roman" w:eastAsia="Calibri" w:hAnsi="Times New Roman"/>
                <w:bCs/>
                <w:sz w:val="18"/>
                <w:szCs w:val="18"/>
                <w:lang w:eastAsia="en-US"/>
              </w:rPr>
              <w:t>IoTE</w:t>
            </w:r>
            <w:proofErr w:type="spellEnd"/>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Raportowanie i monitorowanie:</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Zlokalizowana konsola zarządzania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Alerty, zdarzenia i dzienniki audytów za pośrednictwem poczty elektronicznej i aplikacji mobilnej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Raportowanie klasy korporacyjnej</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Zdalnie  przez VNC </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Funkcje zarządzania klientami hybrydowymi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Pełna widoczność zasobów:</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Automatyczne wykrywanie urządzeń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Zarządzanie zasobami, zapasami i systemami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Wyświetlanie efektywne konfiguracji na </w:t>
            </w:r>
            <w:r w:rsidRPr="004C7AD6">
              <w:rPr>
                <w:rFonts w:ascii="Times New Roman" w:eastAsia="Calibri" w:hAnsi="Times New Roman"/>
                <w:bCs/>
                <w:sz w:val="18"/>
                <w:szCs w:val="18"/>
                <w:lang w:eastAsia="en-US"/>
              </w:rPr>
              <w:lastRenderedPageBreak/>
              <w:t>poziomie urządzenia po dziedziczeniu</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Bezpieczeństwo:</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Bezpieczna komunikacja (HTTPS)</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Komunikacja przez MQTT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802.1x</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Uwierzytelnianie wieloskładnikowe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Uwierzytelnianie w usłudze </w:t>
            </w:r>
            <w:proofErr w:type="spellStart"/>
            <w:r w:rsidRPr="004C7AD6">
              <w:rPr>
                <w:rFonts w:ascii="Times New Roman" w:eastAsia="Calibri" w:hAnsi="Times New Roman"/>
                <w:bCs/>
                <w:sz w:val="18"/>
                <w:szCs w:val="18"/>
                <w:lang w:eastAsia="en-US"/>
              </w:rPr>
              <w:t>Active</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Directory</w:t>
            </w:r>
            <w:proofErr w:type="spellEnd"/>
            <w:r w:rsidRPr="004C7AD6">
              <w:rPr>
                <w:rFonts w:ascii="Times New Roman" w:eastAsia="Calibri" w:hAnsi="Times New Roman"/>
                <w:bCs/>
                <w:sz w:val="18"/>
                <w:szCs w:val="18"/>
                <w:lang w:eastAsia="en-US"/>
              </w:rPr>
              <w:t xml:space="preserve"> na potrzeby administracji opartej na rolach</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Mapowanie </w:t>
            </w:r>
            <w:proofErr w:type="spellStart"/>
            <w:r w:rsidRPr="004C7AD6">
              <w:rPr>
                <w:rFonts w:ascii="Times New Roman" w:eastAsia="Calibri" w:hAnsi="Times New Roman"/>
                <w:bCs/>
                <w:sz w:val="18"/>
                <w:szCs w:val="18"/>
                <w:lang w:eastAsia="en-US"/>
              </w:rPr>
              <w:t>active</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directory</w:t>
            </w:r>
            <w:proofErr w:type="spellEnd"/>
            <w:r w:rsidRPr="004C7AD6">
              <w:rPr>
                <w:rFonts w:ascii="Times New Roman" w:eastAsia="Calibri" w:hAnsi="Times New Roman"/>
                <w:bCs/>
                <w:sz w:val="18"/>
                <w:szCs w:val="18"/>
                <w:lang w:eastAsia="en-US"/>
              </w:rPr>
              <w:t xml:space="preserve"> (AD) przy użyciu LDAP</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proofErr w:type="spellStart"/>
            <w:r w:rsidRPr="004C7AD6">
              <w:rPr>
                <w:rFonts w:ascii="Times New Roman" w:eastAsia="Calibri" w:hAnsi="Times New Roman"/>
                <w:bCs/>
                <w:sz w:val="18"/>
                <w:szCs w:val="18"/>
                <w:lang w:eastAsia="en-US"/>
              </w:rPr>
              <w:t>Single-sign-on</w:t>
            </w:r>
            <w:proofErr w:type="spellEnd"/>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Ustawienia blokady (włączanie / wyłączanie portów obsługiwanych terminali)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Kompleksowe zarządzanie</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Zarządzanie poprawkami systemu operacyjnego i obrazami (repozytorium lokalne wymagane dla </w:t>
            </w:r>
            <w:proofErr w:type="spellStart"/>
            <w:r w:rsidRPr="004C7AD6">
              <w:rPr>
                <w:rFonts w:ascii="Times New Roman" w:eastAsia="Calibri" w:hAnsi="Times New Roman"/>
                <w:bCs/>
                <w:sz w:val="18"/>
                <w:szCs w:val="18"/>
                <w:lang w:eastAsia="en-US"/>
              </w:rPr>
              <w:t>ThinLinux</w:t>
            </w:r>
            <w:proofErr w:type="spellEnd"/>
            <w:r w:rsidRPr="004C7AD6">
              <w:rPr>
                <w:rFonts w:ascii="Times New Roman" w:eastAsia="Calibri" w:hAnsi="Times New Roman"/>
                <w:bCs/>
                <w:sz w:val="18"/>
                <w:szCs w:val="18"/>
                <w:lang w:eastAsia="en-US"/>
              </w:rPr>
              <w:t xml:space="preserve"> i Windows 10 </w:t>
            </w:r>
            <w:proofErr w:type="spellStart"/>
            <w:r w:rsidRPr="004C7AD6">
              <w:rPr>
                <w:rFonts w:ascii="Times New Roman" w:eastAsia="Calibri" w:hAnsi="Times New Roman"/>
                <w:bCs/>
                <w:sz w:val="18"/>
                <w:szCs w:val="18"/>
                <w:lang w:eastAsia="en-US"/>
              </w:rPr>
              <w:t>IoTE</w:t>
            </w:r>
            <w:proofErr w:type="spellEnd"/>
            <w:r w:rsidRPr="004C7AD6">
              <w:rPr>
                <w:rFonts w:ascii="Times New Roman" w:eastAsia="Calibri" w:hAnsi="Times New Roman"/>
                <w:bCs/>
                <w:sz w:val="18"/>
                <w:szCs w:val="18"/>
                <w:lang w:eastAsia="en-US"/>
              </w:rPr>
              <w:t>)</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Inteligentne planowanie</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Ciche wdrożenie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Połączone aplikacje, aby uprościć wdrażanie i zminimalizować ponowne uruchamianie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Dynamiczne tworzenie i przypisywanie grup na podstawie atrybutów urządzeń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Przypisanie repozytorium do zasad aplikacji i mapowanie podsieci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Zaawansowane zarządzanie aplikacjami i polityk aplikacji</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Dziedziczenie grup użytkowników </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Wyjątek użytkownika końcowego</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Automatyczne wyrejestrowanie urządzenia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Konfiguracja</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Konfiguracja kreatora </w:t>
            </w:r>
            <w:proofErr w:type="spellStart"/>
            <w:r w:rsidRPr="004C7AD6">
              <w:rPr>
                <w:rFonts w:ascii="Times New Roman" w:eastAsia="Calibri" w:hAnsi="Times New Roman"/>
                <w:bCs/>
                <w:sz w:val="18"/>
                <w:szCs w:val="18"/>
                <w:lang w:eastAsia="en-US"/>
              </w:rPr>
              <w:t>Hybrid</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Client</w:t>
            </w:r>
            <w:proofErr w:type="spellEnd"/>
            <w:r w:rsidRPr="004C7AD6">
              <w:rPr>
                <w:rFonts w:ascii="Times New Roman" w:eastAsia="Calibri" w:hAnsi="Times New Roman"/>
                <w:bCs/>
                <w:sz w:val="18"/>
                <w:szCs w:val="18"/>
                <w:lang w:eastAsia="en-US"/>
              </w:rPr>
              <w:t xml:space="preserve">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Obsługa wielu monitorów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Profil </w:t>
            </w:r>
            <w:proofErr w:type="spellStart"/>
            <w:r w:rsidRPr="004C7AD6">
              <w:rPr>
                <w:rFonts w:ascii="Times New Roman" w:eastAsia="Calibri" w:hAnsi="Times New Roman"/>
                <w:bCs/>
                <w:sz w:val="18"/>
                <w:szCs w:val="18"/>
                <w:lang w:eastAsia="en-US"/>
              </w:rPr>
              <w:t>Follow-me</w:t>
            </w:r>
            <w:proofErr w:type="spellEnd"/>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Personalizacja danych użytkownika w </w:t>
            </w:r>
            <w:proofErr w:type="spellStart"/>
            <w:r w:rsidRPr="004C7AD6">
              <w:rPr>
                <w:rFonts w:ascii="Times New Roman" w:eastAsia="Calibri" w:hAnsi="Times New Roman"/>
                <w:bCs/>
                <w:sz w:val="18"/>
                <w:szCs w:val="18"/>
                <w:lang w:eastAsia="en-US"/>
              </w:rPr>
              <w:t>roamingu</w:t>
            </w:r>
            <w:proofErr w:type="spellEnd"/>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Powiązanie pliku w celu nadania priorytetu trybowi dostarczania aplikacji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Ustawienia BIOS i obsługa konfiguracji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Konfiguracje zasad eksportu / importu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Domyślne zasady grupy użytkowników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Konfiguracja przeglądarki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Automatyczna aktualizacja aplikacji podpisanych przez producenta</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Konfiguracje zasad eksportu / importu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Obsługa pakietu RSP </w:t>
            </w:r>
          </w:p>
          <w:p w:rsidR="004C7AD6" w:rsidRPr="004C7AD6" w:rsidRDefault="004C7AD6" w:rsidP="004C7AD6">
            <w:pPr>
              <w:numPr>
                <w:ilvl w:val="0"/>
                <w:numId w:val="16"/>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Narzędzie importu WDM</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Łatwa konfiguracja i optymalizacja nakładek</w:t>
            </w:r>
          </w:p>
          <w:p w:rsidR="004C7AD6" w:rsidRPr="004C7AD6" w:rsidRDefault="004C7AD6" w:rsidP="004C7AD6">
            <w:pPr>
              <w:numPr>
                <w:ilvl w:val="0"/>
                <w:numId w:val="15"/>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Zbiorczy wyjątek dotyczący urządzenia</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Wspierane przeglądarki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Internet Explorer 11.0 i nowsze, Google Chrome w wersji 58 i nowsze, </w:t>
            </w:r>
            <w:proofErr w:type="spellStart"/>
            <w:r w:rsidRPr="004C7AD6">
              <w:rPr>
                <w:rFonts w:ascii="Times New Roman" w:eastAsia="Calibri" w:hAnsi="Times New Roman"/>
                <w:bCs/>
                <w:sz w:val="18"/>
                <w:szCs w:val="18"/>
                <w:lang w:eastAsia="en-US"/>
              </w:rPr>
              <w:t>Mozilla</w:t>
            </w:r>
            <w:proofErr w:type="spellEnd"/>
            <w:r w:rsidRPr="004C7AD6">
              <w:rPr>
                <w:rFonts w:ascii="Times New Roman" w:eastAsia="Calibri" w:hAnsi="Times New Roman"/>
                <w:bCs/>
                <w:sz w:val="18"/>
                <w:szCs w:val="18"/>
                <w:lang w:eastAsia="en-US"/>
              </w:rPr>
              <w:t xml:space="preserve"> </w:t>
            </w:r>
            <w:proofErr w:type="spellStart"/>
            <w:r w:rsidRPr="004C7AD6">
              <w:rPr>
                <w:rFonts w:ascii="Times New Roman" w:eastAsia="Calibri" w:hAnsi="Times New Roman"/>
                <w:bCs/>
                <w:sz w:val="18"/>
                <w:szCs w:val="18"/>
                <w:lang w:eastAsia="en-US"/>
              </w:rPr>
              <w:t>Firefox</w:t>
            </w:r>
            <w:proofErr w:type="spellEnd"/>
            <w:r w:rsidRPr="004C7AD6">
              <w:rPr>
                <w:rFonts w:ascii="Times New Roman" w:eastAsia="Calibri" w:hAnsi="Times New Roman"/>
                <w:bCs/>
                <w:sz w:val="18"/>
                <w:szCs w:val="18"/>
                <w:lang w:eastAsia="en-US"/>
              </w:rPr>
              <w:t xml:space="preserve"> w wersji 52.0 i nowsze, przeglądarka Microsoft Edge na  Windows w wersji  angielskiej</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Oprogramowanie należy dostarczyć dla każdego zamawianego terminala w formie subskrypcji na okres 3 lat wraz ze wsparciem producenta przez </w:t>
            </w:r>
            <w:r w:rsidRPr="004C7AD6">
              <w:rPr>
                <w:rFonts w:ascii="Times New Roman" w:eastAsia="Calibri" w:hAnsi="Times New Roman"/>
                <w:bCs/>
                <w:sz w:val="18"/>
                <w:szCs w:val="18"/>
                <w:lang w:eastAsia="en-US"/>
              </w:rPr>
              <w:lastRenderedPageBreak/>
              <w:t>okres 3 lat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Sposób realizacji usług wsparcia technicznego:</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Telefoniczne zgłaszanie usterek w trybie 24h / dobę, 7 dni w tygodniu (w języku polskim w dni robocze w godz. 8-17).</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Dostęp do bezpłatnego portalu technicznego producenta, który umożliwi zamawianie części zamiennych i/lub wizyt technika serwisowego, mający na celu przyśpieszenie procesu diagnostyki i skrócenia czasu usunięcia usterki.</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Opcjonalna pomoc techniczna za pośrednictwem czat </w:t>
            </w:r>
            <w:proofErr w:type="spellStart"/>
            <w:r w:rsidRPr="004C7AD6">
              <w:rPr>
                <w:rFonts w:ascii="Times New Roman" w:eastAsia="Calibri" w:hAnsi="Times New Roman"/>
                <w:bCs/>
                <w:sz w:val="18"/>
                <w:szCs w:val="18"/>
                <w:lang w:eastAsia="en-US"/>
              </w:rPr>
              <w:t>online</w:t>
            </w:r>
            <w:proofErr w:type="spellEnd"/>
          </w:p>
        </w:tc>
        <w:tc>
          <w:tcPr>
            <w:tcW w:w="1251" w:type="pct"/>
            <w:shd w:val="clear" w:color="auto" w:fill="auto"/>
          </w:tcPr>
          <w:p w:rsidR="004C7AD6" w:rsidRPr="004C7AD6" w:rsidRDefault="004C7AD6" w:rsidP="00F60D6A">
            <w:pPr>
              <w:jc w:val="both"/>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14.</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System operacyjny i oprogramowanie</w:t>
            </w:r>
          </w:p>
        </w:tc>
        <w:tc>
          <w:tcPr>
            <w:tcW w:w="2204" w:type="pct"/>
            <w:shd w:val="clear" w:color="auto" w:fill="auto"/>
          </w:tcPr>
          <w:p w:rsidR="004C7AD6" w:rsidRPr="004C7AD6" w:rsidRDefault="004C7AD6" w:rsidP="004C7AD6">
            <w:pPr>
              <w:numPr>
                <w:ilvl w:val="0"/>
                <w:numId w:val="17"/>
              </w:numPr>
              <w:contextualSpacing/>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System operacyjny Windows 10 </w:t>
            </w:r>
            <w:proofErr w:type="spellStart"/>
            <w:r w:rsidRPr="004C7AD6">
              <w:rPr>
                <w:rFonts w:ascii="Times New Roman" w:eastAsia="Calibri" w:hAnsi="Times New Roman"/>
                <w:bCs/>
                <w:sz w:val="18"/>
                <w:szCs w:val="18"/>
                <w:lang w:eastAsia="en-US"/>
              </w:rPr>
              <w:t>IoT</w:t>
            </w:r>
            <w:proofErr w:type="spellEnd"/>
            <w:r w:rsidRPr="004C7AD6">
              <w:rPr>
                <w:rFonts w:ascii="Times New Roman" w:eastAsia="Calibri" w:hAnsi="Times New Roman"/>
                <w:bCs/>
                <w:sz w:val="18"/>
                <w:szCs w:val="18"/>
                <w:lang w:eastAsia="en-US"/>
              </w:rPr>
              <w:t xml:space="preserve"> (64-bitowy), LTSC 2019 </w:t>
            </w:r>
          </w:p>
          <w:p w:rsidR="004C7AD6" w:rsidRPr="004C7AD6" w:rsidRDefault="004C7AD6" w:rsidP="004C7AD6">
            <w:pPr>
              <w:numPr>
                <w:ilvl w:val="0"/>
                <w:numId w:val="17"/>
              </w:num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Licencja dostępowa CAL Microsoft Windows Server 2019 </w:t>
            </w:r>
            <w:proofErr w:type="spellStart"/>
            <w:r w:rsidRPr="004C7AD6">
              <w:rPr>
                <w:rFonts w:ascii="Times New Roman" w:eastAsia="Calibri" w:hAnsi="Times New Roman"/>
                <w:bCs/>
                <w:sz w:val="18"/>
                <w:szCs w:val="18"/>
                <w:lang w:eastAsia="en-US"/>
              </w:rPr>
              <w:t>Device</w:t>
            </w:r>
            <w:proofErr w:type="spellEnd"/>
            <w:r w:rsidRPr="004C7AD6">
              <w:rPr>
                <w:rFonts w:ascii="Times New Roman" w:eastAsia="Calibri" w:hAnsi="Times New Roman"/>
                <w:bCs/>
                <w:sz w:val="18"/>
                <w:szCs w:val="18"/>
                <w:lang w:eastAsia="en-US"/>
              </w:rPr>
              <w:t xml:space="preserve"> CAL w ramach programu MPSA lub równoważna. Kryteria równoważności: Licencja dla urządzenia typu CAL uprawniająca do korzystania z usług takich jak drukowanie sieciowe, przechowywanie plików w serwerowym systemie operacyjnym Windows Server posiadanym przez </w:t>
            </w:r>
            <w:proofErr w:type="spellStart"/>
            <w:r w:rsidRPr="004C7AD6">
              <w:rPr>
                <w:rFonts w:ascii="Times New Roman" w:eastAsia="Calibri" w:hAnsi="Times New Roman"/>
                <w:bCs/>
                <w:sz w:val="18"/>
                <w:szCs w:val="18"/>
                <w:lang w:eastAsia="en-US"/>
              </w:rPr>
              <w:t>Zamawiajacego</w:t>
            </w:r>
            <w:proofErr w:type="spellEnd"/>
            <w:r w:rsidRPr="004C7AD6">
              <w:rPr>
                <w:rFonts w:ascii="Times New Roman" w:eastAsia="Calibri" w:hAnsi="Times New Roman"/>
                <w:bCs/>
                <w:sz w:val="18"/>
                <w:szCs w:val="18"/>
                <w:lang w:eastAsia="en-US"/>
              </w:rPr>
              <w:t>.</w:t>
            </w:r>
          </w:p>
          <w:p w:rsidR="004C7AD6" w:rsidRPr="004C7AD6" w:rsidRDefault="004C7AD6" w:rsidP="004C7AD6">
            <w:pPr>
              <w:numPr>
                <w:ilvl w:val="0"/>
                <w:numId w:val="17"/>
              </w:numPr>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Licencja dostępowa CAL RDS –Microsoft Windows Server 2019 RDS </w:t>
            </w:r>
            <w:proofErr w:type="spellStart"/>
            <w:r w:rsidRPr="004C7AD6">
              <w:rPr>
                <w:rFonts w:ascii="Times New Roman" w:eastAsia="Calibri" w:hAnsi="Times New Roman"/>
                <w:bCs/>
                <w:sz w:val="18"/>
                <w:szCs w:val="18"/>
                <w:lang w:eastAsia="en-US"/>
              </w:rPr>
              <w:t>Device</w:t>
            </w:r>
            <w:proofErr w:type="spellEnd"/>
            <w:r w:rsidRPr="004C7AD6">
              <w:rPr>
                <w:rFonts w:ascii="Times New Roman" w:eastAsia="Calibri" w:hAnsi="Times New Roman"/>
                <w:bCs/>
                <w:sz w:val="18"/>
                <w:szCs w:val="18"/>
                <w:lang w:eastAsia="en-US"/>
              </w:rPr>
              <w:t xml:space="preserve"> CAL w ramach MPSA lub równoważna. Kryteria równoważności: Licencja dostępowa dla urządzenia uprawniająca do korzystania z usług pulpitu zdalnego na serwerach z serwerowym systemem operacyjnym Windows Server posiadanym przez Zamawiającego.</w:t>
            </w:r>
          </w:p>
          <w:p w:rsidR="004C7AD6" w:rsidRPr="004C7AD6" w:rsidRDefault="004C7AD6" w:rsidP="00F60D6A">
            <w:pPr>
              <w:rPr>
                <w:rFonts w:ascii="Times New Roman" w:eastAsia="Calibri" w:hAnsi="Times New Roman"/>
                <w:bCs/>
                <w:sz w:val="18"/>
                <w:szCs w:val="18"/>
                <w:lang w:eastAsia="en-US"/>
              </w:rPr>
            </w:pPr>
          </w:p>
        </w:tc>
        <w:tc>
          <w:tcPr>
            <w:tcW w:w="1251" w:type="pct"/>
            <w:shd w:val="clear" w:color="auto" w:fill="auto"/>
          </w:tcPr>
          <w:p w:rsidR="004C7AD6" w:rsidRPr="004C7AD6" w:rsidRDefault="004C7AD6" w:rsidP="00F60D6A">
            <w:pPr>
              <w:rPr>
                <w:rFonts w:ascii="Times New Roman" w:eastAsia="Calibri" w:hAnsi="Times New Roman"/>
                <w:bCs/>
                <w:sz w:val="18"/>
                <w:szCs w:val="18"/>
                <w:bdr w:val="none" w:sz="0" w:space="0" w:color="auto" w:frame="1"/>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15.</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Certyfikaty i standardy</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Certyfikat ISO9001 dla producenta sprzętu (załączyć dokument potwierdzający spełnianie wymogu)</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Deklaracja zgodności CE (załączyć do oferty)</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Urządzenia wyprodukowane są przez producenta, zgodnie z normą PN-EN  ISO 50001</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Potwierdzenie spełnienia kryteriów środowiskowych, w tym zgodności z dyrektywą </w:t>
            </w:r>
            <w:proofErr w:type="spellStart"/>
            <w:r w:rsidRPr="004C7AD6">
              <w:rPr>
                <w:rFonts w:ascii="Times New Roman" w:eastAsia="Calibri" w:hAnsi="Times New Roman"/>
                <w:bCs/>
                <w:sz w:val="18"/>
                <w:szCs w:val="18"/>
                <w:lang w:eastAsia="en-US"/>
              </w:rPr>
              <w:t>RoHS</w:t>
            </w:r>
            <w:proofErr w:type="spellEnd"/>
            <w:r w:rsidRPr="004C7AD6">
              <w:rPr>
                <w:rFonts w:ascii="Times New Roman" w:eastAsia="Calibri" w:hAnsi="Times New Roman"/>
                <w:bCs/>
                <w:sz w:val="18"/>
                <w:szCs w:val="18"/>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16.</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Wymagania dodatkowe</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Wbudowane porty: </w:t>
            </w:r>
          </w:p>
          <w:p w:rsidR="004C7AD6" w:rsidRPr="004C7AD6" w:rsidRDefault="004C7AD6" w:rsidP="00F60D6A">
            <w:pPr>
              <w:ind w:left="360"/>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4 porty USB 3.0 (2 z boku, 2 z tyłu)</w:t>
            </w:r>
            <w:r w:rsidRPr="004C7AD6">
              <w:rPr>
                <w:rFonts w:ascii="Times New Roman" w:eastAsia="Calibri" w:hAnsi="Times New Roman"/>
                <w:bCs/>
                <w:sz w:val="18"/>
                <w:szCs w:val="18"/>
                <w:lang w:eastAsia="en-US"/>
              </w:rPr>
              <w:br w:type="textWrapping" w:clear="all"/>
              <w:t>2 porty USB 2.0 (z tyłu, 1 z funkcją inteligentnego zasilania)</w:t>
            </w:r>
            <w:r w:rsidRPr="004C7AD6">
              <w:rPr>
                <w:rFonts w:ascii="Times New Roman" w:eastAsia="Calibri" w:hAnsi="Times New Roman"/>
                <w:bCs/>
                <w:sz w:val="18"/>
                <w:szCs w:val="18"/>
                <w:lang w:eastAsia="en-US"/>
              </w:rPr>
              <w:br w:type="textWrapping" w:clear="all"/>
              <w:t xml:space="preserve">1 złącze </w:t>
            </w:r>
            <w:proofErr w:type="spellStart"/>
            <w:r w:rsidRPr="004C7AD6">
              <w:rPr>
                <w:rFonts w:ascii="Times New Roman" w:eastAsia="Calibri" w:hAnsi="Times New Roman"/>
                <w:bCs/>
                <w:sz w:val="18"/>
                <w:szCs w:val="18"/>
                <w:lang w:eastAsia="en-US"/>
              </w:rPr>
              <w:t>DisplayPort</w:t>
            </w:r>
            <w:proofErr w:type="spellEnd"/>
            <w:r w:rsidRPr="004C7AD6">
              <w:rPr>
                <w:rFonts w:ascii="Times New Roman" w:eastAsia="Calibri" w:hAnsi="Times New Roman"/>
                <w:bCs/>
                <w:sz w:val="18"/>
                <w:szCs w:val="18"/>
                <w:lang w:eastAsia="en-US"/>
              </w:rPr>
              <w:t>™ 1.2a (z tyłu)</w:t>
            </w:r>
            <w:r w:rsidRPr="004C7AD6">
              <w:rPr>
                <w:rFonts w:ascii="Times New Roman" w:eastAsia="Calibri" w:hAnsi="Times New Roman"/>
                <w:bCs/>
                <w:sz w:val="18"/>
                <w:szCs w:val="18"/>
                <w:lang w:eastAsia="en-US"/>
              </w:rPr>
              <w:br w:type="textWrapping" w:clear="all"/>
            </w:r>
            <w:r w:rsidRPr="004C7AD6">
              <w:rPr>
                <w:rFonts w:ascii="Times New Roman" w:eastAsia="Calibri" w:hAnsi="Times New Roman"/>
                <w:bCs/>
                <w:sz w:val="18"/>
                <w:szCs w:val="18"/>
                <w:lang w:eastAsia="en-US"/>
              </w:rPr>
              <w:lastRenderedPageBreak/>
              <w:t>1 gniazdo zestawu słuchawkowego (z tyłu)</w:t>
            </w:r>
            <w:r w:rsidRPr="004C7AD6">
              <w:rPr>
                <w:rFonts w:ascii="Times New Roman" w:eastAsia="Calibri" w:hAnsi="Times New Roman"/>
                <w:bCs/>
                <w:sz w:val="18"/>
                <w:szCs w:val="18"/>
                <w:lang w:eastAsia="en-US"/>
              </w:rPr>
              <w:br w:type="textWrapping" w:clear="all"/>
              <w:t>1 wyjście liniowe stereo (z boku)</w:t>
            </w:r>
            <w:r w:rsidRPr="004C7AD6">
              <w:rPr>
                <w:rFonts w:ascii="Times New Roman" w:eastAsia="Calibri" w:hAnsi="Times New Roman"/>
                <w:bCs/>
                <w:sz w:val="18"/>
                <w:szCs w:val="18"/>
                <w:lang w:eastAsia="en-US"/>
              </w:rPr>
              <w:br w:type="textWrapping" w:clear="all"/>
              <w:t>1 gniazdo RJ-45 (z tyłu)</w:t>
            </w:r>
            <w:r w:rsidRPr="004C7AD6">
              <w:rPr>
                <w:rFonts w:ascii="Times New Roman" w:eastAsia="Calibri" w:hAnsi="Times New Roman"/>
                <w:bCs/>
                <w:sz w:val="18"/>
                <w:szCs w:val="18"/>
                <w:lang w:eastAsia="en-US"/>
              </w:rPr>
              <w:br w:type="textWrapping" w:clear="all"/>
              <w:t>1 złącze zasilania (z tyłu)</w:t>
            </w:r>
          </w:p>
          <w:p w:rsidR="004C7AD6" w:rsidRPr="004C7AD6" w:rsidRDefault="004C7AD6" w:rsidP="00F60D6A">
            <w:pPr>
              <w:ind w:left="360"/>
              <w:jc w:val="both"/>
              <w:textAlignment w:val="baseline"/>
              <w:rPr>
                <w:rFonts w:ascii="Times New Roman" w:eastAsia="Calibri" w:hAnsi="Times New Roman"/>
                <w:bCs/>
                <w:sz w:val="18"/>
                <w:szCs w:val="18"/>
                <w:lang w:eastAsia="en-US"/>
              </w:rPr>
            </w:pP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Przyciski z boku obudowy</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Zasilania</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Wyłączania ekranu</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Zmniejszania jasności</w:t>
            </w:r>
          </w:p>
          <w:p w:rsidR="004C7AD6" w:rsidRPr="004C7AD6" w:rsidRDefault="004C7AD6" w:rsidP="00F60D6A">
            <w:pPr>
              <w:ind w:left="360"/>
              <w:jc w:val="both"/>
              <w:textAlignment w:val="baseline"/>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Zwiększania jasności</w:t>
            </w:r>
          </w:p>
          <w:p w:rsidR="004C7AD6" w:rsidRPr="004C7AD6" w:rsidRDefault="004C7AD6" w:rsidP="00F60D6A">
            <w:pPr>
              <w:jc w:val="both"/>
              <w:rPr>
                <w:rFonts w:ascii="Times New Roman" w:eastAsia="Calibri" w:hAnsi="Times New Roman"/>
                <w:bCs/>
                <w:sz w:val="18"/>
                <w:szCs w:val="18"/>
                <w:lang w:eastAsia="en-US"/>
              </w:rPr>
            </w:pP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Karta </w:t>
            </w:r>
            <w:proofErr w:type="spellStart"/>
            <w:r w:rsidRPr="004C7AD6">
              <w:rPr>
                <w:rFonts w:ascii="Times New Roman" w:eastAsia="Calibri" w:hAnsi="Times New Roman"/>
                <w:bCs/>
                <w:sz w:val="18"/>
                <w:szCs w:val="18"/>
                <w:lang w:eastAsia="en-US"/>
              </w:rPr>
              <w:t>Wireless-AC</w:t>
            </w:r>
            <w:proofErr w:type="spellEnd"/>
            <w:r w:rsidRPr="004C7AD6">
              <w:rPr>
                <w:rFonts w:ascii="Times New Roman" w:eastAsia="Calibri" w:hAnsi="Times New Roman"/>
                <w:bCs/>
                <w:sz w:val="18"/>
                <w:szCs w:val="18"/>
                <w:lang w:eastAsia="en-US"/>
              </w:rPr>
              <w:t xml:space="preserve"> 9560, dwuzakresowa karta W-Fi 802.11ac 2x2 z funkcją MU-MIMO i modułem </w:t>
            </w:r>
            <w:proofErr w:type="spellStart"/>
            <w:r w:rsidRPr="004C7AD6">
              <w:rPr>
                <w:rFonts w:ascii="Times New Roman" w:eastAsia="Calibri" w:hAnsi="Times New Roman"/>
                <w:bCs/>
                <w:sz w:val="18"/>
                <w:szCs w:val="18"/>
                <w:lang w:eastAsia="en-US"/>
              </w:rPr>
              <w:t>Bluetooth</w:t>
            </w:r>
            <w:proofErr w:type="spellEnd"/>
            <w:r w:rsidRPr="004C7AD6">
              <w:rPr>
                <w:rFonts w:ascii="Times New Roman" w:eastAsia="Calibri" w:hAnsi="Times New Roman"/>
                <w:bCs/>
                <w:sz w:val="18"/>
                <w:szCs w:val="18"/>
                <w:lang w:eastAsia="en-US"/>
              </w:rPr>
              <w:t xml:space="preserve"> 5</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Klawiatura USB w układzie polski programisty oznaczona logo producenta terminala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Mysz USB oznaczona logo producenta terminala.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p w:rsidR="004C7AD6" w:rsidRPr="004C7AD6" w:rsidRDefault="004C7AD6" w:rsidP="00F60D6A">
            <w:pPr>
              <w:rPr>
                <w:rFonts w:ascii="Times New Roman" w:eastAsia="Calibri" w:hAnsi="Times New Roman"/>
                <w:sz w:val="18"/>
                <w:szCs w:val="18"/>
                <w:lang w:eastAsia="en-US"/>
              </w:rPr>
            </w:pPr>
          </w:p>
          <w:p w:rsidR="004C7AD6" w:rsidRPr="004C7AD6" w:rsidRDefault="004C7AD6" w:rsidP="00F60D6A">
            <w:pPr>
              <w:rPr>
                <w:rFonts w:ascii="Times New Roman" w:eastAsia="Calibri" w:hAnsi="Times New Roman"/>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17.</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Wsparcie techniczne producenta</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312" w:type="pct"/>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18.</w:t>
            </w:r>
          </w:p>
        </w:tc>
        <w:tc>
          <w:tcPr>
            <w:tcW w:w="1233" w:type="pct"/>
            <w:shd w:val="clear" w:color="auto" w:fill="auto"/>
          </w:tcPr>
          <w:p w:rsidR="004C7AD6" w:rsidRPr="004C7AD6" w:rsidRDefault="004C7AD6" w:rsidP="00F60D6A">
            <w:pPr>
              <w:jc w:val="center"/>
              <w:rPr>
                <w:rFonts w:ascii="Times New Roman" w:eastAsia="Calibri" w:hAnsi="Times New Roman"/>
                <w:b/>
                <w:sz w:val="18"/>
                <w:szCs w:val="18"/>
                <w:lang w:eastAsia="en-US"/>
              </w:rPr>
            </w:pPr>
            <w:r w:rsidRPr="004C7AD6">
              <w:rPr>
                <w:rFonts w:ascii="Times New Roman" w:eastAsia="Calibri" w:hAnsi="Times New Roman"/>
                <w:b/>
                <w:sz w:val="18"/>
                <w:szCs w:val="18"/>
                <w:lang w:eastAsia="en-US"/>
              </w:rPr>
              <w:t>Warunki gwarancji</w:t>
            </w:r>
          </w:p>
        </w:tc>
        <w:tc>
          <w:tcPr>
            <w:tcW w:w="2204" w:type="pct"/>
            <w:shd w:val="clear" w:color="auto" w:fill="auto"/>
          </w:tcPr>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Firma serwisująca musi posiadać ISO 9001:2015 na świadczenie usług serwisowych oraz posiadać autoryzacje producenta urządzeń – dokumenty potwierdzające należy załączyć do oferty.                         Wymagane dołączenie do oferty oświadczenie Producenta potwierdzające, że serwis urządzeń będzie realizowany bezpośrednio przez Producenta i/lub we współpracy z Autoryzowanym Partnerem Serwisowym Producenta. </w:t>
            </w:r>
          </w:p>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Gwarancja producenta na okres minimum 3 lat.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Sposób realizacji usług wsparcia technicznego:</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Telefoniczne zgłaszanie usterek w trybie 24h / dobę, 7 dni w tygodniu (w języku polskim w dni robocze w godz. 8-17).</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Dostęp do bezpłatnego portalu technicznego producenta, który umożliwi zamawianie części zamiennych i/lub wizyt technika serwisowego, mający na celu przyśpieszenie procesu diagnostyki i skrócenia czasu usunięcia usterki.</w:t>
            </w:r>
          </w:p>
          <w:p w:rsidR="004C7AD6" w:rsidRPr="004C7AD6" w:rsidRDefault="004C7AD6" w:rsidP="004C7AD6">
            <w:pPr>
              <w:numPr>
                <w:ilvl w:val="0"/>
                <w:numId w:val="14"/>
              </w:numPr>
              <w:contextualSpacing/>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Opcjonalna pomoc techniczna za pośrednictwem czat </w:t>
            </w:r>
            <w:proofErr w:type="spellStart"/>
            <w:r w:rsidRPr="004C7AD6">
              <w:rPr>
                <w:rFonts w:ascii="Times New Roman" w:eastAsia="Calibri" w:hAnsi="Times New Roman"/>
                <w:bCs/>
                <w:sz w:val="18"/>
                <w:szCs w:val="18"/>
                <w:lang w:eastAsia="en-US"/>
              </w:rPr>
              <w:t>online</w:t>
            </w:r>
            <w:proofErr w:type="spellEnd"/>
            <w:r w:rsidRPr="004C7AD6">
              <w:rPr>
                <w:rFonts w:ascii="Times New Roman" w:eastAsia="Calibri" w:hAnsi="Times New Roman"/>
                <w:bCs/>
                <w:sz w:val="18"/>
                <w:szCs w:val="18"/>
                <w:lang w:eastAsia="en-US"/>
              </w:rPr>
              <w:t>.</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Możliwość sprawdzenia aktualnego okresu i poziomu wsparcia technicznego dla urządzeń za pośrednictwem strony internetowej producenta.</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 xml:space="preserve">Możliwość pobrania aktualnych wersji sterowników </w:t>
            </w:r>
            <w:r w:rsidRPr="004C7AD6">
              <w:rPr>
                <w:rFonts w:ascii="Times New Roman" w:eastAsia="Calibri" w:hAnsi="Times New Roman"/>
                <w:bCs/>
                <w:sz w:val="18"/>
                <w:szCs w:val="18"/>
                <w:lang w:eastAsia="en-US"/>
              </w:rPr>
              <w:lastRenderedPageBreak/>
              <w:t xml:space="preserve">oraz </w:t>
            </w:r>
            <w:proofErr w:type="spellStart"/>
            <w:r w:rsidRPr="004C7AD6">
              <w:rPr>
                <w:rFonts w:ascii="Times New Roman" w:eastAsia="Calibri" w:hAnsi="Times New Roman"/>
                <w:bCs/>
                <w:sz w:val="18"/>
                <w:szCs w:val="18"/>
                <w:lang w:eastAsia="en-US"/>
              </w:rPr>
              <w:t>firmware</w:t>
            </w:r>
            <w:proofErr w:type="spellEnd"/>
            <w:r w:rsidRPr="004C7AD6">
              <w:rPr>
                <w:rFonts w:ascii="Times New Roman" w:eastAsia="Calibri" w:hAnsi="Times New Roman"/>
                <w:bCs/>
                <w:sz w:val="18"/>
                <w:szCs w:val="18"/>
                <w:lang w:eastAsia="en-US"/>
              </w:rPr>
              <w:t xml:space="preserve"> urządzenia za pośrednictwem strony internetowej producenta również dla urządzeń z nieaktywnym wsparciem technicznym.</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Przydzielenie zasobu w postaci kierownika technicznego w przypadku eskalacji problemów serwisowych.</w:t>
            </w:r>
          </w:p>
          <w:p w:rsidR="004C7AD6" w:rsidRPr="004C7AD6" w:rsidRDefault="004C7AD6" w:rsidP="00F60D6A">
            <w:pPr>
              <w:jc w:val="both"/>
              <w:rPr>
                <w:rFonts w:ascii="Times New Roman" w:eastAsia="Calibri" w:hAnsi="Times New Roman"/>
                <w:bCs/>
                <w:sz w:val="18"/>
                <w:szCs w:val="18"/>
                <w:lang w:eastAsia="en-US"/>
              </w:rPr>
            </w:pPr>
            <w:r w:rsidRPr="004C7AD6">
              <w:rPr>
                <w:rFonts w:ascii="Times New Roman" w:eastAsia="Calibri" w:hAnsi="Times New Roman"/>
                <w:bCs/>
                <w:sz w:val="18"/>
                <w:szCs w:val="18"/>
                <w:lang w:eastAsia="en-US"/>
              </w:rPr>
              <w:t>W ofercie należy podać nazwę oferowanego pakietu gwarancyjnego producenta.</w:t>
            </w:r>
          </w:p>
        </w:tc>
        <w:tc>
          <w:tcPr>
            <w:tcW w:w="1251" w:type="pct"/>
            <w:shd w:val="clear" w:color="auto" w:fill="auto"/>
          </w:tcPr>
          <w:p w:rsidR="004C7AD6" w:rsidRPr="004C7AD6" w:rsidRDefault="004C7AD6" w:rsidP="00F60D6A">
            <w:pPr>
              <w:rPr>
                <w:rFonts w:ascii="Times New Roman" w:eastAsia="Calibri" w:hAnsi="Times New Roman"/>
                <w:bCs/>
                <w:sz w:val="18"/>
                <w:szCs w:val="18"/>
                <w:lang w:eastAsia="en-US"/>
              </w:rPr>
            </w:pPr>
          </w:p>
        </w:tc>
      </w:tr>
      <w:tr w:rsidR="004C7AD6" w:rsidRPr="004C7AD6" w:rsidTr="00F60D6A">
        <w:tc>
          <w:tcPr>
            <w:tcW w:w="563" w:type="dxa"/>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lastRenderedPageBreak/>
              <w:t>19.</w:t>
            </w:r>
          </w:p>
        </w:tc>
        <w:tc>
          <w:tcPr>
            <w:tcW w:w="2223" w:type="dxa"/>
            <w:shd w:val="clear" w:color="auto" w:fill="auto"/>
          </w:tcPr>
          <w:p w:rsidR="004C7AD6" w:rsidRPr="004C7AD6" w:rsidRDefault="004C7AD6" w:rsidP="00F60D6A">
            <w:pPr>
              <w:jc w:val="center"/>
              <w:rPr>
                <w:rFonts w:ascii="Times New Roman" w:eastAsia="Calibri" w:hAnsi="Times New Roman"/>
                <w:b/>
                <w:bCs/>
                <w:sz w:val="18"/>
                <w:szCs w:val="18"/>
                <w:lang w:eastAsia="en-US"/>
              </w:rPr>
            </w:pPr>
            <w:r w:rsidRPr="004C7AD6">
              <w:rPr>
                <w:rFonts w:ascii="Times New Roman" w:eastAsia="Calibri" w:hAnsi="Times New Roman"/>
                <w:b/>
                <w:bCs/>
                <w:sz w:val="18"/>
                <w:szCs w:val="18"/>
                <w:lang w:eastAsia="en-US"/>
              </w:rPr>
              <w:t>Instalacja i konfiguracja, szkolenia</w:t>
            </w:r>
          </w:p>
        </w:tc>
        <w:tc>
          <w:tcPr>
            <w:tcW w:w="3974" w:type="dxa"/>
            <w:shd w:val="clear" w:color="auto" w:fill="auto"/>
          </w:tcPr>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 xml:space="preserve">Sprzęt należy zainstalować fizycznie w 3 lokalizacjach na terenie Szczecina. </w:t>
            </w:r>
          </w:p>
          <w:p w:rsidR="004C7AD6" w:rsidRPr="004C7AD6" w:rsidRDefault="004C7AD6" w:rsidP="00F60D6A">
            <w:pPr>
              <w:jc w:val="both"/>
              <w:rPr>
                <w:rFonts w:ascii="Times New Roman" w:eastAsia="Calibri" w:hAnsi="Times New Roman"/>
                <w:sz w:val="18"/>
                <w:szCs w:val="18"/>
                <w:lang w:eastAsia="en-US"/>
              </w:rPr>
            </w:pPr>
          </w:p>
          <w:p w:rsidR="004C7AD6" w:rsidRPr="004C7AD6" w:rsidRDefault="004C7AD6" w:rsidP="00F60D6A">
            <w:pPr>
              <w:jc w:val="both"/>
              <w:rPr>
                <w:rFonts w:ascii="Times New Roman" w:eastAsia="Calibri" w:hAnsi="Times New Roman"/>
                <w:sz w:val="18"/>
                <w:szCs w:val="18"/>
                <w:lang w:eastAsia="en-US"/>
              </w:rPr>
            </w:pPr>
            <w:r w:rsidRPr="004C7AD6">
              <w:rPr>
                <w:rFonts w:ascii="Times New Roman" w:eastAsia="Calibri" w:hAnsi="Times New Roman"/>
                <w:sz w:val="18"/>
                <w:szCs w:val="18"/>
                <w:lang w:eastAsia="en-US"/>
              </w:rPr>
              <w:t>Należy zainstalować oprogramowanie do zarządzania terminalami na zasobach wskazanych przez Zamawiającego. Należy przeprowadzić szkolenie dla 5 administratorów (8 godzin) z obsługi systemu zarządzania terminalami.</w:t>
            </w:r>
          </w:p>
        </w:tc>
        <w:tc>
          <w:tcPr>
            <w:tcW w:w="2256" w:type="dxa"/>
            <w:shd w:val="clear" w:color="auto" w:fill="auto"/>
          </w:tcPr>
          <w:p w:rsidR="004C7AD6" w:rsidRPr="004C7AD6" w:rsidRDefault="004C7AD6" w:rsidP="00F60D6A">
            <w:pPr>
              <w:rPr>
                <w:rFonts w:ascii="Times New Roman" w:eastAsia="Calibri" w:hAnsi="Times New Roman"/>
                <w:sz w:val="18"/>
                <w:szCs w:val="18"/>
                <w:lang w:eastAsia="en-US"/>
              </w:rPr>
            </w:pPr>
          </w:p>
        </w:tc>
      </w:tr>
    </w:tbl>
    <w:p w:rsidR="0037375F" w:rsidRDefault="0037375F" w:rsidP="0037375F">
      <w:pPr>
        <w:tabs>
          <w:tab w:val="left" w:pos="600"/>
        </w:tabs>
        <w:autoSpaceDE w:val="0"/>
        <w:autoSpaceDN w:val="0"/>
        <w:spacing w:line="276" w:lineRule="auto"/>
        <w:jc w:val="both"/>
        <w:rPr>
          <w:rFonts w:ascii="Times New Roman" w:hAnsi="Times New Roman"/>
          <w:b/>
          <w:color w:val="000000"/>
          <w:sz w:val="22"/>
          <w:szCs w:val="22"/>
        </w:rPr>
      </w:pPr>
    </w:p>
    <w:p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287E14">
        <w:rPr>
          <w:rFonts w:ascii="Times New Roman" w:hAnsi="Times New Roman"/>
          <w:b/>
          <w:sz w:val="22"/>
          <w:szCs w:val="22"/>
        </w:rPr>
        <w:t>OŚWIADCZAMY</w:t>
      </w:r>
      <w:r>
        <w:rPr>
          <w:rFonts w:ascii="Times New Roman" w:hAnsi="Times New Roman"/>
          <w:sz w:val="22"/>
          <w:szCs w:val="22"/>
        </w:rPr>
        <w:t xml:space="preserve">, że zaoferowana cena </w:t>
      </w:r>
      <w:r>
        <w:rPr>
          <w:rFonts w:ascii="Times New Roman" w:hAnsi="Times New Roman"/>
          <w:sz w:val="22"/>
          <w:szCs w:val="24"/>
        </w:rPr>
        <w:t>zawiera</w:t>
      </w:r>
      <w:r w:rsidRPr="00770170">
        <w:rPr>
          <w:rFonts w:ascii="Times New Roman" w:hAnsi="Times New Roman"/>
          <w:sz w:val="22"/>
          <w:szCs w:val="24"/>
        </w:rPr>
        <w:t xml:space="preserve"> wszystkie koszty wykonania zamówienia i realizacji przyszłego świadczenia umownego, które wynikają z zapisów SWZ oraz aktualnych przepisów prawa.</w:t>
      </w:r>
    </w:p>
    <w:p w:rsidR="00287E14" w:rsidRPr="00287E14" w:rsidRDefault="00287E14"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w:t>
      </w:r>
      <w:r>
        <w:rPr>
          <w:rFonts w:ascii="Times New Roman" w:hAnsi="Times New Roman"/>
          <w:sz w:val="22"/>
          <w:szCs w:val="22"/>
        </w:rPr>
        <w:t xml:space="preserve"> że akceptujemy wskazany w SWZ termin realizacji zamówienia.</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sz w:val="22"/>
          <w:szCs w:val="22"/>
        </w:rPr>
      </w:pPr>
      <w:r w:rsidRPr="00E03E2A">
        <w:rPr>
          <w:rFonts w:ascii="Times New Roman" w:hAnsi="Times New Roman"/>
          <w:b/>
          <w:sz w:val="22"/>
          <w:szCs w:val="22"/>
        </w:rPr>
        <w:t>OŚWIADCZAMY</w:t>
      </w:r>
      <w:r w:rsidRPr="00E03E2A">
        <w:rPr>
          <w:rFonts w:ascii="Times New Roman" w:hAnsi="Times New Roman"/>
          <w:sz w:val="22"/>
          <w:szCs w:val="22"/>
        </w:rPr>
        <w:t xml:space="preserve">, że numer rachunku rozliczeniowego wskazany we wszystkich fakturach, które będą wystawione w naszym imieniu, </w:t>
      </w:r>
      <w:r w:rsidRPr="00E03E2A">
        <w:rPr>
          <w:rFonts w:ascii="Times New Roman" w:hAnsi="Times New Roman"/>
          <w:i/>
          <w:iCs/>
          <w:sz w:val="22"/>
          <w:szCs w:val="22"/>
        </w:rPr>
        <w:t>jest rachunkiem/nie jest rachunkiem</w:t>
      </w:r>
      <w:r w:rsidRPr="00E03E2A">
        <w:rPr>
          <w:rFonts w:ascii="Times New Roman" w:hAnsi="Times New Roman"/>
          <w:sz w:val="22"/>
          <w:szCs w:val="22"/>
        </w:rPr>
        <w:t xml:space="preserve">* dla którego zgodnie z Rozdziałem 3a ustawy z dnia 29 sierpnia 1997 r. - </w:t>
      </w:r>
      <w:r w:rsidRPr="00E03E2A">
        <w:rPr>
          <w:rFonts w:ascii="Times New Roman" w:hAnsi="Times New Roman"/>
          <w:i/>
          <w:iCs/>
          <w:sz w:val="22"/>
          <w:szCs w:val="22"/>
        </w:rPr>
        <w:t>Prawo Bankowe</w:t>
      </w:r>
      <w:r w:rsidRPr="00E03E2A">
        <w:rPr>
          <w:rFonts w:ascii="Times New Roman" w:hAnsi="Times New Roman"/>
          <w:sz w:val="22"/>
          <w:szCs w:val="22"/>
        </w:rPr>
        <w:t xml:space="preserve"> prowadzony jest rachunek VAT.</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UWAŻAMY SIĘ</w:t>
      </w:r>
      <w:r w:rsidRPr="00E03E2A">
        <w:rPr>
          <w:rFonts w:ascii="Times New Roman" w:hAnsi="Times New Roman"/>
          <w:b/>
          <w:bCs/>
          <w:color w:val="000000"/>
          <w:sz w:val="22"/>
          <w:szCs w:val="22"/>
        </w:rPr>
        <w:t xml:space="preserve"> </w:t>
      </w:r>
      <w:r w:rsidRPr="00E03E2A">
        <w:rPr>
          <w:rFonts w:ascii="Times New Roman" w:hAnsi="Times New Roman"/>
          <w:color w:val="000000"/>
          <w:sz w:val="22"/>
          <w:szCs w:val="22"/>
        </w:rPr>
        <w:t>za związanych niniejszą ofertą przez czas wskazany w specyfikacji warunkó</w:t>
      </w:r>
      <w:r w:rsidR="007322C5">
        <w:rPr>
          <w:rFonts w:ascii="Times New Roman" w:hAnsi="Times New Roman"/>
          <w:color w:val="000000"/>
          <w:sz w:val="22"/>
          <w:szCs w:val="22"/>
        </w:rPr>
        <w:t xml:space="preserve">w zamówienia, tj. przez okres </w:t>
      </w:r>
      <w:r w:rsidR="007B64AC">
        <w:rPr>
          <w:rFonts w:ascii="Times New Roman" w:hAnsi="Times New Roman"/>
          <w:color w:val="000000"/>
          <w:sz w:val="22"/>
          <w:szCs w:val="22"/>
        </w:rPr>
        <w:t>9</w:t>
      </w:r>
      <w:r w:rsidR="00770170">
        <w:rPr>
          <w:rFonts w:ascii="Times New Roman" w:hAnsi="Times New Roman"/>
          <w:color w:val="000000"/>
          <w:sz w:val="22"/>
          <w:szCs w:val="22"/>
        </w:rPr>
        <w:t>0</w:t>
      </w:r>
      <w:r w:rsidRPr="00E03E2A">
        <w:rPr>
          <w:rFonts w:ascii="Times New Roman" w:hAnsi="Times New Roman"/>
          <w:color w:val="000000"/>
          <w:sz w:val="22"/>
          <w:szCs w:val="22"/>
        </w:rPr>
        <w:t xml:space="preserve"> dni od upływu terminu składania ofert. </w:t>
      </w:r>
    </w:p>
    <w:p w:rsidR="00E03E2A" w:rsidRPr="00E03E2A" w:rsidRDefault="00E03E2A" w:rsidP="00E03E2A">
      <w:pPr>
        <w:numPr>
          <w:ilvl w:val="0"/>
          <w:numId w:val="11"/>
        </w:numPr>
        <w:tabs>
          <w:tab w:val="left" w:pos="600"/>
        </w:tabs>
        <w:autoSpaceDE w:val="0"/>
        <w:autoSpaceDN w:val="0"/>
        <w:spacing w:line="276" w:lineRule="auto"/>
        <w:jc w:val="both"/>
        <w:rPr>
          <w:rFonts w:ascii="Times New Roman" w:hAnsi="Times New Roman"/>
          <w:color w:val="000000"/>
          <w:sz w:val="22"/>
          <w:szCs w:val="22"/>
        </w:rPr>
      </w:pPr>
      <w:r w:rsidRPr="00E03E2A">
        <w:rPr>
          <w:rFonts w:ascii="Times New Roman" w:hAnsi="Times New Roman"/>
          <w:b/>
          <w:color w:val="000000"/>
          <w:sz w:val="22"/>
          <w:szCs w:val="22"/>
        </w:rPr>
        <w:t xml:space="preserve">OŚWIADCZAMY, </w:t>
      </w:r>
      <w:r w:rsidRPr="00E03E2A">
        <w:rPr>
          <w:rFonts w:ascii="Times New Roman" w:hAnsi="Times New Roman"/>
          <w:color w:val="000000"/>
          <w:sz w:val="22"/>
          <w:szCs w:val="22"/>
        </w:rPr>
        <w:t>że zapoznaliśmy się z projektem umowy i zobowiązujemy się, w przypadku wyboru naszej oferty, do zawarcia umowy zgodnej z niniejszą ofertą, na warunkach określonych w Specyfikacji Warunków Zamówienia, w miejscu i terminie wyznaczonym przez Zamawiającego.</w:t>
      </w:r>
    </w:p>
    <w:p w:rsidR="00E03E2A" w:rsidRPr="00E03E2A" w:rsidRDefault="00E03E2A" w:rsidP="00E03E2A">
      <w:pPr>
        <w:tabs>
          <w:tab w:val="left" w:pos="600"/>
        </w:tabs>
        <w:autoSpaceDE w:val="0"/>
        <w:autoSpaceDN w:val="0"/>
        <w:spacing w:line="276" w:lineRule="auto"/>
        <w:jc w:val="both"/>
        <w:rPr>
          <w:rFonts w:ascii="Times New Roman" w:hAnsi="Times New Roman"/>
          <w:b/>
          <w:bCs/>
          <w:i/>
          <w:iCs/>
          <w:color w:val="000000"/>
          <w:sz w:val="16"/>
          <w:szCs w:val="16"/>
        </w:rPr>
      </w:pPr>
      <w:r w:rsidRPr="00E03E2A">
        <w:rPr>
          <w:rFonts w:ascii="Times New Roman" w:hAnsi="Times New Roman"/>
          <w:b/>
          <w:bCs/>
          <w:i/>
          <w:iCs/>
          <w:color w:val="000000"/>
          <w:sz w:val="16"/>
          <w:szCs w:val="16"/>
        </w:rPr>
        <w:t xml:space="preserve">* </w:t>
      </w:r>
      <w:r w:rsidR="00770170">
        <w:rPr>
          <w:rFonts w:ascii="Times New Roman" w:hAnsi="Times New Roman"/>
          <w:b/>
          <w:bCs/>
          <w:i/>
          <w:iCs/>
          <w:color w:val="000000"/>
          <w:sz w:val="16"/>
          <w:szCs w:val="16"/>
        </w:rPr>
        <w:t>niewłaściwe skreślić</w:t>
      </w:r>
    </w:p>
    <w:p w:rsidR="00E03E2A" w:rsidRPr="00E03E2A" w:rsidRDefault="00E03E2A" w:rsidP="00E03E2A">
      <w:pPr>
        <w:numPr>
          <w:ilvl w:val="0"/>
          <w:numId w:val="11"/>
        </w:numPr>
        <w:spacing w:line="276" w:lineRule="auto"/>
        <w:jc w:val="both"/>
        <w:rPr>
          <w:rFonts w:ascii="Times New Roman" w:hAnsi="Times New Roman"/>
          <w:b/>
          <w:color w:val="000000"/>
          <w:sz w:val="22"/>
          <w:szCs w:val="22"/>
        </w:rPr>
      </w:pPr>
      <w:r w:rsidRPr="00E03E2A">
        <w:rPr>
          <w:rFonts w:ascii="Times New Roman" w:hAnsi="Times New Roman"/>
          <w:b/>
          <w:color w:val="000000"/>
          <w:sz w:val="22"/>
          <w:szCs w:val="22"/>
        </w:rPr>
        <w:t xml:space="preserve">ZAMÓWIENIE ZREALIZUJEMY </w:t>
      </w:r>
      <w:r w:rsidRPr="00E03E2A">
        <w:rPr>
          <w:rFonts w:ascii="Times New Roman" w:hAnsi="Times New Roman"/>
          <w:color w:val="000000"/>
          <w:sz w:val="22"/>
          <w:szCs w:val="22"/>
        </w:rPr>
        <w:t xml:space="preserve">sami/ </w:t>
      </w:r>
      <w:r w:rsidRPr="00E03E2A">
        <w:rPr>
          <w:rFonts w:ascii="Times New Roman" w:hAnsi="Times New Roman"/>
          <w:b/>
          <w:color w:val="000000"/>
          <w:sz w:val="22"/>
          <w:szCs w:val="22"/>
        </w:rPr>
        <w:t xml:space="preserve">ZAMIERZAMY </w:t>
      </w:r>
      <w:r w:rsidRPr="00E03E2A">
        <w:rPr>
          <w:rFonts w:ascii="Times New Roman" w:hAnsi="Times New Roman"/>
          <w:color w:val="000000"/>
          <w:sz w:val="22"/>
          <w:szCs w:val="22"/>
        </w:rPr>
        <w:t xml:space="preserve">powierzyć podwykonawcom wykonanie następujących części zamówienia </w:t>
      </w:r>
      <w:r w:rsidRPr="00E03E2A">
        <w:rPr>
          <w:rFonts w:ascii="Times New Roman" w:hAnsi="Times New Roman"/>
          <w:i/>
          <w:color w:val="000000"/>
          <w:sz w:val="22"/>
          <w:szCs w:val="22"/>
        </w:rPr>
        <w:t>(niepotrzebne skreślić):</w:t>
      </w:r>
    </w:p>
    <w:p w:rsid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Poniżej podajemy części zamówienia, których wykonanie  zamierzamy powierzyć podwykonawcom oraz wykaz firm podwykonawców, którym wykonanie w/w części zamówienia: </w:t>
      </w:r>
    </w:p>
    <w:tbl>
      <w:tblPr>
        <w:tblStyle w:val="Tabela-Siatka"/>
        <w:tblW w:w="0" w:type="auto"/>
        <w:tblLook w:val="04A0"/>
      </w:tblPr>
      <w:tblGrid>
        <w:gridCol w:w="596"/>
        <w:gridCol w:w="2835"/>
        <w:gridCol w:w="5843"/>
      </w:tblGrid>
      <w:tr w:rsidR="00770170" w:rsidRPr="00770170" w:rsidTr="004A2099">
        <w:tc>
          <w:tcPr>
            <w:tcW w:w="596"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L.p.</w:t>
            </w:r>
          </w:p>
        </w:tc>
        <w:tc>
          <w:tcPr>
            <w:tcW w:w="2835"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Firma podwykonawcy</w:t>
            </w:r>
          </w:p>
        </w:tc>
        <w:tc>
          <w:tcPr>
            <w:tcW w:w="5843" w:type="dxa"/>
            <w:vAlign w:val="center"/>
          </w:tcPr>
          <w:p w:rsidR="00770170" w:rsidRPr="00770170" w:rsidRDefault="00770170" w:rsidP="00770170">
            <w:pPr>
              <w:spacing w:after="160" w:line="259" w:lineRule="auto"/>
              <w:jc w:val="center"/>
              <w:rPr>
                <w:rFonts w:ascii="Times New Roman" w:hAnsi="Times New Roman"/>
                <w:b/>
                <w:sz w:val="22"/>
                <w:szCs w:val="22"/>
                <w:lang w:eastAsia="en-US"/>
              </w:rPr>
            </w:pPr>
            <w:r w:rsidRPr="00770170">
              <w:rPr>
                <w:rFonts w:ascii="Times New Roman" w:hAnsi="Times New Roman"/>
                <w:b/>
                <w:sz w:val="22"/>
                <w:szCs w:val="22"/>
                <w:lang w:eastAsia="en-US"/>
              </w:rPr>
              <w:t>Część zamówienia, której wykonanie zamierzamy powierzyć podwykonawcy</w:t>
            </w:r>
          </w:p>
        </w:tc>
      </w:tr>
      <w:tr w:rsidR="00770170" w:rsidTr="004A2099">
        <w:tc>
          <w:tcPr>
            <w:tcW w:w="596" w:type="dxa"/>
          </w:tcPr>
          <w:p w:rsidR="00770170" w:rsidRDefault="00770170" w:rsidP="00E03E2A">
            <w:pPr>
              <w:spacing w:after="160" w:line="259" w:lineRule="auto"/>
              <w:jc w:val="both"/>
              <w:rPr>
                <w:rFonts w:ascii="Times New Roman" w:hAnsi="Times New Roman"/>
                <w:sz w:val="22"/>
                <w:szCs w:val="22"/>
                <w:lang w:eastAsia="en-US"/>
              </w:rPr>
            </w:pPr>
          </w:p>
        </w:tc>
        <w:tc>
          <w:tcPr>
            <w:tcW w:w="2835" w:type="dxa"/>
          </w:tcPr>
          <w:p w:rsidR="00770170" w:rsidRDefault="00770170" w:rsidP="00E03E2A">
            <w:pPr>
              <w:spacing w:after="160" w:line="259" w:lineRule="auto"/>
              <w:jc w:val="both"/>
              <w:rPr>
                <w:rFonts w:ascii="Times New Roman" w:hAnsi="Times New Roman"/>
                <w:sz w:val="22"/>
                <w:szCs w:val="22"/>
                <w:lang w:eastAsia="en-US"/>
              </w:rPr>
            </w:pPr>
          </w:p>
        </w:tc>
        <w:tc>
          <w:tcPr>
            <w:tcW w:w="5843" w:type="dxa"/>
          </w:tcPr>
          <w:p w:rsidR="00770170" w:rsidRDefault="00770170" w:rsidP="00E03E2A">
            <w:pPr>
              <w:spacing w:after="160" w:line="259" w:lineRule="auto"/>
              <w:jc w:val="both"/>
              <w:rPr>
                <w:rFonts w:ascii="Times New Roman" w:hAnsi="Times New Roman"/>
                <w:sz w:val="22"/>
                <w:szCs w:val="22"/>
                <w:lang w:eastAsia="en-US"/>
              </w:rPr>
            </w:pPr>
          </w:p>
        </w:tc>
      </w:tr>
      <w:tr w:rsidR="00770170" w:rsidTr="004A2099">
        <w:tc>
          <w:tcPr>
            <w:tcW w:w="596" w:type="dxa"/>
          </w:tcPr>
          <w:p w:rsidR="00770170" w:rsidRDefault="00770170" w:rsidP="00E03E2A">
            <w:pPr>
              <w:spacing w:after="160" w:line="259" w:lineRule="auto"/>
              <w:jc w:val="both"/>
              <w:rPr>
                <w:rFonts w:ascii="Times New Roman" w:hAnsi="Times New Roman"/>
                <w:sz w:val="22"/>
                <w:szCs w:val="22"/>
                <w:lang w:eastAsia="en-US"/>
              </w:rPr>
            </w:pPr>
          </w:p>
        </w:tc>
        <w:tc>
          <w:tcPr>
            <w:tcW w:w="2835" w:type="dxa"/>
          </w:tcPr>
          <w:p w:rsidR="00770170" w:rsidRDefault="00770170" w:rsidP="00E03E2A">
            <w:pPr>
              <w:spacing w:after="160" w:line="259" w:lineRule="auto"/>
              <w:jc w:val="both"/>
              <w:rPr>
                <w:rFonts w:ascii="Times New Roman" w:hAnsi="Times New Roman"/>
                <w:sz w:val="22"/>
                <w:szCs w:val="22"/>
                <w:lang w:eastAsia="en-US"/>
              </w:rPr>
            </w:pPr>
          </w:p>
        </w:tc>
        <w:tc>
          <w:tcPr>
            <w:tcW w:w="5843" w:type="dxa"/>
          </w:tcPr>
          <w:p w:rsidR="00770170" w:rsidRDefault="00770170" w:rsidP="00E03E2A">
            <w:pPr>
              <w:spacing w:after="160" w:line="259" w:lineRule="auto"/>
              <w:jc w:val="both"/>
              <w:rPr>
                <w:rFonts w:ascii="Times New Roman" w:hAnsi="Times New Roman"/>
                <w:sz w:val="22"/>
                <w:szCs w:val="22"/>
                <w:lang w:eastAsia="en-US"/>
              </w:rPr>
            </w:pPr>
          </w:p>
        </w:tc>
      </w:tr>
    </w:tbl>
    <w:p w:rsidR="004A2099" w:rsidRDefault="004A2099" w:rsidP="00E03E2A">
      <w:pPr>
        <w:spacing w:line="360" w:lineRule="auto"/>
        <w:jc w:val="both"/>
        <w:rPr>
          <w:rFonts w:ascii="Times New Roman" w:hAnsi="Times New Roman"/>
          <w:szCs w:val="24"/>
        </w:rPr>
      </w:pP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W przypadku wyboru naszej oferty osobami upoważnionymi do podpisania umowy są:</w:t>
      </w: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 xml:space="preserve">1. ...........................................................................   </w:t>
      </w:r>
    </w:p>
    <w:p w:rsidR="00E03E2A" w:rsidRPr="00741457" w:rsidRDefault="00E03E2A" w:rsidP="00E03E2A">
      <w:pPr>
        <w:spacing w:line="360" w:lineRule="auto"/>
        <w:jc w:val="both"/>
        <w:rPr>
          <w:rFonts w:ascii="Times New Roman" w:hAnsi="Times New Roman"/>
          <w:szCs w:val="24"/>
        </w:rPr>
      </w:pPr>
      <w:r w:rsidRPr="00741457">
        <w:rPr>
          <w:rFonts w:ascii="Times New Roman" w:hAnsi="Times New Roman"/>
          <w:szCs w:val="24"/>
        </w:rPr>
        <w:t>2. ...............................................................................</w:t>
      </w:r>
    </w:p>
    <w:p w:rsidR="004A2099" w:rsidRDefault="004A2099" w:rsidP="00E03E2A">
      <w:pPr>
        <w:spacing w:after="160" w:line="259" w:lineRule="auto"/>
        <w:jc w:val="both"/>
        <w:rPr>
          <w:rFonts w:ascii="Times New Roman" w:hAnsi="Times New Roman"/>
          <w:sz w:val="22"/>
          <w:szCs w:val="22"/>
          <w:lang w:eastAsia="en-US"/>
        </w:rPr>
      </w:pP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 xml:space="preserve">Oświadczamy, że oferta </w:t>
      </w:r>
      <w:r w:rsidRPr="00E03E2A">
        <w:rPr>
          <w:rFonts w:ascii="Times New Roman" w:hAnsi="Times New Roman"/>
          <w:b/>
          <w:sz w:val="22"/>
          <w:szCs w:val="22"/>
          <w:lang w:eastAsia="en-US"/>
        </w:rPr>
        <w:t>nie zawiera/ zawiera (</w:t>
      </w:r>
      <w:r w:rsidR="00BA418D">
        <w:rPr>
          <w:rFonts w:ascii="Times New Roman" w:hAnsi="Times New Roman"/>
          <w:b/>
          <w:sz w:val="22"/>
          <w:szCs w:val="22"/>
          <w:lang w:eastAsia="en-US"/>
        </w:rPr>
        <w:t>niewłaściwe skreślić</w:t>
      </w:r>
      <w:r w:rsidRPr="00E03E2A">
        <w:rPr>
          <w:rFonts w:ascii="Times New Roman" w:hAnsi="Times New Roman"/>
          <w:b/>
          <w:sz w:val="22"/>
          <w:szCs w:val="22"/>
          <w:lang w:eastAsia="en-US"/>
        </w:rPr>
        <w:t>) informacji stanowiących tajemnicę przedsiębiorstwa</w:t>
      </w:r>
      <w:r w:rsidRPr="00E03E2A">
        <w:rPr>
          <w:rFonts w:ascii="Times New Roman" w:hAnsi="Times New Roman"/>
          <w:sz w:val="22"/>
          <w:szCs w:val="22"/>
          <w:lang w:eastAsia="en-US"/>
        </w:rPr>
        <w:t xml:space="preserve"> w rozumieniu przepisów o zwalczaniu nieuczciwej konkurencji. Informacje takie zawarte są w następujących dokumentach:</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lastRenderedPageBreak/>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Uzasadnienie, iż zastrzeżone informacje stanowią tajemnicę przedsiębiorstwa:</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sz w:val="22"/>
          <w:szCs w:val="22"/>
          <w:lang w:eastAsia="en-US"/>
        </w:rPr>
        <w:t>………………………………………………………………………………………………</w:t>
      </w:r>
    </w:p>
    <w:p w:rsidR="00E03E2A" w:rsidRPr="00E03E2A" w:rsidRDefault="00E03E2A" w:rsidP="00E03E2A">
      <w:pPr>
        <w:spacing w:after="160" w:line="259" w:lineRule="auto"/>
        <w:jc w:val="both"/>
        <w:rPr>
          <w:rFonts w:ascii="Times New Roman" w:hAnsi="Times New Roman"/>
          <w:sz w:val="22"/>
          <w:szCs w:val="22"/>
          <w:lang w:eastAsia="en-US"/>
        </w:rPr>
      </w:pPr>
      <w:r w:rsidRPr="00E03E2A">
        <w:rPr>
          <w:rFonts w:ascii="Times New Roman" w:hAnsi="Times New Roman"/>
          <w:b/>
          <w:sz w:val="22"/>
          <w:szCs w:val="22"/>
          <w:lang w:eastAsia="en-US"/>
        </w:rPr>
        <w:t>Uwaga! W przypadku braku wykazania, że informacje zastrzeżone stanowią tajemnice przedsiębiorstwa lub niewystarczającego uzasadnienia, informacje te zostaną uznane za jawne.</w:t>
      </w:r>
    </w:p>
    <w:p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dotyczy/nie dotyczy.</w:t>
      </w:r>
    </w:p>
    <w:p w:rsidR="00E03E2A" w:rsidRPr="00E03E2A" w:rsidRDefault="00E03E2A" w:rsidP="00E03E2A">
      <w:pPr>
        <w:spacing w:after="160" w:line="259" w:lineRule="auto"/>
        <w:jc w:val="both"/>
        <w:rPr>
          <w:rFonts w:ascii="Times New Roman" w:hAnsi="Times New Roman"/>
          <w:sz w:val="22"/>
          <w:szCs w:val="22"/>
          <w:u w:val="single"/>
          <w:lang w:eastAsia="en-US"/>
        </w:rPr>
      </w:pPr>
      <w:r w:rsidRPr="00E03E2A">
        <w:rPr>
          <w:rFonts w:ascii="Times New Roman" w:hAnsi="Times New Roman"/>
          <w:sz w:val="22"/>
          <w:szCs w:val="22"/>
          <w:u w:val="single"/>
          <w:lang w:eastAsia="en-US"/>
        </w:rPr>
        <w:t>Załącznikami do formularza oferty są:</w:t>
      </w:r>
    </w:p>
    <w:p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Dokumenty wymagane zgodnie z </w:t>
      </w:r>
      <w:r w:rsidRPr="00E03E2A">
        <w:rPr>
          <w:rFonts w:ascii="Times New Roman" w:hAnsi="Times New Roman"/>
          <w:i/>
          <w:sz w:val="22"/>
          <w:szCs w:val="22"/>
          <w:lang w:eastAsia="en-US"/>
        </w:rPr>
        <w:t>SWZ.</w:t>
      </w:r>
    </w:p>
    <w:p w:rsidR="00E03E2A" w:rsidRPr="00E03E2A" w:rsidRDefault="00E03E2A" w:rsidP="00E03E2A">
      <w:pPr>
        <w:numPr>
          <w:ilvl w:val="0"/>
          <w:numId w:val="1"/>
        </w:numPr>
        <w:ind w:left="567"/>
        <w:jc w:val="both"/>
        <w:rPr>
          <w:rFonts w:ascii="Times New Roman" w:hAnsi="Times New Roman"/>
          <w:i/>
          <w:sz w:val="22"/>
          <w:szCs w:val="22"/>
          <w:lang w:eastAsia="en-US"/>
        </w:rPr>
      </w:pPr>
      <w:r w:rsidRPr="00E03E2A">
        <w:rPr>
          <w:rFonts w:ascii="Times New Roman" w:hAnsi="Times New Roman"/>
          <w:sz w:val="22"/>
          <w:szCs w:val="22"/>
          <w:lang w:eastAsia="en-US"/>
        </w:rPr>
        <w:t xml:space="preserve">Załączniki wymienione w </w:t>
      </w:r>
      <w:r w:rsidRPr="00E03E2A">
        <w:rPr>
          <w:rFonts w:ascii="Times New Roman" w:hAnsi="Times New Roman"/>
          <w:i/>
          <w:sz w:val="22"/>
          <w:szCs w:val="22"/>
          <w:lang w:eastAsia="en-US"/>
        </w:rPr>
        <w:t>SWZ.</w:t>
      </w:r>
    </w:p>
    <w:p w:rsidR="00E03E2A" w:rsidRPr="00E03E2A" w:rsidRDefault="00E03E2A" w:rsidP="00E03E2A">
      <w:pPr>
        <w:tabs>
          <w:tab w:val="left" w:pos="600"/>
        </w:tabs>
        <w:autoSpaceDE w:val="0"/>
        <w:autoSpaceDN w:val="0"/>
        <w:spacing w:before="120"/>
        <w:ind w:left="567"/>
        <w:contextualSpacing/>
        <w:jc w:val="both"/>
        <w:rPr>
          <w:rFonts w:ascii="Times New Roman" w:hAnsi="Times New Roman"/>
          <w:color w:val="000000"/>
          <w:sz w:val="22"/>
          <w:szCs w:val="22"/>
        </w:rPr>
      </w:pPr>
    </w:p>
    <w:p w:rsidR="00993C97" w:rsidRDefault="00993C97" w:rsidP="00E03E2A">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p w:rsidR="00993C97" w:rsidRDefault="00993C97" w:rsidP="00741457">
      <w:pPr>
        <w:spacing w:line="276" w:lineRule="auto"/>
        <w:rPr>
          <w:rFonts w:ascii="Times New Roman" w:hAnsi="Times New Roman"/>
          <w:szCs w:val="24"/>
        </w:rPr>
      </w:pPr>
    </w:p>
    <w:sectPr w:rsidR="00993C97" w:rsidSect="00D52BBD">
      <w:footerReference w:type="even" r:id="rId10"/>
      <w:footerReference w:type="default" r:id="rId11"/>
      <w:headerReference w:type="first" r:id="rId12"/>
      <w:footerReference w:type="first" r:id="rId13"/>
      <w:pgSz w:w="11906" w:h="16838"/>
      <w:pgMar w:top="1276" w:right="1417" w:bottom="1560"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D" w:rsidRDefault="009E779D">
      <w:r>
        <w:separator/>
      </w:r>
    </w:p>
  </w:endnote>
  <w:endnote w:type="continuationSeparator" w:id="0">
    <w:p w:rsidR="009E779D" w:rsidRDefault="009E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Default="009E779D" w:rsidP="006C59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779D" w:rsidRDefault="009E779D" w:rsidP="000273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Default="009E779D" w:rsidP="006C59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C7AD6">
      <w:rPr>
        <w:rStyle w:val="Numerstrony"/>
        <w:noProof/>
      </w:rPr>
      <w:t>35</w:t>
    </w:r>
    <w:r>
      <w:rPr>
        <w:rStyle w:val="Numerstrony"/>
      </w:rPr>
      <w:fldChar w:fldCharType="end"/>
    </w:r>
  </w:p>
  <w:p w:rsidR="009E779D" w:rsidRPr="00BA418D" w:rsidRDefault="009E779D" w:rsidP="00BA418D">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Pr="0037375F" w:rsidRDefault="009E779D" w:rsidP="0037375F">
    <w:pPr>
      <w:pStyle w:val="Stopka"/>
      <w:jc w:val="center"/>
      <w:rPr>
        <w:sz w:val="20"/>
      </w:rPr>
    </w:pPr>
    <w:r w:rsidRPr="009E728D">
      <w:rPr>
        <w:rFonts w:ascii="Times New Roman" w:hAnsi="Times New Roman"/>
        <w:sz w:val="20"/>
      </w:rPr>
      <w:t>WYMAGANE PODPISANIE KWALIFIKOWANYM PODPISEM ELEKTRONICZNYM</w:t>
    </w:r>
    <w:r>
      <w:rPr>
        <w:rFonts w:ascii="Times New Roman" w:hAnsi="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D" w:rsidRDefault="009E779D">
      <w:r>
        <w:separator/>
      </w:r>
    </w:p>
  </w:footnote>
  <w:footnote w:type="continuationSeparator" w:id="0">
    <w:p w:rsidR="009E779D" w:rsidRDefault="009E779D">
      <w:r>
        <w:continuationSeparator/>
      </w:r>
    </w:p>
  </w:footnote>
  <w:footnote w:id="1">
    <w:p w:rsidR="009E779D" w:rsidRDefault="009E779D" w:rsidP="00E03E2A">
      <w:pPr>
        <w:pStyle w:val="Tekstprzypisudolnego"/>
      </w:pPr>
      <w:r w:rsidRPr="00A01DF8">
        <w:rPr>
          <w:rStyle w:val="Odwoanieprzypisudolnego"/>
          <w:sz w:val="14"/>
          <w:szCs w:val="14"/>
        </w:rPr>
        <w:footnoteRef/>
      </w:r>
      <w:r w:rsidRPr="00A01DF8">
        <w:rPr>
          <w:sz w:val="14"/>
          <w:szCs w:val="14"/>
        </w:rPr>
        <w:t xml:space="preserve"> </w:t>
      </w:r>
      <w:r w:rsidRPr="00A01DF8">
        <w:rPr>
          <w:i/>
          <w:sz w:val="14"/>
          <w:szCs w:val="14"/>
        </w:rPr>
        <w:t>W przypadku składania oferty przez podmioty występujące wspólnie podać nazwy (firmy) i dokładne adresy wszystkich członków konsorcjum lub spółki cywilnej.</w:t>
      </w:r>
    </w:p>
  </w:footnote>
  <w:footnote w:id="2">
    <w:p w:rsidR="009E779D" w:rsidRDefault="009E779D" w:rsidP="00E03E2A">
      <w:pPr>
        <w:pStyle w:val="Tekstprzypisudolnego"/>
        <w:ind w:hanging="11"/>
      </w:pPr>
      <w:r w:rsidRPr="00A01DF8">
        <w:rPr>
          <w:rStyle w:val="Odwoanieprzypisudolnego"/>
          <w:sz w:val="14"/>
          <w:szCs w:val="14"/>
        </w:rPr>
        <w:footnoteRef/>
      </w:r>
      <w:r w:rsidRPr="00A01DF8">
        <w:rPr>
          <w:sz w:val="14"/>
          <w:szCs w:val="14"/>
        </w:rPr>
        <w:t xml:space="preserve"> </w:t>
      </w:r>
      <w:r w:rsidRPr="00A01DF8">
        <w:rPr>
          <w:i/>
          <w:sz w:val="14"/>
          <w:szCs w:val="14"/>
        </w:rPr>
        <w:t>W przypadku składania oferty przez podmioty występujące wspólnie numer NIP i REGON wszystkich członków konsorcjum lub spółki cywilnej.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D" w:rsidRPr="00134CE6" w:rsidRDefault="009E779D" w:rsidP="00DA26C1">
    <w:pPr>
      <w:tabs>
        <w:tab w:val="center" w:pos="4536"/>
        <w:tab w:val="right" w:pos="9072"/>
      </w:tabs>
      <w:jc w:val="center"/>
      <w:rPr>
        <w:rFonts w:ascii="Calibri" w:hAnsi="Calibri"/>
        <w:sz w:val="16"/>
        <w:szCs w:val="16"/>
      </w:rPr>
    </w:pPr>
    <w:r w:rsidRPr="00F11BCC">
      <w:rPr>
        <w:rFonts w:ascii="Calibri" w:hAnsi="Calibri"/>
        <w:noProof/>
        <w:sz w:val="16"/>
        <w:szCs w:val="16"/>
      </w:rPr>
      <w:drawing>
        <wp:anchor distT="0" distB="0" distL="114300" distR="114300" simplePos="0" relativeHeight="251659264" behindDoc="0" locked="0" layoutInCell="1" allowOverlap="1">
          <wp:simplePos x="0" y="0"/>
          <wp:positionH relativeFrom="column">
            <wp:posOffset>-445040</wp:posOffset>
          </wp:positionH>
          <wp:positionV relativeFrom="paragraph">
            <wp:posOffset>-205088</wp:posOffset>
          </wp:positionV>
          <wp:extent cx="6543495" cy="1109994"/>
          <wp:effectExtent l="0" t="0" r="8890" b="0"/>
          <wp:wrapNone/>
          <wp:docPr id="2" name="Obraz 2"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4310" cy="11118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519E9F6A"/>
    <w:name w:val="WW8Num10"/>
    <w:lvl w:ilvl="0">
      <w:start w:val="1"/>
      <w:numFmt w:val="decimal"/>
      <w:lvlText w:val="%1)"/>
      <w:lvlJc w:val="left"/>
      <w:pPr>
        <w:ind w:left="360" w:hanging="360"/>
      </w:pPr>
      <w:rPr>
        <w:b w:val="0"/>
        <w:sz w:val="20"/>
        <w:szCs w:val="20"/>
      </w:rPr>
    </w:lvl>
  </w:abstractNum>
  <w:abstractNum w:abstractNumId="1">
    <w:nsid w:val="001C6D10"/>
    <w:multiLevelType w:val="hybridMultilevel"/>
    <w:tmpl w:val="B5E80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C7209"/>
    <w:multiLevelType w:val="hybridMultilevel"/>
    <w:tmpl w:val="17929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25861"/>
    <w:multiLevelType w:val="multilevel"/>
    <w:tmpl w:val="04CC4B6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0FA15946"/>
    <w:multiLevelType w:val="hybridMultilevel"/>
    <w:tmpl w:val="3EF4845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228C1C9B"/>
    <w:multiLevelType w:val="hybridMultilevel"/>
    <w:tmpl w:val="C2EA3A4C"/>
    <w:lvl w:ilvl="0" w:tplc="D1181C4A">
      <w:start w:val="1"/>
      <w:numFmt w:val="decimal"/>
      <w:lvlText w:val="%1."/>
      <w:lvlJc w:val="left"/>
      <w:pPr>
        <w:ind w:left="720" w:hanging="360"/>
      </w:pPr>
    </w:lvl>
    <w:lvl w:ilvl="1" w:tplc="B6BE40D6">
      <w:start w:val="1"/>
      <w:numFmt w:val="lowerLetter"/>
      <w:lvlText w:val="%2."/>
      <w:lvlJc w:val="left"/>
      <w:pPr>
        <w:ind w:left="1440" w:hanging="360"/>
      </w:pPr>
    </w:lvl>
    <w:lvl w:ilvl="2" w:tplc="D5D87D16">
      <w:start w:val="1"/>
      <w:numFmt w:val="lowerRoman"/>
      <w:lvlText w:val="%3."/>
      <w:lvlJc w:val="right"/>
      <w:pPr>
        <w:ind w:left="2160" w:hanging="180"/>
      </w:pPr>
    </w:lvl>
    <w:lvl w:ilvl="3" w:tplc="360CFB82">
      <w:start w:val="1"/>
      <w:numFmt w:val="decimal"/>
      <w:lvlText w:val="%4."/>
      <w:lvlJc w:val="left"/>
      <w:pPr>
        <w:ind w:left="2880" w:hanging="360"/>
      </w:pPr>
    </w:lvl>
    <w:lvl w:ilvl="4" w:tplc="6F72D980">
      <w:start w:val="1"/>
      <w:numFmt w:val="lowerLetter"/>
      <w:lvlText w:val="%5."/>
      <w:lvlJc w:val="left"/>
      <w:pPr>
        <w:ind w:left="3600" w:hanging="360"/>
      </w:pPr>
    </w:lvl>
    <w:lvl w:ilvl="5" w:tplc="8876B28C">
      <w:start w:val="1"/>
      <w:numFmt w:val="lowerRoman"/>
      <w:lvlText w:val="%6."/>
      <w:lvlJc w:val="right"/>
      <w:pPr>
        <w:ind w:left="4320" w:hanging="180"/>
      </w:pPr>
    </w:lvl>
    <w:lvl w:ilvl="6" w:tplc="4E7EC402">
      <w:start w:val="1"/>
      <w:numFmt w:val="decimal"/>
      <w:lvlText w:val="%7."/>
      <w:lvlJc w:val="left"/>
      <w:pPr>
        <w:ind w:left="5040" w:hanging="360"/>
      </w:pPr>
    </w:lvl>
    <w:lvl w:ilvl="7" w:tplc="F2C638A8">
      <w:start w:val="1"/>
      <w:numFmt w:val="lowerLetter"/>
      <w:lvlText w:val="%8."/>
      <w:lvlJc w:val="left"/>
      <w:pPr>
        <w:ind w:left="5760" w:hanging="360"/>
      </w:pPr>
    </w:lvl>
    <w:lvl w:ilvl="8" w:tplc="E01E8B50">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3033D9"/>
    <w:multiLevelType w:val="hybridMultilevel"/>
    <w:tmpl w:val="B128027C"/>
    <w:lvl w:ilvl="0" w:tplc="D5C8EF2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nsid w:val="382822AA"/>
    <w:multiLevelType w:val="hybridMultilevel"/>
    <w:tmpl w:val="0E3EA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A72592"/>
    <w:multiLevelType w:val="hybridMultilevel"/>
    <w:tmpl w:val="1440570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B1DFC"/>
    <w:multiLevelType w:val="singleLevel"/>
    <w:tmpl w:val="21BECA0A"/>
    <w:lvl w:ilvl="0">
      <w:start w:val="5"/>
      <w:numFmt w:val="bullet"/>
      <w:lvlText w:val="-"/>
      <w:lvlJc w:val="left"/>
      <w:pPr>
        <w:tabs>
          <w:tab w:val="num" w:pos="720"/>
        </w:tabs>
        <w:ind w:left="720" w:hanging="360"/>
      </w:pPr>
      <w:rPr>
        <w:rFonts w:ascii="Times New Roman" w:hAnsi="Times New Roman" w:hint="default"/>
      </w:rPr>
    </w:lvl>
  </w:abstractNum>
  <w:abstractNum w:abstractNumId="13">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67F45"/>
    <w:multiLevelType w:val="hybridMultilevel"/>
    <w:tmpl w:val="8EC0C052"/>
    <w:lvl w:ilvl="0" w:tplc="04150017">
      <w:start w:val="1"/>
      <w:numFmt w:val="bullet"/>
      <w:pStyle w:val="A-punkt"/>
      <w:lvlText w:val=""/>
      <w:lvlJc w:val="left"/>
      <w:pPr>
        <w:tabs>
          <w:tab w:val="num" w:pos="340"/>
        </w:tabs>
        <w:ind w:left="340"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D065113"/>
    <w:multiLevelType w:val="hybridMultilevel"/>
    <w:tmpl w:val="45B0D47E"/>
    <w:lvl w:ilvl="0" w:tplc="93349514">
      <w:start w:val="1"/>
      <w:numFmt w:val="decimal"/>
      <w:lvlText w:val="%1."/>
      <w:lvlJc w:val="left"/>
      <w:pPr>
        <w:tabs>
          <w:tab w:val="num" w:pos="420"/>
        </w:tabs>
        <w:ind w:left="420" w:hanging="42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7CC15E37"/>
    <w:multiLevelType w:val="hybridMultilevel"/>
    <w:tmpl w:val="700E259C"/>
    <w:lvl w:ilvl="0" w:tplc="F91C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10"/>
    <w:lvlOverride w:ilvl="0">
      <w:startOverride w:val="1"/>
    </w:lvlOverride>
  </w:num>
  <w:num w:numId="8">
    <w:abstractNumId w:val="6"/>
  </w:num>
  <w:num w:numId="9">
    <w:abstractNumId w:val="12"/>
  </w:num>
  <w:num w:numId="10">
    <w:abstractNumId w:val="2"/>
  </w:num>
  <w:num w:numId="11">
    <w:abstractNumId w:val="3"/>
  </w:num>
  <w:num w:numId="12">
    <w:abstractNumId w:val="7"/>
  </w:num>
  <w:num w:numId="13">
    <w:abstractNumId w:val="11"/>
  </w:num>
  <w:num w:numId="14">
    <w:abstractNumId w:val="13"/>
  </w:num>
  <w:num w:numId="15">
    <w:abstractNumId w:val="8"/>
  </w:num>
  <w:num w:numId="16">
    <w:abstractNumId w:val="1"/>
  </w:num>
  <w:num w:numId="1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AD4E5B"/>
    <w:rsid w:val="00014330"/>
    <w:rsid w:val="00016B65"/>
    <w:rsid w:val="00027371"/>
    <w:rsid w:val="00047901"/>
    <w:rsid w:val="000501B2"/>
    <w:rsid w:val="000547E6"/>
    <w:rsid w:val="00055E4C"/>
    <w:rsid w:val="00063152"/>
    <w:rsid w:val="000647A2"/>
    <w:rsid w:val="000655E7"/>
    <w:rsid w:val="00071324"/>
    <w:rsid w:val="00076B2F"/>
    <w:rsid w:val="000828BB"/>
    <w:rsid w:val="0009082A"/>
    <w:rsid w:val="00094F7A"/>
    <w:rsid w:val="000A37FF"/>
    <w:rsid w:val="000B3733"/>
    <w:rsid w:val="000C2737"/>
    <w:rsid w:val="000C2BC2"/>
    <w:rsid w:val="000D24E4"/>
    <w:rsid w:val="000D5B56"/>
    <w:rsid w:val="000E2D80"/>
    <w:rsid w:val="000E36BF"/>
    <w:rsid w:val="000F0652"/>
    <w:rsid w:val="001004B4"/>
    <w:rsid w:val="00100E13"/>
    <w:rsid w:val="001035F5"/>
    <w:rsid w:val="00105731"/>
    <w:rsid w:val="00110FAA"/>
    <w:rsid w:val="00115C12"/>
    <w:rsid w:val="00123D8B"/>
    <w:rsid w:val="001317E6"/>
    <w:rsid w:val="001333F4"/>
    <w:rsid w:val="00134CE6"/>
    <w:rsid w:val="00136C0C"/>
    <w:rsid w:val="00137FB8"/>
    <w:rsid w:val="001406F7"/>
    <w:rsid w:val="00151AA4"/>
    <w:rsid w:val="00154D07"/>
    <w:rsid w:val="001565D1"/>
    <w:rsid w:val="001605D2"/>
    <w:rsid w:val="00175844"/>
    <w:rsid w:val="00183A9C"/>
    <w:rsid w:val="00190612"/>
    <w:rsid w:val="0019159C"/>
    <w:rsid w:val="00191927"/>
    <w:rsid w:val="001A5AA0"/>
    <w:rsid w:val="001B2980"/>
    <w:rsid w:val="001C1071"/>
    <w:rsid w:val="001D1B48"/>
    <w:rsid w:val="001D4BD1"/>
    <w:rsid w:val="001F3A2F"/>
    <w:rsid w:val="0020252B"/>
    <w:rsid w:val="002136E6"/>
    <w:rsid w:val="002217D9"/>
    <w:rsid w:val="00224248"/>
    <w:rsid w:val="0022549E"/>
    <w:rsid w:val="00226DEC"/>
    <w:rsid w:val="002313F7"/>
    <w:rsid w:val="0023205F"/>
    <w:rsid w:val="00244090"/>
    <w:rsid w:val="00251501"/>
    <w:rsid w:val="00262CB9"/>
    <w:rsid w:val="00262D38"/>
    <w:rsid w:val="002654A1"/>
    <w:rsid w:val="00266FB5"/>
    <w:rsid w:val="00270111"/>
    <w:rsid w:val="00283C51"/>
    <w:rsid w:val="0028760F"/>
    <w:rsid w:val="00287E14"/>
    <w:rsid w:val="0029077A"/>
    <w:rsid w:val="002930FB"/>
    <w:rsid w:val="0029421C"/>
    <w:rsid w:val="002A05CF"/>
    <w:rsid w:val="002A4CF3"/>
    <w:rsid w:val="002A7B9B"/>
    <w:rsid w:val="002B3121"/>
    <w:rsid w:val="002B5D09"/>
    <w:rsid w:val="002B5F82"/>
    <w:rsid w:val="002C2438"/>
    <w:rsid w:val="002C3116"/>
    <w:rsid w:val="002C58E1"/>
    <w:rsid w:val="002D0B4F"/>
    <w:rsid w:val="002D2D53"/>
    <w:rsid w:val="002D505A"/>
    <w:rsid w:val="002E08D9"/>
    <w:rsid w:val="002E0E97"/>
    <w:rsid w:val="002E2167"/>
    <w:rsid w:val="002E4BE6"/>
    <w:rsid w:val="002E6967"/>
    <w:rsid w:val="002F33AE"/>
    <w:rsid w:val="00306DCB"/>
    <w:rsid w:val="00312B1A"/>
    <w:rsid w:val="0031539C"/>
    <w:rsid w:val="00316937"/>
    <w:rsid w:val="00317BA2"/>
    <w:rsid w:val="003323F8"/>
    <w:rsid w:val="00332C13"/>
    <w:rsid w:val="003365CB"/>
    <w:rsid w:val="00336E4C"/>
    <w:rsid w:val="0034099A"/>
    <w:rsid w:val="00341FF9"/>
    <w:rsid w:val="0035083D"/>
    <w:rsid w:val="00362582"/>
    <w:rsid w:val="003671C9"/>
    <w:rsid w:val="0037375F"/>
    <w:rsid w:val="0037578C"/>
    <w:rsid w:val="00384F01"/>
    <w:rsid w:val="00396369"/>
    <w:rsid w:val="00396A65"/>
    <w:rsid w:val="003A2359"/>
    <w:rsid w:val="003A3119"/>
    <w:rsid w:val="003B67EC"/>
    <w:rsid w:val="003B69F5"/>
    <w:rsid w:val="003C7A09"/>
    <w:rsid w:val="003E15D0"/>
    <w:rsid w:val="003E2324"/>
    <w:rsid w:val="003F3CF1"/>
    <w:rsid w:val="00411786"/>
    <w:rsid w:val="00412036"/>
    <w:rsid w:val="00412B6A"/>
    <w:rsid w:val="004157B5"/>
    <w:rsid w:val="00420DDE"/>
    <w:rsid w:val="0042524F"/>
    <w:rsid w:val="00437B0F"/>
    <w:rsid w:val="00440062"/>
    <w:rsid w:val="00441D18"/>
    <w:rsid w:val="0045014C"/>
    <w:rsid w:val="00451DC7"/>
    <w:rsid w:val="00452DEF"/>
    <w:rsid w:val="0045321F"/>
    <w:rsid w:val="00456A8B"/>
    <w:rsid w:val="00461DC1"/>
    <w:rsid w:val="00471B08"/>
    <w:rsid w:val="00473E69"/>
    <w:rsid w:val="0047424B"/>
    <w:rsid w:val="00484E83"/>
    <w:rsid w:val="0049040F"/>
    <w:rsid w:val="004928D5"/>
    <w:rsid w:val="00497BCB"/>
    <w:rsid w:val="004A1C62"/>
    <w:rsid w:val="004A2099"/>
    <w:rsid w:val="004A6FBC"/>
    <w:rsid w:val="004B0399"/>
    <w:rsid w:val="004C7AD6"/>
    <w:rsid w:val="004D067C"/>
    <w:rsid w:val="004D1C53"/>
    <w:rsid w:val="004E6114"/>
    <w:rsid w:val="004F4BB9"/>
    <w:rsid w:val="00503930"/>
    <w:rsid w:val="005150E9"/>
    <w:rsid w:val="00521B4E"/>
    <w:rsid w:val="00522A85"/>
    <w:rsid w:val="00522FA5"/>
    <w:rsid w:val="00523AAC"/>
    <w:rsid w:val="0053356D"/>
    <w:rsid w:val="00533CE1"/>
    <w:rsid w:val="005378D2"/>
    <w:rsid w:val="00541BE7"/>
    <w:rsid w:val="00542268"/>
    <w:rsid w:val="005454AF"/>
    <w:rsid w:val="00545F0B"/>
    <w:rsid w:val="005536C5"/>
    <w:rsid w:val="005712FF"/>
    <w:rsid w:val="00571FC9"/>
    <w:rsid w:val="005738F1"/>
    <w:rsid w:val="00574FE9"/>
    <w:rsid w:val="005762F1"/>
    <w:rsid w:val="00577F8C"/>
    <w:rsid w:val="005923E9"/>
    <w:rsid w:val="00593ECF"/>
    <w:rsid w:val="005956FE"/>
    <w:rsid w:val="005958B5"/>
    <w:rsid w:val="005A0EA2"/>
    <w:rsid w:val="005A223A"/>
    <w:rsid w:val="005A5526"/>
    <w:rsid w:val="005A7A7F"/>
    <w:rsid w:val="005B30B7"/>
    <w:rsid w:val="005B3F65"/>
    <w:rsid w:val="005B5C55"/>
    <w:rsid w:val="005B67A0"/>
    <w:rsid w:val="005C0701"/>
    <w:rsid w:val="005D0F0E"/>
    <w:rsid w:val="005D1284"/>
    <w:rsid w:val="006060EF"/>
    <w:rsid w:val="00607363"/>
    <w:rsid w:val="00611A8F"/>
    <w:rsid w:val="00611D62"/>
    <w:rsid w:val="00612156"/>
    <w:rsid w:val="0062284E"/>
    <w:rsid w:val="00623935"/>
    <w:rsid w:val="00634B33"/>
    <w:rsid w:val="00636AE1"/>
    <w:rsid w:val="00637D06"/>
    <w:rsid w:val="00657F90"/>
    <w:rsid w:val="00662E2C"/>
    <w:rsid w:val="0066309D"/>
    <w:rsid w:val="0066310B"/>
    <w:rsid w:val="00663A50"/>
    <w:rsid w:val="00685A53"/>
    <w:rsid w:val="00685E6A"/>
    <w:rsid w:val="0069218A"/>
    <w:rsid w:val="006A0733"/>
    <w:rsid w:val="006A3714"/>
    <w:rsid w:val="006B11F4"/>
    <w:rsid w:val="006C4324"/>
    <w:rsid w:val="006C51C6"/>
    <w:rsid w:val="006C59C2"/>
    <w:rsid w:val="006C637F"/>
    <w:rsid w:val="006C68F3"/>
    <w:rsid w:val="006D02DF"/>
    <w:rsid w:val="006D5BA6"/>
    <w:rsid w:val="006D62EC"/>
    <w:rsid w:val="006E0CC9"/>
    <w:rsid w:val="006E337F"/>
    <w:rsid w:val="006E4246"/>
    <w:rsid w:val="006F183F"/>
    <w:rsid w:val="006F3523"/>
    <w:rsid w:val="006F3B47"/>
    <w:rsid w:val="006F449F"/>
    <w:rsid w:val="00703828"/>
    <w:rsid w:val="00712DBE"/>
    <w:rsid w:val="007167FD"/>
    <w:rsid w:val="007322C5"/>
    <w:rsid w:val="00736A00"/>
    <w:rsid w:val="00741457"/>
    <w:rsid w:val="00745B21"/>
    <w:rsid w:val="007519AD"/>
    <w:rsid w:val="007539E4"/>
    <w:rsid w:val="007664ED"/>
    <w:rsid w:val="00770170"/>
    <w:rsid w:val="00771790"/>
    <w:rsid w:val="00785625"/>
    <w:rsid w:val="0079092D"/>
    <w:rsid w:val="00791E74"/>
    <w:rsid w:val="007947B9"/>
    <w:rsid w:val="007958FE"/>
    <w:rsid w:val="007A1CD0"/>
    <w:rsid w:val="007A4353"/>
    <w:rsid w:val="007A6A6C"/>
    <w:rsid w:val="007B2CED"/>
    <w:rsid w:val="007B39C2"/>
    <w:rsid w:val="007B64AC"/>
    <w:rsid w:val="007C0E73"/>
    <w:rsid w:val="007C3552"/>
    <w:rsid w:val="007D4F7B"/>
    <w:rsid w:val="007D59C0"/>
    <w:rsid w:val="007E1E59"/>
    <w:rsid w:val="007F57DF"/>
    <w:rsid w:val="007F66FD"/>
    <w:rsid w:val="008006E5"/>
    <w:rsid w:val="00812055"/>
    <w:rsid w:val="008129F4"/>
    <w:rsid w:val="00817E26"/>
    <w:rsid w:val="00824392"/>
    <w:rsid w:val="0082643C"/>
    <w:rsid w:val="0083777C"/>
    <w:rsid w:val="00841D9E"/>
    <w:rsid w:val="00845F72"/>
    <w:rsid w:val="00847E4E"/>
    <w:rsid w:val="008551F6"/>
    <w:rsid w:val="00857F82"/>
    <w:rsid w:val="008661D6"/>
    <w:rsid w:val="00866D2A"/>
    <w:rsid w:val="00872EC6"/>
    <w:rsid w:val="00882C6D"/>
    <w:rsid w:val="0088599E"/>
    <w:rsid w:val="0089367F"/>
    <w:rsid w:val="00893BDE"/>
    <w:rsid w:val="00896B1F"/>
    <w:rsid w:val="00897B74"/>
    <w:rsid w:val="008B3CAC"/>
    <w:rsid w:val="008B42CF"/>
    <w:rsid w:val="008B446D"/>
    <w:rsid w:val="008C23D7"/>
    <w:rsid w:val="008C6E33"/>
    <w:rsid w:val="008C6F6C"/>
    <w:rsid w:val="008D2020"/>
    <w:rsid w:val="008F03DF"/>
    <w:rsid w:val="008F08B7"/>
    <w:rsid w:val="008F315C"/>
    <w:rsid w:val="00901950"/>
    <w:rsid w:val="009029B8"/>
    <w:rsid w:val="009258A6"/>
    <w:rsid w:val="00930BA4"/>
    <w:rsid w:val="009438D9"/>
    <w:rsid w:val="00944B92"/>
    <w:rsid w:val="0095445C"/>
    <w:rsid w:val="00960840"/>
    <w:rsid w:val="009615EB"/>
    <w:rsid w:val="00964DBC"/>
    <w:rsid w:val="009665BF"/>
    <w:rsid w:val="00966996"/>
    <w:rsid w:val="009709CD"/>
    <w:rsid w:val="009769B7"/>
    <w:rsid w:val="00981A26"/>
    <w:rsid w:val="00990CF9"/>
    <w:rsid w:val="00993641"/>
    <w:rsid w:val="009937A7"/>
    <w:rsid w:val="00993887"/>
    <w:rsid w:val="00993C97"/>
    <w:rsid w:val="00993D33"/>
    <w:rsid w:val="00995C1D"/>
    <w:rsid w:val="00996145"/>
    <w:rsid w:val="009A26CD"/>
    <w:rsid w:val="009A5F89"/>
    <w:rsid w:val="009A6AAA"/>
    <w:rsid w:val="009B3041"/>
    <w:rsid w:val="009C5E0D"/>
    <w:rsid w:val="009D70F6"/>
    <w:rsid w:val="009E4B9F"/>
    <w:rsid w:val="009E779D"/>
    <w:rsid w:val="009F5E6C"/>
    <w:rsid w:val="009F6DF9"/>
    <w:rsid w:val="00A002F0"/>
    <w:rsid w:val="00A017AC"/>
    <w:rsid w:val="00A02C08"/>
    <w:rsid w:val="00A04F98"/>
    <w:rsid w:val="00A31172"/>
    <w:rsid w:val="00A4414C"/>
    <w:rsid w:val="00A46678"/>
    <w:rsid w:val="00A5299A"/>
    <w:rsid w:val="00A66CE3"/>
    <w:rsid w:val="00A771A1"/>
    <w:rsid w:val="00A81A26"/>
    <w:rsid w:val="00A822D0"/>
    <w:rsid w:val="00A90923"/>
    <w:rsid w:val="00A9187A"/>
    <w:rsid w:val="00A92297"/>
    <w:rsid w:val="00AA45B7"/>
    <w:rsid w:val="00AA4B67"/>
    <w:rsid w:val="00AA51D8"/>
    <w:rsid w:val="00AA7725"/>
    <w:rsid w:val="00AB0B71"/>
    <w:rsid w:val="00AB498C"/>
    <w:rsid w:val="00AC3AB3"/>
    <w:rsid w:val="00AC743E"/>
    <w:rsid w:val="00AD4D4F"/>
    <w:rsid w:val="00AD4E5B"/>
    <w:rsid w:val="00AD6ACC"/>
    <w:rsid w:val="00AE562D"/>
    <w:rsid w:val="00AE6547"/>
    <w:rsid w:val="00AF75F2"/>
    <w:rsid w:val="00B06ED0"/>
    <w:rsid w:val="00B104E4"/>
    <w:rsid w:val="00B14206"/>
    <w:rsid w:val="00B16F3C"/>
    <w:rsid w:val="00B2045C"/>
    <w:rsid w:val="00B30FD9"/>
    <w:rsid w:val="00B31441"/>
    <w:rsid w:val="00B41360"/>
    <w:rsid w:val="00B4452A"/>
    <w:rsid w:val="00B45062"/>
    <w:rsid w:val="00B477A0"/>
    <w:rsid w:val="00B529B5"/>
    <w:rsid w:val="00B61A05"/>
    <w:rsid w:val="00B632FD"/>
    <w:rsid w:val="00B753F3"/>
    <w:rsid w:val="00B778CA"/>
    <w:rsid w:val="00B84C6E"/>
    <w:rsid w:val="00BA2AA2"/>
    <w:rsid w:val="00BA418D"/>
    <w:rsid w:val="00BA7CE5"/>
    <w:rsid w:val="00BB3D40"/>
    <w:rsid w:val="00BB5E7F"/>
    <w:rsid w:val="00BC6DB5"/>
    <w:rsid w:val="00BD42DC"/>
    <w:rsid w:val="00BD6E12"/>
    <w:rsid w:val="00BE1772"/>
    <w:rsid w:val="00BE3EDA"/>
    <w:rsid w:val="00BF0D9D"/>
    <w:rsid w:val="00BF5DF6"/>
    <w:rsid w:val="00C1206E"/>
    <w:rsid w:val="00C26112"/>
    <w:rsid w:val="00C30C09"/>
    <w:rsid w:val="00C33572"/>
    <w:rsid w:val="00C615A9"/>
    <w:rsid w:val="00C66062"/>
    <w:rsid w:val="00C70310"/>
    <w:rsid w:val="00C75DA9"/>
    <w:rsid w:val="00C875C6"/>
    <w:rsid w:val="00C915D4"/>
    <w:rsid w:val="00CA392A"/>
    <w:rsid w:val="00CA4261"/>
    <w:rsid w:val="00CA7388"/>
    <w:rsid w:val="00CA7B22"/>
    <w:rsid w:val="00CA7E7D"/>
    <w:rsid w:val="00CB6EB5"/>
    <w:rsid w:val="00CC124C"/>
    <w:rsid w:val="00CC2537"/>
    <w:rsid w:val="00CC32A6"/>
    <w:rsid w:val="00CE1F3D"/>
    <w:rsid w:val="00CF0364"/>
    <w:rsid w:val="00D0435D"/>
    <w:rsid w:val="00D07E59"/>
    <w:rsid w:val="00D11F02"/>
    <w:rsid w:val="00D13092"/>
    <w:rsid w:val="00D142A8"/>
    <w:rsid w:val="00D16CAF"/>
    <w:rsid w:val="00D17AF7"/>
    <w:rsid w:val="00D30168"/>
    <w:rsid w:val="00D3020C"/>
    <w:rsid w:val="00D35112"/>
    <w:rsid w:val="00D42FDD"/>
    <w:rsid w:val="00D43DD6"/>
    <w:rsid w:val="00D469FB"/>
    <w:rsid w:val="00D52BBD"/>
    <w:rsid w:val="00D61974"/>
    <w:rsid w:val="00D645AD"/>
    <w:rsid w:val="00D64E3E"/>
    <w:rsid w:val="00D66432"/>
    <w:rsid w:val="00D66ECF"/>
    <w:rsid w:val="00D7156B"/>
    <w:rsid w:val="00D72B1D"/>
    <w:rsid w:val="00D73E97"/>
    <w:rsid w:val="00D75AF6"/>
    <w:rsid w:val="00D76428"/>
    <w:rsid w:val="00D7771C"/>
    <w:rsid w:val="00D81BDE"/>
    <w:rsid w:val="00DA26C1"/>
    <w:rsid w:val="00DA48B3"/>
    <w:rsid w:val="00DC1417"/>
    <w:rsid w:val="00DC2512"/>
    <w:rsid w:val="00DD1125"/>
    <w:rsid w:val="00DE13AD"/>
    <w:rsid w:val="00DE1B50"/>
    <w:rsid w:val="00DF2CAF"/>
    <w:rsid w:val="00DF45B6"/>
    <w:rsid w:val="00E03E2A"/>
    <w:rsid w:val="00E04204"/>
    <w:rsid w:val="00E04A66"/>
    <w:rsid w:val="00E14751"/>
    <w:rsid w:val="00E1738D"/>
    <w:rsid w:val="00E20FA8"/>
    <w:rsid w:val="00E21CA6"/>
    <w:rsid w:val="00E23345"/>
    <w:rsid w:val="00E27A3B"/>
    <w:rsid w:val="00E31532"/>
    <w:rsid w:val="00E36D5D"/>
    <w:rsid w:val="00E524E0"/>
    <w:rsid w:val="00E526E1"/>
    <w:rsid w:val="00E55C1E"/>
    <w:rsid w:val="00E60041"/>
    <w:rsid w:val="00E62792"/>
    <w:rsid w:val="00E657FE"/>
    <w:rsid w:val="00E771C1"/>
    <w:rsid w:val="00EA4BA7"/>
    <w:rsid w:val="00EB383D"/>
    <w:rsid w:val="00EB3B73"/>
    <w:rsid w:val="00EB6C96"/>
    <w:rsid w:val="00EE01A1"/>
    <w:rsid w:val="00EF78F3"/>
    <w:rsid w:val="00F009BC"/>
    <w:rsid w:val="00F06ADF"/>
    <w:rsid w:val="00F07946"/>
    <w:rsid w:val="00F11BCC"/>
    <w:rsid w:val="00F25C40"/>
    <w:rsid w:val="00F332E0"/>
    <w:rsid w:val="00F448DD"/>
    <w:rsid w:val="00F570A6"/>
    <w:rsid w:val="00F5747C"/>
    <w:rsid w:val="00F602FA"/>
    <w:rsid w:val="00F6080A"/>
    <w:rsid w:val="00F61240"/>
    <w:rsid w:val="00F64C75"/>
    <w:rsid w:val="00F65559"/>
    <w:rsid w:val="00F655C7"/>
    <w:rsid w:val="00F66B45"/>
    <w:rsid w:val="00F70C87"/>
    <w:rsid w:val="00F8010F"/>
    <w:rsid w:val="00F82B33"/>
    <w:rsid w:val="00F907A0"/>
    <w:rsid w:val="00FA609E"/>
    <w:rsid w:val="00FB1A90"/>
    <w:rsid w:val="00FB604A"/>
    <w:rsid w:val="00FD28F3"/>
    <w:rsid w:val="00FD5F49"/>
    <w:rsid w:val="00FE4B57"/>
    <w:rsid w:val="00FF04A4"/>
    <w:rsid w:val="00FF4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CF3"/>
    <w:rPr>
      <w:rFonts w:ascii="Arial Narrow" w:hAnsi="Arial Narrow"/>
      <w:sz w:val="24"/>
    </w:rPr>
  </w:style>
  <w:style w:type="paragraph" w:styleId="Nagwek1">
    <w:name w:val="heading 1"/>
    <w:basedOn w:val="Normalny"/>
    <w:next w:val="Normalny"/>
    <w:link w:val="Nagwek1Znak"/>
    <w:qFormat/>
    <w:rsid w:val="002A4CF3"/>
    <w:pPr>
      <w:keepNext/>
      <w:ind w:left="3540"/>
      <w:outlineLvl w:val="0"/>
    </w:pPr>
    <w:rPr>
      <w:sz w:val="32"/>
      <w:lang w:val="de-DE"/>
    </w:rPr>
  </w:style>
  <w:style w:type="paragraph" w:styleId="Nagwek2">
    <w:name w:val="heading 2"/>
    <w:basedOn w:val="Normalny"/>
    <w:next w:val="Normalny"/>
    <w:link w:val="Nagwek2Znak"/>
    <w:qFormat/>
    <w:rsid w:val="002A4CF3"/>
    <w:pPr>
      <w:keepNext/>
      <w:outlineLvl w:val="1"/>
    </w:pPr>
    <w:rPr>
      <w:rFonts w:ascii="Arial" w:hAnsi="Arial"/>
      <w:b/>
    </w:rPr>
  </w:style>
  <w:style w:type="paragraph" w:styleId="Nagwek3">
    <w:name w:val="heading 3"/>
    <w:basedOn w:val="Normalny"/>
    <w:next w:val="Normalny"/>
    <w:link w:val="Nagwek3Znak"/>
    <w:qFormat/>
    <w:rsid w:val="002A4CF3"/>
    <w:pPr>
      <w:keepNext/>
      <w:jc w:val="both"/>
      <w:outlineLvl w:val="2"/>
    </w:pPr>
    <w:rPr>
      <w:rFonts w:ascii="Arial" w:hAnsi="Arial"/>
      <w:b/>
    </w:rPr>
  </w:style>
  <w:style w:type="paragraph" w:styleId="Nagwek4">
    <w:name w:val="heading 4"/>
    <w:basedOn w:val="Normalny"/>
    <w:next w:val="Normalny"/>
    <w:link w:val="Nagwek4Znak"/>
    <w:qFormat/>
    <w:rsid w:val="002A4CF3"/>
    <w:pPr>
      <w:keepNext/>
      <w:outlineLvl w:val="3"/>
    </w:pPr>
    <w:rPr>
      <w:rFonts w:ascii="Arial" w:hAnsi="Arial"/>
      <w:b/>
    </w:rPr>
  </w:style>
  <w:style w:type="paragraph" w:styleId="Nagwek5">
    <w:name w:val="heading 5"/>
    <w:basedOn w:val="Normalny"/>
    <w:next w:val="Normalny"/>
    <w:link w:val="Nagwek5Znak"/>
    <w:qFormat/>
    <w:rsid w:val="00B632FD"/>
    <w:pPr>
      <w:keepNext/>
      <w:suppressAutoHyphens/>
      <w:spacing w:line="360" w:lineRule="auto"/>
      <w:jc w:val="both"/>
      <w:outlineLvl w:val="4"/>
    </w:pPr>
    <w:rPr>
      <w:rFonts w:ascii="Times New Roman" w:hAnsi="Times New Roman"/>
      <w:b/>
      <w:sz w:val="26"/>
      <w:lang w:eastAsia="ar-SA"/>
    </w:rPr>
  </w:style>
  <w:style w:type="paragraph" w:styleId="Nagwek6">
    <w:name w:val="heading 6"/>
    <w:basedOn w:val="Normalny"/>
    <w:next w:val="Normalny"/>
    <w:link w:val="Nagwek6Znak"/>
    <w:qFormat/>
    <w:rsid w:val="00B632FD"/>
    <w:pPr>
      <w:keepNext/>
      <w:suppressAutoHyphens/>
      <w:ind w:left="540"/>
      <w:outlineLvl w:val="5"/>
    </w:pPr>
    <w:rPr>
      <w:rFonts w:ascii="Times New Roman" w:hAnsi="Times New Roman"/>
      <w:position w:val="2"/>
      <w:lang w:val="en-US" w:eastAsia="ar-SA"/>
    </w:rPr>
  </w:style>
  <w:style w:type="paragraph" w:styleId="Nagwek7">
    <w:name w:val="heading 7"/>
    <w:basedOn w:val="Normalny"/>
    <w:next w:val="Normalny"/>
    <w:link w:val="Nagwek7Znak"/>
    <w:qFormat/>
    <w:rsid w:val="00B632FD"/>
    <w:pPr>
      <w:tabs>
        <w:tab w:val="num" w:pos="0"/>
      </w:tabs>
      <w:suppressAutoHyphens/>
      <w:spacing w:before="240" w:after="60"/>
      <w:outlineLvl w:val="6"/>
    </w:pPr>
    <w:rPr>
      <w:rFonts w:ascii="Times New Roman" w:hAnsi="Times New Roman"/>
      <w:szCs w:val="24"/>
      <w:lang w:eastAsia="ar-SA"/>
    </w:rPr>
  </w:style>
  <w:style w:type="paragraph" w:styleId="Nagwek8">
    <w:name w:val="heading 8"/>
    <w:basedOn w:val="Normalny"/>
    <w:next w:val="Normalny"/>
    <w:link w:val="Nagwek8Znak"/>
    <w:qFormat/>
    <w:rsid w:val="00B632FD"/>
    <w:pPr>
      <w:tabs>
        <w:tab w:val="num" w:pos="0"/>
      </w:tabs>
      <w:suppressAutoHyphens/>
      <w:spacing w:before="240" w:after="60"/>
      <w:outlineLvl w:val="7"/>
    </w:pPr>
    <w:rPr>
      <w:rFonts w:ascii="Times New Roman" w:hAnsi="Times New Roman"/>
      <w:i/>
      <w:iCs/>
      <w:szCs w:val="24"/>
      <w:lang w:eastAsia="ar-SA"/>
    </w:rPr>
  </w:style>
  <w:style w:type="paragraph" w:styleId="Nagwek9">
    <w:name w:val="heading 9"/>
    <w:basedOn w:val="Normalny"/>
    <w:next w:val="Normalny"/>
    <w:link w:val="Nagwek9Znak"/>
    <w:qFormat/>
    <w:rsid w:val="00B632FD"/>
    <w:pPr>
      <w:tabs>
        <w:tab w:val="num" w:pos="0"/>
      </w:tabs>
      <w:suppressAutoHyphens/>
      <w:spacing w:before="240" w:after="60"/>
      <w:outlineLvl w:val="8"/>
    </w:pPr>
    <w:rPr>
      <w:rFonts w:ascii="Arial" w:hAnsi="Arial"/>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4CF3"/>
    <w:rPr>
      <w:rFonts w:ascii="Times New Roman" w:hAnsi="Times New Roman"/>
      <w:sz w:val="28"/>
    </w:rPr>
  </w:style>
  <w:style w:type="paragraph" w:styleId="Tekstpodstawowywcity">
    <w:name w:val="Body Text Indent"/>
    <w:basedOn w:val="Normalny"/>
    <w:link w:val="TekstpodstawowywcityZnak"/>
    <w:rsid w:val="002A4CF3"/>
    <w:pPr>
      <w:tabs>
        <w:tab w:val="left" w:pos="426"/>
      </w:tabs>
      <w:ind w:left="360" w:hanging="360"/>
    </w:pPr>
    <w:rPr>
      <w:rFonts w:ascii="Arial" w:hAnsi="Arial"/>
    </w:rPr>
  </w:style>
  <w:style w:type="paragraph" w:styleId="Stopka">
    <w:name w:val="footer"/>
    <w:basedOn w:val="Normalny"/>
    <w:link w:val="StopkaZnak"/>
    <w:uiPriority w:val="99"/>
    <w:rsid w:val="002A4CF3"/>
    <w:pPr>
      <w:tabs>
        <w:tab w:val="center" w:pos="4536"/>
        <w:tab w:val="right" w:pos="9072"/>
      </w:tabs>
    </w:pPr>
    <w:rPr>
      <w:rFonts w:ascii="Book Antiqua" w:hAnsi="Book Antiqua"/>
    </w:rPr>
  </w:style>
  <w:style w:type="paragraph" w:styleId="Nagwek">
    <w:name w:val="header"/>
    <w:basedOn w:val="Normalny"/>
    <w:link w:val="NagwekZnak"/>
    <w:rsid w:val="002A4CF3"/>
    <w:pPr>
      <w:tabs>
        <w:tab w:val="center" w:pos="4536"/>
        <w:tab w:val="right" w:pos="9072"/>
      </w:tabs>
    </w:pPr>
  </w:style>
  <w:style w:type="paragraph" w:styleId="Tekstpodstawowy3">
    <w:name w:val="Body Text 3"/>
    <w:basedOn w:val="Normalny"/>
    <w:link w:val="Tekstpodstawowy3Znak"/>
    <w:rsid w:val="00AD4E5B"/>
    <w:pPr>
      <w:spacing w:after="120"/>
    </w:pPr>
    <w:rPr>
      <w:sz w:val="16"/>
      <w:szCs w:val="16"/>
    </w:rPr>
  </w:style>
  <w:style w:type="paragraph" w:styleId="Tekstdymka">
    <w:name w:val="Balloon Text"/>
    <w:basedOn w:val="Normalny"/>
    <w:link w:val="TekstdymkaZnak"/>
    <w:rsid w:val="00866D2A"/>
    <w:rPr>
      <w:rFonts w:ascii="Tahoma" w:hAnsi="Tahoma"/>
      <w:sz w:val="16"/>
      <w:szCs w:val="16"/>
    </w:rPr>
  </w:style>
  <w:style w:type="paragraph" w:customStyle="1" w:styleId="pkt">
    <w:name w:val="pkt"/>
    <w:basedOn w:val="Normalny"/>
    <w:rsid w:val="001317E6"/>
    <w:pPr>
      <w:spacing w:before="60" w:after="60"/>
      <w:ind w:left="851" w:hanging="295"/>
      <w:jc w:val="both"/>
    </w:pPr>
    <w:rPr>
      <w:rFonts w:ascii="Times New Roman" w:hAnsi="Times New Roman"/>
      <w:szCs w:val="24"/>
    </w:rPr>
  </w:style>
  <w:style w:type="paragraph" w:customStyle="1" w:styleId="ZnakZnakZnakZnak">
    <w:name w:val="Znak Znak Znak Znak"/>
    <w:basedOn w:val="Normalny"/>
    <w:rsid w:val="00336E4C"/>
    <w:pPr>
      <w:tabs>
        <w:tab w:val="left" w:pos="709"/>
      </w:tabs>
    </w:pPr>
    <w:rPr>
      <w:rFonts w:ascii="Tahoma" w:hAnsi="Tahoma"/>
      <w:szCs w:val="24"/>
    </w:rPr>
  </w:style>
  <w:style w:type="paragraph" w:customStyle="1" w:styleId="ZnakZnakZnakZnak1">
    <w:name w:val="Znak Znak Znak Znak1"/>
    <w:basedOn w:val="Normalny"/>
    <w:rsid w:val="00A46678"/>
    <w:pPr>
      <w:tabs>
        <w:tab w:val="left" w:pos="709"/>
      </w:tabs>
    </w:pPr>
    <w:rPr>
      <w:rFonts w:ascii="Tahoma" w:hAnsi="Tahoma"/>
      <w:szCs w:val="24"/>
    </w:rPr>
  </w:style>
  <w:style w:type="character" w:styleId="Numerstrony">
    <w:name w:val="page number"/>
    <w:basedOn w:val="Domylnaczcionkaakapitu"/>
    <w:rsid w:val="00027371"/>
  </w:style>
  <w:style w:type="paragraph" w:styleId="Tekstprzypisudolnego">
    <w:name w:val="footnote text"/>
    <w:basedOn w:val="Normalny"/>
    <w:uiPriority w:val="99"/>
    <w:rsid w:val="00AA51D8"/>
    <w:rPr>
      <w:sz w:val="20"/>
    </w:rPr>
  </w:style>
  <w:style w:type="character" w:customStyle="1" w:styleId="TekstprzypisudolnegoZnak">
    <w:name w:val="Tekst przypisu dolnego Znak"/>
    <w:uiPriority w:val="99"/>
    <w:rsid w:val="00AA51D8"/>
    <w:rPr>
      <w:rFonts w:ascii="Arial Narrow" w:hAnsi="Arial Narrow"/>
    </w:rPr>
  </w:style>
  <w:style w:type="character" w:styleId="Odwoanieprzypisudolnego">
    <w:name w:val="footnote reference"/>
    <w:uiPriority w:val="99"/>
    <w:rsid w:val="00AA51D8"/>
    <w:rPr>
      <w:vertAlign w:val="superscript"/>
    </w:rPr>
  </w:style>
  <w:style w:type="paragraph" w:styleId="Akapitzlist">
    <w:name w:val="List Paragraph"/>
    <w:basedOn w:val="Normalny"/>
    <w:link w:val="AkapitzlistZnak"/>
    <w:uiPriority w:val="34"/>
    <w:qFormat/>
    <w:rsid w:val="005B67A0"/>
    <w:pPr>
      <w:ind w:left="720"/>
      <w:contextualSpacing/>
    </w:pPr>
  </w:style>
  <w:style w:type="character" w:customStyle="1" w:styleId="Nagwek5Znak">
    <w:name w:val="Nagłówek 5 Znak"/>
    <w:link w:val="Nagwek5"/>
    <w:rsid w:val="00B632FD"/>
    <w:rPr>
      <w:b/>
      <w:sz w:val="26"/>
      <w:lang w:eastAsia="ar-SA"/>
    </w:rPr>
  </w:style>
  <w:style w:type="character" w:customStyle="1" w:styleId="Nagwek6Znak">
    <w:name w:val="Nagłówek 6 Znak"/>
    <w:link w:val="Nagwek6"/>
    <w:rsid w:val="00B632FD"/>
    <w:rPr>
      <w:position w:val="2"/>
      <w:sz w:val="24"/>
      <w:lang w:val="en-US" w:eastAsia="ar-SA"/>
    </w:rPr>
  </w:style>
  <w:style w:type="character" w:customStyle="1" w:styleId="Nagwek7Znak">
    <w:name w:val="Nagłówek 7 Znak"/>
    <w:link w:val="Nagwek7"/>
    <w:rsid w:val="00B632FD"/>
    <w:rPr>
      <w:sz w:val="24"/>
      <w:szCs w:val="24"/>
      <w:lang w:eastAsia="ar-SA"/>
    </w:rPr>
  </w:style>
  <w:style w:type="character" w:customStyle="1" w:styleId="Nagwek8Znak">
    <w:name w:val="Nagłówek 8 Znak"/>
    <w:link w:val="Nagwek8"/>
    <w:rsid w:val="00B632FD"/>
    <w:rPr>
      <w:i/>
      <w:iCs/>
      <w:sz w:val="24"/>
      <w:szCs w:val="24"/>
      <w:lang w:eastAsia="ar-SA"/>
    </w:rPr>
  </w:style>
  <w:style w:type="character" w:customStyle="1" w:styleId="Nagwek9Znak">
    <w:name w:val="Nagłówek 9 Znak"/>
    <w:link w:val="Nagwek9"/>
    <w:rsid w:val="00B632FD"/>
    <w:rPr>
      <w:rFonts w:ascii="Arial" w:hAnsi="Arial"/>
      <w:lang w:eastAsia="ar-SA"/>
    </w:rPr>
  </w:style>
  <w:style w:type="character" w:customStyle="1" w:styleId="Nagwek1Znak">
    <w:name w:val="Nagłówek 1 Znak"/>
    <w:link w:val="Nagwek1"/>
    <w:rsid w:val="00B632FD"/>
    <w:rPr>
      <w:rFonts w:ascii="Arial Narrow" w:hAnsi="Arial Narrow"/>
      <w:sz w:val="32"/>
      <w:lang w:val="de-DE"/>
    </w:rPr>
  </w:style>
  <w:style w:type="character" w:customStyle="1" w:styleId="Nagwek2Znak">
    <w:name w:val="Nagłówek 2 Znak"/>
    <w:link w:val="Nagwek2"/>
    <w:rsid w:val="00B632FD"/>
    <w:rPr>
      <w:rFonts w:ascii="Arial" w:hAnsi="Arial"/>
      <w:b/>
      <w:sz w:val="24"/>
    </w:rPr>
  </w:style>
  <w:style w:type="character" w:customStyle="1" w:styleId="Nagwek3Znak">
    <w:name w:val="Nagłówek 3 Znak"/>
    <w:link w:val="Nagwek3"/>
    <w:rsid w:val="00B632FD"/>
    <w:rPr>
      <w:rFonts w:ascii="Arial" w:hAnsi="Arial"/>
      <w:b/>
      <w:sz w:val="24"/>
    </w:rPr>
  </w:style>
  <w:style w:type="character" w:customStyle="1" w:styleId="Nagwek4Znak">
    <w:name w:val="Nagłówek 4 Znak"/>
    <w:link w:val="Nagwek4"/>
    <w:rsid w:val="00B632FD"/>
    <w:rPr>
      <w:rFonts w:ascii="Arial" w:hAnsi="Arial"/>
      <w:b/>
      <w:sz w:val="24"/>
    </w:rPr>
  </w:style>
  <w:style w:type="character" w:customStyle="1" w:styleId="TekstpodstawowywcityZnak">
    <w:name w:val="Tekst podstawowy wcięty Znak"/>
    <w:link w:val="Tekstpodstawowywcity"/>
    <w:rsid w:val="00B632FD"/>
    <w:rPr>
      <w:rFonts w:ascii="Arial" w:hAnsi="Arial"/>
      <w:sz w:val="24"/>
    </w:rPr>
  </w:style>
  <w:style w:type="paragraph" w:customStyle="1" w:styleId="WW-Tekstpodstawowy3">
    <w:name w:val="WW-Tekst podstawowy 3"/>
    <w:basedOn w:val="Normalny"/>
    <w:rsid w:val="00B632FD"/>
    <w:pPr>
      <w:tabs>
        <w:tab w:val="left" w:pos="0"/>
        <w:tab w:val="left" w:pos="3402"/>
        <w:tab w:val="left" w:pos="7937"/>
      </w:tabs>
      <w:suppressAutoHyphens/>
      <w:spacing w:line="360" w:lineRule="auto"/>
      <w:jc w:val="both"/>
    </w:pPr>
    <w:rPr>
      <w:rFonts w:ascii="Times New Roman" w:hAnsi="Times New Roman"/>
      <w:sz w:val="28"/>
      <w:lang w:eastAsia="ar-SA"/>
    </w:rPr>
  </w:style>
  <w:style w:type="character" w:customStyle="1" w:styleId="TekstpodstawowyZnak">
    <w:name w:val="Tekst podstawowy Znak"/>
    <w:link w:val="Tekstpodstawowy"/>
    <w:rsid w:val="00B632FD"/>
    <w:rPr>
      <w:sz w:val="28"/>
    </w:rPr>
  </w:style>
  <w:style w:type="character" w:customStyle="1" w:styleId="tekstdokbold">
    <w:name w:val="tekst dok. bold"/>
    <w:rsid w:val="00B632FD"/>
    <w:rPr>
      <w:b/>
      <w:bCs/>
    </w:rPr>
  </w:style>
  <w:style w:type="paragraph" w:customStyle="1" w:styleId="tekstdokumentu">
    <w:name w:val="tekst dokumentu"/>
    <w:basedOn w:val="Normalny"/>
    <w:autoRedefine/>
    <w:uiPriority w:val="99"/>
    <w:rsid w:val="00B632FD"/>
    <w:pPr>
      <w:spacing w:before="360" w:line="288" w:lineRule="auto"/>
      <w:ind w:left="1678" w:hanging="1678"/>
      <w:jc w:val="both"/>
    </w:pPr>
    <w:rPr>
      <w:rFonts w:ascii="Calibri" w:hAnsi="Calibri" w:cs="Calibri"/>
      <w:b/>
      <w:bCs/>
      <w:color w:val="000000"/>
      <w:sz w:val="22"/>
      <w:szCs w:val="22"/>
      <w:lang w:eastAsia="en-US"/>
    </w:rPr>
  </w:style>
  <w:style w:type="paragraph" w:customStyle="1" w:styleId="zacznik">
    <w:name w:val="załącznik"/>
    <w:basedOn w:val="Tekstpodstawowy"/>
    <w:autoRedefine/>
    <w:rsid w:val="00B632FD"/>
    <w:pPr>
      <w:tabs>
        <w:tab w:val="left" w:pos="1701"/>
      </w:tabs>
      <w:spacing w:before="120" w:line="288" w:lineRule="auto"/>
      <w:ind w:left="1701" w:hanging="1701"/>
      <w:jc w:val="both"/>
    </w:pPr>
    <w:rPr>
      <w:rFonts w:ascii="Calibri" w:hAnsi="Calibri" w:cs="Calibri"/>
      <w:b/>
      <w:bCs/>
      <w:color w:val="000000"/>
      <w:sz w:val="22"/>
      <w:szCs w:val="22"/>
      <w:lang w:eastAsia="en-US"/>
    </w:rPr>
  </w:style>
  <w:style w:type="paragraph" w:customStyle="1" w:styleId="rozdzia">
    <w:name w:val="rozdział"/>
    <w:basedOn w:val="Normalny"/>
    <w:autoRedefine/>
    <w:uiPriority w:val="99"/>
    <w:rsid w:val="00B632FD"/>
    <w:pPr>
      <w:jc w:val="center"/>
    </w:pPr>
    <w:rPr>
      <w:rFonts w:ascii="Calibri" w:hAnsi="Calibri" w:cs="Calibri"/>
      <w:b/>
      <w:bCs/>
      <w:color w:val="000000"/>
      <w:spacing w:val="8"/>
      <w:szCs w:val="24"/>
      <w:lang w:eastAsia="en-US"/>
    </w:rPr>
  </w:style>
  <w:style w:type="character" w:customStyle="1" w:styleId="NagwekZnak">
    <w:name w:val="Nagłówek Znak"/>
    <w:link w:val="Nagwek"/>
    <w:rsid w:val="00B632FD"/>
    <w:rPr>
      <w:rFonts w:ascii="Arial Narrow" w:hAnsi="Arial Narrow"/>
      <w:sz w:val="24"/>
    </w:rPr>
  </w:style>
  <w:style w:type="character" w:styleId="Hipercze">
    <w:name w:val="Hyperlink"/>
    <w:unhideWhenUsed/>
    <w:rsid w:val="00B632FD"/>
    <w:rPr>
      <w:color w:val="0000FF"/>
      <w:u w:val="single"/>
    </w:rPr>
  </w:style>
  <w:style w:type="character" w:customStyle="1" w:styleId="AkapitzlistZnak">
    <w:name w:val="Akapit z listą Znak"/>
    <w:link w:val="Akapitzlist"/>
    <w:uiPriority w:val="34"/>
    <w:locked/>
    <w:rsid w:val="00B632FD"/>
    <w:rPr>
      <w:rFonts w:ascii="Arial Narrow" w:hAnsi="Arial Narrow"/>
      <w:sz w:val="24"/>
    </w:rPr>
  </w:style>
  <w:style w:type="character" w:customStyle="1" w:styleId="WW8Num7z1">
    <w:name w:val="WW8Num7z1"/>
    <w:rsid w:val="00B632FD"/>
    <w:rPr>
      <w:rFonts w:ascii="Symbol" w:hAnsi="Symbol"/>
    </w:rPr>
  </w:style>
  <w:style w:type="paragraph" w:customStyle="1" w:styleId="A-pkttabela">
    <w:name w:val="A - pkt. tabela"/>
    <w:basedOn w:val="Normalny"/>
    <w:rsid w:val="00B632FD"/>
    <w:rPr>
      <w:rFonts w:ascii="Calibri" w:eastAsia="Calibri" w:hAnsi="Calibri"/>
      <w:color w:val="000000"/>
      <w:sz w:val="22"/>
      <w:szCs w:val="22"/>
    </w:rPr>
  </w:style>
  <w:style w:type="paragraph" w:styleId="Tekstpodstawowywcity3">
    <w:name w:val="Body Text Indent 3"/>
    <w:basedOn w:val="Normalny"/>
    <w:link w:val="Tekstpodstawowywcity3Znak"/>
    <w:unhideWhenUsed/>
    <w:rsid w:val="00B632FD"/>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632FD"/>
    <w:rPr>
      <w:sz w:val="16"/>
      <w:szCs w:val="16"/>
      <w:lang w:eastAsia="ar-SA"/>
    </w:rPr>
  </w:style>
  <w:style w:type="paragraph" w:styleId="Tekstpodstawowy2">
    <w:name w:val="Body Text 2"/>
    <w:basedOn w:val="Normalny"/>
    <w:link w:val="Tekstpodstawowy2Znak"/>
    <w:unhideWhenUsed/>
    <w:rsid w:val="00B632FD"/>
    <w:pPr>
      <w:suppressAutoHyphens/>
      <w:spacing w:after="120" w:line="480" w:lineRule="auto"/>
    </w:pPr>
    <w:rPr>
      <w:rFonts w:ascii="Times New Roman" w:hAnsi="Times New Roman"/>
      <w:sz w:val="20"/>
      <w:lang w:eastAsia="ar-SA"/>
    </w:rPr>
  </w:style>
  <w:style w:type="character" w:customStyle="1" w:styleId="Tekstpodstawowy2Znak">
    <w:name w:val="Tekst podstawowy 2 Znak"/>
    <w:link w:val="Tekstpodstawowy2"/>
    <w:rsid w:val="00B632FD"/>
    <w:rPr>
      <w:lang w:eastAsia="ar-SA"/>
    </w:rPr>
  </w:style>
  <w:style w:type="paragraph" w:styleId="NormalnyWeb">
    <w:name w:val="Normal (Web)"/>
    <w:basedOn w:val="Normalny"/>
    <w:rsid w:val="00B632FD"/>
    <w:pPr>
      <w:spacing w:before="100" w:beforeAutospacing="1" w:after="100" w:afterAutospacing="1"/>
      <w:jc w:val="both"/>
    </w:pPr>
    <w:rPr>
      <w:rFonts w:ascii="Calibri" w:hAnsi="Calibri" w:cs="Calibri"/>
      <w:color w:val="000000"/>
      <w:sz w:val="20"/>
      <w:lang w:eastAsia="en-US"/>
    </w:rPr>
  </w:style>
  <w:style w:type="character" w:customStyle="1" w:styleId="WW8Num20z1">
    <w:name w:val="WW8Num20z1"/>
    <w:rsid w:val="00B632FD"/>
    <w:rPr>
      <w:b w:val="0"/>
      <w:sz w:val="22"/>
    </w:rPr>
  </w:style>
  <w:style w:type="paragraph" w:customStyle="1" w:styleId="Tekstpodstawowy31">
    <w:name w:val="Tekst podstawowy 31"/>
    <w:basedOn w:val="Normalny"/>
    <w:rsid w:val="00B632FD"/>
    <w:pPr>
      <w:suppressAutoHyphens/>
      <w:spacing w:after="120"/>
    </w:pPr>
    <w:rPr>
      <w:rFonts w:ascii="Times New Roman" w:hAnsi="Times New Roman"/>
      <w:sz w:val="16"/>
      <w:szCs w:val="16"/>
      <w:lang w:eastAsia="ar-SA"/>
    </w:rPr>
  </w:style>
  <w:style w:type="paragraph" w:customStyle="1" w:styleId="Styl1">
    <w:name w:val="Styl1"/>
    <w:basedOn w:val="Normalny"/>
    <w:rsid w:val="00B632FD"/>
    <w:pPr>
      <w:widowControl w:val="0"/>
      <w:spacing w:before="240"/>
      <w:jc w:val="both"/>
    </w:pPr>
    <w:rPr>
      <w:rFonts w:ascii="Arial" w:hAnsi="Arial"/>
    </w:rPr>
  </w:style>
  <w:style w:type="paragraph" w:customStyle="1" w:styleId="Indeks">
    <w:name w:val="Indeks"/>
    <w:basedOn w:val="Normalny"/>
    <w:rsid w:val="00B632FD"/>
    <w:pPr>
      <w:suppressLineNumbers/>
      <w:suppressAutoHyphens/>
    </w:pPr>
    <w:rPr>
      <w:rFonts w:ascii="Times New Roman" w:hAnsi="Times New Roman" w:cs="MS Mincho"/>
      <w:sz w:val="20"/>
      <w:lang w:eastAsia="ar-SA"/>
    </w:rPr>
  </w:style>
  <w:style w:type="paragraph" w:customStyle="1" w:styleId="tytu">
    <w:name w:val="tytuł"/>
    <w:basedOn w:val="Normalny"/>
    <w:next w:val="Normalny"/>
    <w:autoRedefine/>
    <w:uiPriority w:val="99"/>
    <w:rsid w:val="00B632FD"/>
    <w:pPr>
      <w:jc w:val="both"/>
    </w:pPr>
    <w:rPr>
      <w:rFonts w:ascii="Calibri" w:hAnsi="Calibri" w:cs="Calibri"/>
      <w:bCs/>
      <w:color w:val="000000"/>
      <w:sz w:val="22"/>
      <w:szCs w:val="22"/>
      <w:lang w:eastAsia="en-US"/>
    </w:rPr>
  </w:style>
  <w:style w:type="paragraph" w:styleId="Zwykytekst">
    <w:name w:val="Plain Text"/>
    <w:basedOn w:val="Normalny"/>
    <w:link w:val="ZwykytekstZnak"/>
    <w:uiPriority w:val="99"/>
    <w:rsid w:val="00B632FD"/>
    <w:rPr>
      <w:rFonts w:ascii="Courier New" w:hAnsi="Courier New"/>
      <w:color w:val="000000"/>
      <w:sz w:val="20"/>
    </w:rPr>
  </w:style>
  <w:style w:type="character" w:customStyle="1" w:styleId="ZwykytekstZnak">
    <w:name w:val="Zwykły tekst Znak"/>
    <w:link w:val="Zwykytekst"/>
    <w:uiPriority w:val="99"/>
    <w:rsid w:val="00B632FD"/>
    <w:rPr>
      <w:rFonts w:ascii="Courier New" w:hAnsi="Courier New"/>
      <w:color w:val="000000"/>
    </w:rPr>
  </w:style>
  <w:style w:type="paragraph" w:customStyle="1" w:styleId="Nagwek10">
    <w:name w:val="Nagłówek1"/>
    <w:basedOn w:val="Normalny"/>
    <w:next w:val="Tekstpodstawowy"/>
    <w:rsid w:val="00B632FD"/>
    <w:pPr>
      <w:keepNext/>
      <w:suppressAutoHyphens/>
      <w:spacing w:before="240" w:after="120"/>
    </w:pPr>
    <w:rPr>
      <w:rFonts w:ascii="Arial" w:eastAsia="Lucida Sans Unicode" w:hAnsi="Arial" w:cs="MS Mincho"/>
      <w:sz w:val="28"/>
      <w:szCs w:val="28"/>
      <w:lang w:eastAsia="ar-SA"/>
    </w:rPr>
  </w:style>
  <w:style w:type="paragraph" w:customStyle="1" w:styleId="WW-Zawartotabeli">
    <w:name w:val="WW-Zawartość tabeli"/>
    <w:basedOn w:val="Tekstpodstawowy"/>
    <w:rsid w:val="00B632FD"/>
    <w:pPr>
      <w:widowControl w:val="0"/>
      <w:suppressLineNumbers/>
      <w:suppressAutoHyphens/>
      <w:spacing w:after="120"/>
    </w:pPr>
    <w:rPr>
      <w:rFonts w:eastAsia="Arial Unicode MS"/>
      <w:sz w:val="24"/>
      <w:szCs w:val="24"/>
    </w:rPr>
  </w:style>
  <w:style w:type="paragraph" w:customStyle="1" w:styleId="AbsatzTableFormat">
    <w:name w:val="AbsatzTableFormat"/>
    <w:basedOn w:val="Normalny"/>
    <w:rsid w:val="00B632FD"/>
    <w:pPr>
      <w:widowControl w:val="0"/>
      <w:suppressAutoHyphens/>
    </w:pPr>
    <w:rPr>
      <w:rFonts w:ascii="Times New Roman" w:eastAsia="Lucida Sans Unicode" w:hAnsi="Times New Roman"/>
      <w:szCs w:val="24"/>
    </w:rPr>
  </w:style>
  <w:style w:type="character" w:customStyle="1" w:styleId="WW8Num2z0">
    <w:name w:val="WW8Num2z0"/>
    <w:rsid w:val="00B632FD"/>
    <w:rPr>
      <w:rFonts w:ascii="Symbol" w:hAnsi="Symbol"/>
    </w:rPr>
  </w:style>
  <w:style w:type="character" w:customStyle="1" w:styleId="WW8Num5z0">
    <w:name w:val="WW8Num5z0"/>
    <w:rsid w:val="00B632FD"/>
    <w:rPr>
      <w:rFonts w:ascii="Wingdings" w:hAnsi="Wingdings"/>
    </w:rPr>
  </w:style>
  <w:style w:type="character" w:customStyle="1" w:styleId="WW8Num6z0">
    <w:name w:val="WW8Num6z0"/>
    <w:rsid w:val="00B632FD"/>
    <w:rPr>
      <w:rFonts w:ascii="Symbol" w:hAnsi="Symbol"/>
    </w:rPr>
  </w:style>
  <w:style w:type="character" w:customStyle="1" w:styleId="WW8Num7z0">
    <w:name w:val="WW8Num7z0"/>
    <w:rsid w:val="00B632FD"/>
    <w:rPr>
      <w:rFonts w:ascii="Symbol" w:hAnsi="Symbol"/>
    </w:rPr>
  </w:style>
  <w:style w:type="character" w:customStyle="1" w:styleId="WW8Num14z0">
    <w:name w:val="WW8Num14z0"/>
    <w:rsid w:val="00B632FD"/>
    <w:rPr>
      <w:rFonts w:ascii="Symbol" w:hAnsi="Symbol"/>
      <w:b w:val="0"/>
    </w:rPr>
  </w:style>
  <w:style w:type="character" w:customStyle="1" w:styleId="WW8Num15z0">
    <w:name w:val="WW8Num15z0"/>
    <w:rsid w:val="00B632FD"/>
    <w:rPr>
      <w:rFonts w:ascii="Symbol" w:hAnsi="Symbol"/>
    </w:rPr>
  </w:style>
  <w:style w:type="character" w:customStyle="1" w:styleId="WW8Num19z1">
    <w:name w:val="WW8Num19z1"/>
    <w:rsid w:val="00B632FD"/>
    <w:rPr>
      <w:rFonts w:ascii="Wingdings" w:hAnsi="Wingdings"/>
    </w:rPr>
  </w:style>
  <w:style w:type="character" w:customStyle="1" w:styleId="WW8Num20z0">
    <w:name w:val="WW8Num20z0"/>
    <w:rsid w:val="00B632FD"/>
    <w:rPr>
      <w:b w:val="0"/>
    </w:rPr>
  </w:style>
  <w:style w:type="character" w:customStyle="1" w:styleId="WW8Num30z0">
    <w:name w:val="WW8Num30z0"/>
    <w:rsid w:val="00B632FD"/>
    <w:rPr>
      <w:b w:val="0"/>
    </w:rPr>
  </w:style>
  <w:style w:type="character" w:customStyle="1" w:styleId="WW8Num31z0">
    <w:name w:val="WW8Num31z0"/>
    <w:rsid w:val="00B632FD"/>
    <w:rPr>
      <w:rFonts w:ascii="Times New Roman" w:eastAsia="Times New Roman" w:hAnsi="Times New Roman" w:cs="Times New Roman"/>
    </w:rPr>
  </w:style>
  <w:style w:type="character" w:customStyle="1" w:styleId="WW8Num32z0">
    <w:name w:val="WW8Num32z0"/>
    <w:rsid w:val="00B632FD"/>
    <w:rPr>
      <w:b w:val="0"/>
    </w:rPr>
  </w:style>
  <w:style w:type="character" w:customStyle="1" w:styleId="Absatz-Standardschriftart">
    <w:name w:val="Absatz-Standardschriftart"/>
    <w:rsid w:val="00B632FD"/>
  </w:style>
  <w:style w:type="character" w:customStyle="1" w:styleId="WW8Num4z0">
    <w:name w:val="WW8Num4z0"/>
    <w:rsid w:val="00B632FD"/>
    <w:rPr>
      <w:rFonts w:ascii="Times New Roman" w:eastAsia="Times New Roman" w:hAnsi="Times New Roman" w:cs="Times New Roman"/>
    </w:rPr>
  </w:style>
  <w:style w:type="character" w:customStyle="1" w:styleId="WW8Num16z0">
    <w:name w:val="WW8Num16z0"/>
    <w:rsid w:val="00B632FD"/>
    <w:rPr>
      <w:rFonts w:ascii="Wingdings" w:hAnsi="Wingdings"/>
    </w:rPr>
  </w:style>
  <w:style w:type="character" w:customStyle="1" w:styleId="WW8Num17z0">
    <w:name w:val="WW8Num17z0"/>
    <w:rsid w:val="00B632FD"/>
    <w:rPr>
      <w:rFonts w:ascii="Symbol" w:hAnsi="Symbol"/>
    </w:rPr>
  </w:style>
  <w:style w:type="character" w:customStyle="1" w:styleId="WW8Num19z0">
    <w:name w:val="WW8Num19z0"/>
    <w:rsid w:val="00B632FD"/>
    <w:rPr>
      <w:b w:val="0"/>
    </w:rPr>
  </w:style>
  <w:style w:type="character" w:customStyle="1" w:styleId="WW8Num25z0">
    <w:name w:val="WW8Num25z0"/>
    <w:rsid w:val="00B632FD"/>
    <w:rPr>
      <w:rFonts w:ascii="Times New Roman" w:hAnsi="Times New Roman" w:cs="Times New Roman"/>
    </w:rPr>
  </w:style>
  <w:style w:type="character" w:customStyle="1" w:styleId="WW8Num27z0">
    <w:name w:val="WW8Num27z0"/>
    <w:rsid w:val="00B632FD"/>
    <w:rPr>
      <w:rFonts w:ascii="Times New Roman" w:eastAsia="Times New Roman" w:hAnsi="Times New Roman" w:cs="Times New Roman"/>
    </w:rPr>
  </w:style>
  <w:style w:type="character" w:customStyle="1" w:styleId="WW8Num34z0">
    <w:name w:val="WW8Num34z0"/>
    <w:rsid w:val="00B632FD"/>
    <w:rPr>
      <w:rFonts w:ascii="Symbol" w:hAnsi="Symbol"/>
    </w:rPr>
  </w:style>
  <w:style w:type="character" w:customStyle="1" w:styleId="WW8Num39z1">
    <w:name w:val="WW8Num39z1"/>
    <w:rsid w:val="00B632FD"/>
    <w:rPr>
      <w:rFonts w:ascii="Wingdings" w:hAnsi="Wingdings"/>
    </w:rPr>
  </w:style>
  <w:style w:type="character" w:customStyle="1" w:styleId="WW8Num40z0">
    <w:name w:val="WW8Num40z0"/>
    <w:rsid w:val="00B632FD"/>
    <w:rPr>
      <w:b w:val="0"/>
    </w:rPr>
  </w:style>
  <w:style w:type="character" w:customStyle="1" w:styleId="WW8Num40z1">
    <w:name w:val="WW8Num40z1"/>
    <w:rsid w:val="00B632FD"/>
    <w:rPr>
      <w:b w:val="0"/>
      <w:sz w:val="22"/>
    </w:rPr>
  </w:style>
  <w:style w:type="character" w:customStyle="1" w:styleId="WW8Num50z0">
    <w:name w:val="WW8Num50z0"/>
    <w:rsid w:val="00B632FD"/>
    <w:rPr>
      <w:rFonts w:ascii="Times New Roman" w:eastAsia="Times New Roman" w:hAnsi="Times New Roman" w:cs="Times New Roman"/>
    </w:rPr>
  </w:style>
  <w:style w:type="character" w:customStyle="1" w:styleId="WW8Num51z0">
    <w:name w:val="WW8Num51z0"/>
    <w:rsid w:val="00B632FD"/>
    <w:rPr>
      <w:rFonts w:ascii="Times New Roman" w:eastAsia="Times New Roman" w:hAnsi="Times New Roman" w:cs="Times New Roman"/>
    </w:rPr>
  </w:style>
  <w:style w:type="character" w:customStyle="1" w:styleId="WW8Num52z0">
    <w:name w:val="WW8Num52z0"/>
    <w:rsid w:val="00B632FD"/>
    <w:rPr>
      <w:b w:val="0"/>
    </w:rPr>
  </w:style>
  <w:style w:type="character" w:customStyle="1" w:styleId="WW-Absatz-Standardschriftart">
    <w:name w:val="WW-Absatz-Standardschriftart"/>
    <w:rsid w:val="00B632FD"/>
  </w:style>
  <w:style w:type="character" w:customStyle="1" w:styleId="WW8Num3z0">
    <w:name w:val="WW8Num3z0"/>
    <w:rsid w:val="00B632FD"/>
    <w:rPr>
      <w:rFonts w:ascii="Times New Roman" w:eastAsia="Times New Roman" w:hAnsi="Times New Roman" w:cs="Times New Roman"/>
    </w:rPr>
  </w:style>
  <w:style w:type="character" w:customStyle="1" w:styleId="WW8Num6z1">
    <w:name w:val="WW8Num6z1"/>
    <w:rsid w:val="00B632FD"/>
    <w:rPr>
      <w:rFonts w:ascii="Courier New" w:hAnsi="Courier New" w:cs="Courier New"/>
    </w:rPr>
  </w:style>
  <w:style w:type="character" w:customStyle="1" w:styleId="WW8Num6z2">
    <w:name w:val="WW8Num6z2"/>
    <w:rsid w:val="00B632FD"/>
    <w:rPr>
      <w:rFonts w:ascii="Wingdings" w:hAnsi="Wingdings"/>
    </w:rPr>
  </w:style>
  <w:style w:type="character" w:customStyle="1" w:styleId="WW8Num11z1">
    <w:name w:val="WW8Num11z1"/>
    <w:rsid w:val="00B632FD"/>
    <w:rPr>
      <w:rFonts w:ascii="Wingdings" w:hAnsi="Wingdings"/>
    </w:rPr>
  </w:style>
  <w:style w:type="character" w:customStyle="1" w:styleId="WW8Num17z1">
    <w:name w:val="WW8Num17z1"/>
    <w:rsid w:val="00B632FD"/>
    <w:rPr>
      <w:rFonts w:ascii="Courier New" w:hAnsi="Courier New" w:cs="Courier New"/>
    </w:rPr>
  </w:style>
  <w:style w:type="character" w:customStyle="1" w:styleId="WW8Num17z2">
    <w:name w:val="WW8Num17z2"/>
    <w:rsid w:val="00B632FD"/>
    <w:rPr>
      <w:rFonts w:ascii="Wingdings" w:hAnsi="Wingdings"/>
    </w:rPr>
  </w:style>
  <w:style w:type="character" w:customStyle="1" w:styleId="WW8Num21z0">
    <w:name w:val="WW8Num21z0"/>
    <w:rsid w:val="00B632FD"/>
    <w:rPr>
      <w:rFonts w:ascii="Times New Roman" w:hAnsi="Times New Roman" w:cs="Times New Roman"/>
    </w:rPr>
  </w:style>
  <w:style w:type="character" w:customStyle="1" w:styleId="WW8Num29z0">
    <w:name w:val="WW8Num29z0"/>
    <w:rsid w:val="00B632FD"/>
    <w:rPr>
      <w:b w:val="0"/>
    </w:rPr>
  </w:style>
  <w:style w:type="character" w:customStyle="1" w:styleId="WW8Num32z1">
    <w:name w:val="WW8Num32z1"/>
    <w:rsid w:val="00B632FD"/>
    <w:rPr>
      <w:b w:val="0"/>
      <w:sz w:val="22"/>
    </w:rPr>
  </w:style>
  <w:style w:type="character" w:customStyle="1" w:styleId="WW8Num34z1">
    <w:name w:val="WW8Num34z1"/>
    <w:rsid w:val="00B632FD"/>
    <w:rPr>
      <w:rFonts w:ascii="Courier New" w:hAnsi="Courier New" w:cs="Courier New"/>
    </w:rPr>
  </w:style>
  <w:style w:type="character" w:customStyle="1" w:styleId="WW8Num34z2">
    <w:name w:val="WW8Num34z2"/>
    <w:rsid w:val="00B632FD"/>
    <w:rPr>
      <w:rFonts w:ascii="Wingdings" w:hAnsi="Wingdings"/>
    </w:rPr>
  </w:style>
  <w:style w:type="character" w:customStyle="1" w:styleId="WW8Num36z0">
    <w:name w:val="WW8Num36z0"/>
    <w:rsid w:val="00B632FD"/>
    <w:rPr>
      <w:rFonts w:ascii="Symbol" w:hAnsi="Symbol"/>
    </w:rPr>
  </w:style>
  <w:style w:type="character" w:customStyle="1" w:styleId="WW8Num36z1">
    <w:name w:val="WW8Num36z1"/>
    <w:rsid w:val="00B632FD"/>
    <w:rPr>
      <w:rFonts w:ascii="Courier New" w:hAnsi="Courier New" w:cs="Courier New"/>
    </w:rPr>
  </w:style>
  <w:style w:type="character" w:customStyle="1" w:styleId="WW8Num36z2">
    <w:name w:val="WW8Num36z2"/>
    <w:rsid w:val="00B632FD"/>
    <w:rPr>
      <w:rFonts w:ascii="Wingdings" w:hAnsi="Wingdings"/>
    </w:rPr>
  </w:style>
  <w:style w:type="character" w:customStyle="1" w:styleId="Domylnaczcionkaakapitu1">
    <w:name w:val="Domyślna czcionka akapitu1"/>
    <w:rsid w:val="00B632FD"/>
  </w:style>
  <w:style w:type="paragraph" w:styleId="Lista">
    <w:name w:val="List"/>
    <w:basedOn w:val="Tekstpodstawowy"/>
    <w:rsid w:val="00B632FD"/>
    <w:pPr>
      <w:widowControl w:val="0"/>
      <w:suppressAutoHyphens/>
      <w:autoSpaceDE w:val="0"/>
      <w:jc w:val="both"/>
    </w:pPr>
    <w:rPr>
      <w:rFonts w:ascii="Arial" w:hAnsi="Arial" w:cs="MS Mincho"/>
      <w:color w:val="000000"/>
      <w:sz w:val="20"/>
      <w:lang w:eastAsia="ar-SA"/>
    </w:rPr>
  </w:style>
  <w:style w:type="paragraph" w:styleId="Podpis">
    <w:name w:val="Signature"/>
    <w:basedOn w:val="Normalny"/>
    <w:link w:val="PodpisZnak"/>
    <w:rsid w:val="00B632FD"/>
    <w:pPr>
      <w:suppressLineNumbers/>
      <w:suppressAutoHyphens/>
      <w:spacing w:before="120" w:after="120"/>
    </w:pPr>
    <w:rPr>
      <w:rFonts w:ascii="Times New Roman" w:hAnsi="Times New Roman"/>
      <w:i/>
      <w:iCs/>
      <w:sz w:val="20"/>
      <w:lang w:eastAsia="ar-SA"/>
    </w:rPr>
  </w:style>
  <w:style w:type="character" w:customStyle="1" w:styleId="PodpisZnak">
    <w:name w:val="Podpis Znak"/>
    <w:link w:val="Podpis"/>
    <w:rsid w:val="00B632FD"/>
    <w:rPr>
      <w:i/>
      <w:iCs/>
      <w:lang w:eastAsia="ar-SA"/>
    </w:rPr>
  </w:style>
  <w:style w:type="paragraph" w:customStyle="1" w:styleId="Podpis1">
    <w:name w:val="Podpis1"/>
    <w:basedOn w:val="Normalny"/>
    <w:rsid w:val="00B632FD"/>
    <w:pPr>
      <w:suppressLineNumbers/>
      <w:suppressAutoHyphens/>
      <w:spacing w:before="120" w:after="120"/>
    </w:pPr>
    <w:rPr>
      <w:rFonts w:ascii="Times New Roman" w:hAnsi="Times New Roman" w:cs="MS Mincho"/>
      <w:i/>
      <w:iCs/>
      <w:sz w:val="20"/>
      <w:lang w:eastAsia="ar-SA"/>
    </w:rPr>
  </w:style>
  <w:style w:type="character" w:customStyle="1" w:styleId="StopkaZnak">
    <w:name w:val="Stopka Znak"/>
    <w:link w:val="Stopka"/>
    <w:uiPriority w:val="99"/>
    <w:rsid w:val="00B632FD"/>
    <w:rPr>
      <w:rFonts w:ascii="Book Antiqua" w:hAnsi="Book Antiqua"/>
      <w:sz w:val="24"/>
    </w:rPr>
  </w:style>
  <w:style w:type="paragraph" w:customStyle="1" w:styleId="Tekstpodstawowy21">
    <w:name w:val="Tekst podstawowy 21"/>
    <w:basedOn w:val="Normalny"/>
    <w:rsid w:val="00B632FD"/>
    <w:pPr>
      <w:widowControl w:val="0"/>
      <w:suppressAutoHyphens/>
      <w:autoSpaceDE w:val="0"/>
      <w:jc w:val="both"/>
    </w:pPr>
    <w:rPr>
      <w:rFonts w:ascii="Arial" w:hAnsi="Arial"/>
      <w:b/>
      <w:color w:val="000000"/>
      <w:sz w:val="20"/>
      <w:lang w:eastAsia="ar-SA"/>
    </w:rPr>
  </w:style>
  <w:style w:type="paragraph" w:customStyle="1" w:styleId="ust">
    <w:name w:val="ust"/>
    <w:rsid w:val="00B632FD"/>
    <w:pPr>
      <w:suppressAutoHyphens/>
      <w:spacing w:before="60" w:after="60"/>
      <w:ind w:left="426" w:hanging="284"/>
      <w:jc w:val="both"/>
    </w:pPr>
    <w:rPr>
      <w:sz w:val="24"/>
      <w:szCs w:val="24"/>
      <w:lang w:eastAsia="ar-SA"/>
    </w:rPr>
  </w:style>
  <w:style w:type="paragraph" w:customStyle="1" w:styleId="pkt1">
    <w:name w:val="pkt1"/>
    <w:basedOn w:val="pkt"/>
    <w:rsid w:val="00B632FD"/>
    <w:pPr>
      <w:suppressAutoHyphens/>
      <w:ind w:left="850" w:hanging="425"/>
    </w:pPr>
    <w:rPr>
      <w:lang w:eastAsia="ar-SA"/>
    </w:rPr>
  </w:style>
  <w:style w:type="paragraph" w:customStyle="1" w:styleId="Tekstpodstawowywcity31">
    <w:name w:val="Tekst podstawowy wcięty 31"/>
    <w:basedOn w:val="Normalny"/>
    <w:rsid w:val="00B632FD"/>
    <w:pPr>
      <w:suppressAutoHyphens/>
      <w:spacing w:after="120"/>
      <w:ind w:left="283"/>
    </w:pPr>
    <w:rPr>
      <w:rFonts w:ascii="Times New Roman" w:hAnsi="Times New Roman"/>
      <w:sz w:val="16"/>
      <w:szCs w:val="16"/>
      <w:lang w:eastAsia="ar-SA"/>
    </w:rPr>
  </w:style>
  <w:style w:type="paragraph" w:customStyle="1" w:styleId="WW-Tekstpodstawowy2">
    <w:name w:val="WW-Tekst podstawowy 2"/>
    <w:basedOn w:val="Normalny"/>
    <w:rsid w:val="00B632FD"/>
    <w:pPr>
      <w:tabs>
        <w:tab w:val="left" w:pos="0"/>
        <w:tab w:val="left" w:pos="3402"/>
        <w:tab w:val="left" w:pos="7937"/>
      </w:tabs>
      <w:suppressAutoHyphens/>
      <w:spacing w:line="360" w:lineRule="auto"/>
    </w:pPr>
    <w:rPr>
      <w:rFonts w:ascii="Times New Roman" w:hAnsi="Times New Roman"/>
      <w:b/>
      <w:sz w:val="28"/>
      <w:lang w:eastAsia="ar-SA"/>
    </w:rPr>
  </w:style>
  <w:style w:type="paragraph" w:styleId="Tytu0">
    <w:name w:val="Title"/>
    <w:basedOn w:val="Normalny"/>
    <w:next w:val="Podtytu"/>
    <w:link w:val="TytuZnak"/>
    <w:qFormat/>
    <w:rsid w:val="00B632FD"/>
    <w:pPr>
      <w:suppressAutoHyphens/>
      <w:spacing w:before="120"/>
      <w:jc w:val="center"/>
    </w:pPr>
    <w:rPr>
      <w:rFonts w:ascii="Times New Roman" w:hAnsi="Times New Roman"/>
      <w:sz w:val="28"/>
      <w:szCs w:val="24"/>
      <w:lang w:eastAsia="ar-SA"/>
    </w:rPr>
  </w:style>
  <w:style w:type="character" w:customStyle="1" w:styleId="TytuZnak">
    <w:name w:val="Tytuł Znak"/>
    <w:link w:val="Tytu0"/>
    <w:rsid w:val="00B632FD"/>
    <w:rPr>
      <w:sz w:val="28"/>
      <w:szCs w:val="24"/>
      <w:lang w:eastAsia="ar-SA"/>
    </w:rPr>
  </w:style>
  <w:style w:type="paragraph" w:styleId="Podtytu">
    <w:name w:val="Subtitle"/>
    <w:basedOn w:val="Nagwek10"/>
    <w:next w:val="Tekstpodstawowy"/>
    <w:link w:val="PodtytuZnak"/>
    <w:qFormat/>
    <w:rsid w:val="00B632FD"/>
    <w:pPr>
      <w:jc w:val="center"/>
    </w:pPr>
    <w:rPr>
      <w:rFonts w:cs="Times New Roman"/>
      <w:i/>
      <w:iCs/>
    </w:rPr>
  </w:style>
  <w:style w:type="character" w:customStyle="1" w:styleId="PodtytuZnak">
    <w:name w:val="Podtytuł Znak"/>
    <w:link w:val="Podtytu"/>
    <w:rsid w:val="00B632FD"/>
    <w:rPr>
      <w:rFonts w:ascii="Arial" w:eastAsia="Lucida Sans Unicode" w:hAnsi="Arial"/>
      <w:i/>
      <w:iCs/>
      <w:sz w:val="28"/>
      <w:szCs w:val="28"/>
      <w:lang w:eastAsia="ar-SA"/>
    </w:rPr>
  </w:style>
  <w:style w:type="paragraph" w:customStyle="1" w:styleId="Zawartotabeli">
    <w:name w:val="Zawartość tabeli"/>
    <w:basedOn w:val="Normalny"/>
    <w:rsid w:val="00B632FD"/>
    <w:pPr>
      <w:suppressLineNumbers/>
      <w:suppressAutoHyphens/>
    </w:pPr>
    <w:rPr>
      <w:rFonts w:ascii="Times New Roman" w:hAnsi="Times New Roman"/>
      <w:sz w:val="20"/>
      <w:lang w:eastAsia="ar-SA"/>
    </w:rPr>
  </w:style>
  <w:style w:type="paragraph" w:customStyle="1" w:styleId="Nagwektabeli">
    <w:name w:val="Nagłówek tabeli"/>
    <w:basedOn w:val="Zawartotabeli"/>
    <w:rsid w:val="00B632FD"/>
    <w:pPr>
      <w:jc w:val="center"/>
    </w:pPr>
    <w:rPr>
      <w:b/>
      <w:bCs/>
      <w:i/>
      <w:iCs/>
    </w:rPr>
  </w:style>
  <w:style w:type="paragraph" w:customStyle="1" w:styleId="Zawartoramki">
    <w:name w:val="Zawartość ramki"/>
    <w:basedOn w:val="Tekstpodstawowy"/>
    <w:rsid w:val="00B632FD"/>
    <w:pPr>
      <w:widowControl w:val="0"/>
      <w:suppressAutoHyphens/>
      <w:autoSpaceDE w:val="0"/>
      <w:jc w:val="both"/>
    </w:pPr>
    <w:rPr>
      <w:rFonts w:ascii="Arial" w:hAnsi="Arial"/>
      <w:color w:val="000000"/>
      <w:sz w:val="20"/>
      <w:lang w:eastAsia="ar-SA"/>
    </w:rPr>
  </w:style>
  <w:style w:type="character" w:customStyle="1" w:styleId="TekstdymkaZnak">
    <w:name w:val="Tekst dymka Znak"/>
    <w:link w:val="Tekstdymka"/>
    <w:rsid w:val="00B632FD"/>
    <w:rPr>
      <w:rFonts w:ascii="Tahoma" w:hAnsi="Tahoma" w:cs="Tahoma"/>
      <w:sz w:val="16"/>
      <w:szCs w:val="16"/>
    </w:rPr>
  </w:style>
  <w:style w:type="paragraph" w:styleId="Cytat">
    <w:name w:val="Quote"/>
    <w:basedOn w:val="Normalny"/>
    <w:link w:val="CytatZnak"/>
    <w:qFormat/>
    <w:rsid w:val="00B632FD"/>
    <w:pPr>
      <w:suppressAutoHyphens/>
      <w:spacing w:after="283"/>
      <w:ind w:left="567" w:right="567"/>
    </w:pPr>
    <w:rPr>
      <w:rFonts w:ascii="Times New Roman" w:hAnsi="Times New Roman"/>
      <w:sz w:val="20"/>
      <w:lang w:eastAsia="ar-SA"/>
    </w:rPr>
  </w:style>
  <w:style w:type="character" w:customStyle="1" w:styleId="CytatZnak">
    <w:name w:val="Cytat Znak"/>
    <w:link w:val="Cytat"/>
    <w:rsid w:val="00B632FD"/>
    <w:rPr>
      <w:lang w:eastAsia="ar-SA"/>
    </w:rPr>
  </w:style>
  <w:style w:type="paragraph" w:styleId="Tekstpodstawowywcity2">
    <w:name w:val="Body Text Indent 2"/>
    <w:basedOn w:val="Normalny"/>
    <w:link w:val="Tekstpodstawowywcity2Znak"/>
    <w:rsid w:val="00B632FD"/>
    <w:pPr>
      <w:suppressAutoHyphens/>
      <w:ind w:left="567" w:hanging="567"/>
      <w:jc w:val="both"/>
    </w:pPr>
    <w:rPr>
      <w:rFonts w:ascii="Times New Roman" w:hAnsi="Times New Roman"/>
      <w:b/>
      <w:lang w:eastAsia="ar-SA"/>
    </w:rPr>
  </w:style>
  <w:style w:type="character" w:customStyle="1" w:styleId="Tekstpodstawowywcity2Znak">
    <w:name w:val="Tekst podstawowy wcięty 2 Znak"/>
    <w:link w:val="Tekstpodstawowywcity2"/>
    <w:rsid w:val="00B632FD"/>
    <w:rPr>
      <w:b/>
      <w:sz w:val="24"/>
      <w:lang w:eastAsia="ar-SA"/>
    </w:rPr>
  </w:style>
  <w:style w:type="character" w:customStyle="1" w:styleId="Tekstpodstawowy3Znak">
    <w:name w:val="Tekst podstawowy 3 Znak"/>
    <w:link w:val="Tekstpodstawowy3"/>
    <w:rsid w:val="00B632FD"/>
    <w:rPr>
      <w:rFonts w:ascii="Arial Narrow" w:hAnsi="Arial Narrow"/>
      <w:sz w:val="16"/>
      <w:szCs w:val="16"/>
    </w:rPr>
  </w:style>
  <w:style w:type="paragraph" w:customStyle="1" w:styleId="xl22">
    <w:name w:val="xl22"/>
    <w:basedOn w:val="Normalny"/>
    <w:rsid w:val="00B632FD"/>
    <w:pPr>
      <w:spacing w:before="100" w:after="100"/>
    </w:pPr>
    <w:rPr>
      <w:rFonts w:ascii="Arial" w:hAnsi="Arial"/>
      <w:b/>
      <w:sz w:val="20"/>
      <w:lang w:eastAsia="ar-SA"/>
    </w:rPr>
  </w:style>
  <w:style w:type="character" w:customStyle="1" w:styleId="TekstkomentarzaZnak">
    <w:name w:val="Tekst komentarza Znak"/>
    <w:link w:val="Tekstkomentarza"/>
    <w:rsid w:val="00B632FD"/>
    <w:rPr>
      <w:lang w:eastAsia="ar-SA"/>
    </w:rPr>
  </w:style>
  <w:style w:type="paragraph" w:styleId="Tekstkomentarza">
    <w:name w:val="annotation text"/>
    <w:basedOn w:val="Normalny"/>
    <w:link w:val="TekstkomentarzaZnak"/>
    <w:rsid w:val="00B632FD"/>
    <w:pPr>
      <w:suppressAutoHyphens/>
    </w:pPr>
    <w:rPr>
      <w:rFonts w:ascii="Times New Roman" w:hAnsi="Times New Roman"/>
      <w:sz w:val="20"/>
      <w:lang w:eastAsia="ar-SA"/>
    </w:rPr>
  </w:style>
  <w:style w:type="character" w:customStyle="1" w:styleId="TekstkomentarzaZnak1">
    <w:name w:val="Tekst komentarza Znak1"/>
    <w:uiPriority w:val="99"/>
    <w:rsid w:val="00B632FD"/>
    <w:rPr>
      <w:rFonts w:ascii="Arial Narrow" w:hAnsi="Arial Narrow"/>
    </w:rPr>
  </w:style>
  <w:style w:type="character" w:customStyle="1" w:styleId="TematkomentarzaZnak">
    <w:name w:val="Temat komentarza Znak"/>
    <w:link w:val="Tematkomentarza"/>
    <w:rsid w:val="00B632FD"/>
    <w:rPr>
      <w:b/>
      <w:bCs/>
    </w:rPr>
  </w:style>
  <w:style w:type="paragraph" w:styleId="Tematkomentarza">
    <w:name w:val="annotation subject"/>
    <w:basedOn w:val="Tekstkomentarza"/>
    <w:next w:val="Tekstkomentarza"/>
    <w:link w:val="TematkomentarzaZnak"/>
    <w:rsid w:val="00B632FD"/>
    <w:pPr>
      <w:suppressAutoHyphens w:val="0"/>
    </w:pPr>
    <w:rPr>
      <w:b/>
      <w:bCs/>
    </w:rPr>
  </w:style>
  <w:style w:type="character" w:customStyle="1" w:styleId="TematkomentarzaZnak1">
    <w:name w:val="Temat komentarza Znak1"/>
    <w:uiPriority w:val="99"/>
    <w:rsid w:val="00B632FD"/>
    <w:rPr>
      <w:rFonts w:ascii="Arial Narrow" w:hAnsi="Arial Narrow"/>
      <w:b/>
      <w:bCs/>
    </w:rPr>
  </w:style>
  <w:style w:type="paragraph" w:customStyle="1" w:styleId="A-punkt">
    <w:name w:val="A-punkt"/>
    <w:basedOn w:val="Normalny"/>
    <w:rsid w:val="00B632FD"/>
    <w:pPr>
      <w:numPr>
        <w:numId w:val="5"/>
      </w:numPr>
    </w:pPr>
    <w:rPr>
      <w:rFonts w:ascii="Calibri" w:eastAsia="Calibri" w:hAnsi="Calibri"/>
      <w:color w:val="000000"/>
      <w:sz w:val="22"/>
      <w:szCs w:val="22"/>
    </w:rPr>
  </w:style>
  <w:style w:type="character" w:customStyle="1" w:styleId="PlandokumentuZnak">
    <w:name w:val="Plan dokumentu Znak"/>
    <w:link w:val="Mapadokumentu1"/>
    <w:uiPriority w:val="99"/>
    <w:rsid w:val="00B632FD"/>
    <w:rPr>
      <w:rFonts w:ascii="Tahoma" w:hAnsi="Tahoma" w:cs="Tahoma"/>
      <w:sz w:val="16"/>
      <w:szCs w:val="16"/>
      <w:lang w:eastAsia="ar-SA"/>
    </w:rPr>
  </w:style>
  <w:style w:type="paragraph" w:customStyle="1" w:styleId="Mapadokumentu1">
    <w:name w:val="Mapa dokumentu1"/>
    <w:aliases w:val="Document Map"/>
    <w:basedOn w:val="Normalny"/>
    <w:link w:val="PlandokumentuZnak"/>
    <w:uiPriority w:val="99"/>
    <w:unhideWhenUsed/>
    <w:rsid w:val="00B632FD"/>
    <w:pPr>
      <w:suppressAutoHyphens/>
    </w:pPr>
    <w:rPr>
      <w:rFonts w:ascii="Tahoma" w:hAnsi="Tahoma"/>
      <w:sz w:val="16"/>
      <w:szCs w:val="16"/>
      <w:lang w:eastAsia="ar-SA"/>
    </w:rPr>
  </w:style>
  <w:style w:type="character" w:customStyle="1" w:styleId="PlandokumentuZnak1">
    <w:name w:val="Plan dokumentu Znak1"/>
    <w:uiPriority w:val="99"/>
    <w:rsid w:val="00B632FD"/>
    <w:rPr>
      <w:rFonts w:ascii="Tahoma" w:hAnsi="Tahoma" w:cs="Tahoma"/>
      <w:sz w:val="16"/>
      <w:szCs w:val="16"/>
    </w:rPr>
  </w:style>
  <w:style w:type="paragraph" w:customStyle="1" w:styleId="A-nagtabeli">
    <w:name w:val="A- nag tabeli"/>
    <w:basedOn w:val="Normalny"/>
    <w:rsid w:val="00B632FD"/>
    <w:rPr>
      <w:rFonts w:ascii="Calibri" w:eastAsia="Calibri" w:hAnsi="Calibri"/>
      <w:b/>
      <w:bCs/>
      <w:sz w:val="22"/>
      <w:szCs w:val="22"/>
    </w:rPr>
  </w:style>
  <w:style w:type="paragraph" w:customStyle="1" w:styleId="A-sownik">
    <w:name w:val="A-słownik"/>
    <w:basedOn w:val="Normalny"/>
    <w:rsid w:val="00B632FD"/>
    <w:pPr>
      <w:spacing w:before="120" w:line="360" w:lineRule="auto"/>
      <w:jc w:val="both"/>
    </w:pPr>
    <w:rPr>
      <w:rFonts w:ascii="Calibri" w:eastAsia="Calibri" w:hAnsi="Calibri"/>
      <w:sz w:val="22"/>
      <w:szCs w:val="22"/>
    </w:rPr>
  </w:style>
  <w:style w:type="paragraph" w:customStyle="1" w:styleId="A-wtabeli">
    <w:name w:val="A- w tabeli"/>
    <w:basedOn w:val="Normalny"/>
    <w:rsid w:val="00B632FD"/>
    <w:rPr>
      <w:rFonts w:ascii="Calibri" w:eastAsia="Calibri" w:hAnsi="Calibri"/>
      <w:sz w:val="22"/>
      <w:szCs w:val="22"/>
    </w:rPr>
  </w:style>
  <w:style w:type="character" w:styleId="Numerwiersza">
    <w:name w:val="line number"/>
    <w:basedOn w:val="Domylnaczcionkaakapitu"/>
    <w:rsid w:val="00B632FD"/>
  </w:style>
  <w:style w:type="paragraph" w:customStyle="1" w:styleId="ZnakZnakCharCharZnakZnakCharCharZnakZnakZnakZnak">
    <w:name w:val="Znak Znak Char Char Znak Znak Char Char Znak Znak Znak Znak"/>
    <w:basedOn w:val="Normalny"/>
    <w:rsid w:val="00B632FD"/>
    <w:rPr>
      <w:rFonts w:ascii="Times New Roman" w:hAnsi="Times New Roman"/>
      <w:szCs w:val="24"/>
    </w:rPr>
  </w:style>
  <w:style w:type="paragraph" w:customStyle="1" w:styleId="Wyliczkreska">
    <w:name w:val="Wylicz_kreska"/>
    <w:basedOn w:val="Normalny"/>
    <w:rsid w:val="00B632FD"/>
    <w:pPr>
      <w:spacing w:line="360" w:lineRule="auto"/>
      <w:ind w:left="720" w:hanging="180"/>
    </w:pPr>
    <w:rPr>
      <w:rFonts w:ascii="Times New Roman" w:hAnsi="Times New Roman"/>
      <w:lang w:val="en-US"/>
    </w:rPr>
  </w:style>
  <w:style w:type="paragraph" w:customStyle="1" w:styleId="Akapitzlist1">
    <w:name w:val="Akapit z listą1"/>
    <w:basedOn w:val="Normalny"/>
    <w:rsid w:val="00B632FD"/>
    <w:pPr>
      <w:spacing w:after="200" w:line="276" w:lineRule="auto"/>
      <w:ind w:left="720"/>
    </w:pPr>
    <w:rPr>
      <w:rFonts w:ascii="Calibri" w:hAnsi="Calibri" w:cs="Calibri"/>
      <w:sz w:val="22"/>
      <w:szCs w:val="22"/>
      <w:lang w:eastAsia="en-US"/>
    </w:rPr>
  </w:style>
  <w:style w:type="paragraph" w:styleId="Bezodstpw">
    <w:name w:val="No Spacing"/>
    <w:uiPriority w:val="1"/>
    <w:qFormat/>
    <w:rsid w:val="00B632FD"/>
    <w:rPr>
      <w:rFonts w:ascii="Calibri" w:eastAsia="Calibri" w:hAnsi="Calibri"/>
      <w:sz w:val="22"/>
      <w:szCs w:val="22"/>
      <w:lang w:eastAsia="en-US"/>
    </w:rPr>
  </w:style>
  <w:style w:type="character" w:customStyle="1" w:styleId="TekstprzypisukocowegoZnak">
    <w:name w:val="Tekst przypisu końcowego Znak"/>
    <w:link w:val="Tekstprzypisukocowego"/>
    <w:uiPriority w:val="99"/>
    <w:rsid w:val="00B632FD"/>
    <w:rPr>
      <w:rFonts w:eastAsia="Arial Unicode MS"/>
    </w:rPr>
  </w:style>
  <w:style w:type="paragraph" w:styleId="Tekstprzypisukocowego">
    <w:name w:val="endnote text"/>
    <w:basedOn w:val="Normalny"/>
    <w:link w:val="TekstprzypisukocowegoZnak"/>
    <w:uiPriority w:val="99"/>
    <w:unhideWhenUsed/>
    <w:rsid w:val="00B632FD"/>
    <w:pPr>
      <w:widowControl w:val="0"/>
      <w:suppressAutoHyphens/>
    </w:pPr>
    <w:rPr>
      <w:rFonts w:ascii="Times New Roman" w:eastAsia="Arial Unicode MS" w:hAnsi="Times New Roman"/>
      <w:sz w:val="20"/>
    </w:rPr>
  </w:style>
  <w:style w:type="character" w:customStyle="1" w:styleId="TekstprzypisukocowegoZnak1">
    <w:name w:val="Tekst przypisu końcowego Znak1"/>
    <w:uiPriority w:val="99"/>
    <w:rsid w:val="00B632FD"/>
    <w:rPr>
      <w:rFonts w:ascii="Arial Narrow" w:hAnsi="Arial Narrow"/>
    </w:rPr>
  </w:style>
  <w:style w:type="paragraph" w:customStyle="1" w:styleId="WW-Podpis">
    <w:name w:val="WW-Podpis"/>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
    <w:name w:val="WW-Indeks"/>
    <w:basedOn w:val="Normalny"/>
    <w:rsid w:val="00B632FD"/>
    <w:pPr>
      <w:widowControl w:val="0"/>
      <w:suppressLineNumbers/>
      <w:suppressAutoHyphens/>
    </w:pPr>
    <w:rPr>
      <w:rFonts w:ascii="Times New Roman" w:eastAsia="Arial Unicode MS" w:hAnsi="Times New Roman" w:cs="Tahoma"/>
      <w:szCs w:val="24"/>
    </w:rPr>
  </w:style>
  <w:style w:type="paragraph" w:customStyle="1" w:styleId="WW-Podpis1">
    <w:name w:val="WW-Podpis1"/>
    <w:basedOn w:val="Normalny"/>
    <w:rsid w:val="00B632FD"/>
    <w:pPr>
      <w:widowControl w:val="0"/>
      <w:suppressLineNumbers/>
      <w:suppressAutoHyphens/>
      <w:spacing w:before="120" w:after="120"/>
    </w:pPr>
    <w:rPr>
      <w:rFonts w:ascii="Times New Roman" w:eastAsia="Arial Unicode MS" w:hAnsi="Times New Roman" w:cs="Tahoma"/>
      <w:i/>
      <w:iCs/>
      <w:sz w:val="20"/>
    </w:rPr>
  </w:style>
  <w:style w:type="paragraph" w:customStyle="1" w:styleId="WW-Indeks1">
    <w:name w:val="WW-Indeks1"/>
    <w:basedOn w:val="Normalny"/>
    <w:rsid w:val="00B632FD"/>
    <w:pPr>
      <w:widowControl w:val="0"/>
      <w:suppressLineNumbers/>
      <w:suppressAutoHyphens/>
    </w:pPr>
    <w:rPr>
      <w:rFonts w:ascii="Times New Roman" w:eastAsia="Arial Unicode MS" w:hAnsi="Times New Roman" w:cs="Tahoma"/>
      <w:szCs w:val="24"/>
    </w:rPr>
  </w:style>
  <w:style w:type="paragraph" w:customStyle="1" w:styleId="WW-Zawartotabeli1">
    <w:name w:val="WW-Zawartość tabeli1"/>
    <w:basedOn w:val="Tekstpodstawowy"/>
    <w:rsid w:val="00B632FD"/>
    <w:pPr>
      <w:widowControl w:val="0"/>
      <w:suppressLineNumbers/>
      <w:suppressAutoHyphens/>
      <w:spacing w:after="120"/>
    </w:pPr>
    <w:rPr>
      <w:rFonts w:eastAsia="Arial Unicode MS"/>
      <w:sz w:val="24"/>
      <w:szCs w:val="24"/>
    </w:rPr>
  </w:style>
  <w:style w:type="paragraph" w:customStyle="1" w:styleId="WW-Nagwektabeli">
    <w:name w:val="WW-Nagłówek tabeli"/>
    <w:basedOn w:val="WW-Zawartotabeli"/>
    <w:rsid w:val="00B632FD"/>
    <w:pPr>
      <w:jc w:val="center"/>
    </w:pPr>
    <w:rPr>
      <w:b/>
      <w:bCs/>
      <w:i/>
      <w:iCs/>
    </w:rPr>
  </w:style>
  <w:style w:type="paragraph" w:customStyle="1" w:styleId="WW-Nagwektabeli1">
    <w:name w:val="WW-Nagłówek tabeli1"/>
    <w:basedOn w:val="WW-Zawartotabeli1"/>
    <w:rsid w:val="00B632FD"/>
    <w:pPr>
      <w:jc w:val="center"/>
    </w:pPr>
    <w:rPr>
      <w:b/>
      <w:bCs/>
    </w:rPr>
  </w:style>
  <w:style w:type="paragraph" w:customStyle="1" w:styleId="ABCDE">
    <w:name w:val="ABCDE"/>
    <w:basedOn w:val="Normalny"/>
    <w:rsid w:val="00B632FD"/>
    <w:pPr>
      <w:widowControl w:val="0"/>
      <w:suppressAutoHyphens/>
      <w:spacing w:before="120" w:line="360" w:lineRule="auto"/>
      <w:jc w:val="both"/>
    </w:pPr>
    <w:rPr>
      <w:rFonts w:ascii="Arial" w:eastAsia="Arial Unicode MS" w:hAnsi="Arial"/>
      <w:sz w:val="22"/>
      <w:szCs w:val="24"/>
    </w:rPr>
  </w:style>
  <w:style w:type="paragraph" w:customStyle="1" w:styleId="Tekstcofnity">
    <w:name w:val="Tekst_cofnięty"/>
    <w:basedOn w:val="Normalny"/>
    <w:rsid w:val="00B632FD"/>
    <w:pPr>
      <w:widowControl w:val="0"/>
      <w:suppressAutoHyphens/>
      <w:spacing w:line="360" w:lineRule="auto"/>
      <w:ind w:left="540"/>
    </w:pPr>
    <w:rPr>
      <w:rFonts w:ascii="Times New Roman" w:eastAsia="Arial Unicode MS" w:hAnsi="Times New Roman"/>
      <w:szCs w:val="24"/>
      <w:lang w:val="en-US"/>
    </w:rPr>
  </w:style>
  <w:style w:type="paragraph" w:customStyle="1" w:styleId="Default">
    <w:name w:val="Default"/>
    <w:rsid w:val="00B632FD"/>
    <w:pPr>
      <w:widowControl w:val="0"/>
      <w:autoSpaceDE w:val="0"/>
      <w:autoSpaceDN w:val="0"/>
      <w:adjustRightInd w:val="0"/>
    </w:pPr>
    <w:rPr>
      <w:color w:val="000000"/>
      <w:sz w:val="24"/>
      <w:szCs w:val="24"/>
    </w:rPr>
  </w:style>
  <w:style w:type="character" w:customStyle="1" w:styleId="WW-Absatz-Standardschriftart1">
    <w:name w:val="WW-Absatz-Standardschriftart1"/>
    <w:rsid w:val="00B632FD"/>
  </w:style>
  <w:style w:type="character" w:customStyle="1" w:styleId="WW-Absatz-Standardschriftart11">
    <w:name w:val="WW-Absatz-Standardschriftart11"/>
    <w:rsid w:val="00B632FD"/>
  </w:style>
  <w:style w:type="character" w:customStyle="1" w:styleId="WW-Absatz-Standardschriftart111">
    <w:name w:val="WW-Absatz-Standardschriftart111"/>
    <w:rsid w:val="00B632FD"/>
  </w:style>
  <w:style w:type="character" w:customStyle="1" w:styleId="WW-Absatz-Standardschriftart1111">
    <w:name w:val="WW-Absatz-Standardschriftart1111"/>
    <w:rsid w:val="00B632FD"/>
  </w:style>
  <w:style w:type="character" w:customStyle="1" w:styleId="WW-Absatz-Standardschriftart11111">
    <w:name w:val="WW-Absatz-Standardschriftart11111"/>
    <w:rsid w:val="00B632FD"/>
  </w:style>
  <w:style w:type="paragraph" w:customStyle="1" w:styleId="NormalBold">
    <w:name w:val="NormalBold"/>
    <w:basedOn w:val="Normalny"/>
    <w:link w:val="NormalBoldChar"/>
    <w:rsid w:val="00B632FD"/>
    <w:pPr>
      <w:widowControl w:val="0"/>
    </w:pPr>
    <w:rPr>
      <w:rFonts w:ascii="Times New Roman" w:hAnsi="Times New Roman"/>
      <w:b/>
      <w:lang w:eastAsia="en-GB"/>
    </w:rPr>
  </w:style>
  <w:style w:type="character" w:customStyle="1" w:styleId="NormalBoldChar">
    <w:name w:val="NormalBold Char"/>
    <w:link w:val="NormalBold"/>
    <w:locked/>
    <w:rsid w:val="00B632FD"/>
    <w:rPr>
      <w:b/>
      <w:sz w:val="24"/>
      <w:lang w:eastAsia="en-GB"/>
    </w:rPr>
  </w:style>
  <w:style w:type="character" w:customStyle="1" w:styleId="DeltaViewInsertion">
    <w:name w:val="DeltaView Insertion"/>
    <w:rsid w:val="00B632FD"/>
    <w:rPr>
      <w:b/>
      <w:i/>
      <w:spacing w:val="0"/>
    </w:rPr>
  </w:style>
  <w:style w:type="paragraph" w:customStyle="1" w:styleId="Text1">
    <w:name w:val="Text 1"/>
    <w:basedOn w:val="Normalny"/>
    <w:rsid w:val="00B632FD"/>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alny"/>
    <w:rsid w:val="00B632FD"/>
    <w:pPr>
      <w:spacing w:before="120" w:after="120"/>
    </w:pPr>
    <w:rPr>
      <w:rFonts w:ascii="Times New Roman" w:eastAsia="Calibri" w:hAnsi="Times New Roman"/>
      <w:szCs w:val="22"/>
      <w:lang w:eastAsia="en-GB"/>
    </w:rPr>
  </w:style>
  <w:style w:type="paragraph" w:customStyle="1" w:styleId="Tiret0">
    <w:name w:val="Tiret 0"/>
    <w:basedOn w:val="Normalny"/>
    <w:rsid w:val="00B632FD"/>
    <w:pPr>
      <w:numPr>
        <w:numId w:val="6"/>
      </w:numPr>
      <w:spacing w:before="120" w:after="120"/>
      <w:jc w:val="both"/>
    </w:pPr>
    <w:rPr>
      <w:rFonts w:ascii="Times New Roman" w:eastAsia="Calibri" w:hAnsi="Times New Roman"/>
      <w:szCs w:val="22"/>
      <w:lang w:eastAsia="en-GB"/>
    </w:rPr>
  </w:style>
  <w:style w:type="paragraph" w:customStyle="1" w:styleId="Tiret1">
    <w:name w:val="Tiret 1"/>
    <w:basedOn w:val="Normalny"/>
    <w:rsid w:val="00B632FD"/>
    <w:pPr>
      <w:numPr>
        <w:numId w:val="7"/>
      </w:numPr>
      <w:spacing w:before="120" w:after="120"/>
      <w:jc w:val="both"/>
    </w:pPr>
    <w:rPr>
      <w:rFonts w:ascii="Times New Roman" w:eastAsia="Calibri" w:hAnsi="Times New Roman"/>
      <w:szCs w:val="22"/>
      <w:lang w:eastAsia="en-GB"/>
    </w:rPr>
  </w:style>
  <w:style w:type="paragraph" w:customStyle="1" w:styleId="NumPar1">
    <w:name w:val="NumPar 1"/>
    <w:basedOn w:val="Normalny"/>
    <w:next w:val="Text1"/>
    <w:rsid w:val="00B632FD"/>
    <w:pPr>
      <w:numPr>
        <w:numId w:val="8"/>
      </w:numPr>
      <w:spacing w:before="120" w:after="120"/>
      <w:jc w:val="both"/>
    </w:pPr>
    <w:rPr>
      <w:rFonts w:ascii="Times New Roman" w:eastAsia="Calibri" w:hAnsi="Times New Roman"/>
      <w:szCs w:val="22"/>
      <w:lang w:eastAsia="en-GB"/>
    </w:rPr>
  </w:style>
  <w:style w:type="paragraph" w:customStyle="1" w:styleId="NumPar2">
    <w:name w:val="NumPar 2"/>
    <w:basedOn w:val="Normalny"/>
    <w:next w:val="Text1"/>
    <w:rsid w:val="00B632FD"/>
    <w:pPr>
      <w:numPr>
        <w:ilvl w:val="1"/>
        <w:numId w:val="8"/>
      </w:numPr>
      <w:spacing w:before="120" w:after="120"/>
      <w:jc w:val="both"/>
    </w:pPr>
    <w:rPr>
      <w:rFonts w:ascii="Times New Roman" w:eastAsia="Calibri" w:hAnsi="Times New Roman"/>
      <w:szCs w:val="22"/>
      <w:lang w:eastAsia="en-GB"/>
    </w:rPr>
  </w:style>
  <w:style w:type="paragraph" w:customStyle="1" w:styleId="NumPar3">
    <w:name w:val="NumPar 3"/>
    <w:basedOn w:val="Normalny"/>
    <w:next w:val="Text1"/>
    <w:rsid w:val="00B632FD"/>
    <w:pPr>
      <w:numPr>
        <w:ilvl w:val="2"/>
        <w:numId w:val="8"/>
      </w:numPr>
      <w:spacing w:before="120" w:after="120"/>
      <w:jc w:val="both"/>
    </w:pPr>
    <w:rPr>
      <w:rFonts w:ascii="Times New Roman" w:eastAsia="Calibri" w:hAnsi="Times New Roman"/>
      <w:szCs w:val="22"/>
      <w:lang w:eastAsia="en-GB"/>
    </w:rPr>
  </w:style>
  <w:style w:type="paragraph" w:customStyle="1" w:styleId="NumPar4">
    <w:name w:val="NumPar 4"/>
    <w:basedOn w:val="Normalny"/>
    <w:next w:val="Text1"/>
    <w:rsid w:val="00B632FD"/>
    <w:pPr>
      <w:numPr>
        <w:ilvl w:val="3"/>
        <w:numId w:val="8"/>
      </w:numPr>
      <w:spacing w:before="120" w:after="120"/>
      <w:jc w:val="both"/>
    </w:pPr>
    <w:rPr>
      <w:rFonts w:ascii="Times New Roman" w:eastAsia="Calibri" w:hAnsi="Times New Roman"/>
      <w:szCs w:val="22"/>
      <w:lang w:eastAsia="en-GB"/>
    </w:rPr>
  </w:style>
  <w:style w:type="paragraph" w:customStyle="1" w:styleId="ChapterTitle">
    <w:name w:val="ChapterTitle"/>
    <w:basedOn w:val="Normalny"/>
    <w:next w:val="Normalny"/>
    <w:rsid w:val="00B632FD"/>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632FD"/>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B632FD"/>
    <w:pPr>
      <w:spacing w:before="120" w:after="120"/>
      <w:jc w:val="center"/>
    </w:pPr>
    <w:rPr>
      <w:rFonts w:ascii="Times New Roman" w:eastAsia="Calibri" w:hAnsi="Times New Roman"/>
      <w:b/>
      <w:szCs w:val="22"/>
      <w:u w:val="single"/>
      <w:lang w:eastAsia="en-GB"/>
    </w:rPr>
  </w:style>
  <w:style w:type="character" w:styleId="Odwoaniedokomentarza">
    <w:name w:val="annotation reference"/>
    <w:rsid w:val="0047424B"/>
    <w:rPr>
      <w:sz w:val="16"/>
      <w:szCs w:val="16"/>
    </w:rPr>
  </w:style>
  <w:style w:type="table" w:styleId="Tabela-Siatka">
    <w:name w:val="Table Grid"/>
    <w:basedOn w:val="Standardowy"/>
    <w:uiPriority w:val="59"/>
    <w:unhideWhenUsed/>
    <w:rsid w:val="0077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semiHidden/>
    <w:unhideWhenUsed/>
    <w:rsid w:val="007B64AC"/>
    <w:rPr>
      <w:vertAlign w:val="superscript"/>
    </w:rPr>
  </w:style>
</w:styles>
</file>

<file path=word/webSettings.xml><?xml version="1.0" encoding="utf-8"?>
<w:webSettings xmlns:r="http://schemas.openxmlformats.org/officeDocument/2006/relationships" xmlns:w="http://schemas.openxmlformats.org/wordprocessingml/2006/main">
  <w:divs>
    <w:div w:id="455873666">
      <w:bodyDiv w:val="1"/>
      <w:marLeft w:val="0"/>
      <w:marRight w:val="0"/>
      <w:marTop w:val="0"/>
      <w:marBottom w:val="0"/>
      <w:divBdr>
        <w:top w:val="none" w:sz="0" w:space="0" w:color="auto"/>
        <w:left w:val="none" w:sz="0" w:space="0" w:color="auto"/>
        <w:bottom w:val="none" w:sz="0" w:space="0" w:color="auto"/>
        <w:right w:val="none" w:sz="0" w:space="0" w:color="auto"/>
      </w:divBdr>
    </w:div>
    <w:div w:id="511801436">
      <w:bodyDiv w:val="1"/>
      <w:marLeft w:val="0"/>
      <w:marRight w:val="0"/>
      <w:marTop w:val="0"/>
      <w:marBottom w:val="0"/>
      <w:divBdr>
        <w:top w:val="none" w:sz="0" w:space="0" w:color="auto"/>
        <w:left w:val="none" w:sz="0" w:space="0" w:color="auto"/>
        <w:bottom w:val="none" w:sz="0" w:space="0" w:color="auto"/>
        <w:right w:val="none" w:sz="0" w:space="0" w:color="auto"/>
      </w:divBdr>
    </w:div>
    <w:div w:id="519053495">
      <w:bodyDiv w:val="1"/>
      <w:marLeft w:val="0"/>
      <w:marRight w:val="0"/>
      <w:marTop w:val="0"/>
      <w:marBottom w:val="0"/>
      <w:divBdr>
        <w:top w:val="none" w:sz="0" w:space="0" w:color="auto"/>
        <w:left w:val="none" w:sz="0" w:space="0" w:color="auto"/>
        <w:bottom w:val="none" w:sz="0" w:space="0" w:color="auto"/>
        <w:right w:val="none" w:sz="0" w:space="0" w:color="auto"/>
      </w:divBdr>
    </w:div>
    <w:div w:id="634724102">
      <w:bodyDiv w:val="1"/>
      <w:marLeft w:val="0"/>
      <w:marRight w:val="0"/>
      <w:marTop w:val="0"/>
      <w:marBottom w:val="0"/>
      <w:divBdr>
        <w:top w:val="none" w:sz="0" w:space="0" w:color="auto"/>
        <w:left w:val="none" w:sz="0" w:space="0" w:color="auto"/>
        <w:bottom w:val="none" w:sz="0" w:space="0" w:color="auto"/>
        <w:right w:val="none" w:sz="0" w:space="0" w:color="auto"/>
      </w:divBdr>
    </w:div>
    <w:div w:id="644627419">
      <w:bodyDiv w:val="1"/>
      <w:marLeft w:val="0"/>
      <w:marRight w:val="0"/>
      <w:marTop w:val="0"/>
      <w:marBottom w:val="0"/>
      <w:divBdr>
        <w:top w:val="none" w:sz="0" w:space="0" w:color="auto"/>
        <w:left w:val="none" w:sz="0" w:space="0" w:color="auto"/>
        <w:bottom w:val="none" w:sz="0" w:space="0" w:color="auto"/>
        <w:right w:val="none" w:sz="0" w:space="0" w:color="auto"/>
      </w:divBdr>
    </w:div>
    <w:div w:id="684095251">
      <w:bodyDiv w:val="1"/>
      <w:marLeft w:val="0"/>
      <w:marRight w:val="0"/>
      <w:marTop w:val="0"/>
      <w:marBottom w:val="0"/>
      <w:divBdr>
        <w:top w:val="none" w:sz="0" w:space="0" w:color="auto"/>
        <w:left w:val="none" w:sz="0" w:space="0" w:color="auto"/>
        <w:bottom w:val="none" w:sz="0" w:space="0" w:color="auto"/>
        <w:right w:val="none" w:sz="0" w:space="0" w:color="auto"/>
      </w:divBdr>
    </w:div>
    <w:div w:id="726419303">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89654347">
      <w:bodyDiv w:val="1"/>
      <w:marLeft w:val="0"/>
      <w:marRight w:val="0"/>
      <w:marTop w:val="0"/>
      <w:marBottom w:val="0"/>
      <w:divBdr>
        <w:top w:val="none" w:sz="0" w:space="0" w:color="auto"/>
        <w:left w:val="none" w:sz="0" w:space="0" w:color="auto"/>
        <w:bottom w:val="none" w:sz="0" w:space="0" w:color="auto"/>
        <w:right w:val="none" w:sz="0" w:space="0" w:color="auto"/>
      </w:divBdr>
    </w:div>
    <w:div w:id="904144138">
      <w:bodyDiv w:val="1"/>
      <w:marLeft w:val="0"/>
      <w:marRight w:val="0"/>
      <w:marTop w:val="0"/>
      <w:marBottom w:val="0"/>
      <w:divBdr>
        <w:top w:val="none" w:sz="0" w:space="0" w:color="auto"/>
        <w:left w:val="none" w:sz="0" w:space="0" w:color="auto"/>
        <w:bottom w:val="none" w:sz="0" w:space="0" w:color="auto"/>
        <w:right w:val="none" w:sz="0" w:space="0" w:color="auto"/>
      </w:divBdr>
    </w:div>
    <w:div w:id="918253804">
      <w:bodyDiv w:val="1"/>
      <w:marLeft w:val="0"/>
      <w:marRight w:val="0"/>
      <w:marTop w:val="0"/>
      <w:marBottom w:val="0"/>
      <w:divBdr>
        <w:top w:val="none" w:sz="0" w:space="0" w:color="auto"/>
        <w:left w:val="none" w:sz="0" w:space="0" w:color="auto"/>
        <w:bottom w:val="none" w:sz="0" w:space="0" w:color="auto"/>
        <w:right w:val="none" w:sz="0" w:space="0" w:color="auto"/>
      </w:divBdr>
    </w:div>
    <w:div w:id="1053044938">
      <w:bodyDiv w:val="1"/>
      <w:marLeft w:val="0"/>
      <w:marRight w:val="0"/>
      <w:marTop w:val="0"/>
      <w:marBottom w:val="0"/>
      <w:divBdr>
        <w:top w:val="none" w:sz="0" w:space="0" w:color="auto"/>
        <w:left w:val="none" w:sz="0" w:space="0" w:color="auto"/>
        <w:bottom w:val="none" w:sz="0" w:space="0" w:color="auto"/>
        <w:right w:val="none" w:sz="0" w:space="0" w:color="auto"/>
      </w:divBdr>
    </w:div>
    <w:div w:id="1151020222">
      <w:bodyDiv w:val="1"/>
      <w:marLeft w:val="0"/>
      <w:marRight w:val="0"/>
      <w:marTop w:val="0"/>
      <w:marBottom w:val="0"/>
      <w:divBdr>
        <w:top w:val="none" w:sz="0" w:space="0" w:color="auto"/>
        <w:left w:val="none" w:sz="0" w:space="0" w:color="auto"/>
        <w:bottom w:val="none" w:sz="0" w:space="0" w:color="auto"/>
        <w:right w:val="none" w:sz="0" w:space="0" w:color="auto"/>
      </w:divBdr>
    </w:div>
    <w:div w:id="1344283050">
      <w:bodyDiv w:val="1"/>
      <w:marLeft w:val="0"/>
      <w:marRight w:val="0"/>
      <w:marTop w:val="0"/>
      <w:marBottom w:val="0"/>
      <w:divBdr>
        <w:top w:val="none" w:sz="0" w:space="0" w:color="auto"/>
        <w:left w:val="none" w:sz="0" w:space="0" w:color="auto"/>
        <w:bottom w:val="none" w:sz="0" w:space="0" w:color="auto"/>
        <w:right w:val="none" w:sz="0" w:space="0" w:color="auto"/>
      </w:divBdr>
    </w:div>
    <w:div w:id="1484007838">
      <w:bodyDiv w:val="1"/>
      <w:marLeft w:val="0"/>
      <w:marRight w:val="0"/>
      <w:marTop w:val="0"/>
      <w:marBottom w:val="0"/>
      <w:divBdr>
        <w:top w:val="none" w:sz="0" w:space="0" w:color="auto"/>
        <w:left w:val="none" w:sz="0" w:space="0" w:color="auto"/>
        <w:bottom w:val="none" w:sz="0" w:space="0" w:color="auto"/>
        <w:right w:val="none" w:sz="0" w:space="0" w:color="auto"/>
      </w:divBdr>
    </w:div>
    <w:div w:id="1610234666">
      <w:bodyDiv w:val="1"/>
      <w:marLeft w:val="0"/>
      <w:marRight w:val="0"/>
      <w:marTop w:val="0"/>
      <w:marBottom w:val="0"/>
      <w:divBdr>
        <w:top w:val="none" w:sz="0" w:space="0" w:color="auto"/>
        <w:left w:val="none" w:sz="0" w:space="0" w:color="auto"/>
        <w:bottom w:val="none" w:sz="0" w:space="0" w:color="auto"/>
        <w:right w:val="none" w:sz="0" w:space="0" w:color="auto"/>
      </w:divBdr>
    </w:div>
    <w:div w:id="1663658316">
      <w:bodyDiv w:val="1"/>
      <w:marLeft w:val="0"/>
      <w:marRight w:val="0"/>
      <w:marTop w:val="0"/>
      <w:marBottom w:val="0"/>
      <w:divBdr>
        <w:top w:val="none" w:sz="0" w:space="0" w:color="auto"/>
        <w:left w:val="none" w:sz="0" w:space="0" w:color="auto"/>
        <w:bottom w:val="none" w:sz="0" w:space="0" w:color="auto"/>
        <w:right w:val="none" w:sz="0" w:space="0" w:color="auto"/>
      </w:divBdr>
    </w:div>
    <w:div w:id="1712342354">
      <w:bodyDiv w:val="1"/>
      <w:marLeft w:val="0"/>
      <w:marRight w:val="0"/>
      <w:marTop w:val="0"/>
      <w:marBottom w:val="0"/>
      <w:divBdr>
        <w:top w:val="none" w:sz="0" w:space="0" w:color="auto"/>
        <w:left w:val="none" w:sz="0" w:space="0" w:color="auto"/>
        <w:bottom w:val="none" w:sz="0" w:space="0" w:color="auto"/>
        <w:right w:val="none" w:sz="0" w:space="0" w:color="auto"/>
      </w:divBdr>
    </w:div>
    <w:div w:id="1750422861">
      <w:bodyDiv w:val="1"/>
      <w:marLeft w:val="0"/>
      <w:marRight w:val="0"/>
      <w:marTop w:val="0"/>
      <w:marBottom w:val="0"/>
      <w:divBdr>
        <w:top w:val="none" w:sz="0" w:space="0" w:color="auto"/>
        <w:left w:val="none" w:sz="0" w:space="0" w:color="auto"/>
        <w:bottom w:val="none" w:sz="0" w:space="0" w:color="auto"/>
        <w:right w:val="none" w:sz="0" w:space="0" w:color="auto"/>
      </w:divBdr>
    </w:div>
    <w:div w:id="1873490820">
      <w:bodyDiv w:val="1"/>
      <w:marLeft w:val="0"/>
      <w:marRight w:val="0"/>
      <w:marTop w:val="0"/>
      <w:marBottom w:val="0"/>
      <w:divBdr>
        <w:top w:val="none" w:sz="0" w:space="0" w:color="auto"/>
        <w:left w:val="none" w:sz="0" w:space="0" w:color="auto"/>
        <w:bottom w:val="none" w:sz="0" w:space="0" w:color="auto"/>
        <w:right w:val="none" w:sz="0" w:space="0" w:color="auto"/>
      </w:divBdr>
    </w:div>
    <w:div w:id="1939217876">
      <w:bodyDiv w:val="1"/>
      <w:marLeft w:val="0"/>
      <w:marRight w:val="0"/>
      <w:marTop w:val="0"/>
      <w:marBottom w:val="0"/>
      <w:divBdr>
        <w:top w:val="none" w:sz="0" w:space="0" w:color="auto"/>
        <w:left w:val="none" w:sz="0" w:space="0" w:color="auto"/>
        <w:bottom w:val="none" w:sz="0" w:space="0" w:color="auto"/>
        <w:right w:val="none" w:sz="0" w:space="0" w:color="auto"/>
      </w:divBdr>
    </w:div>
    <w:div w:id="1949466127">
      <w:bodyDiv w:val="1"/>
      <w:marLeft w:val="0"/>
      <w:marRight w:val="0"/>
      <w:marTop w:val="0"/>
      <w:marBottom w:val="0"/>
      <w:divBdr>
        <w:top w:val="none" w:sz="0" w:space="0" w:color="auto"/>
        <w:left w:val="none" w:sz="0" w:space="0" w:color="auto"/>
        <w:bottom w:val="none" w:sz="0" w:space="0" w:color="auto"/>
        <w:right w:val="none" w:sz="0" w:space="0" w:color="auto"/>
      </w:divBdr>
    </w:div>
    <w:div w:id="1959289370">
      <w:bodyDiv w:val="1"/>
      <w:marLeft w:val="0"/>
      <w:marRight w:val="0"/>
      <w:marTop w:val="0"/>
      <w:marBottom w:val="0"/>
      <w:divBdr>
        <w:top w:val="none" w:sz="0" w:space="0" w:color="auto"/>
        <w:left w:val="none" w:sz="0" w:space="0" w:color="auto"/>
        <w:bottom w:val="none" w:sz="0" w:space="0" w:color="auto"/>
        <w:right w:val="none" w:sz="0" w:space="0" w:color="auto"/>
      </w:divBdr>
    </w:div>
    <w:div w:id="2000958942">
      <w:bodyDiv w:val="1"/>
      <w:marLeft w:val="0"/>
      <w:marRight w:val="0"/>
      <w:marTop w:val="0"/>
      <w:marBottom w:val="0"/>
      <w:divBdr>
        <w:top w:val="none" w:sz="0" w:space="0" w:color="auto"/>
        <w:left w:val="none" w:sz="0" w:space="0" w:color="auto"/>
        <w:bottom w:val="none" w:sz="0" w:space="0" w:color="auto"/>
        <w:right w:val="none" w:sz="0" w:space="0" w:color="auto"/>
      </w:divBdr>
    </w:div>
    <w:div w:id="20397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deocardbenchmark.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77ED-C51C-49CB-B066-1ECE1520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12078</Words>
  <Characters>84659</Characters>
  <Application>Microsoft Office Word</Application>
  <DocSecurity>0</DocSecurity>
  <Lines>705</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Optacy</dc:creator>
  <cp:lastModifiedBy>m_optacy</cp:lastModifiedBy>
  <cp:revision>3</cp:revision>
  <cp:lastPrinted>2016-12-19T08:02:00Z</cp:lastPrinted>
  <dcterms:created xsi:type="dcterms:W3CDTF">2021-11-02T09:05:00Z</dcterms:created>
  <dcterms:modified xsi:type="dcterms:W3CDTF">2021-11-03T09:39:00Z</dcterms:modified>
</cp:coreProperties>
</file>