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0B" w:rsidRDefault="007D380B" w:rsidP="00CA735F">
      <w:pPr>
        <w:jc w:val="both"/>
      </w:pPr>
      <w:r>
        <w:t>Szanowni Państwo</w:t>
      </w:r>
      <w:r w:rsidR="00AF6F1C">
        <w:t>,</w:t>
      </w:r>
    </w:p>
    <w:p w:rsidR="00CA735F" w:rsidRDefault="00CA735F" w:rsidP="00CA735F">
      <w:pPr>
        <w:jc w:val="both"/>
      </w:pPr>
    </w:p>
    <w:p w:rsidR="00C64101" w:rsidRDefault="007D380B" w:rsidP="00CA735F">
      <w:pPr>
        <w:jc w:val="both"/>
      </w:pPr>
      <w:r>
        <w:t>Urząd Dozoru Technicznego z siedzibą w Warszawie przy ul.</w:t>
      </w:r>
      <w:r w:rsidR="00646262">
        <w:t xml:space="preserve"> </w:t>
      </w:r>
      <w:proofErr w:type="spellStart"/>
      <w:r>
        <w:t>Szczęśliwickiej</w:t>
      </w:r>
      <w:proofErr w:type="spellEnd"/>
      <w:r>
        <w:t xml:space="preserve"> 34, zwraca się z </w:t>
      </w:r>
      <w:r w:rsidR="00CA735F">
        <w:t xml:space="preserve">uprzejmą </w:t>
      </w:r>
      <w:r w:rsidR="00FB29C9">
        <w:t>prośbą o przedłożenie</w:t>
      </w:r>
      <w:r w:rsidR="00AF6F1C">
        <w:t xml:space="preserve"> oferty cenowej </w:t>
      </w:r>
      <w:r w:rsidR="00B3258A">
        <w:t>(Załącznik nr 3</w:t>
      </w:r>
      <w:r w:rsidR="00527FD6">
        <w:t xml:space="preserve"> – formularz ofertowy)</w:t>
      </w:r>
      <w:r w:rsidR="00FA744B">
        <w:t xml:space="preserve"> </w:t>
      </w:r>
      <w:r w:rsidR="00191077">
        <w:t xml:space="preserve">na wykonanie zabudowy wewnętrznej dwóch samochodów Peugeot </w:t>
      </w:r>
      <w:proofErr w:type="spellStart"/>
      <w:r w:rsidR="00191077">
        <w:t>Boxer</w:t>
      </w:r>
      <w:proofErr w:type="spellEnd"/>
      <w:r w:rsidR="00191077">
        <w:t xml:space="preserve">, </w:t>
      </w:r>
      <w:r w:rsidR="00FA744B">
        <w:t>zgodnej</w:t>
      </w:r>
      <w:r w:rsidR="00AD039E">
        <w:t xml:space="preserve"> z </w:t>
      </w:r>
      <w:r w:rsidR="00B3258A">
        <w:t>opisami</w:t>
      </w:r>
      <w:r w:rsidR="00A16689">
        <w:t xml:space="preserve"> przedmiotu zamówienia</w:t>
      </w:r>
      <w:r w:rsidR="00646262">
        <w:t>, posiadanymi szkicami</w:t>
      </w:r>
      <w:r w:rsidR="0038725C">
        <w:t xml:space="preserve"> oraz</w:t>
      </w:r>
      <w:r w:rsidR="00A16689">
        <w:t xml:space="preserve"> </w:t>
      </w:r>
      <w:r w:rsidR="004130A6">
        <w:t xml:space="preserve">wymaganiami zawartymi w </w:t>
      </w:r>
      <w:r w:rsidR="004130A6" w:rsidRPr="003B272D">
        <w:rPr>
          <w:b/>
        </w:rPr>
        <w:t xml:space="preserve">załączniku </w:t>
      </w:r>
      <w:r w:rsidR="00984C59" w:rsidRPr="003B272D">
        <w:rPr>
          <w:b/>
        </w:rPr>
        <w:t>nr 1</w:t>
      </w:r>
      <w:r w:rsidR="00B3258A">
        <w:rPr>
          <w:b/>
        </w:rPr>
        <w:t xml:space="preserve"> </w:t>
      </w:r>
      <w:r w:rsidR="00B3258A" w:rsidRPr="00646262">
        <w:t>i</w:t>
      </w:r>
      <w:r w:rsidR="00646262">
        <w:t> </w:t>
      </w:r>
      <w:r w:rsidR="00B3258A">
        <w:rPr>
          <w:b/>
        </w:rPr>
        <w:t>załączniku nr 2</w:t>
      </w:r>
      <w:r w:rsidR="00984C59">
        <w:t xml:space="preserve"> </w:t>
      </w:r>
      <w:r w:rsidR="004130A6">
        <w:t>do zapytania ofe</w:t>
      </w:r>
      <w:r w:rsidR="00AB21F9">
        <w:t>r</w:t>
      </w:r>
      <w:r w:rsidR="004130A6">
        <w:t>towego</w:t>
      </w:r>
      <w:r w:rsidR="00191077">
        <w:t>.</w:t>
      </w:r>
    </w:p>
    <w:p w:rsidR="00B3258A" w:rsidRDefault="00B3258A" w:rsidP="00CA735F">
      <w:pPr>
        <w:jc w:val="both"/>
      </w:pPr>
      <w:r>
        <w:t>Jednocześnie</w:t>
      </w:r>
      <w:r w:rsidR="0071700B">
        <w:t xml:space="preserve"> prosimy o podanie czasu</w:t>
      </w:r>
      <w:r w:rsidR="001A503D">
        <w:t xml:space="preserve"> </w:t>
      </w:r>
      <w:r w:rsidR="0038725C">
        <w:t>potrzebnego na realizację</w:t>
      </w:r>
      <w:r w:rsidR="001A503D">
        <w:t xml:space="preserve"> obu części zamówienia</w:t>
      </w:r>
      <w:r w:rsidR="0071700B">
        <w:t xml:space="preserve"> od momentu podpisania umowy</w:t>
      </w:r>
      <w:r w:rsidR="001A503D">
        <w:t>.</w:t>
      </w:r>
    </w:p>
    <w:p w:rsidR="007D380B" w:rsidRDefault="00191077" w:rsidP="00CA735F">
      <w:pPr>
        <w:jc w:val="both"/>
      </w:pPr>
      <w:r>
        <w:t>Do oferty prosimy dołączyć</w:t>
      </w:r>
      <w:r w:rsidR="00536DBB">
        <w:t xml:space="preserve"> świadectwo homologacji/auto</w:t>
      </w:r>
      <w:r w:rsidR="001A30B3">
        <w:t>ryzacji Peu</w:t>
      </w:r>
      <w:r w:rsidR="00536DBB">
        <w:t>g</w:t>
      </w:r>
      <w:r w:rsidR="001A30B3">
        <w:t>e</w:t>
      </w:r>
      <w:r w:rsidR="00536DBB">
        <w:t>ot</w:t>
      </w:r>
      <w:r w:rsidR="001A30B3">
        <w:t>.</w:t>
      </w:r>
    </w:p>
    <w:p w:rsidR="00C64101" w:rsidRDefault="00C64101" w:rsidP="00CA735F">
      <w:pPr>
        <w:jc w:val="both"/>
      </w:pPr>
    </w:p>
    <w:p w:rsidR="00F85095" w:rsidRDefault="00F85095" w:rsidP="00F85095">
      <w:pPr>
        <w:rPr>
          <w:u w:val="single"/>
        </w:rPr>
      </w:pPr>
      <w:r>
        <w:rPr>
          <w:u w:val="single"/>
        </w:rPr>
        <w:t>Istotne warunki realizacji umowy:</w:t>
      </w:r>
    </w:p>
    <w:p w:rsidR="00F85095" w:rsidRDefault="00F85095" w:rsidP="00F85095">
      <w:pPr>
        <w:pStyle w:val="Akapitzlist"/>
        <w:numPr>
          <w:ilvl w:val="0"/>
          <w:numId w:val="6"/>
        </w:numPr>
      </w:pPr>
      <w:r>
        <w:t>Termin realizacji umowy:</w:t>
      </w:r>
    </w:p>
    <w:p w:rsidR="00F85095" w:rsidRDefault="00F85095" w:rsidP="00F85095">
      <w:pPr>
        <w:pStyle w:val="Akapitzlist"/>
        <w:numPr>
          <w:ilvl w:val="1"/>
          <w:numId w:val="6"/>
        </w:numPr>
      </w:pPr>
      <w:r>
        <w:t xml:space="preserve">do </w:t>
      </w:r>
      <w:r w:rsidR="00191077">
        <w:t>50 dni</w:t>
      </w:r>
      <w:r>
        <w:t xml:space="preserve"> od dnia podpisania umowy – termin obwarowany karą umowną w wysokości 0,5% wynagrodzenia brutto za każdy dzień zwłoki) </w:t>
      </w:r>
    </w:p>
    <w:p w:rsidR="00F85095" w:rsidRDefault="00F85095" w:rsidP="00F85095">
      <w:pPr>
        <w:pStyle w:val="Akapitzlist"/>
        <w:numPr>
          <w:ilvl w:val="0"/>
          <w:numId w:val="6"/>
        </w:numPr>
      </w:pPr>
      <w:r>
        <w:t>Dwa etapy realizacji umowy:</w:t>
      </w:r>
    </w:p>
    <w:p w:rsidR="00F85095" w:rsidRDefault="00F85095" w:rsidP="00F85095">
      <w:pPr>
        <w:pStyle w:val="Akapitzlist"/>
        <w:numPr>
          <w:ilvl w:val="1"/>
          <w:numId w:val="6"/>
        </w:numPr>
      </w:pPr>
      <w:r>
        <w:t>Etap I - Projekt zabudowy – do akceptacji Zamawiającego</w:t>
      </w:r>
    </w:p>
    <w:p w:rsidR="00F85095" w:rsidRDefault="00F85095" w:rsidP="00F85095">
      <w:pPr>
        <w:pStyle w:val="Akapitzlist"/>
        <w:numPr>
          <w:ilvl w:val="1"/>
          <w:numId w:val="6"/>
        </w:numPr>
      </w:pPr>
      <w:r>
        <w:t>Etap II - Wykonanie zabudowy</w:t>
      </w:r>
    </w:p>
    <w:p w:rsidR="00F85095" w:rsidRDefault="00F85095" w:rsidP="00F85095">
      <w:pPr>
        <w:pStyle w:val="Akapitzlist"/>
        <w:numPr>
          <w:ilvl w:val="0"/>
          <w:numId w:val="6"/>
        </w:numPr>
      </w:pPr>
      <w:r>
        <w:t>Termin płatności:</w:t>
      </w:r>
    </w:p>
    <w:p w:rsidR="00F85095" w:rsidRDefault="00F85095" w:rsidP="00F85095">
      <w:pPr>
        <w:pStyle w:val="Akapitzlist"/>
        <w:numPr>
          <w:ilvl w:val="1"/>
          <w:numId w:val="6"/>
        </w:numPr>
      </w:pPr>
      <w:r>
        <w:t>28 dni od daty dostarczenia do Zamawiającego faktury z podpisanym przez obie strony protokołem zdawczo – odbiorczym</w:t>
      </w:r>
    </w:p>
    <w:p w:rsidR="00F85095" w:rsidRDefault="00F85095" w:rsidP="00F85095">
      <w:pPr>
        <w:pStyle w:val="Akapitzlist"/>
        <w:numPr>
          <w:ilvl w:val="0"/>
          <w:numId w:val="6"/>
        </w:numPr>
      </w:pPr>
      <w:r>
        <w:t>Okres gwarancji na wykonaną zabudowę:</w:t>
      </w:r>
    </w:p>
    <w:p w:rsidR="00F85095" w:rsidRDefault="00F85095" w:rsidP="00F85095">
      <w:pPr>
        <w:pStyle w:val="Akapitzlist"/>
        <w:numPr>
          <w:ilvl w:val="1"/>
          <w:numId w:val="6"/>
        </w:numPr>
      </w:pPr>
      <w:r>
        <w:t>Minimum 24 miesiące</w:t>
      </w:r>
    </w:p>
    <w:p w:rsidR="00F85095" w:rsidRDefault="00F85095" w:rsidP="00F85095"/>
    <w:p w:rsidR="00F85095" w:rsidRDefault="00F85095" w:rsidP="00F85095">
      <w:pPr>
        <w:rPr>
          <w:u w:val="single"/>
        </w:rPr>
      </w:pPr>
      <w:r>
        <w:rPr>
          <w:u w:val="single"/>
        </w:rPr>
        <w:t>Kryteria oceny ofert:</w:t>
      </w:r>
    </w:p>
    <w:p w:rsidR="00F85095" w:rsidRDefault="00F85095" w:rsidP="00F85095">
      <w:pPr>
        <w:pStyle w:val="Akapitzlist"/>
        <w:numPr>
          <w:ilvl w:val="0"/>
          <w:numId w:val="7"/>
        </w:numPr>
      </w:pPr>
      <w:r>
        <w:t xml:space="preserve">Cena (C) – waga kryterium </w:t>
      </w:r>
      <w:r>
        <w:rPr>
          <w:b/>
          <w:bCs/>
        </w:rPr>
        <w:t>90%</w:t>
      </w:r>
    </w:p>
    <w:p w:rsidR="00F85095" w:rsidRDefault="00F85095" w:rsidP="00F85095">
      <w:pPr>
        <w:pStyle w:val="Akapitzlist"/>
      </w:pPr>
      <w:r>
        <w:t>Zamawiający przyzna punkty wyliczając cenę wg poniższego wzoru:</w:t>
      </w:r>
    </w:p>
    <w:p w:rsidR="00F85095" w:rsidRDefault="00F85095" w:rsidP="00F85095">
      <w:pPr>
        <w:pStyle w:val="Akapitzlist"/>
      </w:pPr>
      <w:r>
        <w:t>Pkt = (cena oferty najniższej nie podlegającej odrzuceniu/cena badanej oferty) x 90</w:t>
      </w:r>
    </w:p>
    <w:p w:rsidR="00F85095" w:rsidRDefault="00F85095" w:rsidP="00F85095">
      <w:pPr>
        <w:pStyle w:val="Akapitzlist"/>
      </w:pPr>
    </w:p>
    <w:p w:rsidR="00F85095" w:rsidRDefault="00F85095" w:rsidP="00F85095">
      <w:pPr>
        <w:pStyle w:val="Akapitzlist"/>
        <w:numPr>
          <w:ilvl w:val="0"/>
          <w:numId w:val="7"/>
        </w:numPr>
      </w:pPr>
      <w:r>
        <w:t xml:space="preserve">Okres gwarancji na wykonaną zabudowę (G) – waga kryterium </w:t>
      </w:r>
      <w:r>
        <w:rPr>
          <w:b/>
          <w:bCs/>
        </w:rPr>
        <w:t>10%</w:t>
      </w:r>
    </w:p>
    <w:p w:rsidR="00F85095" w:rsidRDefault="00F85095" w:rsidP="00F85095">
      <w:pPr>
        <w:pStyle w:val="Akapitzlist"/>
      </w:pPr>
      <w:r>
        <w:t>Zamawiający przyzna punkty za okres gwarancji w następujący sposób:</w:t>
      </w:r>
    </w:p>
    <w:p w:rsidR="00F85095" w:rsidRDefault="00F85095" w:rsidP="00F85095">
      <w:pPr>
        <w:pStyle w:val="Akapitzlist"/>
      </w:pPr>
    </w:p>
    <w:tbl>
      <w:tblPr>
        <w:tblW w:w="90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000"/>
      </w:tblGrid>
      <w:tr w:rsidR="00F85095" w:rsidTr="00F85095"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095" w:rsidRDefault="00F85095">
            <w:pPr>
              <w:pStyle w:val="Akapitzlist"/>
              <w:spacing w:before="60" w:after="60"/>
              <w:ind w:left="58" w:right="101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Okres gwarancji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095" w:rsidRDefault="00F85095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Ilość punktów</w:t>
            </w:r>
          </w:p>
        </w:tc>
      </w:tr>
      <w:tr w:rsidR="00F85095" w:rsidTr="00F85095">
        <w:trPr>
          <w:trHeight w:val="47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095" w:rsidRDefault="00F85095">
            <w:pPr>
              <w:spacing w:before="60" w:after="60"/>
              <w:ind w:left="285" w:right="101"/>
              <w:jc w:val="both"/>
              <w:rPr>
                <w:rFonts w:ascii="Arial" w:hAnsi="Arial" w:cs="Arial"/>
                <w:snapToGrid w:val="0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2060"/>
                <w:sz w:val="18"/>
                <w:szCs w:val="18"/>
              </w:rPr>
              <w:t>Gwarancja 24 miesiące (minimalna)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095" w:rsidRDefault="00F85095">
            <w:pPr>
              <w:pStyle w:val="Akapitzlist"/>
              <w:ind w:left="0"/>
              <w:jc w:val="center"/>
              <w:rPr>
                <w:rFonts w:ascii="Arial" w:hAnsi="Arial" w:cs="Arial"/>
                <w:snapToGrid w:val="0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2060"/>
                <w:sz w:val="18"/>
                <w:szCs w:val="18"/>
              </w:rPr>
              <w:t>0 pkt</w:t>
            </w:r>
          </w:p>
        </w:tc>
      </w:tr>
      <w:tr w:rsidR="00F85095" w:rsidTr="00F85095">
        <w:trPr>
          <w:trHeight w:val="276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095" w:rsidRDefault="00F85095">
            <w:pPr>
              <w:spacing w:before="60" w:after="60"/>
              <w:ind w:left="285" w:right="101"/>
              <w:jc w:val="both"/>
              <w:rPr>
                <w:rFonts w:ascii="Arial" w:hAnsi="Arial" w:cs="Arial"/>
                <w:b/>
                <w:bCs/>
                <w:snapToGrid w:val="0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2060"/>
                <w:sz w:val="18"/>
                <w:szCs w:val="18"/>
              </w:rPr>
              <w:t xml:space="preserve">Gwarancja 36 miesięcy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095" w:rsidRDefault="00F8509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napToGrid w:val="0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2060"/>
                <w:sz w:val="18"/>
                <w:szCs w:val="18"/>
              </w:rPr>
              <w:t>10 pkt</w:t>
            </w:r>
          </w:p>
        </w:tc>
      </w:tr>
    </w:tbl>
    <w:p w:rsidR="00F85095" w:rsidRDefault="00F85095" w:rsidP="00F85095">
      <w:pPr>
        <w:pStyle w:val="Akapitzlist"/>
      </w:pPr>
    </w:p>
    <w:p w:rsidR="00F85095" w:rsidRDefault="00F85095" w:rsidP="00F85095">
      <w:pPr>
        <w:pStyle w:val="Akapitzlist"/>
        <w:rPr>
          <w:rFonts w:ascii="Times New Roman" w:eastAsia="Times New Roman" w:hAnsi="Times New Roman"/>
          <w:sz w:val="20"/>
          <w:szCs w:val="20"/>
          <w:lang w:eastAsia="pl-PL"/>
        </w:rPr>
      </w:pPr>
      <w:r>
        <w:t xml:space="preserve">Punkty przyznane ofercie w ramach kryteriów oceny ofert będą stanowić końcową ocenę oferty. </w:t>
      </w:r>
    </w:p>
    <w:p w:rsidR="00F85095" w:rsidRDefault="00F85095" w:rsidP="00F85095">
      <w:pPr>
        <w:pStyle w:val="Akapitzlist"/>
      </w:pPr>
      <w:r>
        <w:t>Zamawiający dokona obliczeń ww. punktów z dokładnością do dwóch miejsc po przecinku wg zasad matematycznych.</w:t>
      </w:r>
    </w:p>
    <w:p w:rsidR="00F85095" w:rsidRDefault="00F85095" w:rsidP="00CA735F">
      <w:pPr>
        <w:jc w:val="both"/>
      </w:pPr>
    </w:p>
    <w:p w:rsidR="002E6036" w:rsidRDefault="00D139CE" w:rsidP="00CA735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UWAGA:</w:t>
      </w:r>
    </w:p>
    <w:p w:rsidR="00D139CE" w:rsidRDefault="00D139CE" w:rsidP="00CA735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Ofertę wraz z wypełnionym załącznikiem nr 3 do zapytania należy opatrzyć datą, pieczęcią firmową, podpisem osoby upoważnionej oraz zeskanowaniu (w pliku PDF) przesłać do </w:t>
      </w:r>
      <w:r w:rsidR="00342D3B">
        <w:rPr>
          <w:rFonts w:asciiTheme="minorHAnsi" w:hAnsiTheme="minorHAnsi"/>
        </w:rPr>
        <w:t xml:space="preserve">końca </w:t>
      </w:r>
      <w:r>
        <w:rPr>
          <w:rFonts w:asciiTheme="minorHAnsi" w:hAnsiTheme="minorHAnsi"/>
        </w:rPr>
        <w:t xml:space="preserve">dnia </w:t>
      </w:r>
      <w:r w:rsidRPr="00342D3B">
        <w:rPr>
          <w:rFonts w:asciiTheme="minorHAnsi" w:hAnsiTheme="minorHAnsi"/>
        </w:rPr>
        <w:t>14.06.2018 r</w:t>
      </w:r>
      <w:r>
        <w:rPr>
          <w:rFonts w:asciiTheme="minorHAnsi" w:hAnsiTheme="minorHAnsi"/>
        </w:rPr>
        <w:t xml:space="preserve">. za pośrednictwem platformy Open </w:t>
      </w:r>
      <w:proofErr w:type="spellStart"/>
      <w:r>
        <w:rPr>
          <w:rFonts w:asciiTheme="minorHAnsi" w:hAnsiTheme="minorHAnsi"/>
        </w:rPr>
        <w:t>Nexus</w:t>
      </w:r>
      <w:proofErr w:type="spellEnd"/>
      <w:r>
        <w:rPr>
          <w:rFonts w:asciiTheme="minorHAnsi" w:hAnsiTheme="minorHAnsi"/>
        </w:rPr>
        <w:t>.</w:t>
      </w:r>
    </w:p>
    <w:p w:rsidR="00D139CE" w:rsidRDefault="00D139CE" w:rsidP="00CA735F">
      <w:pPr>
        <w:jc w:val="both"/>
        <w:rPr>
          <w:rFonts w:asciiTheme="minorHAnsi" w:hAnsiTheme="minorHAnsi"/>
        </w:rPr>
      </w:pPr>
    </w:p>
    <w:p w:rsidR="00D139CE" w:rsidRDefault="00D139CE" w:rsidP="00CA735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pytań proszę o kontakt z osobą odpowiedzialną za realizację zamówienia ze strony UDT:</w:t>
      </w:r>
    </w:p>
    <w:p w:rsidR="00342D3B" w:rsidRPr="00342D3B" w:rsidRDefault="00342D3B" w:rsidP="00CA735F">
      <w:pPr>
        <w:jc w:val="both"/>
        <w:rPr>
          <w:rFonts w:asciiTheme="minorHAnsi" w:hAnsiTheme="minorHAnsi"/>
          <w:color w:val="0563C1"/>
          <w:u w:val="single"/>
          <w:lang w:val="en-US"/>
        </w:rPr>
      </w:pPr>
      <w:r>
        <w:rPr>
          <w:rFonts w:asciiTheme="minorHAnsi" w:hAnsiTheme="minorHAnsi"/>
          <w:lang w:val="en-US"/>
        </w:rPr>
        <w:t>Michał Rędzio:</w:t>
      </w:r>
      <w:r w:rsidR="00D139CE" w:rsidRPr="00342D3B">
        <w:rPr>
          <w:rFonts w:asciiTheme="minorHAnsi" w:hAnsiTheme="minorHAnsi"/>
          <w:lang w:val="en-US"/>
        </w:rPr>
        <w:t xml:space="preserve"> tel. 22 57 22 261, e-mail: </w:t>
      </w:r>
      <w:hyperlink r:id="rId5" w:history="1">
        <w:r w:rsidR="00D139CE" w:rsidRPr="00342D3B">
          <w:rPr>
            <w:rStyle w:val="Hipercze"/>
            <w:rFonts w:asciiTheme="minorHAnsi" w:hAnsiTheme="minorHAnsi"/>
            <w:lang w:val="en-US"/>
          </w:rPr>
          <w:t>michal.redzio@udt.gov.pl</w:t>
        </w:r>
      </w:hyperlink>
    </w:p>
    <w:p w:rsidR="00A71B00" w:rsidRPr="00D139CE" w:rsidRDefault="00342D3B" w:rsidP="00CA735F">
      <w:pPr>
        <w:jc w:val="both"/>
        <w:rPr>
          <w:rFonts w:asciiTheme="minorHAnsi" w:hAnsiTheme="minorHAnsi"/>
          <w:color w:val="0563C1"/>
          <w:u w:val="single"/>
        </w:rPr>
      </w:pPr>
      <w:r>
        <w:rPr>
          <w:rFonts w:asciiTheme="minorHAnsi" w:hAnsiTheme="minorHAnsi"/>
        </w:rPr>
        <w:t>Marcin Szczerbiński:</w:t>
      </w:r>
      <w:bookmarkStart w:id="0" w:name="_GoBack"/>
      <w:bookmarkEnd w:id="0"/>
      <w:r w:rsidR="00D139CE">
        <w:rPr>
          <w:rFonts w:asciiTheme="minorHAnsi" w:hAnsiTheme="minorHAnsi"/>
        </w:rPr>
        <w:t xml:space="preserve"> tel. 22 57 22 315, e-mail: </w:t>
      </w:r>
      <w:hyperlink r:id="rId6" w:history="1">
        <w:r w:rsidR="00D139CE" w:rsidRPr="000A433C">
          <w:rPr>
            <w:rStyle w:val="Hipercze"/>
            <w:rFonts w:asciiTheme="minorHAnsi" w:hAnsiTheme="minorHAnsi"/>
          </w:rPr>
          <w:t>marcin.szczerbinski@udt.gov.pl</w:t>
        </w:r>
      </w:hyperlink>
      <w:r w:rsidR="00D139CE">
        <w:rPr>
          <w:rFonts w:asciiTheme="minorHAnsi" w:hAnsiTheme="minorHAnsi"/>
        </w:rPr>
        <w:t xml:space="preserve"> </w:t>
      </w:r>
    </w:p>
    <w:sectPr w:rsidR="00A71B00" w:rsidRPr="00D1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DF7"/>
    <w:multiLevelType w:val="hybridMultilevel"/>
    <w:tmpl w:val="679E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464A"/>
    <w:multiLevelType w:val="hybridMultilevel"/>
    <w:tmpl w:val="8EBA1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68D5"/>
    <w:multiLevelType w:val="hybridMultilevel"/>
    <w:tmpl w:val="051E9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9A8"/>
    <w:multiLevelType w:val="hybridMultilevel"/>
    <w:tmpl w:val="DA18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53FC7"/>
    <w:multiLevelType w:val="hybridMultilevel"/>
    <w:tmpl w:val="E4D0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54190"/>
    <w:multiLevelType w:val="hybridMultilevel"/>
    <w:tmpl w:val="4B149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2F"/>
    <w:rsid w:val="00061509"/>
    <w:rsid w:val="000615D4"/>
    <w:rsid w:val="001908AD"/>
    <w:rsid w:val="00191077"/>
    <w:rsid w:val="001A30B3"/>
    <w:rsid w:val="001A503D"/>
    <w:rsid w:val="001D2224"/>
    <w:rsid w:val="002200F9"/>
    <w:rsid w:val="002205A2"/>
    <w:rsid w:val="00264068"/>
    <w:rsid w:val="00275F39"/>
    <w:rsid w:val="00284C06"/>
    <w:rsid w:val="00292B9A"/>
    <w:rsid w:val="002A681E"/>
    <w:rsid w:val="002E6036"/>
    <w:rsid w:val="00342D3B"/>
    <w:rsid w:val="003555AD"/>
    <w:rsid w:val="0038725C"/>
    <w:rsid w:val="003B272D"/>
    <w:rsid w:val="003C6217"/>
    <w:rsid w:val="003E61EF"/>
    <w:rsid w:val="003E7111"/>
    <w:rsid w:val="003F6265"/>
    <w:rsid w:val="004130A6"/>
    <w:rsid w:val="004F0157"/>
    <w:rsid w:val="00527FD6"/>
    <w:rsid w:val="00536DBB"/>
    <w:rsid w:val="005B02E0"/>
    <w:rsid w:val="005C7252"/>
    <w:rsid w:val="00606A81"/>
    <w:rsid w:val="006178B3"/>
    <w:rsid w:val="006216A9"/>
    <w:rsid w:val="00631BE8"/>
    <w:rsid w:val="00646262"/>
    <w:rsid w:val="006A5F1D"/>
    <w:rsid w:val="0071700B"/>
    <w:rsid w:val="007D380B"/>
    <w:rsid w:val="008E526F"/>
    <w:rsid w:val="009045FD"/>
    <w:rsid w:val="00967D04"/>
    <w:rsid w:val="00984C59"/>
    <w:rsid w:val="0099019B"/>
    <w:rsid w:val="009D33C5"/>
    <w:rsid w:val="00A10F09"/>
    <w:rsid w:val="00A16689"/>
    <w:rsid w:val="00A82DDF"/>
    <w:rsid w:val="00A921AB"/>
    <w:rsid w:val="00AB21F9"/>
    <w:rsid w:val="00AD039E"/>
    <w:rsid w:val="00AD271F"/>
    <w:rsid w:val="00AF6F1C"/>
    <w:rsid w:val="00B0460C"/>
    <w:rsid w:val="00B3258A"/>
    <w:rsid w:val="00B46780"/>
    <w:rsid w:val="00BA1142"/>
    <w:rsid w:val="00C01326"/>
    <w:rsid w:val="00C444FE"/>
    <w:rsid w:val="00C63E2F"/>
    <w:rsid w:val="00C64101"/>
    <w:rsid w:val="00C8515B"/>
    <w:rsid w:val="00CA735F"/>
    <w:rsid w:val="00CB43CB"/>
    <w:rsid w:val="00D139CE"/>
    <w:rsid w:val="00DB2A23"/>
    <w:rsid w:val="00DC0689"/>
    <w:rsid w:val="00DE7034"/>
    <w:rsid w:val="00E848EE"/>
    <w:rsid w:val="00EB6214"/>
    <w:rsid w:val="00F16C29"/>
    <w:rsid w:val="00F85095"/>
    <w:rsid w:val="00FA744B"/>
    <w:rsid w:val="00FB29C9"/>
    <w:rsid w:val="00FC2F19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B5E71-96CE-42D3-B16C-103EEF73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80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380B"/>
    <w:rPr>
      <w:color w:val="0563C1"/>
      <w:u w:val="single"/>
    </w:rPr>
  </w:style>
  <w:style w:type="paragraph" w:styleId="Akapitzlist">
    <w:name w:val="List Paragraph"/>
    <w:aliases w:val="Akapit z listą siwz"/>
    <w:basedOn w:val="Normalny"/>
    <w:link w:val="AkapitzlistZnak"/>
    <w:uiPriority w:val="34"/>
    <w:qFormat/>
    <w:rsid w:val="007D380B"/>
    <w:pPr>
      <w:ind w:left="720"/>
    </w:pPr>
  </w:style>
  <w:style w:type="character" w:customStyle="1" w:styleId="AkapitzlistZnak">
    <w:name w:val="Akapit z listą Znak"/>
    <w:aliases w:val="Akapit z listą siwz Znak"/>
    <w:basedOn w:val="Domylnaczcionkaakapitu"/>
    <w:link w:val="Akapitzlist"/>
    <w:uiPriority w:val="34"/>
    <w:locked/>
    <w:rsid w:val="00F8509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n.szczerbinski@udt.gov.pl" TargetMode="External"/><Relationship Id="rId5" Type="http://schemas.openxmlformats.org/officeDocument/2006/relationships/hyperlink" Target="mailto:michal.redzio@ud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85F3C3E6.dotm</Template>
  <TotalTime>345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Szczerbiński</dc:creator>
  <cp:keywords/>
  <dc:description/>
  <cp:lastModifiedBy>Marcin Szczerbiński</cp:lastModifiedBy>
  <cp:revision>14</cp:revision>
  <cp:lastPrinted>2018-06-08T14:08:00Z</cp:lastPrinted>
  <dcterms:created xsi:type="dcterms:W3CDTF">2018-04-10T10:32:00Z</dcterms:created>
  <dcterms:modified xsi:type="dcterms:W3CDTF">2018-06-08T14:59:00Z</dcterms:modified>
</cp:coreProperties>
</file>