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AE5A97">
        <w:trPr>
          <w:trHeight w:val="1115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F93F674" w14:textId="10A6D015" w:rsidR="00122A30" w:rsidRDefault="00A628C0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4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E5A9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A628C0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Diatermia chirurgiczna – 1 szt.</w:t>
            </w:r>
          </w:p>
          <w:p w14:paraId="0E7DB2CA" w14:textId="073623FC" w:rsidR="00AE5A97" w:rsidRPr="00AE5A97" w:rsidRDefault="00AE5A97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E5A97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Realizacja zadania w ramach programu „Zakup sprzętu i aparatury” poprzez zakup sprzętu i aparatury dla ośrodków przeszczepiających nerki z największ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ą aktywnością transplantacyjną.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7526251B" w:rsidR="00E42F85" w:rsidRDefault="009B7D3B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36A7CC9" w14:textId="77777777" w:rsidR="00AE5A97" w:rsidRPr="00AE5A97" w:rsidRDefault="00AE5A97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9B7D3B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D57E78B" w14:textId="7C25AD8E" w:rsidR="009B7D3B" w:rsidRPr="00AE5A97" w:rsidRDefault="009B7D3B" w:rsidP="00AE5A9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172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3790"/>
      </w:tblGrid>
      <w:tr w:rsidR="001417A1" w:rsidRPr="009B7D3B" w14:paraId="65AD45F0" w14:textId="77777777" w:rsidTr="001417A1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77777777" w:rsidR="001417A1" w:rsidRPr="009B7D3B" w:rsidRDefault="001417A1" w:rsidP="00715EA6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1417A1" w:rsidRPr="009B7D3B" w14:paraId="1EB18851" w14:textId="77777777" w:rsidTr="001417A1">
        <w:trPr>
          <w:trHeight w:val="8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0FAE7" w14:textId="77777777" w:rsidR="001417A1" w:rsidRPr="009B7D3B" w:rsidRDefault="001417A1" w:rsidP="00715EA6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864D46" w14:textId="40587194" w:rsidR="001417A1" w:rsidRPr="00AE5A97" w:rsidRDefault="00A628C0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A628C0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Diatermia chirurgiczna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4F8313" w14:textId="5BDF8C86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5CB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285FCB40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>Cen</w:t>
            </w:r>
            <w:r w:rsidR="00AE5A97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a brutto* dostawy, </w:t>
            </w:r>
            <w:r w:rsidR="006A33CD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instalacji i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uruchomienia całego sprzętu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6A33CD" w:rsidRPr="009B7D3B" w14:paraId="1F352648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C87FE" w14:textId="77777777" w:rsidR="006A33CD" w:rsidRPr="009B7D3B" w:rsidRDefault="006A33CD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F9CE4D" w14:textId="7E0528BE" w:rsidR="006A33CD" w:rsidRPr="009B7D3B" w:rsidRDefault="006A33CD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6A33CD">
              <w:rPr>
                <w:rFonts w:ascii="Garamond" w:hAnsi="Garamond" w:cs="Times New Roman"/>
                <w:b/>
                <w:color w:val="000000" w:themeColor="text1"/>
              </w:rPr>
              <w:t>Cena brutto* za Szkolenie personelu (w zł)</w:t>
            </w:r>
            <w:r>
              <w:rPr>
                <w:rFonts w:ascii="Garamond" w:hAnsi="Garamond" w:cs="Times New Roman"/>
                <w:b/>
                <w:color w:val="000000" w:themeColor="text1"/>
              </w:rPr>
              <w:t>:</w:t>
            </w:r>
            <w:bookmarkStart w:id="0" w:name="_GoBack"/>
            <w:bookmarkEnd w:id="0"/>
          </w:p>
        </w:tc>
        <w:tc>
          <w:tcPr>
            <w:tcW w:w="3553" w:type="dxa"/>
            <w:shd w:val="clear" w:color="auto" w:fill="auto"/>
            <w:vAlign w:val="center"/>
          </w:tcPr>
          <w:p w14:paraId="266C2E33" w14:textId="77777777" w:rsidR="006A33CD" w:rsidRPr="009B7D3B" w:rsidRDefault="006A33CD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45B76050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6A33CD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 C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A628C0" w:rsidRPr="009E34EE" w14:paraId="5D7A2FD0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EF2ACC8" w14:textId="740E9A3C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Diatermia mono i bipolarna</w:t>
            </w:r>
          </w:p>
        </w:tc>
        <w:tc>
          <w:tcPr>
            <w:tcW w:w="1559" w:type="dxa"/>
          </w:tcPr>
          <w:p w14:paraId="7EDB4307" w14:textId="6F3FDB8B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7CA4A864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3DCECED" w14:textId="7FD64520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271D0588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239E263" w14:textId="5A26D08A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Wyświetlacz kolorowy do komunikacji aparat-użytkownik</w:t>
            </w:r>
          </w:p>
        </w:tc>
        <w:tc>
          <w:tcPr>
            <w:tcW w:w="1559" w:type="dxa"/>
          </w:tcPr>
          <w:p w14:paraId="71AEB87E" w14:textId="1E1B17F9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83688F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1F309DA8" w14:textId="10737D22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37451FC7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0C9910D" w14:textId="39943461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Integracja urządzeń chirurgicznych diatermia, przystawka do koagulacji w osłonie argonu, odsysacz dymu z pola operacyjnego) w jednolity system sterowany z tej samej jednostki sterującej</w:t>
            </w:r>
          </w:p>
        </w:tc>
        <w:tc>
          <w:tcPr>
            <w:tcW w:w="1559" w:type="dxa"/>
          </w:tcPr>
          <w:p w14:paraId="0FCE86FA" w14:textId="05AA3B78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4C5D595D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343A2FB6" w14:textId="6EB80FFB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BCAE18E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9298C3A" w14:textId="693D9C06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Możliwość współpracy z preparatorem tkanek miękkich będącego w posiadaniu Zamawiającego za pomocą </w:t>
            </w:r>
            <w:r w:rsidR="00182D59">
              <w:rPr>
                <w:rFonts w:ascii="Garamond" w:eastAsia="Calibri" w:hAnsi="Garamond" w:cs="Arial"/>
              </w:rPr>
              <w:t xml:space="preserve">strumienia cieczy </w:t>
            </w:r>
            <w:r w:rsidRPr="00A628C0">
              <w:rPr>
                <w:rFonts w:ascii="Garamond" w:eastAsia="Calibri" w:hAnsi="Garamond" w:cs="Arial"/>
              </w:rPr>
              <w:t>z możliwością zamontowania diatermii na jednej platformie jezdnej</w:t>
            </w:r>
          </w:p>
        </w:tc>
        <w:tc>
          <w:tcPr>
            <w:tcW w:w="1559" w:type="dxa"/>
          </w:tcPr>
          <w:p w14:paraId="29F56E8E" w14:textId="004FAFB7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9618FAA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ED13AD5" w14:textId="0C14BB94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17EC5774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5BBD4B3" w14:textId="126CC3CF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Bipolarna funkcja zapewniająca prąd odpowiedni do optymalnej </w:t>
            </w:r>
            <w:proofErr w:type="spellStart"/>
            <w:r w:rsidRPr="00A628C0">
              <w:rPr>
                <w:rFonts w:ascii="Garamond" w:eastAsia="Calibri" w:hAnsi="Garamond" w:cs="Arial"/>
              </w:rPr>
              <w:t>termofuzji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naczyń oraz struktur tkankowych, włącznie z automatycznym dopasowaniem mocy wyjściowej do właściwości fizykochemicznych tkanek z funkcją automatycznego zakończenia aktywacji</w:t>
            </w:r>
          </w:p>
        </w:tc>
        <w:tc>
          <w:tcPr>
            <w:tcW w:w="1559" w:type="dxa"/>
          </w:tcPr>
          <w:p w14:paraId="21DBB570" w14:textId="71A0900A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2F4F8C8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19CE3C4F" w14:textId="37C2B4E6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06759DCB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943775A" w14:textId="43A2B4F2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Rozpoznawanie podłączonych instrumentów do zamykania naczyń i automatyczne dobieranie optymalnych parametrów pracy</w:t>
            </w:r>
          </w:p>
        </w:tc>
        <w:tc>
          <w:tcPr>
            <w:tcW w:w="1559" w:type="dxa"/>
          </w:tcPr>
          <w:p w14:paraId="4C4665ED" w14:textId="54047623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60D13A1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5ADC544" w14:textId="4A350ED5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75CB22CB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F6B4BA" w14:textId="7086CD5B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Pamięć minimum 30 programów i zapisywanie ich.</w:t>
            </w:r>
          </w:p>
        </w:tc>
        <w:tc>
          <w:tcPr>
            <w:tcW w:w="1559" w:type="dxa"/>
          </w:tcPr>
          <w:p w14:paraId="72804365" w14:textId="7E80FCF0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5F29FB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5747E25" w14:textId="02B55CC9" w:rsidR="00A628C0" w:rsidRPr="00A628C0" w:rsidRDefault="00A628C0" w:rsidP="00A628C0">
            <w:pPr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 </w:t>
            </w:r>
            <w:r w:rsidRPr="008E472A">
              <w:rPr>
                <w:rFonts w:ascii="Garamond" w:eastAsia="Calibri" w:hAnsi="Garamond" w:cs="Arial"/>
                <w:color w:val="000000" w:themeColor="text1"/>
              </w:rPr>
              <w:t>=</w:t>
            </w:r>
            <w:r w:rsidR="009E7E11" w:rsidRPr="008E472A">
              <w:rPr>
                <w:rFonts w:ascii="Garamond" w:eastAsia="Calibri" w:hAnsi="Garamond" w:cs="Arial"/>
                <w:color w:val="000000" w:themeColor="text1"/>
              </w:rPr>
              <w:t xml:space="preserve"> </w:t>
            </w:r>
            <w:r w:rsidRPr="008E472A">
              <w:rPr>
                <w:rFonts w:ascii="Garamond" w:eastAsia="Calibri" w:hAnsi="Garamond" w:cs="Arial"/>
                <w:color w:val="000000" w:themeColor="text1"/>
              </w:rPr>
              <w:t>30 programów - 0 pkt.</w:t>
            </w:r>
          </w:p>
          <w:p w14:paraId="37E5611B" w14:textId="69C4AD8A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Times New Roman" w:eastAsia="Calibri" w:hAnsi="Times New Roman" w:cs="Times New Roman"/>
              </w:rPr>
              <w:t>˃</w:t>
            </w:r>
            <w:r w:rsidRPr="00A628C0">
              <w:rPr>
                <w:rFonts w:ascii="Garamond" w:eastAsia="Calibri" w:hAnsi="Garamond" w:cs="Arial"/>
              </w:rPr>
              <w:t>30 programów - 10 pkt.</w:t>
            </w:r>
          </w:p>
        </w:tc>
      </w:tr>
      <w:tr w:rsidR="00A628C0" w:rsidRPr="009E34EE" w14:paraId="326A98DF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4E22FE" w14:textId="27AE75EA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Zmiana programu przy pomocy włącznika nożnego i z uchwytu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monopolarnego</w:t>
            </w:r>
            <w:proofErr w:type="spellEnd"/>
          </w:p>
        </w:tc>
        <w:tc>
          <w:tcPr>
            <w:tcW w:w="1559" w:type="dxa"/>
          </w:tcPr>
          <w:p w14:paraId="33A13940" w14:textId="6AEE683F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B7D767F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7223BB6" w14:textId="2662B58E" w:rsidR="00A628C0" w:rsidRPr="00A628C0" w:rsidRDefault="00A628C0" w:rsidP="00CA3DF5">
            <w:pPr>
              <w:spacing w:line="259" w:lineRule="auto"/>
              <w:jc w:val="center"/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Sam włącznik nożny</w:t>
            </w:r>
            <w:r w:rsidR="00CA3DF5">
              <w:rPr>
                <w:rFonts w:ascii="Garamond" w:eastAsia="Calibri" w:hAnsi="Garamond" w:cs="Arial"/>
              </w:rPr>
              <w:t xml:space="preserve"> </w:t>
            </w:r>
            <w:r w:rsidRPr="00A628C0">
              <w:rPr>
                <w:rFonts w:ascii="Garamond" w:eastAsia="Calibri" w:hAnsi="Garamond" w:cs="Arial"/>
              </w:rPr>
              <w:t>- 0 pkt.</w:t>
            </w:r>
          </w:p>
          <w:p w14:paraId="7737CAC3" w14:textId="31D07D46" w:rsidR="00A628C0" w:rsidRPr="00A628C0" w:rsidRDefault="00A628C0" w:rsidP="00CA3DF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eastAsia="Calibri" w:hAnsi="Garamond" w:cs="Arial"/>
              </w:rPr>
              <w:t>Włącznik plus przełącznik</w:t>
            </w:r>
            <w:r w:rsidR="00CA3DF5">
              <w:rPr>
                <w:rFonts w:ascii="Garamond" w:eastAsia="Calibri" w:hAnsi="Garamond" w:cs="Arial"/>
              </w:rPr>
              <w:t xml:space="preserve"> </w:t>
            </w:r>
            <w:r w:rsidRPr="00A628C0">
              <w:rPr>
                <w:rFonts w:ascii="Garamond" w:eastAsia="Calibri" w:hAnsi="Garamond" w:cs="Arial"/>
              </w:rPr>
              <w:t>- 10 pkt.</w:t>
            </w:r>
          </w:p>
        </w:tc>
      </w:tr>
      <w:tr w:rsidR="00A628C0" w:rsidRPr="009E34EE" w14:paraId="2553E00E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65B98B7" w14:textId="22A894D9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Uruchamianie funkcji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monopolarnych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i bipolarnych przy użyciu włącznika nożnego</w:t>
            </w:r>
          </w:p>
        </w:tc>
        <w:tc>
          <w:tcPr>
            <w:tcW w:w="1559" w:type="dxa"/>
          </w:tcPr>
          <w:p w14:paraId="62FE8A62" w14:textId="38631BEE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265EDDA8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6A33D9" w14:textId="4D333DCC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eastAsia="Calibri" w:hAnsi="Garamond" w:cs="Arial"/>
              </w:rPr>
              <w:t>-</w:t>
            </w: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371FFBA2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DF6D71E" w14:textId="41D687C3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Oprogramowanie do obsługi systemu w języku polskim, wyświetlanie komunikatów, kodów błędu z opisem tekstowym w języku polskim</w:t>
            </w:r>
          </w:p>
        </w:tc>
        <w:tc>
          <w:tcPr>
            <w:tcW w:w="1559" w:type="dxa"/>
          </w:tcPr>
          <w:p w14:paraId="01A798C2" w14:textId="5E2316B6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19A72B21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3D2E5FDA" w14:textId="032B19EA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335EF24B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78DD8A9" w14:textId="77777777" w:rsidR="00A628C0" w:rsidRPr="00A628C0" w:rsidRDefault="00A628C0" w:rsidP="00A628C0">
            <w:pPr>
              <w:spacing w:line="259" w:lineRule="auto"/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Ilość gniazd przyłączeniowych wymiennych:</w:t>
            </w:r>
          </w:p>
          <w:p w14:paraId="07BD9D26" w14:textId="198F17F4" w:rsidR="00A628C0" w:rsidRPr="00A628C0" w:rsidRDefault="00CA3DF5" w:rsidP="00A628C0">
            <w:pPr>
              <w:spacing w:line="259" w:lineRule="auto"/>
              <w:rPr>
                <w:rFonts w:ascii="Garamond" w:eastAsia="Calibri" w:hAnsi="Garamond" w:cs="Arial"/>
              </w:rPr>
            </w:pPr>
            <w:proofErr w:type="spellStart"/>
            <w:r w:rsidRPr="00A628C0">
              <w:rPr>
                <w:rFonts w:ascii="Garamond" w:eastAsia="Calibri" w:hAnsi="Garamond" w:cs="Arial"/>
              </w:rPr>
              <w:t>M</w:t>
            </w:r>
            <w:r w:rsidR="00A628C0" w:rsidRPr="00A628C0">
              <w:rPr>
                <w:rFonts w:ascii="Garamond" w:eastAsia="Calibri" w:hAnsi="Garamond" w:cs="Arial"/>
              </w:rPr>
              <w:t>onopolarne</w:t>
            </w:r>
            <w:proofErr w:type="spellEnd"/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>- min. 1</w:t>
            </w:r>
          </w:p>
          <w:p w14:paraId="10426571" w14:textId="6DEEEE55" w:rsidR="00A628C0" w:rsidRPr="00A628C0" w:rsidRDefault="00CA3DF5" w:rsidP="00A628C0">
            <w:pPr>
              <w:spacing w:line="259" w:lineRule="auto"/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B</w:t>
            </w:r>
            <w:r w:rsidR="00A628C0" w:rsidRPr="00A628C0">
              <w:rPr>
                <w:rFonts w:ascii="Garamond" w:eastAsia="Calibri" w:hAnsi="Garamond" w:cs="Arial"/>
              </w:rPr>
              <w:t>ipolarne</w:t>
            </w:r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>- min.</w:t>
            </w:r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>2</w:t>
            </w:r>
          </w:p>
          <w:p w14:paraId="5E3A6116" w14:textId="023A1FD4" w:rsidR="00A628C0" w:rsidRPr="00A628C0" w:rsidRDefault="00CA3DF5" w:rsidP="00A628C0">
            <w:pPr>
              <w:spacing w:line="259" w:lineRule="auto"/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B</w:t>
            </w:r>
            <w:r w:rsidR="00A628C0" w:rsidRPr="00A628C0">
              <w:rPr>
                <w:rFonts w:ascii="Garamond" w:eastAsia="Calibri" w:hAnsi="Garamond" w:cs="Arial"/>
              </w:rPr>
              <w:t>ierne</w:t>
            </w:r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>-min.</w:t>
            </w:r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>1</w:t>
            </w:r>
          </w:p>
          <w:p w14:paraId="00AB7C50" w14:textId="77777777" w:rsidR="00A628C0" w:rsidRPr="00A628C0" w:rsidRDefault="00A628C0" w:rsidP="00A628C0">
            <w:pPr>
              <w:spacing w:after="160" w:line="259" w:lineRule="auto"/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Aparat powinien umożliwiać bezpośrednie podłączenie narzędzi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monopolarnych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w systemie wtyczek </w:t>
            </w:r>
            <w:proofErr w:type="spellStart"/>
            <w:r w:rsidRPr="00A628C0">
              <w:rPr>
                <w:rFonts w:ascii="Garamond" w:eastAsia="Calibri" w:hAnsi="Garamond" w:cs="Arial"/>
              </w:rPr>
              <w:t>jednopinowym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o śr. 5mm i 4mm oraz </w:t>
            </w:r>
            <w:proofErr w:type="spellStart"/>
            <w:r w:rsidRPr="00A628C0">
              <w:rPr>
                <w:rFonts w:ascii="Garamond" w:eastAsia="Calibri" w:hAnsi="Garamond" w:cs="Arial"/>
              </w:rPr>
              <w:t>trzypinowym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(bez dodatkowych adapterów)</w:t>
            </w:r>
          </w:p>
          <w:p w14:paraId="3FCC09F0" w14:textId="5E3D9B34" w:rsidR="00A628C0" w:rsidRPr="00A628C0" w:rsidRDefault="00A628C0" w:rsidP="00A628C0">
            <w:pPr>
              <w:spacing w:line="259" w:lineRule="auto"/>
              <w:rPr>
                <w:rFonts w:ascii="Garamond" w:eastAsia="Calibri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lastRenderedPageBreak/>
              <w:t xml:space="preserve">Aparat powinien umożliwiać bezpośrednie podłączenie narzędzi bipolarnych w systemie wtyczek jedno i </w:t>
            </w:r>
            <w:proofErr w:type="spellStart"/>
            <w:r w:rsidRPr="00A628C0">
              <w:rPr>
                <w:rFonts w:ascii="Garamond" w:eastAsia="Calibri" w:hAnsi="Garamond" w:cs="Arial"/>
              </w:rPr>
              <w:t>dwupinowych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o rozstawie 22 i 28,5 mm (bez dodatkowych adapterów)</w:t>
            </w:r>
          </w:p>
          <w:p w14:paraId="25199C1A" w14:textId="11A6222B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Gniazdo neutralne  do podłączenia dwóch różnych typów kabli 2 PIN </w:t>
            </w:r>
            <w:r w:rsidRPr="00A628C0">
              <w:rPr>
                <w:rFonts w:ascii="Garamond" w:eastAsia="Calibri" w:hAnsi="Garamond" w:cs="Arial"/>
              </w:rPr>
              <w:br/>
              <w:t xml:space="preserve">  oraz 1 pin Ø 6,35 mm</w:t>
            </w:r>
          </w:p>
        </w:tc>
        <w:tc>
          <w:tcPr>
            <w:tcW w:w="1559" w:type="dxa"/>
          </w:tcPr>
          <w:p w14:paraId="62865D45" w14:textId="2D798744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eastAsia="Calibri" w:hAnsi="Garamond" w:cs="Arial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99B54A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370AC61C" w14:textId="2A4705A9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55CA6FE5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2E3757F" w14:textId="01B0E297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  <w:color w:val="000000"/>
              </w:rPr>
              <w:t xml:space="preserve">Diatermia z gniazdem wielofunkcyjnym MF obsługującym wyposażenie z wtyczkami 5 kłowymi do zamykania dużych naczyń </w:t>
            </w:r>
          </w:p>
        </w:tc>
        <w:tc>
          <w:tcPr>
            <w:tcW w:w="1559" w:type="dxa"/>
          </w:tcPr>
          <w:p w14:paraId="6B1F30C6" w14:textId="79F16530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BC8C97F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20E6EACD" w14:textId="3CC3D455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30337A3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F6508D4" w14:textId="3FB58F08" w:rsidR="00A628C0" w:rsidRPr="00A628C0" w:rsidRDefault="00A628C0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Moc cięcia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monopolarnego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max 300 W</w:t>
            </w:r>
          </w:p>
        </w:tc>
        <w:tc>
          <w:tcPr>
            <w:tcW w:w="1559" w:type="dxa"/>
          </w:tcPr>
          <w:p w14:paraId="02105E9F" w14:textId="333CEAB1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B0EFE8A" w14:textId="2AA451BB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947CFFF" w14:textId="43045866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E5AA290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C63EF1" w14:textId="18C02191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Minimum 3 rodzaje cięcia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monopolarnego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w tym jedno do pracy w środowisku wodnym.</w:t>
            </w:r>
          </w:p>
        </w:tc>
        <w:tc>
          <w:tcPr>
            <w:tcW w:w="1559" w:type="dxa"/>
          </w:tcPr>
          <w:p w14:paraId="1E695CF3" w14:textId="1DD4695B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14BDB9BC" w14:textId="01DE125E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D8B26C1" w14:textId="78DA8BF1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4038B19B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8E7705B" w14:textId="107EB761" w:rsidR="00A628C0" w:rsidRPr="00A628C0" w:rsidRDefault="00CA3DF5" w:rsidP="00A628C0">
            <w:pPr>
              <w:spacing w:after="160" w:line="288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eastAsia="Calibri" w:hAnsi="Garamond" w:cs="Arial"/>
              </w:rPr>
              <w:t xml:space="preserve">Ilość </w:t>
            </w:r>
            <w:r w:rsidR="00A628C0" w:rsidRPr="00A628C0">
              <w:rPr>
                <w:rFonts w:ascii="Garamond" w:eastAsia="Calibri" w:hAnsi="Garamond" w:cs="Arial"/>
              </w:rPr>
              <w:t>efektów</w:t>
            </w:r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 xml:space="preserve">(głębokości) koagulacji możliwych do uzyskania podczas cięcia </w:t>
            </w:r>
            <w:proofErr w:type="spellStart"/>
            <w:r w:rsidR="00A628C0" w:rsidRPr="00A628C0">
              <w:rPr>
                <w:rFonts w:ascii="Garamond" w:eastAsia="Calibri" w:hAnsi="Garamond" w:cs="Arial"/>
              </w:rPr>
              <w:t>monopolarnego</w:t>
            </w:r>
            <w:proofErr w:type="spellEnd"/>
            <w:r w:rsidR="00A628C0" w:rsidRPr="00A628C0">
              <w:rPr>
                <w:rFonts w:ascii="Garamond" w:eastAsia="Calibri" w:hAnsi="Garamond" w:cs="Arial"/>
              </w:rPr>
              <w:t xml:space="preserve"> dla każdego z trybów min.</w:t>
            </w:r>
            <w:r>
              <w:rPr>
                <w:rFonts w:ascii="Garamond" w:eastAsia="Calibri" w:hAnsi="Garamond" w:cs="Arial"/>
              </w:rPr>
              <w:t xml:space="preserve"> </w:t>
            </w:r>
            <w:r w:rsidR="00A628C0" w:rsidRPr="00A628C0">
              <w:rPr>
                <w:rFonts w:ascii="Garamond" w:eastAsia="Calibri" w:hAnsi="Garamond" w:cs="Arial"/>
              </w:rPr>
              <w:t>4</w:t>
            </w:r>
          </w:p>
        </w:tc>
        <w:tc>
          <w:tcPr>
            <w:tcW w:w="1559" w:type="dxa"/>
          </w:tcPr>
          <w:p w14:paraId="21CE2CC0" w14:textId="35074692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8E8C7AE" w14:textId="648F0354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5412BC3" w14:textId="732B29A0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3E89989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111A9A" w14:textId="089378E6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Minimum cztery </w:t>
            </w:r>
            <w:r w:rsidR="00CA3DF5">
              <w:rPr>
                <w:rFonts w:ascii="Garamond" w:eastAsia="Calibri" w:hAnsi="Garamond" w:cs="Arial"/>
              </w:rPr>
              <w:t xml:space="preserve">rodzaje koagulacji </w:t>
            </w:r>
            <w:proofErr w:type="spellStart"/>
            <w:r w:rsidR="00CA3DF5">
              <w:rPr>
                <w:rFonts w:ascii="Garamond" w:eastAsia="Calibri" w:hAnsi="Garamond" w:cs="Arial"/>
              </w:rPr>
              <w:t>monopolarnej</w:t>
            </w:r>
            <w:proofErr w:type="spellEnd"/>
          </w:p>
        </w:tc>
        <w:tc>
          <w:tcPr>
            <w:tcW w:w="1559" w:type="dxa"/>
          </w:tcPr>
          <w:p w14:paraId="793653CB" w14:textId="5384E571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1E31F856" w14:textId="1A87C709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7E10C1D2" w14:textId="2C62F206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0F8C6C9E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AF28C5" w14:textId="1C91BA57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A628C0">
              <w:rPr>
                <w:rFonts w:ascii="Garamond" w:eastAsia="Calibri" w:hAnsi="Garamond" w:cs="Arial"/>
              </w:rPr>
              <w:t>Możliwość min. 2-stopniowej regulacji intensywności działania koagulacji dla każdego rodzaju koagulacji</w:t>
            </w:r>
            <w:r w:rsidR="00CA3DF5">
              <w:rPr>
                <w:rFonts w:ascii="Garamond" w:eastAsia="Calibri" w:hAnsi="Garamond" w:cs="Arial"/>
              </w:rPr>
              <w:t xml:space="preserve"> </w:t>
            </w:r>
            <w:r w:rsidRPr="00A628C0">
              <w:rPr>
                <w:rFonts w:ascii="Garamond" w:eastAsia="Calibri" w:hAnsi="Garamond" w:cs="Arial"/>
              </w:rPr>
              <w:t>- nie dotyczy regulacji mocy</w:t>
            </w:r>
          </w:p>
        </w:tc>
        <w:tc>
          <w:tcPr>
            <w:tcW w:w="1559" w:type="dxa"/>
          </w:tcPr>
          <w:p w14:paraId="3DBBEBE7" w14:textId="6C42A65E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0F4DD6F9" w14:textId="3A97161C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3F557C3" w14:textId="07063813" w:rsidR="00A628C0" w:rsidRPr="008E472A" w:rsidRDefault="00A628C0" w:rsidP="00CA3DF5">
            <w:pPr>
              <w:spacing w:line="259" w:lineRule="auto"/>
              <w:jc w:val="center"/>
              <w:rPr>
                <w:rFonts w:ascii="Garamond" w:hAnsi="Garamond" w:cs="Arial"/>
                <w:color w:val="000000" w:themeColor="text1"/>
              </w:rPr>
            </w:pPr>
            <w:r w:rsidRPr="008E472A">
              <w:rPr>
                <w:rFonts w:ascii="Garamond" w:hAnsi="Garamond" w:cs="Arial"/>
                <w:color w:val="000000" w:themeColor="text1"/>
              </w:rPr>
              <w:t xml:space="preserve">=2 programów </w:t>
            </w:r>
            <w:r w:rsidR="00DB28EE" w:rsidRPr="008E472A">
              <w:rPr>
                <w:rFonts w:ascii="Garamond" w:hAnsi="Garamond" w:cs="Arial"/>
                <w:color w:val="000000" w:themeColor="text1"/>
              </w:rPr>
              <w:t xml:space="preserve">- </w:t>
            </w:r>
            <w:r w:rsidRPr="008E472A">
              <w:rPr>
                <w:rFonts w:ascii="Garamond" w:hAnsi="Garamond" w:cs="Arial"/>
                <w:color w:val="000000" w:themeColor="text1"/>
              </w:rPr>
              <w:t>0 pkt.</w:t>
            </w:r>
          </w:p>
          <w:p w14:paraId="383CCCE0" w14:textId="6208FE2C" w:rsidR="00A628C0" w:rsidRPr="00A628C0" w:rsidRDefault="00A628C0" w:rsidP="00CA3DF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Times New Roman" w:hAnsi="Times New Roman" w:cs="Times New Roman"/>
              </w:rPr>
              <w:t>˃</w:t>
            </w:r>
            <w:r w:rsidRPr="00A628C0">
              <w:rPr>
                <w:rFonts w:ascii="Garamond" w:hAnsi="Garamond" w:cs="Arial"/>
              </w:rPr>
              <w:t>2 programów</w:t>
            </w:r>
            <w:r w:rsidR="00CA3DF5">
              <w:rPr>
                <w:rFonts w:ascii="Garamond" w:hAnsi="Garamond" w:cs="Arial"/>
              </w:rPr>
              <w:t xml:space="preserve"> </w:t>
            </w:r>
            <w:r w:rsidRPr="00A628C0">
              <w:rPr>
                <w:rFonts w:ascii="Garamond" w:hAnsi="Garamond" w:cs="Arial"/>
              </w:rPr>
              <w:t>- 10 pkt.</w:t>
            </w:r>
          </w:p>
        </w:tc>
      </w:tr>
      <w:tr w:rsidR="00A628C0" w:rsidRPr="009E34EE" w14:paraId="51F4725D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4627ADF" w14:textId="2F8A2BC7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Cięcie bipolarne o mocy min. 370 W </w:t>
            </w:r>
            <w:proofErr w:type="spellStart"/>
            <w:r w:rsidRPr="00A628C0">
              <w:rPr>
                <w:rFonts w:ascii="Garamond" w:eastAsia="Calibri" w:hAnsi="Garamond" w:cs="Arial"/>
              </w:rPr>
              <w:t>w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roztworze soli fizjologicznej dla 8  efektów hemostatycznych</w:t>
            </w:r>
          </w:p>
        </w:tc>
        <w:tc>
          <w:tcPr>
            <w:tcW w:w="1559" w:type="dxa"/>
          </w:tcPr>
          <w:p w14:paraId="61109FB1" w14:textId="62BE492F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6E54BF22" w14:textId="7835DBB0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43575C9" w14:textId="390A6C63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13700ED6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CF1BD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F82CACE" w14:textId="5FECE369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Koagulacja bipolarna w roztworze soli fizjologicznej min. 200W dla 8 efektów hemostatycznych</w:t>
            </w:r>
          </w:p>
        </w:tc>
        <w:tc>
          <w:tcPr>
            <w:tcW w:w="1559" w:type="dxa"/>
          </w:tcPr>
          <w:p w14:paraId="07AB3774" w14:textId="1DDD1DFF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AFEEF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F92ED97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22B1A0BC" w14:textId="46D473DD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4222F040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D0832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E101D50" w14:textId="5F6DAFEA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Koagulacja bipolarna z funkcją Autostart z regulacją czasu opóźnienia</w:t>
            </w:r>
          </w:p>
        </w:tc>
        <w:tc>
          <w:tcPr>
            <w:tcW w:w="1559" w:type="dxa"/>
          </w:tcPr>
          <w:p w14:paraId="3B4153EA" w14:textId="0E027A8E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D0748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444D35BD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11372AB" w14:textId="10244533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191BC5E6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DBCF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DF282F2" w14:textId="5A7F5E10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Koagulacja bipolarna z funkcją Autostartu </w:t>
            </w:r>
          </w:p>
        </w:tc>
        <w:tc>
          <w:tcPr>
            <w:tcW w:w="1559" w:type="dxa"/>
          </w:tcPr>
          <w:p w14:paraId="2B964360" w14:textId="63486FEA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37BF6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20D76E27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3A98339" w14:textId="6CFA579F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4E74BB21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5EF3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8BB603B" w14:textId="41B8790D" w:rsidR="00A628C0" w:rsidRPr="00A628C0" w:rsidRDefault="00CA3DF5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>
              <w:rPr>
                <w:rFonts w:ascii="Garamond" w:eastAsia="Calibri" w:hAnsi="Garamond" w:cs="Arial"/>
              </w:rPr>
              <w:t>W</w:t>
            </w:r>
            <w:r w:rsidR="00A628C0" w:rsidRPr="00A628C0">
              <w:rPr>
                <w:rFonts w:ascii="Garamond" w:eastAsia="Calibri" w:hAnsi="Garamond" w:cs="Arial"/>
              </w:rPr>
              <w:t xml:space="preserve">łącznik nożny podwójny, z przyciskiem </w:t>
            </w:r>
            <w:proofErr w:type="spellStart"/>
            <w:r w:rsidR="00A628C0" w:rsidRPr="00A628C0">
              <w:rPr>
                <w:rFonts w:ascii="Garamond" w:eastAsia="Calibri" w:hAnsi="Garamond" w:cs="Arial"/>
              </w:rPr>
              <w:t>ReMode</w:t>
            </w:r>
            <w:proofErr w:type="spellEnd"/>
            <w:r w:rsidR="00A628C0" w:rsidRPr="00A628C0">
              <w:rPr>
                <w:rFonts w:ascii="Garamond" w:eastAsia="Calibri" w:hAnsi="Garamond" w:cs="Arial"/>
              </w:rPr>
              <w:t xml:space="preserve"> wodoodporny (do dezynfekcji) 1 szt.</w:t>
            </w:r>
          </w:p>
        </w:tc>
        <w:tc>
          <w:tcPr>
            <w:tcW w:w="1559" w:type="dxa"/>
          </w:tcPr>
          <w:p w14:paraId="676763A4" w14:textId="367D9BCB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66ADD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681E636B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70D8F67B" w14:textId="0BCE7E56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2EC21C11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3F515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9CDE92B" w14:textId="0BD15694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Przystawka argonowa obsługiwana z panelu diatermii </w:t>
            </w:r>
          </w:p>
        </w:tc>
        <w:tc>
          <w:tcPr>
            <w:tcW w:w="1559" w:type="dxa"/>
          </w:tcPr>
          <w:p w14:paraId="5B76D57C" w14:textId="78F31B1E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8DF18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18C38EE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214D54FC" w14:textId="2164464F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8C34F34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18223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8FA4FC7" w14:textId="1EEA1AA5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  <w:bCs/>
              </w:rPr>
              <w:t xml:space="preserve">Gniazdo do połączenia instrumentów argonowych z filtrem </w:t>
            </w:r>
            <w:proofErr w:type="spellStart"/>
            <w:r w:rsidRPr="00A628C0">
              <w:rPr>
                <w:rFonts w:ascii="Garamond" w:eastAsia="Calibri" w:hAnsi="Garamond" w:cs="Arial"/>
                <w:bCs/>
              </w:rPr>
              <w:t>mebranowym</w:t>
            </w:r>
            <w:proofErr w:type="spellEnd"/>
            <w:r w:rsidRPr="00A628C0">
              <w:rPr>
                <w:rFonts w:ascii="Garamond" w:eastAsia="Calibri" w:hAnsi="Garamond" w:cs="Arial"/>
                <w:bCs/>
              </w:rPr>
              <w:t xml:space="preserve"> będących w posiadaniu Zamawiającego</w:t>
            </w:r>
          </w:p>
        </w:tc>
        <w:tc>
          <w:tcPr>
            <w:tcW w:w="1559" w:type="dxa"/>
          </w:tcPr>
          <w:p w14:paraId="35D3880B" w14:textId="160CEC88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6E67D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7C9510BD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7DB01FDD" w14:textId="08DAE6EA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7D095AA0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0AE93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526324A" w14:textId="50D959C0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  <w:bCs/>
              </w:rPr>
              <w:t>Rozpoznawanie przyłączonych instrumentów argonowych i automatyczne dobieranie parametrów przepływu argonu.</w:t>
            </w:r>
          </w:p>
        </w:tc>
        <w:tc>
          <w:tcPr>
            <w:tcW w:w="1559" w:type="dxa"/>
          </w:tcPr>
          <w:p w14:paraId="65642882" w14:textId="3D55042D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E515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28CB3903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1756EE86" w14:textId="018DFBA2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254F2B26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A91D1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E78E4FA" w14:textId="3EFB1BB1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Regulacja przepływu argonu w zakresie min. 0,1 – 8,0 l / min.</w:t>
            </w:r>
          </w:p>
        </w:tc>
        <w:tc>
          <w:tcPr>
            <w:tcW w:w="1559" w:type="dxa"/>
          </w:tcPr>
          <w:p w14:paraId="2EF533F2" w14:textId="426224BA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9EC3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7955C22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77FC4E27" w14:textId="4A27C731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308D06F7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C4082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C637CDD" w14:textId="7311718C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Minimum 3 różne rodzaje / tryby cięcia w osłonie argonu</w:t>
            </w:r>
          </w:p>
        </w:tc>
        <w:tc>
          <w:tcPr>
            <w:tcW w:w="1559" w:type="dxa"/>
          </w:tcPr>
          <w:p w14:paraId="4FBA089F" w14:textId="7F3E0463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898A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04E3B70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44B1C64" w14:textId="093B45FA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7383CFBC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7DB04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DB9DC86" w14:textId="41F82C9C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Minimum 3 różne rodzaje / tryby koagulacji argonowej</w:t>
            </w:r>
          </w:p>
        </w:tc>
        <w:tc>
          <w:tcPr>
            <w:tcW w:w="1559" w:type="dxa"/>
          </w:tcPr>
          <w:p w14:paraId="5E4E0A19" w14:textId="68D43DA0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64003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0632B89E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2E12CE2" w14:textId="314D24FA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321DAE28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32CA1" w14:textId="77777777" w:rsidR="00A628C0" w:rsidRPr="009E34EE" w:rsidRDefault="00A628C0" w:rsidP="00CA3DF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auto"/>
          </w:tcPr>
          <w:p w14:paraId="3B33EE03" w14:textId="63BF47DD" w:rsidR="00A628C0" w:rsidRPr="00A628C0" w:rsidRDefault="00A628C0" w:rsidP="00A628C0">
            <w:pPr>
              <w:spacing w:line="259" w:lineRule="auto"/>
              <w:rPr>
                <w:rFonts w:ascii="Garamond" w:eastAsia="Calibri" w:hAnsi="Garamond" w:cs="Arial"/>
                <w:b/>
              </w:rPr>
            </w:pPr>
            <w:r w:rsidRPr="00A628C0">
              <w:rPr>
                <w:rFonts w:ascii="Garamond" w:eastAsia="Calibri" w:hAnsi="Garamond" w:cs="Arial"/>
                <w:b/>
              </w:rPr>
              <w:t>Wyposażenie: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48B" w14:textId="77777777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10EF7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4BC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351" w14:textId="77777777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A628C0" w:rsidRPr="009E34EE" w14:paraId="3DAE005A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A8C93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95FC449" w14:textId="7833676B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Kleszcze do zamykania dużych naczyń, wielorazowego użytku,  zakrzywione 18°, okładki gładkie, długość 200mm, z kablem przyłączeniowym o długości 4 m i wtyczką MF – 1szt.</w:t>
            </w:r>
          </w:p>
        </w:tc>
        <w:tc>
          <w:tcPr>
            <w:tcW w:w="1559" w:type="dxa"/>
          </w:tcPr>
          <w:p w14:paraId="29F9F90A" w14:textId="671370C6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3CA46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903D0DF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270D528" w14:textId="6FDA5456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282DA3F9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864FF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9C75471" w14:textId="25E2637A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Kleszcze do zamykania dużych naczyń, wielorazowego użytku,  zakrzywione 18°, okładki gładkie, długość 270 mm w zabiegach chirurgii otwartej, z kablem przyłączeniowym o długości 4 m i wtyczką MF – 1szt.</w:t>
            </w:r>
          </w:p>
        </w:tc>
        <w:tc>
          <w:tcPr>
            <w:tcW w:w="1559" w:type="dxa"/>
          </w:tcPr>
          <w:p w14:paraId="4EFF49AB" w14:textId="790EF916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9FE10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24547698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7566355" w14:textId="4E76C2EB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110D4399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6B62F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A67E552" w14:textId="3D208A03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Kleszcze do zamykania dużych naczyń, wielorazowego użytku,  zakrzywione25°, okładki gładkie, długość 280 mm z kablem przyłączeniowym o długości 4 m i wtyczką MF – 1szt.</w:t>
            </w:r>
          </w:p>
        </w:tc>
        <w:tc>
          <w:tcPr>
            <w:tcW w:w="1559" w:type="dxa"/>
          </w:tcPr>
          <w:p w14:paraId="4ED52FC3" w14:textId="245B6A5C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635C9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149A5A15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07E86FD" w14:textId="620C1A05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5FE5818F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49D3D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0210427" w14:textId="054F206A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Instrument do cięcia i zamykania naczyń do zabiegów otwartych zakrzywiony 17 mm, długość 200 mm - 10 sztuk</w:t>
            </w:r>
          </w:p>
        </w:tc>
        <w:tc>
          <w:tcPr>
            <w:tcW w:w="1559" w:type="dxa"/>
          </w:tcPr>
          <w:p w14:paraId="2DA92196" w14:textId="479B39E1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A5407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0BF676E6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93C0DAE" w14:textId="29084F7F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57BD4231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3166F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7309058" w14:textId="5D08B0A0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Uchwyt elektrod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monopolarnych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jednorazowego użytku, z 2 przyciskam</w:t>
            </w:r>
            <w:r w:rsidR="00CA3DF5">
              <w:rPr>
                <w:rFonts w:ascii="Garamond" w:eastAsia="Calibri" w:hAnsi="Garamond" w:cs="Arial"/>
              </w:rPr>
              <w:t>i</w:t>
            </w:r>
            <w:r w:rsidRPr="00A628C0">
              <w:rPr>
                <w:rFonts w:ascii="Garamond" w:eastAsia="Calibri" w:hAnsi="Garamond" w:cs="Arial"/>
              </w:rPr>
              <w:t xml:space="preserve">, elektrodą </w:t>
            </w:r>
            <w:proofErr w:type="spellStart"/>
            <w:r w:rsidRPr="00A628C0">
              <w:rPr>
                <w:rFonts w:ascii="Garamond" w:eastAsia="Calibri" w:hAnsi="Garamond" w:cs="Arial"/>
              </w:rPr>
              <w:t>szpatułkową</w:t>
            </w:r>
            <w:proofErr w:type="spellEnd"/>
            <w:r w:rsidRPr="00A628C0">
              <w:rPr>
                <w:rFonts w:ascii="Garamond" w:eastAsia="Calibri" w:hAnsi="Garamond" w:cs="Arial"/>
              </w:rPr>
              <w:t>, kablem przyłączeniowym o długości 3 m – 50 szt.</w:t>
            </w:r>
          </w:p>
        </w:tc>
        <w:tc>
          <w:tcPr>
            <w:tcW w:w="1559" w:type="dxa"/>
          </w:tcPr>
          <w:p w14:paraId="3D1E48A6" w14:textId="78967410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5E97C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226B2A71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447F637" w14:textId="3EEF849F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13D2E02C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91D7D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7DCFCAF" w14:textId="316CE037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Uchwyt elektrod </w:t>
            </w:r>
            <w:proofErr w:type="spellStart"/>
            <w:r w:rsidRPr="00A628C0">
              <w:rPr>
                <w:rFonts w:ascii="Garamond" w:eastAsia="Calibri" w:hAnsi="Garamond" w:cs="Arial"/>
              </w:rPr>
              <w:t>monopolarnych</w:t>
            </w:r>
            <w:proofErr w:type="spellEnd"/>
            <w:r w:rsidRPr="00A628C0">
              <w:rPr>
                <w:rFonts w:ascii="Garamond" w:eastAsia="Calibri" w:hAnsi="Garamond" w:cs="Arial"/>
              </w:rPr>
              <w:t xml:space="preserve"> jednorazowego użytku, z 2 przyciskam</w:t>
            </w:r>
            <w:r w:rsidR="00CA3DF5">
              <w:rPr>
                <w:rFonts w:ascii="Garamond" w:eastAsia="Calibri" w:hAnsi="Garamond" w:cs="Arial"/>
              </w:rPr>
              <w:t>i</w:t>
            </w:r>
            <w:r w:rsidRPr="00A628C0">
              <w:rPr>
                <w:rFonts w:ascii="Garamond" w:eastAsia="Calibri" w:hAnsi="Garamond" w:cs="Arial"/>
              </w:rPr>
              <w:t>, elektrodą igłową, kablem przyłączeniowym o długości 3 m – 50 szt.</w:t>
            </w:r>
          </w:p>
        </w:tc>
        <w:tc>
          <w:tcPr>
            <w:tcW w:w="1559" w:type="dxa"/>
          </w:tcPr>
          <w:p w14:paraId="33D688DC" w14:textId="21FDF5C2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D3E1B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6547802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18CDBA4" w14:textId="26C9E8F9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4EB33241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C285F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B657D0B" w14:textId="2AFB559A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Elektroda </w:t>
            </w:r>
            <w:proofErr w:type="spellStart"/>
            <w:r w:rsidRPr="00A628C0">
              <w:rPr>
                <w:rFonts w:ascii="Garamond" w:eastAsia="Calibri" w:hAnsi="Garamond" w:cs="Arial"/>
              </w:rPr>
              <w:t>szpatułkowa</w:t>
            </w:r>
            <w:proofErr w:type="spellEnd"/>
            <w:r w:rsidRPr="00A628C0">
              <w:rPr>
                <w:rFonts w:ascii="Garamond" w:eastAsia="Calibri" w:hAnsi="Garamond" w:cs="Arial"/>
              </w:rPr>
              <w:t>, prosta, 2,3 x 19 mm, długość 120 mm, - 50 szt.</w:t>
            </w:r>
          </w:p>
        </w:tc>
        <w:tc>
          <w:tcPr>
            <w:tcW w:w="1559" w:type="dxa"/>
          </w:tcPr>
          <w:p w14:paraId="0F7AFDDB" w14:textId="070FB0D1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97719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750AF14A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3FD7A3C9" w14:textId="7FFEFA6B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5B14DB79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D9BFE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0363750" w14:textId="73D9D96C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Elektroda igłowa, prosta, ø 0,8 x 15 mm, długość 120 mm – 50 szt.</w:t>
            </w:r>
          </w:p>
        </w:tc>
        <w:tc>
          <w:tcPr>
            <w:tcW w:w="1559" w:type="dxa"/>
          </w:tcPr>
          <w:p w14:paraId="6AF4F950" w14:textId="0776FC80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D58A3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420E58AE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3B6CE187" w14:textId="7AC15C24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7B5669D9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0991A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B3E59AE" w14:textId="66F8C045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 xml:space="preserve">Pinceta bipolarna, prosta, końcówki 2 mm, tępe, długość 230 mm, typu </w:t>
            </w:r>
            <w:proofErr w:type="spellStart"/>
            <w:r w:rsidRPr="00A628C0">
              <w:rPr>
                <w:rFonts w:ascii="Garamond" w:eastAsia="Calibri" w:hAnsi="Garamond" w:cs="Arial"/>
              </w:rPr>
              <w:t>premium</w:t>
            </w:r>
            <w:proofErr w:type="spellEnd"/>
            <w:r w:rsidRPr="00A628C0">
              <w:rPr>
                <w:rFonts w:ascii="Garamond" w:eastAsia="Calibri" w:hAnsi="Garamond" w:cs="Arial"/>
              </w:rPr>
              <w:t>. – 10 sztuk</w:t>
            </w:r>
          </w:p>
        </w:tc>
        <w:tc>
          <w:tcPr>
            <w:tcW w:w="1559" w:type="dxa"/>
          </w:tcPr>
          <w:p w14:paraId="32033CE2" w14:textId="6FF5062F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36751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51DF77A0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4FD0FDE" w14:textId="25FB213A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79ADCCA8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19E3F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4D0A124" w14:textId="2E367421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Bipolarny kabel przyłączeniowy, 2 PIN rozstaw 28 mm – 10 szt.</w:t>
            </w:r>
          </w:p>
        </w:tc>
        <w:tc>
          <w:tcPr>
            <w:tcW w:w="1559" w:type="dxa"/>
          </w:tcPr>
          <w:p w14:paraId="32C2BC25" w14:textId="7A11E975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897A7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0B9ED510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7606FCC" w14:textId="1C3614AF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D37AE24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8B42C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264E868" w14:textId="38E25BA6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Kabel elektrod neutralnych dł. 4m</w:t>
            </w:r>
            <w:r w:rsidR="00CA3DF5">
              <w:rPr>
                <w:rFonts w:ascii="Garamond" w:eastAsia="Calibri" w:hAnsi="Garamond" w:cs="Arial"/>
              </w:rPr>
              <w:t xml:space="preserve"> </w:t>
            </w:r>
            <w:r w:rsidRPr="00A628C0">
              <w:rPr>
                <w:rFonts w:ascii="Garamond" w:eastAsia="Calibri" w:hAnsi="Garamond" w:cs="Arial"/>
              </w:rPr>
              <w:t>- 2szt.</w:t>
            </w:r>
          </w:p>
        </w:tc>
        <w:tc>
          <w:tcPr>
            <w:tcW w:w="1559" w:type="dxa"/>
          </w:tcPr>
          <w:p w14:paraId="3434B141" w14:textId="3F4CC960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0CB6D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3C08F302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3E5F6879" w14:textId="7FD64E4C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56E68446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33D46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725C4E" w14:textId="5B86C56D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Reduktor do butli z argonem – 1szt.</w:t>
            </w:r>
          </w:p>
        </w:tc>
        <w:tc>
          <w:tcPr>
            <w:tcW w:w="1559" w:type="dxa"/>
          </w:tcPr>
          <w:p w14:paraId="1D4BFDD2" w14:textId="5C50BE56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520E8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67DC1FEC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2C1910E" w14:textId="20A2DDFC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2E34FE3D" w14:textId="77777777" w:rsidTr="00FC568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F6A80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465847E" w14:textId="232ABFE0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eastAsia="Calibri" w:hAnsi="Garamond" w:cs="Arial"/>
              </w:rPr>
              <w:t>Wózek pod aparaturę – 1szt.</w:t>
            </w:r>
          </w:p>
        </w:tc>
        <w:tc>
          <w:tcPr>
            <w:tcW w:w="1559" w:type="dxa"/>
          </w:tcPr>
          <w:p w14:paraId="7598C75D" w14:textId="3A0FB81C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522B7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08B17790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B4481D1" w14:textId="0816EBCF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A628C0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9E34EE" w14:paraId="6FCEE6AB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46579" w14:textId="77777777" w:rsidR="00A628C0" w:rsidRPr="009E34EE" w:rsidRDefault="00A628C0" w:rsidP="00CA3DF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A8C" w14:textId="6AEBC4FF" w:rsidR="00A628C0" w:rsidRPr="00892394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892394">
              <w:rPr>
                <w:rFonts w:ascii="Garamond" w:hAnsi="Garamond" w:cs="Arial"/>
                <w:b/>
              </w:rPr>
              <w:t>ASPEKTY ŚRODOWISKOWE, SPOŁECZNE I INNOWACYJNE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3AA" w14:textId="77777777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F6C53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580" w14:textId="77777777" w:rsidR="00A628C0" w:rsidRPr="00A628C0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82D" w14:textId="77777777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A628C0" w:rsidRPr="009E34EE" w14:paraId="6BE0842E" w14:textId="77777777" w:rsidTr="003A70D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BE242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F3D" w14:textId="3F037EE9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904" w14:textId="04287EF3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5A0D6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82D" w14:textId="209ADCA3" w:rsidR="00A628C0" w:rsidRPr="00A628C0" w:rsidRDefault="00A628C0" w:rsidP="00CA3DF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64C" w14:textId="5740E15C" w:rsidR="00A628C0" w:rsidRPr="00A628C0" w:rsidRDefault="00CA3DF5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A628C0" w:rsidRPr="00A628C0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A628C0" w:rsidRPr="009E34EE" w14:paraId="26A952F8" w14:textId="77777777" w:rsidTr="003A70D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04218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DB7" w14:textId="0F7490CD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E02" w14:textId="05E3B343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1151D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0D3" w14:textId="0B60B9F4" w:rsidR="00A628C0" w:rsidRPr="00A628C0" w:rsidRDefault="00A628C0" w:rsidP="00CA3DF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FF2" w14:textId="254C5E66" w:rsidR="00A628C0" w:rsidRPr="00A628C0" w:rsidRDefault="00CA3DF5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A628C0" w:rsidRPr="00A628C0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A628C0" w:rsidRPr="009E34EE" w14:paraId="4E36BF4B" w14:textId="77777777" w:rsidTr="003A70D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C6264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B01" w14:textId="2D2A67D4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371" w14:textId="4EDDEE48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333DE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FDD" w14:textId="330B17D3" w:rsidR="00A628C0" w:rsidRPr="00A628C0" w:rsidRDefault="00A628C0" w:rsidP="00CA3DF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7C8" w14:textId="2DBF7726" w:rsidR="00A628C0" w:rsidRPr="00A628C0" w:rsidRDefault="00CA3DF5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    N</w:t>
            </w:r>
            <w:r w:rsidR="00A628C0" w:rsidRPr="00A628C0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A628C0" w:rsidRPr="009E34EE" w14:paraId="111B2508" w14:textId="77777777" w:rsidTr="003A70D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E986E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99B" w14:textId="7E043A42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A63" w14:textId="033BDFB4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A11F4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9D41" w14:textId="2B01BB42" w:rsidR="00A628C0" w:rsidRPr="00A628C0" w:rsidRDefault="00A628C0" w:rsidP="00CA3DF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7167" w14:textId="05A834DF" w:rsidR="00A628C0" w:rsidRPr="00A628C0" w:rsidRDefault="00CA3DF5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A628C0" w:rsidRPr="00A628C0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A628C0" w:rsidRPr="009E34EE" w14:paraId="23A6686B" w14:textId="77777777" w:rsidTr="003A70D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1D457" w14:textId="77777777" w:rsidR="00A628C0" w:rsidRPr="009E34EE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2C2" w14:textId="5F6F7E90" w:rsidR="00A628C0" w:rsidRPr="00A628C0" w:rsidRDefault="00A628C0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A628C0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E8F" w14:textId="5357320D" w:rsidR="00A628C0" w:rsidRPr="00A628C0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628C0">
              <w:rPr>
                <w:rFonts w:ascii="Garamond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2E4E0" w14:textId="77777777" w:rsidR="00A628C0" w:rsidRPr="00A628C0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F72" w14:textId="22C4AFC7" w:rsidR="00A628C0" w:rsidRPr="00A628C0" w:rsidRDefault="00CA3DF5" w:rsidP="00CA3DF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97C" w14:textId="44A910D3" w:rsidR="00A628C0" w:rsidRPr="00A628C0" w:rsidRDefault="00CA3DF5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A628C0" w:rsidRPr="00A628C0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7F67EFF0" w14:textId="0CD8324B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A628C0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A628C0" w:rsidRPr="009B7D3B" w14:paraId="29C7C81B" w14:textId="77777777" w:rsidTr="00A628C0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E7E9" w14:textId="77777777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7013" w:type="dxa"/>
            <w:tcBorders>
              <w:left w:val="single" w:sz="4" w:space="0" w:color="auto"/>
              <w:right w:val="single" w:sz="4" w:space="0" w:color="auto"/>
            </w:tcBorders>
          </w:tcPr>
          <w:p w14:paraId="70E9A464" w14:textId="6E5E1DC2" w:rsidR="00A628C0" w:rsidRPr="00A628C0" w:rsidRDefault="00A628C0" w:rsidP="00A628C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b/>
                <w:kern w:val="3"/>
                <w:lang w:eastAsia="zh-CN" w:bidi="hi-IN"/>
              </w:rPr>
              <w:t>GWARANCJA, SERWIS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CDC" w14:textId="2BA897A2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991" w14:textId="7DCDFAF0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AC1" w14:textId="6220C844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SPOSÓB OCENY</w:t>
            </w:r>
          </w:p>
        </w:tc>
      </w:tr>
      <w:tr w:rsidR="00A628C0" w:rsidRPr="009B7D3B" w14:paraId="24324BEA" w14:textId="77777777" w:rsidTr="00A628C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7C9" w14:textId="77777777" w:rsidR="0072746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Okres pełnej, bez </w:t>
            </w:r>
            <w:proofErr w:type="spellStart"/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wyłączeń</w:t>
            </w:r>
            <w:proofErr w:type="spellEnd"/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gwarancji dla wszystkich zaoferowanych elementów </w:t>
            </w:r>
            <w:r w:rsidRPr="00727469">
              <w:rPr>
                <w:rFonts w:ascii="Garamond" w:eastAsia="Lucida Sans Unicode" w:hAnsi="Garamond" w:cstheme="minorHAnsi"/>
                <w:strike/>
                <w:kern w:val="3"/>
                <w:lang w:eastAsia="zh-CN" w:bidi="hi-IN"/>
              </w:rPr>
              <w:t>(min. 24 miesięcy).</w:t>
            </w: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</w:t>
            </w:r>
          </w:p>
          <w:p w14:paraId="7FFF63D8" w14:textId="5C1383BA" w:rsidR="00A628C0" w:rsidRPr="0072746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i/>
                <w:lang w:eastAsia="ar-SA"/>
              </w:rPr>
            </w:pPr>
            <w:r w:rsidRPr="00727469">
              <w:rPr>
                <w:rFonts w:ascii="Garamond" w:eastAsia="Lucida Sans Unicode" w:hAnsi="Garamond" w:cstheme="minorHAnsi"/>
                <w:i/>
                <w:kern w:val="3"/>
                <w:lang w:eastAsia="zh-CN" w:bidi="hi-IN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C07" w14:textId="77777777" w:rsidR="00A628C0" w:rsidRPr="00A628C0" w:rsidRDefault="00A628C0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</w:p>
          <w:p w14:paraId="5A1A9783" w14:textId="77777777" w:rsidR="00A628C0" w:rsidRPr="00A628C0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≥24</w:t>
            </w:r>
          </w:p>
          <w:p w14:paraId="493356CE" w14:textId="77777777" w:rsidR="00A628C0" w:rsidRPr="00A628C0" w:rsidRDefault="00A628C0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</w:p>
          <w:p w14:paraId="4C4EE959" w14:textId="75A76232" w:rsidR="00A628C0" w:rsidRPr="00A628C0" w:rsidRDefault="00727469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Tak/</w:t>
            </w:r>
            <w:r w:rsidR="00A628C0"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BBC" w14:textId="77777777" w:rsidR="00A628C0" w:rsidRPr="00A628C0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B9A" w14:textId="0F0612E2" w:rsidR="00A628C0" w:rsidRDefault="00727469" w:rsidP="00BE5081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     N</w:t>
            </w:r>
            <w:r w:rsidR="00A628C0"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ajdłuższy okres – </w:t>
            </w:r>
            <w:r w:rsidRPr="007A4657">
              <w:rPr>
                <w:rFonts w:ascii="Garamond" w:eastAsia="Lucida Sans Unicode" w:hAnsi="Garamond" w:cstheme="minorHAnsi"/>
                <w:color w:val="000000" w:themeColor="text1"/>
                <w:kern w:val="3"/>
                <w:lang w:eastAsia="zh-CN" w:bidi="hi-IN"/>
              </w:rPr>
              <w:t>10 pkt</w:t>
            </w:r>
            <w:r w:rsidR="00A628C0" w:rsidRPr="007A4657">
              <w:rPr>
                <w:rFonts w:ascii="Garamond" w:eastAsia="Lucida Sans Unicode" w:hAnsi="Garamond" w:cstheme="minorHAnsi"/>
                <w:color w:val="000000" w:themeColor="text1"/>
                <w:kern w:val="3"/>
                <w:lang w:eastAsia="zh-CN" w:bidi="hi-IN"/>
              </w:rPr>
              <w:t xml:space="preserve">, </w:t>
            </w:r>
          </w:p>
          <w:p w14:paraId="27B34A33" w14:textId="1A6E54C2" w:rsidR="00BE5081" w:rsidRPr="00A628C0" w:rsidRDefault="00BE5081" w:rsidP="00A628C0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BE5081">
              <w:rPr>
                <w:rFonts w:ascii="Garamond" w:eastAsia="Times New Roman" w:hAnsi="Garamond"/>
                <w:lang w:eastAsia="ar-SA"/>
              </w:rPr>
              <w:t>Inne – proporcjonalnie mniej (względem najdłuższej zaoferowanej gwarancji)</w:t>
            </w:r>
          </w:p>
        </w:tc>
      </w:tr>
      <w:tr w:rsidR="00A628C0" w:rsidRPr="009B7D3B" w14:paraId="5ABFE755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088" w14:textId="00E8556D" w:rsidR="00A628C0" w:rsidRPr="00A628C0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615" w14:textId="6C21EF3E" w:rsidR="00A628C0" w:rsidRPr="00A628C0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1B4" w14:textId="77777777" w:rsidR="00A628C0" w:rsidRPr="00A628C0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A93" w14:textId="6CE403A6" w:rsidR="00A628C0" w:rsidRPr="00A628C0" w:rsidRDefault="00A628C0" w:rsidP="00A628C0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9B7D3B" w14:paraId="41ED6ECA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0AA1" w14:textId="026CF2DE" w:rsidR="00A628C0" w:rsidRPr="00A628C0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4FD" w14:textId="28ADCFFE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816" w14:textId="77777777" w:rsidR="00A628C0" w:rsidRPr="00A628C0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63C" w14:textId="2F111699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9B7D3B" w14:paraId="34F63440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28E3" w14:textId="3D9CB576" w:rsidR="00A628C0" w:rsidRPr="00A628C0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W cenie oferty -  przeglądy okresowe w okresie gwarancji (w częstotliwości i w zakresie zgodnym z wymogami producenta). Obowiązkowy przegląd z końcem biegu gwarancji w cenie oferty (podać liczbę przeglądów w okresie gwarancji)</w:t>
            </w:r>
            <w:r w:rsidRPr="00A628C0">
              <w:rPr>
                <w:rFonts w:ascii="Garamond" w:eastAsia="MS Mincho" w:hAnsi="Garamond" w:cstheme="minorHAnsi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B5D" w14:textId="3FEA4D74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tak, podać ilość wszystkich przeglądów w okresie gwarancji lub brak wymogu producenta wykonywania przeglądów (obowiązek </w:t>
            </w: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lastRenderedPageBreak/>
              <w:t>dokonania wpisu                     w paszporcie)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BAA" w14:textId="77777777" w:rsidR="00A628C0" w:rsidRPr="00A628C0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164" w14:textId="1AAA2FF6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9B7D3B" w14:paraId="7C418AA8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7B4" w14:textId="0DFEBB86" w:rsidR="00A628C0" w:rsidRPr="00A628C0" w:rsidRDefault="00A628C0" w:rsidP="00A628C0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1AC" w14:textId="006CBE47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1EF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E7B" w14:textId="66CC5EEA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3E185DD6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452" w14:textId="49622EE5" w:rsidR="00A628C0" w:rsidRPr="00A628C0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Możliwość zgłoszeń 24h/dobę, 365 dni/rok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EE8" w14:textId="56ADDE1B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D7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75E" w14:textId="672EA69F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2CA9E0B2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E5D" w14:textId="03BB026C" w:rsidR="00A628C0" w:rsidRPr="00A628C0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Wymiana każdego podzespołu na nowy po trzech nieskutecznych próbach jego napraw gwarancyjnych.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23F" w14:textId="3858A8D9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A46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C0" w14:textId="3C526ED7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58A98141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20E" w14:textId="4172F80F" w:rsidR="00A628C0" w:rsidRPr="00A628C0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Zakończenie działań serwisowych – do 5 dni roboczych od dnia zgłoszenia awarii, a w 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BA5" w14:textId="72A33C00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CD1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300" w14:textId="7B41C30F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30340D52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76D" w14:textId="24E5086B" w:rsidR="00A628C0" w:rsidRPr="00A628C0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DB3" w14:textId="0180AEFE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259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9A4" w14:textId="77777777" w:rsidR="00A628C0" w:rsidRPr="00A628C0" w:rsidRDefault="00A628C0" w:rsidP="0072746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 – 5 pkt</w:t>
            </w:r>
          </w:p>
          <w:p w14:paraId="1D06FD67" w14:textId="03A1083B" w:rsidR="00A628C0" w:rsidRPr="00A628C0" w:rsidRDefault="00A628C0" w:rsidP="007274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Nie – 0 pkt</w:t>
            </w:r>
          </w:p>
        </w:tc>
      </w:tr>
      <w:tr w:rsidR="00A628C0" w:rsidRPr="009B7D3B" w14:paraId="7715848A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FBF68" w14:textId="77777777" w:rsidR="00A628C0" w:rsidRPr="00A628C0" w:rsidRDefault="00A628C0" w:rsidP="00AC7FE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099" w14:textId="6A898204" w:rsidR="00A628C0" w:rsidRPr="00A628C0" w:rsidRDefault="00727469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b/>
                <w:lang w:eastAsia="ar-SA"/>
              </w:rPr>
              <w:t xml:space="preserve">SZKOLENIA I </w:t>
            </w:r>
            <w:r w:rsidR="00A628C0" w:rsidRPr="00A628C0">
              <w:rPr>
                <w:rFonts w:ascii="Garamond" w:hAnsi="Garamond"/>
                <w:b/>
                <w:lang w:eastAsia="ar-SA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2ED" w14:textId="272250EA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23AA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B3B" w14:textId="10A1B826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A628C0" w:rsidRPr="009B7D3B" w14:paraId="1FC30F42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85AD" w14:textId="45886784" w:rsidR="00A628C0" w:rsidRPr="00A628C0" w:rsidRDefault="00A628C0" w:rsidP="00A628C0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t>Szkolenia dla personelu medycznego (minimum 4 os.) z zakresu obsługi urządzenia w momencie jego instalacji i odbioru; w razie potrzeby Zamawiającego, możliwość stałego wsparcia aplikacyjnego w początkowym (do 6 -</w:t>
            </w:r>
            <w:proofErr w:type="spellStart"/>
            <w:r w:rsidRPr="00A628C0">
              <w:rPr>
                <w:rFonts w:ascii="Garamond" w:hAnsi="Garamond" w:cstheme="minorHAnsi"/>
              </w:rPr>
              <w:t>ciu</w:t>
            </w:r>
            <w:proofErr w:type="spellEnd"/>
            <w:r w:rsidRPr="00A628C0">
              <w:rPr>
                <w:rFonts w:ascii="Garamond" w:hAnsi="Garamond" w:cstheme="minorHAnsi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866" w14:textId="1CF812F0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FC6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AD" w14:textId="73FB4ECF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t>---</w:t>
            </w:r>
          </w:p>
        </w:tc>
      </w:tr>
      <w:tr w:rsidR="00A628C0" w:rsidRPr="009B7D3B" w14:paraId="7E16AABF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4AF2" w14:textId="0B0B624C" w:rsidR="00A628C0" w:rsidRPr="00A628C0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628C0">
              <w:rPr>
                <w:rFonts w:ascii="Garamond" w:hAnsi="Garamond" w:cstheme="minorHAnsi"/>
                <w:sz w:val="22"/>
                <w:szCs w:val="22"/>
              </w:rPr>
              <w:t>Szkolenia dla personelu technicznego  (minimum 2 os.) z zakresu podstawowej diagnostyki stanu technicznego i wykonywania podstawowych czynności konserwacyjnych, i diagnostycznych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4C5" w14:textId="4EC6C444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0FA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06C" w14:textId="3A64498F" w:rsidR="00A628C0" w:rsidRPr="00A628C0" w:rsidRDefault="00A628C0" w:rsidP="00A628C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23712E90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928" w14:textId="77777777" w:rsidR="00A628C0" w:rsidRPr="00A628C0" w:rsidRDefault="00A628C0" w:rsidP="00A628C0">
            <w:pPr>
              <w:rPr>
                <w:rFonts w:ascii="Garamond" w:hAnsi="Garamond" w:cstheme="minorHAnsi"/>
              </w:rPr>
            </w:pPr>
            <w:r w:rsidRPr="00A628C0">
              <w:rPr>
                <w:rFonts w:ascii="Garamond" w:hAnsi="Garamond" w:cstheme="minorHAnsi"/>
              </w:rPr>
              <w:t>Liczba i okres szkoleń:</w:t>
            </w:r>
          </w:p>
          <w:p w14:paraId="63DA14F0" w14:textId="77777777" w:rsidR="00A628C0" w:rsidRPr="00A628C0" w:rsidRDefault="00A628C0" w:rsidP="00A628C0">
            <w:pPr>
              <w:rPr>
                <w:rFonts w:ascii="Garamond" w:hAnsi="Garamond" w:cstheme="minorHAnsi"/>
              </w:rPr>
            </w:pPr>
            <w:r w:rsidRPr="00A628C0">
              <w:rPr>
                <w:rFonts w:ascii="Garamond" w:hAnsi="Garamond" w:cstheme="minorHAnsi"/>
              </w:rPr>
              <w:lastRenderedPageBreak/>
              <w:t>- pierwsze szkolenie - tuż po instalacji systemu, - dodatkowe, w razie potrzeby, w innym terminie ustalonym z kierownikiem pracowni,</w:t>
            </w:r>
          </w:p>
          <w:p w14:paraId="396BA11E" w14:textId="40621A1F" w:rsidR="00A628C0" w:rsidRPr="0072746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i/>
                <w:kern w:val="2"/>
                <w:lang w:eastAsia="ar-SA"/>
              </w:rPr>
            </w:pPr>
            <w:r w:rsidRPr="00727469">
              <w:rPr>
                <w:rFonts w:ascii="Garamond" w:hAnsi="Garamond" w:cstheme="minorHAnsi"/>
                <w:i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B0E" w14:textId="0E90F66D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C27" w14:textId="77777777" w:rsidR="00A628C0" w:rsidRPr="00A628C0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595" w14:textId="6A4A5AEF" w:rsidR="00A628C0" w:rsidRPr="00A628C0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31234CA4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F8A" w14:textId="418F6A86" w:rsidR="00A628C0" w:rsidRPr="00A628C0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t xml:space="preserve">Instrukcje obsługi w języku polskim i angielskim w formie elektronicznej lub drukowanej przy dostawie.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A0A" w14:textId="35F67F81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15C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417" w14:textId="4C86561F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0C4224D2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08AB" w14:textId="58A2D06E" w:rsidR="00A628C0" w:rsidRPr="00A628C0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t>Wykonawca w ramach dostawy sprzętu zobowiązuje się dostarczyć komplet akcesoriów, okablowania itp. asortymentu niezbędnego do uruchomienia i funkcjonowania aparatu jako całości w wymaganej specyfikacją konfiguracji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7A8" w14:textId="7922FEBF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237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4B7" w14:textId="4E93F014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4DFD928D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FF" w14:textId="1F82BB03" w:rsidR="00A628C0" w:rsidRPr="00A628C0" w:rsidRDefault="00A628C0" w:rsidP="00A628C0">
            <w:pPr>
              <w:rPr>
                <w:rFonts w:ascii="Garamond" w:hAnsi="Garamond" w:cstheme="minorHAnsi"/>
              </w:rPr>
            </w:pPr>
            <w:r w:rsidRPr="00A628C0">
              <w:rPr>
                <w:rFonts w:ascii="Garamond" w:hAnsi="Garamond" w:cstheme="minorHAnsi"/>
              </w:rPr>
              <w:t>Dokumentacja (lub tzw. lista kontrolna zawierająca wykaz części i czynności) dotycząca przeglądów technicznych w języku polskim (dostarczona przy dostawie)</w:t>
            </w:r>
          </w:p>
          <w:p w14:paraId="249728C6" w14:textId="53B2460A" w:rsidR="00A628C0" w:rsidRPr="00727469" w:rsidRDefault="00A628C0" w:rsidP="00892394">
            <w:pPr>
              <w:rPr>
                <w:rFonts w:ascii="Garamond" w:hAnsi="Garamond" w:cstheme="minorHAnsi"/>
                <w:i/>
              </w:rPr>
            </w:pPr>
            <w:r w:rsidRPr="00727469">
              <w:rPr>
                <w:rFonts w:ascii="Garamond" w:hAnsi="Garamond" w:cstheme="minorHAnsi"/>
                <w:i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E00" w14:textId="3B11D412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712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BE8" w14:textId="36017C86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75871C72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9F1" w14:textId="7212ED2E" w:rsidR="00A628C0" w:rsidRPr="00A628C0" w:rsidRDefault="00A628C0" w:rsidP="00A628C0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A628C0">
              <w:rPr>
                <w:rFonts w:ascii="Garamond" w:hAnsi="Garamond" w:cstheme="minorHAnsi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F33" w14:textId="5B21E902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98A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DF3" w14:textId="3EF4CFC3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1E33AB71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740" w14:textId="50D3441B" w:rsidR="00A628C0" w:rsidRPr="00A628C0" w:rsidRDefault="00A628C0" w:rsidP="00A628C0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485" w14:textId="53E89899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D18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F0D" w14:textId="1D3308CA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9B7D3B" w14:paraId="21DEE4D1" w14:textId="77777777" w:rsidTr="00A62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A628C0" w:rsidRPr="00A628C0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4F3" w14:textId="49E4F3BD" w:rsidR="00A628C0" w:rsidRPr="00A628C0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hAnsi="Garamond" w:cstheme="minorHAnsi"/>
              </w:rPr>
              <w:t>Z urządzeniem wykonawca dostarczy paszport techniczny zawierający co najmniej takie dane jak: nazwa, typ (model), producent, rok produkcji, numer seryjny (fabryczny),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E44" w14:textId="6F678900" w:rsidR="00A628C0" w:rsidRPr="00A628C0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628C0">
              <w:rPr>
                <w:rFonts w:ascii="Garamond" w:hAnsi="Garamond" w:cstheme="minorHAnsi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DF7" w14:textId="77777777" w:rsidR="00A628C0" w:rsidRPr="00A628C0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D77" w14:textId="71FFC20D" w:rsidR="00A628C0" w:rsidRPr="00A628C0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628C0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FA98" w14:textId="77777777" w:rsidR="004C7668" w:rsidRDefault="004C7668" w:rsidP="005A1349">
      <w:pPr>
        <w:spacing w:after="0" w:line="240" w:lineRule="auto"/>
      </w:pPr>
      <w:r>
        <w:separator/>
      </w:r>
    </w:p>
  </w:endnote>
  <w:endnote w:type="continuationSeparator" w:id="0">
    <w:p w14:paraId="407D7AE5" w14:textId="77777777" w:rsidR="004C7668" w:rsidRDefault="004C7668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76A95" w14:textId="77777777" w:rsidR="004C7668" w:rsidRDefault="004C7668" w:rsidP="005A1349">
      <w:pPr>
        <w:spacing w:after="0" w:line="240" w:lineRule="auto"/>
      </w:pPr>
      <w:r>
        <w:separator/>
      </w:r>
    </w:p>
  </w:footnote>
  <w:footnote w:type="continuationSeparator" w:id="0">
    <w:p w14:paraId="140604F1" w14:textId="77777777" w:rsidR="004C7668" w:rsidRDefault="004C7668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868471B" w:rsidR="000F39CB" w:rsidRPr="005F5CF1" w:rsidRDefault="00CA5C67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DFP.271.163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7A1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4E83"/>
    <w:rsid w:val="001675EC"/>
    <w:rsid w:val="001706A7"/>
    <w:rsid w:val="001707C3"/>
    <w:rsid w:val="0017222F"/>
    <w:rsid w:val="00172B74"/>
    <w:rsid w:val="00173656"/>
    <w:rsid w:val="0017426C"/>
    <w:rsid w:val="001805FF"/>
    <w:rsid w:val="00182C2F"/>
    <w:rsid w:val="00182D59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7329"/>
    <w:rsid w:val="00211BDA"/>
    <w:rsid w:val="00214076"/>
    <w:rsid w:val="002151AC"/>
    <w:rsid w:val="0021596A"/>
    <w:rsid w:val="002168C2"/>
    <w:rsid w:val="00217D7A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5DC6"/>
    <w:rsid w:val="00246B56"/>
    <w:rsid w:val="00247FC2"/>
    <w:rsid w:val="002523DF"/>
    <w:rsid w:val="00253B4C"/>
    <w:rsid w:val="002569D9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803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47A7D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668"/>
    <w:rsid w:val="004C7C0E"/>
    <w:rsid w:val="004D3693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40F8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33CD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0D0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27469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4657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1BC"/>
    <w:rsid w:val="007F0ADA"/>
    <w:rsid w:val="007F126D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2394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72A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2E1F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E7E11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8C0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C7FEA"/>
    <w:rsid w:val="00AD4D6E"/>
    <w:rsid w:val="00AD551D"/>
    <w:rsid w:val="00AD5F35"/>
    <w:rsid w:val="00AD5FBE"/>
    <w:rsid w:val="00AD6D71"/>
    <w:rsid w:val="00AE16C2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5081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3DF5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58F1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4D38"/>
    <w:rsid w:val="00D95800"/>
    <w:rsid w:val="00D975D7"/>
    <w:rsid w:val="00DA0C98"/>
    <w:rsid w:val="00DA5E35"/>
    <w:rsid w:val="00DA6D3C"/>
    <w:rsid w:val="00DA73C4"/>
    <w:rsid w:val="00DB28EE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09E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581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1B9C-71A9-4C02-B576-EE02C752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19</cp:revision>
  <cp:lastPrinted>2023-02-01T10:58:00Z</cp:lastPrinted>
  <dcterms:created xsi:type="dcterms:W3CDTF">2024-09-23T11:26:00Z</dcterms:created>
  <dcterms:modified xsi:type="dcterms:W3CDTF">2024-09-30T11:05:00Z</dcterms:modified>
</cp:coreProperties>
</file>