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93E6" w14:textId="77777777" w:rsidR="00A47F73" w:rsidRPr="003413E4" w:rsidRDefault="00A47F73" w:rsidP="00F00AE2">
      <w:pPr>
        <w:keepNext/>
        <w:widowControl w:val="0"/>
        <w:autoSpaceDE w:val="0"/>
        <w:autoSpaceDN w:val="0"/>
        <w:spacing w:before="60" w:after="60" w:line="288" w:lineRule="auto"/>
        <w:ind w:right="283"/>
        <w:contextualSpacing/>
        <w:jc w:val="center"/>
        <w:outlineLvl w:val="1"/>
        <w:rPr>
          <w:rFonts w:asciiTheme="minorHAnsi" w:eastAsiaTheme="majorEastAsia" w:hAnsiTheme="minorHAnsi" w:cstheme="minorHAnsi"/>
          <w:b/>
          <w:sz w:val="36"/>
          <w:szCs w:val="36"/>
        </w:rPr>
      </w:pPr>
    </w:p>
    <w:p w14:paraId="01A77DAF" w14:textId="75103177" w:rsidR="00182252" w:rsidRPr="003413E4" w:rsidRDefault="00A47F73" w:rsidP="00F00AE2">
      <w:pPr>
        <w:keepNext/>
        <w:widowControl w:val="0"/>
        <w:autoSpaceDE w:val="0"/>
        <w:autoSpaceDN w:val="0"/>
        <w:spacing w:before="60" w:after="60" w:line="288" w:lineRule="auto"/>
        <w:ind w:right="283"/>
        <w:contextualSpacing/>
        <w:jc w:val="center"/>
        <w:outlineLvl w:val="1"/>
        <w:rPr>
          <w:rFonts w:asciiTheme="minorHAnsi" w:eastAsiaTheme="majorEastAsia" w:hAnsiTheme="minorHAnsi" w:cstheme="minorHAnsi"/>
          <w:b/>
          <w:sz w:val="20"/>
          <w:szCs w:val="20"/>
        </w:rPr>
      </w:pPr>
      <w:r w:rsidRPr="003413E4">
        <w:rPr>
          <w:rFonts w:asciiTheme="minorHAnsi" w:eastAsiaTheme="majorEastAsia" w:hAnsiTheme="minorHAnsi" w:cstheme="minorHAnsi"/>
          <w:b/>
          <w:sz w:val="36"/>
          <w:szCs w:val="36"/>
        </w:rPr>
        <w:t>Opis przedmiotu zamówienia</w:t>
      </w:r>
    </w:p>
    <w:p w14:paraId="45D1F81E" w14:textId="77777777" w:rsidR="00D33D0F" w:rsidRPr="003413E4" w:rsidRDefault="00D33D0F" w:rsidP="00D33D0F">
      <w:pPr>
        <w:widowControl w:val="0"/>
        <w:autoSpaceDE w:val="0"/>
        <w:autoSpaceDN w:val="0"/>
        <w:ind w:left="426" w:right="283" w:hanging="1080"/>
        <w:rPr>
          <w:rFonts w:asciiTheme="minorHAnsi" w:hAnsiTheme="minorHAnsi" w:cstheme="minorHAnsi"/>
          <w:sz w:val="20"/>
          <w:szCs w:val="20"/>
          <w:u w:val="single"/>
        </w:rPr>
      </w:pPr>
    </w:p>
    <w:p w14:paraId="232871DD" w14:textId="77777777" w:rsidR="00D33D0F" w:rsidRPr="003413E4" w:rsidRDefault="00D33D0F" w:rsidP="00D33D0F">
      <w:pPr>
        <w:spacing w:line="276" w:lineRule="auto"/>
        <w:ind w:right="567"/>
        <w:jc w:val="both"/>
        <w:rPr>
          <w:rFonts w:asciiTheme="minorHAnsi" w:hAnsiTheme="minorHAnsi" w:cstheme="minorHAnsi"/>
          <w:sz w:val="20"/>
          <w:szCs w:val="20"/>
        </w:rPr>
      </w:pPr>
      <w:r w:rsidRPr="003413E4">
        <w:rPr>
          <w:rFonts w:asciiTheme="minorHAnsi" w:hAnsiTheme="minorHAnsi" w:cstheme="minorHAnsi"/>
          <w:sz w:val="20"/>
          <w:szCs w:val="20"/>
        </w:rPr>
        <w:t>do postępowania o zamówienie publiczne na:</w:t>
      </w:r>
    </w:p>
    <w:p w14:paraId="61A4F264" w14:textId="5B4061E3" w:rsidR="00D33D0F" w:rsidRPr="003413E4" w:rsidRDefault="00D33D0F" w:rsidP="00060267">
      <w:pPr>
        <w:spacing w:before="60" w:line="276" w:lineRule="auto"/>
        <w:ind w:right="-2"/>
        <w:jc w:val="both"/>
        <w:rPr>
          <w:rFonts w:asciiTheme="minorHAnsi" w:hAnsiTheme="minorHAnsi" w:cstheme="minorHAnsi"/>
          <w:b/>
          <w:bCs/>
          <w:iCs/>
          <w:sz w:val="20"/>
          <w:szCs w:val="20"/>
        </w:rPr>
      </w:pPr>
      <w:r w:rsidRPr="003413E4">
        <w:rPr>
          <w:rFonts w:asciiTheme="minorHAnsi" w:hAnsiTheme="minorHAnsi" w:cstheme="minorHAnsi"/>
          <w:b/>
          <w:bCs/>
          <w:iCs/>
          <w:sz w:val="20"/>
          <w:szCs w:val="20"/>
        </w:rPr>
        <w:t>Świadczenie usług grupowego ubezpieczenia na życie dla pracowników Uniwersytetu Gdańskiego, członków ich rodzin</w:t>
      </w:r>
      <w:r w:rsidR="00F91A4F">
        <w:rPr>
          <w:rFonts w:asciiTheme="minorHAnsi" w:hAnsiTheme="minorHAnsi" w:cstheme="minorHAnsi"/>
          <w:b/>
          <w:bCs/>
          <w:iCs/>
          <w:sz w:val="20"/>
          <w:szCs w:val="20"/>
        </w:rPr>
        <w:t xml:space="preserve"> tj. </w:t>
      </w:r>
      <w:r w:rsidRPr="003413E4">
        <w:rPr>
          <w:rFonts w:asciiTheme="minorHAnsi" w:hAnsiTheme="minorHAnsi" w:cstheme="minorHAnsi"/>
          <w:b/>
          <w:bCs/>
          <w:iCs/>
          <w:sz w:val="20"/>
          <w:szCs w:val="20"/>
        </w:rPr>
        <w:t>współmałżonków, pełnoletnich dzieci oraz partnerów życiowych w okresie od dnia 01.07.2022 r. do dnia 30.06.2025 r.</w:t>
      </w:r>
    </w:p>
    <w:p w14:paraId="0FF3CEA2" w14:textId="73A4A728" w:rsidR="00D33D0F" w:rsidRPr="003413E4" w:rsidRDefault="00D33D0F" w:rsidP="00D33D0F">
      <w:pPr>
        <w:spacing w:before="60" w:line="276" w:lineRule="auto"/>
        <w:ind w:right="567"/>
        <w:jc w:val="both"/>
        <w:rPr>
          <w:rFonts w:asciiTheme="minorHAnsi" w:hAnsiTheme="minorHAnsi" w:cstheme="minorHAnsi"/>
          <w:iCs/>
          <w:color w:val="FF0000"/>
          <w:sz w:val="20"/>
          <w:szCs w:val="20"/>
        </w:rPr>
      </w:pPr>
    </w:p>
    <w:p w14:paraId="2B410289" w14:textId="35BF3374" w:rsidR="00D33D0F" w:rsidRPr="00C44651" w:rsidRDefault="00D33D0F" w:rsidP="00D33D0F">
      <w:pPr>
        <w:spacing w:after="60" w:line="276" w:lineRule="auto"/>
        <w:ind w:left="284" w:right="567" w:hanging="284"/>
        <w:jc w:val="both"/>
        <w:rPr>
          <w:rFonts w:asciiTheme="minorHAnsi" w:hAnsiTheme="minorHAnsi" w:cstheme="minorHAnsi"/>
          <w:sz w:val="20"/>
          <w:szCs w:val="20"/>
          <w:u w:val="single"/>
        </w:rPr>
      </w:pPr>
      <w:r w:rsidRPr="00C44651">
        <w:rPr>
          <w:rFonts w:asciiTheme="minorHAnsi" w:hAnsiTheme="minorHAnsi" w:cstheme="minorHAnsi"/>
          <w:sz w:val="20"/>
          <w:szCs w:val="20"/>
          <w:u w:val="single"/>
        </w:rPr>
        <w:t>Ilekroć w niniejszym opisie przedmiotu zamówienia jak również w SWZ jest mowa o:</w:t>
      </w:r>
    </w:p>
    <w:p w14:paraId="6B99FAEC" w14:textId="43238844" w:rsidR="00FF4C37" w:rsidRPr="00C44651" w:rsidRDefault="00D33D0F" w:rsidP="00D33D0F">
      <w:pPr>
        <w:pStyle w:val="Akapitzlist"/>
        <w:numPr>
          <w:ilvl w:val="0"/>
          <w:numId w:val="6"/>
        </w:numPr>
        <w:spacing w:before="60" w:after="60" w:line="288" w:lineRule="auto"/>
        <w:ind w:left="426" w:right="-2" w:hanging="426"/>
        <w:jc w:val="both"/>
        <w:rPr>
          <w:rFonts w:asciiTheme="minorHAnsi" w:eastAsiaTheme="minorHAnsi" w:hAnsiTheme="minorHAnsi" w:cstheme="minorHAnsi"/>
          <w:sz w:val="20"/>
          <w:szCs w:val="22"/>
        </w:rPr>
      </w:pPr>
      <w:r w:rsidRPr="00C44651">
        <w:rPr>
          <w:rFonts w:asciiTheme="minorHAnsi" w:hAnsiTheme="minorHAnsi" w:cstheme="minorHAnsi"/>
          <w:bCs/>
          <w:sz w:val="20"/>
          <w:szCs w:val="20"/>
        </w:rPr>
        <w:t xml:space="preserve">Ubezpieczającym </w:t>
      </w:r>
      <w:r w:rsidRPr="00C44651">
        <w:rPr>
          <w:rFonts w:asciiTheme="minorHAnsi" w:eastAsiaTheme="minorHAnsi" w:hAnsiTheme="minorHAnsi" w:cstheme="minorHAnsi"/>
          <w:sz w:val="20"/>
          <w:szCs w:val="22"/>
        </w:rPr>
        <w:t xml:space="preserve">– należy rozumieć Zamawiającego tj. </w:t>
      </w:r>
      <w:r w:rsidR="00A856E0" w:rsidRPr="00C44651">
        <w:rPr>
          <w:rFonts w:asciiTheme="minorHAnsi" w:eastAsiaTheme="minorHAnsi" w:hAnsiTheme="minorHAnsi" w:cstheme="minorHAnsi"/>
          <w:sz w:val="20"/>
          <w:szCs w:val="22"/>
        </w:rPr>
        <w:t>Uniwersytet Gdański z siedzibą w Gdańsku (80-309) przy ul. Jana Bażyńskiego 8</w:t>
      </w:r>
      <w:r w:rsidR="00FF4C37" w:rsidRPr="00C44651">
        <w:rPr>
          <w:rFonts w:asciiTheme="minorHAnsi" w:eastAsiaTheme="minorHAnsi" w:hAnsiTheme="minorHAnsi" w:cstheme="minorHAnsi"/>
          <w:sz w:val="20"/>
          <w:szCs w:val="22"/>
        </w:rPr>
        <w:t>.</w:t>
      </w:r>
    </w:p>
    <w:p w14:paraId="6D6978D7" w14:textId="41C8B8A3" w:rsidR="00D33D0F" w:rsidRPr="00C44651" w:rsidRDefault="00D33D0F" w:rsidP="00FF2C73">
      <w:pPr>
        <w:widowControl w:val="0"/>
        <w:numPr>
          <w:ilvl w:val="0"/>
          <w:numId w:val="6"/>
        </w:numPr>
        <w:autoSpaceDE w:val="0"/>
        <w:autoSpaceDN w:val="0"/>
        <w:spacing w:after="60" w:line="276" w:lineRule="auto"/>
        <w:ind w:left="426" w:right="-2" w:hanging="426"/>
        <w:jc w:val="both"/>
        <w:rPr>
          <w:rFonts w:asciiTheme="minorHAnsi" w:hAnsiTheme="minorHAnsi" w:cstheme="minorHAnsi"/>
          <w:bCs/>
          <w:sz w:val="20"/>
          <w:szCs w:val="20"/>
        </w:rPr>
      </w:pPr>
      <w:r w:rsidRPr="00C44651">
        <w:rPr>
          <w:rFonts w:asciiTheme="minorHAnsi" w:hAnsiTheme="minorHAnsi" w:cstheme="minorHAnsi"/>
          <w:bCs/>
          <w:sz w:val="20"/>
          <w:szCs w:val="20"/>
        </w:rPr>
        <w:t>Ubezpieczonym – należy przez to rozumieć osobę fizyczną, która przystąpiła do Umowy ubezpieczenia zawartej w wyniku postępowania nr </w:t>
      </w:r>
      <w:r w:rsidR="00C9085A">
        <w:rPr>
          <w:rFonts w:asciiTheme="minorHAnsi" w:hAnsiTheme="minorHAnsi" w:cstheme="minorHAnsi"/>
          <w:bCs/>
          <w:sz w:val="20"/>
          <w:szCs w:val="20"/>
        </w:rPr>
        <w:t>5800</w:t>
      </w:r>
      <w:r w:rsidR="00A47F73" w:rsidRPr="00C44651">
        <w:rPr>
          <w:rFonts w:asciiTheme="minorHAnsi" w:hAnsiTheme="minorHAnsi" w:cstheme="minorHAnsi"/>
          <w:bCs/>
          <w:sz w:val="20"/>
          <w:szCs w:val="20"/>
        </w:rPr>
        <w:t>.291.</w:t>
      </w:r>
      <w:r w:rsidR="00C9085A">
        <w:rPr>
          <w:rFonts w:asciiTheme="minorHAnsi" w:hAnsiTheme="minorHAnsi" w:cstheme="minorHAnsi"/>
          <w:bCs/>
          <w:sz w:val="20"/>
          <w:szCs w:val="20"/>
        </w:rPr>
        <w:t>1.77</w:t>
      </w:r>
      <w:r w:rsidR="00A47F73" w:rsidRPr="00C44651">
        <w:rPr>
          <w:rFonts w:asciiTheme="minorHAnsi" w:hAnsiTheme="minorHAnsi" w:cstheme="minorHAnsi"/>
          <w:bCs/>
          <w:sz w:val="20"/>
          <w:szCs w:val="20"/>
        </w:rPr>
        <w:t>.2021.RR</w:t>
      </w:r>
      <w:r w:rsidR="00A23ACF" w:rsidRPr="00C44651">
        <w:rPr>
          <w:rFonts w:asciiTheme="minorHAnsi" w:hAnsiTheme="minorHAnsi" w:cstheme="minorHAnsi"/>
          <w:bCs/>
          <w:sz w:val="20"/>
          <w:szCs w:val="20"/>
        </w:rPr>
        <w:t>.</w:t>
      </w:r>
    </w:p>
    <w:p w14:paraId="024DCC7E" w14:textId="527DD389" w:rsidR="00D33D0F" w:rsidRPr="00C44651" w:rsidRDefault="00D33D0F" w:rsidP="00D33D0F">
      <w:pPr>
        <w:widowControl w:val="0"/>
        <w:numPr>
          <w:ilvl w:val="0"/>
          <w:numId w:val="6"/>
        </w:numPr>
        <w:autoSpaceDE w:val="0"/>
        <w:autoSpaceDN w:val="0"/>
        <w:spacing w:after="60" w:line="276" w:lineRule="auto"/>
        <w:ind w:left="426" w:right="-2" w:hanging="426"/>
        <w:jc w:val="both"/>
        <w:rPr>
          <w:rFonts w:asciiTheme="minorHAnsi" w:hAnsiTheme="minorHAnsi" w:cstheme="minorHAnsi"/>
          <w:sz w:val="20"/>
          <w:szCs w:val="20"/>
        </w:rPr>
      </w:pPr>
      <w:r w:rsidRPr="00C44651">
        <w:rPr>
          <w:rFonts w:asciiTheme="minorHAnsi" w:hAnsiTheme="minorHAnsi" w:cstheme="minorHAnsi"/>
          <w:bCs/>
          <w:sz w:val="20"/>
          <w:szCs w:val="20"/>
        </w:rPr>
        <w:t>Ubezpieczycielu – należy przez to rozumieć Wykonawcę, z którym zostanie zawarta umowa nr </w:t>
      </w:r>
      <w:r w:rsidR="00C9085A">
        <w:rPr>
          <w:rFonts w:asciiTheme="minorHAnsi" w:hAnsiTheme="minorHAnsi" w:cstheme="minorHAnsi"/>
          <w:bCs/>
          <w:sz w:val="20"/>
          <w:szCs w:val="20"/>
        </w:rPr>
        <w:t>5800</w:t>
      </w:r>
      <w:r w:rsidR="00A47F73" w:rsidRPr="00C44651">
        <w:rPr>
          <w:rFonts w:asciiTheme="minorHAnsi" w:hAnsiTheme="minorHAnsi" w:cstheme="minorHAnsi"/>
          <w:bCs/>
          <w:sz w:val="20"/>
          <w:szCs w:val="20"/>
        </w:rPr>
        <w:t>.291.</w:t>
      </w:r>
      <w:r w:rsidR="00C9085A">
        <w:rPr>
          <w:rFonts w:asciiTheme="minorHAnsi" w:hAnsiTheme="minorHAnsi" w:cstheme="minorHAnsi"/>
          <w:bCs/>
          <w:sz w:val="20"/>
          <w:szCs w:val="20"/>
        </w:rPr>
        <w:t>1.77</w:t>
      </w:r>
      <w:r w:rsidR="00A47F73" w:rsidRPr="00C44651">
        <w:rPr>
          <w:rFonts w:asciiTheme="minorHAnsi" w:hAnsiTheme="minorHAnsi" w:cstheme="minorHAnsi"/>
          <w:bCs/>
          <w:sz w:val="20"/>
          <w:szCs w:val="20"/>
        </w:rPr>
        <w:t>.2021.RR</w:t>
      </w:r>
      <w:r w:rsidRPr="00C44651">
        <w:rPr>
          <w:rFonts w:asciiTheme="minorHAnsi" w:hAnsiTheme="minorHAnsi" w:cstheme="minorHAnsi"/>
          <w:bCs/>
          <w:sz w:val="20"/>
          <w:szCs w:val="20"/>
        </w:rPr>
        <w:t xml:space="preserve"> w sprawie niniejszego zamówienia publicznego.</w:t>
      </w:r>
    </w:p>
    <w:p w14:paraId="455BD1EC" w14:textId="77777777" w:rsidR="00D33D0F" w:rsidRPr="00C44651" w:rsidRDefault="00D33D0F" w:rsidP="00D33D0F">
      <w:pPr>
        <w:pStyle w:val="Akapitzlist"/>
        <w:spacing w:before="60" w:after="60" w:line="288" w:lineRule="auto"/>
        <w:ind w:left="426" w:right="-2"/>
        <w:jc w:val="both"/>
        <w:rPr>
          <w:rFonts w:asciiTheme="minorHAnsi" w:eastAsiaTheme="minorHAnsi" w:hAnsiTheme="minorHAnsi" w:cstheme="minorHAnsi"/>
          <w:sz w:val="20"/>
          <w:szCs w:val="22"/>
        </w:rPr>
      </w:pPr>
    </w:p>
    <w:p w14:paraId="515A4B64" w14:textId="77900411" w:rsidR="00D33D0F" w:rsidRPr="00C44651" w:rsidRDefault="00D33D0F" w:rsidP="00D33D0F">
      <w:pPr>
        <w:spacing w:before="60" w:after="60" w:line="288" w:lineRule="auto"/>
        <w:ind w:right="-2"/>
        <w:jc w:val="both"/>
        <w:rPr>
          <w:rFonts w:asciiTheme="minorHAnsi" w:eastAsiaTheme="minorHAnsi" w:hAnsiTheme="minorHAnsi" w:cstheme="minorHAnsi"/>
          <w:sz w:val="20"/>
          <w:szCs w:val="22"/>
          <w:u w:val="single"/>
        </w:rPr>
      </w:pPr>
      <w:r w:rsidRPr="00C44651">
        <w:rPr>
          <w:rFonts w:asciiTheme="minorHAnsi" w:eastAsiaTheme="minorHAnsi" w:hAnsiTheme="minorHAnsi" w:cstheme="minorHAnsi"/>
          <w:sz w:val="20"/>
          <w:szCs w:val="22"/>
          <w:u w:val="single"/>
        </w:rPr>
        <w:t>Zakres przedmiotu zamówienia:</w:t>
      </w:r>
    </w:p>
    <w:p w14:paraId="77B4B1CA" w14:textId="5FC6C8B1" w:rsidR="00D33D0F" w:rsidRPr="00C44651" w:rsidRDefault="007D1554" w:rsidP="00D33D0F">
      <w:pPr>
        <w:pStyle w:val="Akapitzlist"/>
        <w:numPr>
          <w:ilvl w:val="0"/>
          <w:numId w:val="28"/>
        </w:numPr>
        <w:spacing w:before="60" w:after="60" w:line="288" w:lineRule="auto"/>
        <w:ind w:left="426" w:right="-2" w:hanging="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Przedmiotem zamówienia jest świadczenie usług</w:t>
      </w:r>
      <w:r w:rsidR="00FC230D" w:rsidRPr="00C44651">
        <w:rPr>
          <w:rFonts w:asciiTheme="minorHAnsi" w:eastAsiaTheme="minorHAnsi" w:hAnsiTheme="minorHAnsi" w:cstheme="minorHAnsi"/>
          <w:sz w:val="20"/>
          <w:szCs w:val="22"/>
        </w:rPr>
        <w:t>i</w:t>
      </w:r>
      <w:r w:rsidRPr="00C44651">
        <w:rPr>
          <w:rFonts w:asciiTheme="minorHAnsi" w:eastAsiaTheme="minorHAnsi" w:hAnsiTheme="minorHAnsi" w:cstheme="minorHAnsi"/>
          <w:sz w:val="20"/>
          <w:szCs w:val="22"/>
        </w:rPr>
        <w:t xml:space="preserve"> grupowego ubezpieczenia na życie dla pracowników </w:t>
      </w:r>
      <w:r w:rsidR="00A856E0" w:rsidRPr="00C44651">
        <w:rPr>
          <w:rFonts w:asciiTheme="minorHAnsi" w:eastAsiaTheme="minorHAnsi" w:hAnsiTheme="minorHAnsi" w:cstheme="minorHAnsi"/>
          <w:sz w:val="20"/>
          <w:szCs w:val="22"/>
        </w:rPr>
        <w:t>Uniwersytetu Gdańskiego</w:t>
      </w:r>
      <w:r w:rsidRPr="00C44651">
        <w:rPr>
          <w:rFonts w:asciiTheme="minorHAnsi" w:eastAsiaTheme="minorHAnsi" w:hAnsiTheme="minorHAnsi" w:cstheme="minorHAnsi"/>
          <w:sz w:val="20"/>
          <w:szCs w:val="22"/>
        </w:rPr>
        <w:t>, członków ich rodzin</w:t>
      </w:r>
      <w:r w:rsidR="00F91A4F"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współmałżonków, pełnoletnich dzieci oraz partnerów życiowych</w:t>
      </w:r>
      <w:r w:rsidR="0048701E" w:rsidRPr="00C44651">
        <w:rPr>
          <w:rFonts w:asciiTheme="minorHAnsi" w:eastAsiaTheme="minorHAnsi" w:hAnsiTheme="minorHAnsi" w:cstheme="minorHAnsi"/>
          <w:sz w:val="20"/>
          <w:szCs w:val="22"/>
        </w:rPr>
        <w:t>.</w:t>
      </w:r>
      <w:r w:rsidR="00D33D0F" w:rsidRPr="00C44651">
        <w:rPr>
          <w:rFonts w:asciiTheme="minorHAnsi" w:eastAsiaTheme="minorHAnsi" w:hAnsiTheme="minorHAnsi" w:cstheme="minorHAnsi"/>
          <w:sz w:val="20"/>
          <w:szCs w:val="22"/>
        </w:rPr>
        <w:t xml:space="preserve"> </w:t>
      </w:r>
    </w:p>
    <w:p w14:paraId="51FA59A6" w14:textId="385D8072" w:rsidR="00D33D0F" w:rsidRPr="00C44651" w:rsidRDefault="00D33D0F" w:rsidP="003277C2">
      <w:pPr>
        <w:pStyle w:val="Akapitzlist"/>
        <w:numPr>
          <w:ilvl w:val="0"/>
          <w:numId w:val="28"/>
        </w:numPr>
        <w:spacing w:before="60" w:after="60" w:line="288" w:lineRule="auto"/>
        <w:ind w:left="426" w:right="-2" w:hanging="426"/>
        <w:jc w:val="both"/>
        <w:rPr>
          <w:rFonts w:asciiTheme="minorHAnsi" w:eastAsiaTheme="minorHAnsi" w:hAnsiTheme="minorHAnsi" w:cstheme="minorHAnsi"/>
          <w:b/>
          <w:bCs/>
          <w:sz w:val="20"/>
          <w:szCs w:val="22"/>
        </w:rPr>
      </w:pPr>
      <w:r w:rsidRPr="00C44651">
        <w:rPr>
          <w:rFonts w:asciiTheme="minorHAnsi" w:eastAsiaTheme="minorHAnsi" w:hAnsiTheme="minorHAnsi" w:cstheme="minorHAnsi"/>
          <w:sz w:val="20"/>
          <w:szCs w:val="22"/>
        </w:rPr>
        <w:t>Termin wykonania zamówienia: Ochrona ubezpiecz</w:t>
      </w:r>
      <w:r w:rsidR="006A6979" w:rsidRPr="00C44651">
        <w:rPr>
          <w:rFonts w:asciiTheme="minorHAnsi" w:eastAsiaTheme="minorHAnsi" w:hAnsiTheme="minorHAnsi" w:cstheme="minorHAnsi"/>
          <w:sz w:val="20"/>
          <w:szCs w:val="22"/>
        </w:rPr>
        <w:t>eniowa</w:t>
      </w:r>
      <w:r w:rsidRPr="00C44651">
        <w:rPr>
          <w:rFonts w:asciiTheme="minorHAnsi" w:eastAsiaTheme="minorHAnsi" w:hAnsiTheme="minorHAnsi" w:cstheme="minorHAnsi"/>
          <w:sz w:val="20"/>
          <w:szCs w:val="22"/>
        </w:rPr>
        <w:t xml:space="preserve"> świadczona będzie w okresie </w:t>
      </w:r>
      <w:r w:rsidRPr="00C44651">
        <w:rPr>
          <w:rFonts w:asciiTheme="minorHAnsi" w:eastAsiaTheme="minorHAnsi" w:hAnsiTheme="minorHAnsi" w:cstheme="minorHAnsi"/>
          <w:b/>
          <w:bCs/>
          <w:sz w:val="20"/>
          <w:szCs w:val="22"/>
        </w:rPr>
        <w:t>36 miesięcy od dnia 01.07.2022 r. do dnia 30.06.2025 r.</w:t>
      </w:r>
    </w:p>
    <w:p w14:paraId="751848D9" w14:textId="0C4E1BE3" w:rsidR="007D1554" w:rsidRPr="003413E4" w:rsidRDefault="007D1554" w:rsidP="00D33D0F">
      <w:pPr>
        <w:pStyle w:val="Akapitzlist"/>
        <w:spacing w:before="60" w:after="60" w:line="288" w:lineRule="auto"/>
        <w:ind w:left="426" w:right="-2"/>
        <w:jc w:val="both"/>
        <w:rPr>
          <w:rFonts w:asciiTheme="minorHAnsi" w:eastAsiaTheme="minorHAnsi" w:hAnsiTheme="minorHAnsi" w:cstheme="minorHAnsi"/>
          <w:sz w:val="20"/>
          <w:szCs w:val="22"/>
        </w:rPr>
      </w:pPr>
    </w:p>
    <w:p w14:paraId="16701287" w14:textId="68879D87" w:rsidR="00D33D0F" w:rsidRPr="003413E4" w:rsidRDefault="00F630C3" w:rsidP="00D33D0F">
      <w:pPr>
        <w:spacing w:before="60" w:after="60" w:line="288" w:lineRule="auto"/>
        <w:ind w:right="-2"/>
        <w:jc w:val="both"/>
        <w:rPr>
          <w:rFonts w:asciiTheme="minorHAnsi" w:eastAsiaTheme="minorHAnsi" w:hAnsiTheme="minorHAnsi" w:cstheme="minorHAnsi"/>
          <w:sz w:val="20"/>
          <w:szCs w:val="22"/>
          <w:u w:val="single"/>
        </w:rPr>
      </w:pPr>
      <w:r w:rsidRPr="003413E4">
        <w:rPr>
          <w:rFonts w:asciiTheme="minorHAnsi" w:eastAsiaTheme="minorHAnsi" w:hAnsiTheme="minorHAnsi" w:cstheme="minorHAnsi"/>
          <w:sz w:val="20"/>
          <w:szCs w:val="22"/>
          <w:u w:val="single"/>
        </w:rPr>
        <w:t>Pośrednictwo ubezpieczeniowe</w:t>
      </w:r>
      <w:r w:rsidR="00ED6056" w:rsidRPr="003413E4">
        <w:rPr>
          <w:rFonts w:asciiTheme="minorHAnsi" w:eastAsiaTheme="minorHAnsi" w:hAnsiTheme="minorHAnsi" w:cstheme="minorHAnsi"/>
          <w:sz w:val="20"/>
          <w:szCs w:val="22"/>
          <w:u w:val="single"/>
        </w:rPr>
        <w:t>:</w:t>
      </w:r>
    </w:p>
    <w:p w14:paraId="78455874" w14:textId="161E652D" w:rsidR="00F630C3" w:rsidRPr="003413E4" w:rsidRDefault="00F630C3" w:rsidP="00D33D0F">
      <w:pPr>
        <w:spacing w:before="60" w:after="60" w:line="288" w:lineRule="auto"/>
        <w:ind w:right="-2"/>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Czynności związane z zawarciem i obsługą umowy ubezpieczenia w zakresie określonym w art. 4 Ustawy</w:t>
      </w:r>
      <w:r w:rsidR="00460801" w:rsidRPr="003413E4">
        <w:rPr>
          <w:rFonts w:asciiTheme="minorHAnsi" w:eastAsiaTheme="minorHAnsi" w:hAnsiTheme="minorHAnsi" w:cstheme="minorHAnsi"/>
          <w:sz w:val="20"/>
          <w:szCs w:val="22"/>
        </w:rPr>
        <w:t xml:space="preserve"> </w:t>
      </w:r>
      <w:r w:rsidR="00CE21D1">
        <w:rPr>
          <w:rFonts w:asciiTheme="minorHAnsi" w:eastAsiaTheme="minorHAnsi" w:hAnsiTheme="minorHAnsi" w:cstheme="minorHAnsi"/>
          <w:sz w:val="20"/>
          <w:szCs w:val="22"/>
        </w:rPr>
        <w:br/>
      </w:r>
      <w:r w:rsidR="00460801" w:rsidRPr="003413E4">
        <w:rPr>
          <w:rFonts w:asciiTheme="minorHAnsi" w:eastAsiaTheme="minorHAnsi" w:hAnsiTheme="minorHAnsi" w:cstheme="minorHAnsi"/>
          <w:sz w:val="20"/>
          <w:szCs w:val="22"/>
        </w:rPr>
        <w:t xml:space="preserve">o dystrybucji ubezpieczeń (Dz. U. 2019 poz. 1881 z </w:t>
      </w:r>
      <w:proofErr w:type="spellStart"/>
      <w:r w:rsidR="00460801" w:rsidRPr="003413E4">
        <w:rPr>
          <w:rFonts w:asciiTheme="minorHAnsi" w:eastAsiaTheme="minorHAnsi" w:hAnsiTheme="minorHAnsi" w:cstheme="minorHAnsi"/>
          <w:sz w:val="20"/>
          <w:szCs w:val="22"/>
        </w:rPr>
        <w:t>późn</w:t>
      </w:r>
      <w:proofErr w:type="spellEnd"/>
      <w:r w:rsidR="00460801" w:rsidRPr="003413E4">
        <w:rPr>
          <w:rFonts w:asciiTheme="minorHAnsi" w:eastAsiaTheme="minorHAnsi" w:hAnsiTheme="minorHAnsi" w:cstheme="minorHAnsi"/>
          <w:sz w:val="20"/>
          <w:szCs w:val="22"/>
        </w:rPr>
        <w:t xml:space="preserve">. zm.) </w:t>
      </w:r>
      <w:r w:rsidRPr="003413E4">
        <w:rPr>
          <w:rFonts w:asciiTheme="minorHAnsi" w:eastAsiaTheme="minorHAnsi" w:hAnsiTheme="minorHAnsi" w:cstheme="minorHAnsi"/>
          <w:sz w:val="20"/>
          <w:szCs w:val="22"/>
        </w:rPr>
        <w:t>wykonywane będą za pośrednictwem Brokera Ubezpieczeniowego</w:t>
      </w:r>
      <w:r w:rsidRPr="003413E4">
        <w:rPr>
          <w:rFonts w:asciiTheme="minorHAnsi" w:eastAsiaTheme="minorEastAsia" w:hAnsiTheme="minorHAnsi" w:cstheme="minorHAnsi"/>
          <w:noProof/>
          <w:sz w:val="20"/>
          <w:szCs w:val="20"/>
        </w:rPr>
        <w:t xml:space="preserve"> STBU Brokerzy Ubezpieczeniowi Sp. z o.o.</w:t>
      </w:r>
      <w:r w:rsidRPr="003413E4">
        <w:rPr>
          <w:rFonts w:asciiTheme="minorHAnsi" w:eastAsiaTheme="minorHAnsi" w:hAnsiTheme="minorHAnsi" w:cstheme="minorHAnsi"/>
          <w:sz w:val="20"/>
          <w:szCs w:val="22"/>
        </w:rPr>
        <w:t xml:space="preserve">, bez wynagrodzenia ze strony Zamawiającego. Zobowiązanym do wynagrodzenia Brokera Ubezpieczeniowego w formie kurtażu brokerskiego jest Wykonawca. </w:t>
      </w:r>
    </w:p>
    <w:p w14:paraId="29EA48BC" w14:textId="77777777" w:rsidR="00F630C3" w:rsidRPr="003413E4" w:rsidRDefault="00F630C3" w:rsidP="00F630C3">
      <w:pPr>
        <w:spacing w:before="60" w:after="60" w:line="288" w:lineRule="auto"/>
        <w:ind w:right="567"/>
        <w:jc w:val="both"/>
        <w:rPr>
          <w:rFonts w:asciiTheme="minorHAnsi" w:eastAsiaTheme="minorHAnsi" w:hAnsiTheme="minorHAnsi" w:cstheme="minorHAnsi"/>
          <w:sz w:val="20"/>
          <w:szCs w:val="22"/>
        </w:rPr>
      </w:pPr>
    </w:p>
    <w:p w14:paraId="2082D12B" w14:textId="297279C7" w:rsidR="001F7C36" w:rsidRPr="003413E4" w:rsidRDefault="00487953" w:rsidP="00F00AE2">
      <w:pPr>
        <w:spacing w:before="60" w:after="60" w:line="288" w:lineRule="auto"/>
        <w:contextualSpacing/>
        <w:jc w:val="both"/>
        <w:rPr>
          <w:rFonts w:asciiTheme="minorHAnsi" w:hAnsiTheme="minorHAnsi" w:cstheme="minorHAnsi"/>
          <w:b/>
          <w:iCs/>
          <w:sz w:val="22"/>
          <w:szCs w:val="22"/>
        </w:rPr>
      </w:pPr>
      <w:r w:rsidRPr="003413E4">
        <w:rPr>
          <w:rFonts w:asciiTheme="minorHAnsi" w:eastAsiaTheme="majorEastAsia" w:hAnsiTheme="minorHAnsi" w:cstheme="minorHAnsi"/>
          <w:b/>
          <w:color w:val="043E71"/>
          <w:sz w:val="22"/>
          <w:szCs w:val="22"/>
        </w:rPr>
        <w:t xml:space="preserve">GRUPOWE UBEZPIECZENIE NA ŻYCIE DLA </w:t>
      </w:r>
      <w:r w:rsidR="009442B5" w:rsidRPr="003413E4">
        <w:rPr>
          <w:rFonts w:asciiTheme="minorHAnsi" w:eastAsiaTheme="majorEastAsia" w:hAnsiTheme="minorHAnsi" w:cstheme="minorHAnsi"/>
          <w:b/>
          <w:color w:val="043E71"/>
          <w:sz w:val="22"/>
          <w:szCs w:val="22"/>
        </w:rPr>
        <w:t>PRACOWNIK</w:t>
      </w:r>
      <w:r w:rsidRPr="003413E4">
        <w:rPr>
          <w:rFonts w:asciiTheme="minorHAnsi" w:eastAsiaTheme="majorEastAsia" w:hAnsiTheme="minorHAnsi" w:cstheme="minorHAnsi"/>
          <w:b/>
          <w:color w:val="043E71"/>
          <w:sz w:val="22"/>
          <w:szCs w:val="22"/>
        </w:rPr>
        <w:t xml:space="preserve">ÓW </w:t>
      </w:r>
      <w:r w:rsidR="00A856E0" w:rsidRPr="003413E4">
        <w:rPr>
          <w:rFonts w:asciiTheme="minorHAnsi" w:eastAsiaTheme="majorEastAsia" w:hAnsiTheme="minorHAnsi" w:cstheme="minorHAnsi"/>
          <w:b/>
          <w:color w:val="043E71"/>
          <w:sz w:val="22"/>
          <w:szCs w:val="22"/>
        </w:rPr>
        <w:t>UNIWERSYTETU GDAŃSKIEGO</w:t>
      </w:r>
      <w:r w:rsidRPr="003413E4">
        <w:rPr>
          <w:rFonts w:asciiTheme="minorHAnsi" w:eastAsiaTheme="majorEastAsia" w:hAnsiTheme="minorHAnsi" w:cstheme="minorHAnsi"/>
          <w:b/>
          <w:color w:val="043E71"/>
          <w:sz w:val="22"/>
          <w:szCs w:val="22"/>
        </w:rPr>
        <w:t xml:space="preserve"> ORAZ CZŁONKÓW </w:t>
      </w:r>
      <w:r w:rsidR="00A856E0" w:rsidRPr="003413E4">
        <w:rPr>
          <w:rFonts w:asciiTheme="minorHAnsi" w:eastAsiaTheme="majorEastAsia" w:hAnsiTheme="minorHAnsi" w:cstheme="minorHAnsi"/>
          <w:b/>
          <w:color w:val="043E71"/>
          <w:sz w:val="22"/>
          <w:szCs w:val="22"/>
        </w:rPr>
        <w:t xml:space="preserve">ICH </w:t>
      </w:r>
      <w:r w:rsidRPr="003413E4">
        <w:rPr>
          <w:rFonts w:asciiTheme="minorHAnsi" w:eastAsiaTheme="majorEastAsia" w:hAnsiTheme="minorHAnsi" w:cstheme="minorHAnsi"/>
          <w:b/>
          <w:color w:val="043E71"/>
          <w:sz w:val="22"/>
          <w:szCs w:val="22"/>
        </w:rPr>
        <w:t>RODZIN</w:t>
      </w:r>
    </w:p>
    <w:p w14:paraId="4A98F6F1" w14:textId="77777777" w:rsidR="00E849A0" w:rsidRPr="003413E4" w:rsidRDefault="00E849A0" w:rsidP="00F00AE2">
      <w:pPr>
        <w:spacing w:before="60" w:after="60" w:line="288" w:lineRule="auto"/>
        <w:contextualSpacing/>
        <w:jc w:val="both"/>
        <w:rPr>
          <w:rFonts w:asciiTheme="minorHAnsi" w:hAnsiTheme="minorHAnsi" w:cstheme="minorHAnsi"/>
          <w:b/>
          <w:iCs/>
        </w:rPr>
      </w:pPr>
    </w:p>
    <w:p w14:paraId="1A7FF4F7" w14:textId="4C9B56D7" w:rsidR="00986FA5" w:rsidRPr="003413E4" w:rsidRDefault="00E849A0" w:rsidP="009B52B4">
      <w:pPr>
        <w:pStyle w:val="Akapitzlist"/>
        <w:numPr>
          <w:ilvl w:val="0"/>
          <w:numId w:val="8"/>
        </w:numPr>
        <w:tabs>
          <w:tab w:val="num" w:pos="720"/>
        </w:tabs>
        <w:spacing w:before="60" w:after="60" w:line="288" w:lineRule="auto"/>
        <w:ind w:left="426" w:hanging="426"/>
        <w:jc w:val="both"/>
        <w:rPr>
          <w:rFonts w:asciiTheme="minorHAnsi" w:eastAsiaTheme="majorEastAsia" w:hAnsiTheme="minorHAnsi" w:cstheme="minorHAnsi"/>
          <w:b/>
          <w:color w:val="043E71"/>
          <w:sz w:val="22"/>
          <w:szCs w:val="26"/>
        </w:rPr>
      </w:pPr>
      <w:r w:rsidRPr="003413E4">
        <w:rPr>
          <w:rFonts w:asciiTheme="minorHAnsi" w:eastAsiaTheme="majorEastAsia" w:hAnsiTheme="minorHAnsi" w:cstheme="minorHAnsi"/>
          <w:b/>
          <w:color w:val="043E71"/>
          <w:sz w:val="22"/>
          <w:szCs w:val="26"/>
        </w:rPr>
        <w:t>UPRAWNIENI DO UBEZPIECZENIA</w:t>
      </w:r>
    </w:p>
    <w:p w14:paraId="6CB729D0" w14:textId="7F6CAC47" w:rsidR="00330DA2" w:rsidRPr="003413E4" w:rsidRDefault="00986FA5"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 </w:t>
      </w:r>
      <w:r w:rsidR="00350450" w:rsidRPr="003413E4">
        <w:rPr>
          <w:rFonts w:asciiTheme="minorHAnsi" w:eastAsiaTheme="minorHAnsi" w:hAnsiTheme="minorHAnsi" w:cstheme="minorHAnsi"/>
          <w:sz w:val="20"/>
          <w:szCs w:val="22"/>
        </w:rPr>
        <w:t xml:space="preserve">każdym czasie trwania ubezpieczenia do umowy może przystąpić: </w:t>
      </w:r>
      <w:r w:rsidR="009442B5" w:rsidRPr="003413E4">
        <w:rPr>
          <w:rFonts w:asciiTheme="minorHAnsi" w:eastAsiaTheme="minorHAnsi" w:hAnsiTheme="minorHAnsi" w:cstheme="minorHAnsi"/>
          <w:sz w:val="20"/>
          <w:szCs w:val="22"/>
        </w:rPr>
        <w:t>pracownik</w:t>
      </w:r>
      <w:r w:rsidR="00CF43B5" w:rsidRPr="003413E4">
        <w:rPr>
          <w:rFonts w:asciiTheme="minorHAnsi" w:eastAsiaTheme="minorHAnsi" w:hAnsiTheme="minorHAnsi" w:cstheme="minorHAnsi"/>
          <w:sz w:val="20"/>
          <w:szCs w:val="22"/>
        </w:rPr>
        <w:t xml:space="preserve"> Uniwersytetu Gdańskiego</w:t>
      </w:r>
      <w:r w:rsidR="00350450" w:rsidRPr="003413E4">
        <w:rPr>
          <w:rFonts w:asciiTheme="minorHAnsi" w:eastAsiaTheme="minorHAnsi" w:hAnsiTheme="minorHAnsi" w:cstheme="minorHAnsi"/>
          <w:sz w:val="20"/>
          <w:szCs w:val="22"/>
        </w:rPr>
        <w:t>, jego współmałżonek</w:t>
      </w:r>
      <w:r w:rsidR="00F91A4F">
        <w:rPr>
          <w:rFonts w:asciiTheme="minorHAnsi" w:eastAsiaTheme="minorHAnsi" w:hAnsiTheme="minorHAnsi" w:cstheme="minorHAnsi"/>
          <w:sz w:val="20"/>
          <w:szCs w:val="22"/>
        </w:rPr>
        <w:t xml:space="preserve"> </w:t>
      </w:r>
      <w:r w:rsidR="00350450" w:rsidRPr="003413E4">
        <w:rPr>
          <w:rFonts w:asciiTheme="minorHAnsi" w:eastAsiaTheme="minorHAnsi" w:hAnsiTheme="minorHAnsi" w:cstheme="minorHAnsi"/>
          <w:sz w:val="20"/>
          <w:szCs w:val="22"/>
        </w:rPr>
        <w:t>/</w:t>
      </w:r>
      <w:r w:rsidR="00F91A4F">
        <w:rPr>
          <w:rFonts w:asciiTheme="minorHAnsi" w:eastAsiaTheme="minorHAnsi" w:hAnsiTheme="minorHAnsi" w:cstheme="minorHAnsi"/>
          <w:sz w:val="20"/>
          <w:szCs w:val="22"/>
        </w:rPr>
        <w:t xml:space="preserve"> </w:t>
      </w:r>
      <w:r w:rsidR="00350450" w:rsidRPr="003413E4">
        <w:rPr>
          <w:rFonts w:asciiTheme="minorHAnsi" w:eastAsiaTheme="minorHAnsi" w:hAnsiTheme="minorHAnsi" w:cstheme="minorHAnsi"/>
          <w:sz w:val="20"/>
          <w:szCs w:val="22"/>
        </w:rPr>
        <w:t xml:space="preserve">partner </w:t>
      </w:r>
      <w:r w:rsidRPr="003413E4">
        <w:rPr>
          <w:rFonts w:asciiTheme="minorHAnsi" w:eastAsiaTheme="minorHAnsi" w:hAnsiTheme="minorHAnsi" w:cstheme="minorHAnsi"/>
          <w:sz w:val="20"/>
          <w:szCs w:val="22"/>
        </w:rPr>
        <w:t xml:space="preserve">życiowy </w:t>
      </w:r>
      <w:r w:rsidR="00350450" w:rsidRPr="003413E4">
        <w:rPr>
          <w:rFonts w:asciiTheme="minorHAnsi" w:eastAsiaTheme="minorHAnsi" w:hAnsiTheme="minorHAnsi" w:cstheme="minorHAnsi"/>
          <w:sz w:val="20"/>
          <w:szCs w:val="22"/>
        </w:rPr>
        <w:t xml:space="preserve">albo pełnoletnie </w:t>
      </w:r>
      <w:r w:rsidRPr="003413E4">
        <w:rPr>
          <w:rFonts w:asciiTheme="minorHAnsi" w:eastAsiaTheme="minorHAnsi" w:hAnsiTheme="minorHAnsi" w:cstheme="minorHAnsi"/>
          <w:sz w:val="20"/>
          <w:szCs w:val="22"/>
        </w:rPr>
        <w:t>dziecko pod warunkiem, że w chwili przystąpienia:</w:t>
      </w:r>
    </w:p>
    <w:p w14:paraId="7805BD4B" w14:textId="2493396B" w:rsidR="00631964" w:rsidRPr="003413E4" w:rsidRDefault="00631964" w:rsidP="00631964">
      <w:pPr>
        <w:pStyle w:val="Akapitzlist"/>
        <w:numPr>
          <w:ilvl w:val="2"/>
          <w:numId w:val="9"/>
        </w:numPr>
        <w:spacing w:before="60" w:after="60" w:line="288" w:lineRule="auto"/>
        <w:ind w:left="1134" w:hanging="709"/>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pracownik ma ukończone 18 lat i nie ukończył 80 roku życia</w:t>
      </w:r>
      <w:r w:rsidR="00A23ACF">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w:t>
      </w:r>
    </w:p>
    <w:p w14:paraId="519E4DA8" w14:textId="36D72789" w:rsidR="00330DA2" w:rsidRPr="003413E4" w:rsidRDefault="00C3773D" w:rsidP="009B52B4">
      <w:pPr>
        <w:pStyle w:val="Akapitzlist"/>
        <w:numPr>
          <w:ilvl w:val="2"/>
          <w:numId w:val="9"/>
        </w:numPr>
        <w:spacing w:before="60" w:after="60" w:line="288" w:lineRule="auto"/>
        <w:ind w:left="1134" w:hanging="709"/>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w:t>
      </w:r>
      <w:r w:rsidR="00350450" w:rsidRPr="003413E4">
        <w:rPr>
          <w:rFonts w:asciiTheme="minorHAnsi" w:eastAsiaTheme="minorHAnsi" w:hAnsiTheme="minorHAnsi" w:cstheme="minorHAnsi"/>
          <w:sz w:val="20"/>
          <w:szCs w:val="22"/>
        </w:rPr>
        <w:t>spółmałżonek</w:t>
      </w:r>
      <w:r w:rsidR="00F91A4F">
        <w:rPr>
          <w:rFonts w:asciiTheme="minorHAnsi" w:eastAsiaTheme="minorHAnsi" w:hAnsiTheme="minorHAnsi" w:cstheme="minorHAnsi"/>
          <w:sz w:val="20"/>
          <w:szCs w:val="22"/>
        </w:rPr>
        <w:t xml:space="preserve"> </w:t>
      </w:r>
      <w:r w:rsidR="00350450" w:rsidRPr="003413E4">
        <w:rPr>
          <w:rFonts w:asciiTheme="minorHAnsi" w:eastAsiaTheme="minorHAnsi" w:hAnsiTheme="minorHAnsi" w:cstheme="minorHAnsi"/>
          <w:sz w:val="20"/>
          <w:szCs w:val="22"/>
        </w:rPr>
        <w:t>/</w:t>
      </w:r>
      <w:r w:rsidR="00F91A4F">
        <w:rPr>
          <w:rFonts w:asciiTheme="minorHAnsi" w:eastAsiaTheme="minorHAnsi" w:hAnsiTheme="minorHAnsi" w:cstheme="minorHAnsi"/>
          <w:sz w:val="20"/>
          <w:szCs w:val="22"/>
        </w:rPr>
        <w:t xml:space="preserve"> </w:t>
      </w:r>
      <w:r w:rsidR="00350450" w:rsidRPr="003413E4">
        <w:rPr>
          <w:rFonts w:asciiTheme="minorHAnsi" w:eastAsiaTheme="minorHAnsi" w:hAnsiTheme="minorHAnsi" w:cstheme="minorHAnsi"/>
          <w:sz w:val="20"/>
          <w:szCs w:val="22"/>
        </w:rPr>
        <w:t xml:space="preserve">partner życiowy lub pełnoletnie dziecko ma ukończone </w:t>
      </w:r>
      <w:r w:rsidR="00986FA5" w:rsidRPr="003413E4">
        <w:rPr>
          <w:rFonts w:asciiTheme="minorHAnsi" w:eastAsiaTheme="minorHAnsi" w:hAnsiTheme="minorHAnsi" w:cstheme="minorHAnsi"/>
          <w:sz w:val="20"/>
          <w:szCs w:val="22"/>
        </w:rPr>
        <w:t xml:space="preserve">18 lat i nie ukończył </w:t>
      </w:r>
      <w:r w:rsidR="00A23ACF">
        <w:rPr>
          <w:rFonts w:asciiTheme="minorHAnsi" w:eastAsiaTheme="minorHAnsi" w:hAnsiTheme="minorHAnsi" w:cstheme="minorHAnsi"/>
          <w:sz w:val="20"/>
          <w:szCs w:val="22"/>
        </w:rPr>
        <w:br/>
      </w:r>
      <w:r w:rsidR="00A856E0" w:rsidRPr="003413E4">
        <w:rPr>
          <w:rFonts w:asciiTheme="minorHAnsi" w:eastAsiaTheme="minorHAnsi" w:hAnsiTheme="minorHAnsi" w:cstheme="minorHAnsi"/>
          <w:sz w:val="20"/>
          <w:szCs w:val="22"/>
        </w:rPr>
        <w:t>75</w:t>
      </w:r>
      <w:r w:rsidR="00986FA5" w:rsidRPr="003413E4">
        <w:rPr>
          <w:rFonts w:asciiTheme="minorHAnsi" w:eastAsiaTheme="minorHAnsi" w:hAnsiTheme="minorHAnsi" w:cstheme="minorHAnsi"/>
          <w:sz w:val="20"/>
          <w:szCs w:val="22"/>
        </w:rPr>
        <w:t xml:space="preserve"> roku życia</w:t>
      </w:r>
      <w:r w:rsidR="00A23ACF">
        <w:rPr>
          <w:rFonts w:asciiTheme="minorHAnsi" w:eastAsiaTheme="minorHAnsi" w:hAnsiTheme="minorHAnsi" w:cstheme="minorHAnsi"/>
          <w:sz w:val="20"/>
          <w:szCs w:val="22"/>
        </w:rPr>
        <w:t>.</w:t>
      </w:r>
    </w:p>
    <w:p w14:paraId="2D274F8A" w14:textId="05A26E9B" w:rsidR="00081118" w:rsidRPr="003413E4" w:rsidRDefault="00081118"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Ochrona względem pracownika Zamawiającego świadczona jest</w:t>
      </w:r>
      <w:r w:rsidR="003E53B1" w:rsidRPr="003413E4">
        <w:rPr>
          <w:rFonts w:asciiTheme="minorHAnsi" w:eastAsiaTheme="minorHAnsi" w:hAnsiTheme="minorHAnsi" w:cstheme="minorHAnsi"/>
          <w:sz w:val="20"/>
          <w:szCs w:val="22"/>
        </w:rPr>
        <w:t xml:space="preserve"> do 80 roku życia</w:t>
      </w:r>
      <w:r w:rsidR="002931C8" w:rsidRPr="003413E4">
        <w:rPr>
          <w:rFonts w:asciiTheme="minorHAnsi" w:eastAsiaTheme="minorHAnsi" w:hAnsiTheme="minorHAnsi" w:cstheme="minorHAnsi"/>
          <w:sz w:val="20"/>
          <w:szCs w:val="22"/>
        </w:rPr>
        <w:t xml:space="preserve">, przy czym trwa do </w:t>
      </w:r>
      <w:r w:rsidR="002931C8" w:rsidRPr="00D77913">
        <w:rPr>
          <w:rFonts w:asciiTheme="minorHAnsi" w:eastAsiaTheme="minorHAnsi" w:hAnsiTheme="minorHAnsi" w:cstheme="minorHAnsi"/>
          <w:sz w:val="20"/>
          <w:szCs w:val="22"/>
        </w:rPr>
        <w:t>ostatniego</w:t>
      </w:r>
      <w:r w:rsidR="00287203" w:rsidRPr="00D77913">
        <w:rPr>
          <w:rFonts w:asciiTheme="minorHAnsi" w:eastAsiaTheme="minorHAnsi" w:hAnsiTheme="minorHAnsi" w:cstheme="minorHAnsi"/>
          <w:sz w:val="20"/>
          <w:szCs w:val="22"/>
        </w:rPr>
        <w:t xml:space="preserve"> dnia</w:t>
      </w:r>
      <w:r w:rsidR="002931C8" w:rsidRPr="00D77913">
        <w:rPr>
          <w:rFonts w:asciiTheme="minorHAnsi" w:eastAsiaTheme="minorHAnsi" w:hAnsiTheme="minorHAnsi" w:cstheme="minorHAnsi"/>
          <w:sz w:val="20"/>
          <w:szCs w:val="22"/>
        </w:rPr>
        <w:t xml:space="preserve"> miesiąca, w którym Ubezpieczony osiągnął wskazany wiek</w:t>
      </w:r>
      <w:r w:rsidR="003E53B1" w:rsidRPr="00D77913">
        <w:rPr>
          <w:rFonts w:asciiTheme="minorHAnsi" w:eastAsiaTheme="minorHAnsi" w:hAnsiTheme="minorHAnsi" w:cstheme="minorHAnsi"/>
          <w:sz w:val="20"/>
          <w:szCs w:val="22"/>
        </w:rPr>
        <w:t xml:space="preserve"> </w:t>
      </w:r>
      <w:r w:rsidRPr="00D77913">
        <w:rPr>
          <w:rFonts w:asciiTheme="minorHAnsi" w:eastAsiaTheme="minorHAnsi" w:hAnsiTheme="minorHAnsi" w:cstheme="minorHAnsi"/>
          <w:sz w:val="20"/>
          <w:szCs w:val="22"/>
        </w:rPr>
        <w:t>i nie ulega ograniczeniu ze</w:t>
      </w:r>
      <w:r w:rsidRPr="003413E4">
        <w:rPr>
          <w:rFonts w:asciiTheme="minorHAnsi" w:eastAsiaTheme="minorHAnsi" w:hAnsiTheme="minorHAnsi" w:cstheme="minorHAnsi"/>
          <w:sz w:val="20"/>
          <w:szCs w:val="22"/>
        </w:rPr>
        <w:t xml:space="preserve"> względu na wiek uprawnionych przez cały okres jej trwania.</w:t>
      </w:r>
      <w:r w:rsidR="002931C8" w:rsidRPr="003413E4">
        <w:rPr>
          <w:rFonts w:asciiTheme="minorHAnsi" w:eastAsiaTheme="minorHAnsi" w:hAnsiTheme="minorHAnsi" w:cstheme="minorHAnsi"/>
          <w:sz w:val="20"/>
          <w:szCs w:val="22"/>
        </w:rPr>
        <w:t xml:space="preserve"> </w:t>
      </w:r>
    </w:p>
    <w:p w14:paraId="319794F5" w14:textId="1A7B3CA5" w:rsidR="002931C8" w:rsidRPr="003413E4" w:rsidRDefault="007872AA"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lastRenderedPageBreak/>
        <w:t xml:space="preserve">Ochrona względem współmałżonka / partnera życiowego lub pełnoletniego dziecka świadczona jest do </w:t>
      </w:r>
      <w:r w:rsidR="00A23ACF">
        <w:rPr>
          <w:rFonts w:asciiTheme="minorHAnsi" w:eastAsiaTheme="minorHAnsi" w:hAnsiTheme="minorHAnsi" w:cstheme="minorHAnsi"/>
          <w:sz w:val="20"/>
          <w:szCs w:val="22"/>
        </w:rPr>
        <w:br/>
      </w:r>
      <w:r w:rsidRPr="00D77913">
        <w:rPr>
          <w:rFonts w:asciiTheme="minorHAnsi" w:eastAsiaTheme="minorHAnsi" w:hAnsiTheme="minorHAnsi" w:cstheme="minorHAnsi"/>
          <w:sz w:val="20"/>
          <w:szCs w:val="22"/>
        </w:rPr>
        <w:t>7</w:t>
      </w:r>
      <w:r w:rsidR="00A856E0" w:rsidRPr="00D77913">
        <w:rPr>
          <w:rFonts w:asciiTheme="minorHAnsi" w:eastAsiaTheme="minorHAnsi" w:hAnsiTheme="minorHAnsi" w:cstheme="minorHAnsi"/>
          <w:sz w:val="20"/>
          <w:szCs w:val="22"/>
        </w:rPr>
        <w:t>5</w:t>
      </w:r>
      <w:r w:rsidRPr="00D77913">
        <w:rPr>
          <w:rFonts w:asciiTheme="minorHAnsi" w:eastAsiaTheme="minorHAnsi" w:hAnsiTheme="minorHAnsi" w:cstheme="minorHAnsi"/>
          <w:sz w:val="20"/>
          <w:szCs w:val="22"/>
        </w:rPr>
        <w:t xml:space="preserve"> roku życia</w:t>
      </w:r>
      <w:r w:rsidR="002931C8" w:rsidRPr="00D77913">
        <w:rPr>
          <w:rFonts w:asciiTheme="minorHAnsi" w:eastAsiaTheme="minorHAnsi" w:hAnsiTheme="minorHAnsi" w:cstheme="minorHAnsi"/>
          <w:sz w:val="20"/>
          <w:szCs w:val="22"/>
        </w:rPr>
        <w:t>, przy czym trwa do ostatniego</w:t>
      </w:r>
      <w:r w:rsidR="00287203" w:rsidRPr="00D77913">
        <w:rPr>
          <w:rFonts w:asciiTheme="minorHAnsi" w:eastAsiaTheme="minorHAnsi" w:hAnsiTheme="minorHAnsi" w:cstheme="minorHAnsi"/>
          <w:sz w:val="20"/>
          <w:szCs w:val="22"/>
        </w:rPr>
        <w:t xml:space="preserve">  dnia</w:t>
      </w:r>
      <w:r w:rsidR="002931C8" w:rsidRPr="00D77913">
        <w:rPr>
          <w:rFonts w:asciiTheme="minorHAnsi" w:eastAsiaTheme="minorHAnsi" w:hAnsiTheme="minorHAnsi" w:cstheme="minorHAnsi"/>
          <w:sz w:val="20"/>
          <w:szCs w:val="22"/>
        </w:rPr>
        <w:t xml:space="preserve"> miesiąca, w którym Ubezpieczony osiągnął wskazany wiek</w:t>
      </w:r>
      <w:r w:rsidR="002931C8"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i nie ulega ograniczeniu ze względu na wiek uprawnionych przez cały okres jej trwania.</w:t>
      </w:r>
    </w:p>
    <w:p w14:paraId="0373B8F0" w14:textId="77777777" w:rsidR="005908ED" w:rsidRPr="003413E4" w:rsidRDefault="005908ED" w:rsidP="00F00AE2">
      <w:pPr>
        <w:pStyle w:val="Akapitzlist"/>
        <w:spacing w:before="60" w:after="60" w:line="288" w:lineRule="auto"/>
        <w:ind w:left="792"/>
        <w:jc w:val="both"/>
        <w:rPr>
          <w:rFonts w:asciiTheme="minorHAnsi" w:eastAsiaTheme="minorHAnsi" w:hAnsiTheme="minorHAnsi" w:cstheme="minorHAnsi"/>
          <w:sz w:val="20"/>
          <w:szCs w:val="22"/>
        </w:rPr>
      </w:pPr>
    </w:p>
    <w:p w14:paraId="0F479580" w14:textId="6DFD0BE7" w:rsidR="00746AA5" w:rsidRPr="003413E4" w:rsidRDefault="00862BCD" w:rsidP="00F91A4F">
      <w:pPr>
        <w:pStyle w:val="Akapitzlist"/>
        <w:numPr>
          <w:ilvl w:val="0"/>
          <w:numId w:val="9"/>
        </w:numPr>
        <w:spacing w:before="60" w:after="60" w:line="288" w:lineRule="auto"/>
        <w:ind w:left="426" w:hanging="432"/>
        <w:jc w:val="both"/>
        <w:rPr>
          <w:rFonts w:asciiTheme="minorHAnsi" w:eastAsiaTheme="majorEastAsia" w:hAnsiTheme="minorHAnsi" w:cstheme="minorHAnsi"/>
          <w:b/>
          <w:color w:val="043E71"/>
          <w:sz w:val="22"/>
          <w:szCs w:val="26"/>
        </w:rPr>
      </w:pPr>
      <w:r w:rsidRPr="003413E4">
        <w:rPr>
          <w:rFonts w:asciiTheme="minorHAnsi" w:eastAsiaTheme="majorEastAsia" w:hAnsiTheme="minorHAnsi" w:cstheme="minorHAnsi"/>
          <w:b/>
          <w:color w:val="043E71"/>
          <w:sz w:val="22"/>
          <w:szCs w:val="26"/>
        </w:rPr>
        <w:t>ZASADY OBEJMOWANIA OCHRONĄ UBEZPIECZENIOWĄ</w:t>
      </w:r>
    </w:p>
    <w:p w14:paraId="6C817A34" w14:textId="33BCCAF0" w:rsidR="00862BCD" w:rsidRPr="00C44651" w:rsidRDefault="00986FA5" w:rsidP="00F91A4F">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Warunkiem objęcia ochroną </w:t>
      </w:r>
      <w:r w:rsidR="009442B5" w:rsidRPr="003413E4">
        <w:rPr>
          <w:rFonts w:asciiTheme="minorHAnsi" w:eastAsiaTheme="minorHAnsi" w:hAnsiTheme="minorHAnsi" w:cstheme="minorHAnsi"/>
          <w:sz w:val="20"/>
          <w:szCs w:val="22"/>
        </w:rPr>
        <w:t>pracownik</w:t>
      </w:r>
      <w:r w:rsidR="00350450" w:rsidRPr="003413E4">
        <w:rPr>
          <w:rFonts w:asciiTheme="minorHAnsi" w:eastAsiaTheme="minorHAnsi" w:hAnsiTheme="minorHAnsi" w:cstheme="minorHAnsi"/>
          <w:sz w:val="20"/>
          <w:szCs w:val="22"/>
        </w:rPr>
        <w:t xml:space="preserve">ów </w:t>
      </w:r>
      <w:r w:rsidRPr="003413E4">
        <w:rPr>
          <w:rFonts w:asciiTheme="minorHAnsi" w:eastAsiaTheme="minorHAnsi" w:hAnsiTheme="minorHAnsi" w:cstheme="minorHAnsi"/>
          <w:sz w:val="20"/>
          <w:szCs w:val="22"/>
        </w:rPr>
        <w:t xml:space="preserve">Zamawiającego, </w:t>
      </w:r>
      <w:r w:rsidR="00350450" w:rsidRPr="003413E4">
        <w:rPr>
          <w:rFonts w:asciiTheme="minorHAnsi" w:eastAsiaTheme="minorHAnsi" w:hAnsiTheme="minorHAnsi" w:cstheme="minorHAnsi"/>
          <w:sz w:val="20"/>
          <w:szCs w:val="22"/>
        </w:rPr>
        <w:t>ich współmałżonków / partnerów życiowych oraz pełnoletnich dzieci jest złożenie oświadcz</w:t>
      </w:r>
      <w:r w:rsidRPr="003413E4">
        <w:rPr>
          <w:rFonts w:asciiTheme="minorHAnsi" w:eastAsiaTheme="minorHAnsi" w:hAnsiTheme="minorHAnsi" w:cstheme="minorHAnsi"/>
          <w:sz w:val="20"/>
          <w:szCs w:val="22"/>
        </w:rPr>
        <w:t>eni</w:t>
      </w:r>
      <w:r w:rsidR="007D1554" w:rsidRPr="003413E4">
        <w:rPr>
          <w:rFonts w:asciiTheme="minorHAnsi" w:eastAsiaTheme="minorHAnsi" w:hAnsiTheme="minorHAnsi" w:cstheme="minorHAnsi"/>
          <w:sz w:val="20"/>
          <w:szCs w:val="22"/>
        </w:rPr>
        <w:t>a</w:t>
      </w:r>
      <w:r w:rsidRPr="003413E4">
        <w:rPr>
          <w:rFonts w:asciiTheme="minorHAnsi" w:eastAsiaTheme="minorHAnsi" w:hAnsiTheme="minorHAnsi" w:cstheme="minorHAnsi"/>
          <w:sz w:val="20"/>
          <w:szCs w:val="22"/>
        </w:rPr>
        <w:t xml:space="preserve"> woli o przystąpieniu do umowy ubezpieczenia, które </w:t>
      </w:r>
      <w:r w:rsidRPr="00C44651">
        <w:rPr>
          <w:rFonts w:asciiTheme="minorHAnsi" w:eastAsiaTheme="minorHAnsi" w:hAnsiTheme="minorHAnsi" w:cstheme="minorHAnsi"/>
          <w:sz w:val="20"/>
          <w:szCs w:val="22"/>
        </w:rPr>
        <w:t xml:space="preserve">odbywa się poprzez wypełnienie i podpisanie formularza Deklaracji przystąpienia. Każda z wymienionych </w:t>
      </w:r>
      <w:r w:rsidR="00CE21D1"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w zdaniu poprzedzającym osób składa Deklarację przystąpienia we własnym imieniu.</w:t>
      </w:r>
    </w:p>
    <w:p w14:paraId="09B89DD4" w14:textId="2A618BDC" w:rsidR="00B96066" w:rsidRPr="00C44651" w:rsidRDefault="009442B5" w:rsidP="00F91A4F">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Pracownik</w:t>
      </w:r>
      <w:r w:rsidR="00746AA5" w:rsidRPr="00C44651">
        <w:rPr>
          <w:rFonts w:asciiTheme="minorHAnsi" w:eastAsiaTheme="minorHAnsi" w:hAnsiTheme="minorHAnsi" w:cstheme="minorHAnsi"/>
          <w:sz w:val="20"/>
          <w:szCs w:val="22"/>
        </w:rPr>
        <w:t xml:space="preserve"> Zamawiającego dokonuje </w:t>
      </w:r>
      <w:r w:rsidR="00986FA5" w:rsidRPr="00C44651">
        <w:rPr>
          <w:rFonts w:asciiTheme="minorHAnsi" w:eastAsiaTheme="minorHAnsi" w:hAnsiTheme="minorHAnsi" w:cstheme="minorHAnsi"/>
          <w:sz w:val="20"/>
          <w:szCs w:val="22"/>
        </w:rPr>
        <w:t xml:space="preserve">swobodnego </w:t>
      </w:r>
      <w:r w:rsidR="00746AA5" w:rsidRPr="00C44651">
        <w:rPr>
          <w:rFonts w:asciiTheme="minorHAnsi" w:eastAsiaTheme="minorHAnsi" w:hAnsiTheme="minorHAnsi" w:cstheme="minorHAnsi"/>
          <w:sz w:val="20"/>
          <w:szCs w:val="22"/>
        </w:rPr>
        <w:t>wyboru jednego z zaoferowanych wariantów ubezpieczenia</w:t>
      </w:r>
      <w:r w:rsidR="007846A0" w:rsidRPr="00C44651">
        <w:rPr>
          <w:rFonts w:asciiTheme="minorHAnsi" w:eastAsiaTheme="minorHAnsi" w:hAnsiTheme="minorHAnsi" w:cstheme="minorHAnsi"/>
          <w:sz w:val="20"/>
          <w:szCs w:val="22"/>
        </w:rPr>
        <w:t xml:space="preserve"> (I, II, III, I</w:t>
      </w:r>
      <w:r w:rsidR="002753BA" w:rsidRPr="00C44651">
        <w:rPr>
          <w:rFonts w:asciiTheme="minorHAnsi" w:eastAsiaTheme="minorHAnsi" w:hAnsiTheme="minorHAnsi" w:cstheme="minorHAnsi"/>
          <w:sz w:val="20"/>
          <w:szCs w:val="22"/>
        </w:rPr>
        <w:t>V</w:t>
      </w:r>
      <w:r w:rsidR="00A856E0" w:rsidRPr="00C44651">
        <w:rPr>
          <w:rFonts w:asciiTheme="minorHAnsi" w:eastAsiaTheme="minorHAnsi" w:hAnsiTheme="minorHAnsi" w:cstheme="minorHAnsi"/>
          <w:sz w:val="20"/>
          <w:szCs w:val="22"/>
        </w:rPr>
        <w:t>, V, VI</w:t>
      </w:r>
      <w:r w:rsidR="007846A0" w:rsidRPr="00C44651">
        <w:rPr>
          <w:rFonts w:asciiTheme="minorHAnsi" w:eastAsiaTheme="minorHAnsi" w:hAnsiTheme="minorHAnsi" w:cstheme="minorHAnsi"/>
          <w:sz w:val="20"/>
          <w:szCs w:val="22"/>
        </w:rPr>
        <w:t>)</w:t>
      </w:r>
      <w:r w:rsidR="00746AA5" w:rsidRPr="00C44651">
        <w:rPr>
          <w:rFonts w:asciiTheme="minorHAnsi" w:eastAsiaTheme="minorHAnsi" w:hAnsiTheme="minorHAnsi" w:cstheme="minorHAnsi"/>
          <w:sz w:val="20"/>
          <w:szCs w:val="22"/>
        </w:rPr>
        <w:t xml:space="preserve">, w ramach którego chce być objęty ochroną ubezpieczeniową. Członkowie </w:t>
      </w:r>
      <w:r w:rsidR="00B96066" w:rsidRPr="00C44651">
        <w:rPr>
          <w:rFonts w:asciiTheme="minorHAnsi" w:eastAsiaTheme="minorHAnsi" w:hAnsiTheme="minorHAnsi" w:cstheme="minorHAnsi"/>
          <w:sz w:val="20"/>
          <w:szCs w:val="22"/>
        </w:rPr>
        <w:t xml:space="preserve">rodziny </w:t>
      </w:r>
      <w:r w:rsidR="00F91A4F"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racownika (</w:t>
      </w:r>
      <w:r w:rsidR="00010887" w:rsidRPr="00C44651">
        <w:rPr>
          <w:rFonts w:asciiTheme="minorHAnsi" w:eastAsiaTheme="minorHAnsi" w:hAnsiTheme="minorHAnsi" w:cstheme="minorHAnsi"/>
          <w:sz w:val="20"/>
          <w:szCs w:val="22"/>
        </w:rPr>
        <w:t>w</w:t>
      </w:r>
      <w:r w:rsidR="00B96066" w:rsidRPr="00C44651">
        <w:rPr>
          <w:rFonts w:asciiTheme="minorHAnsi" w:eastAsiaTheme="minorHAnsi" w:hAnsiTheme="minorHAnsi" w:cstheme="minorHAnsi"/>
          <w:sz w:val="20"/>
          <w:szCs w:val="22"/>
        </w:rPr>
        <w:t xml:space="preserve">spółmałżonkowie / </w:t>
      </w:r>
      <w:r w:rsidR="00211DE5"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 xml:space="preserve">artnerzy życiowi oraz </w:t>
      </w:r>
      <w:r w:rsidR="00211DE5"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 xml:space="preserve">ełnoletnie dzieci) mogą przystąpić do ubezpieczenia na warunkach wariantu wybranego przez tego </w:t>
      </w:r>
      <w:r w:rsidR="00211DE5"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 xml:space="preserve">racownika, bądź z zakresem niższym niż wybrany przez </w:t>
      </w:r>
      <w:r w:rsidR="00211DE5"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 xml:space="preserve">racownika.  </w:t>
      </w:r>
    </w:p>
    <w:p w14:paraId="6375EE4A" w14:textId="722EA94A" w:rsidR="00862BCD" w:rsidRPr="00C44651" w:rsidRDefault="00862BCD" w:rsidP="00B96066">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Początek odpowiedzialności Wykonawcy względem Ubezpieczonego następuje pierwszego dnia następnego miesiąca, po miesiącu, w którym Ubezpieczony złożył Deklarację przystąpienia, a Zamawiający przekazał Wykonawcy składkę ubezpieczeniową za niniejszą osobę. </w:t>
      </w:r>
    </w:p>
    <w:p w14:paraId="5BBF97F5" w14:textId="66BB6C1B" w:rsidR="00350450" w:rsidRPr="00C44651" w:rsidRDefault="009442B5"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Pracownik</w:t>
      </w:r>
      <w:r w:rsidR="00A4467E" w:rsidRPr="00C44651">
        <w:rPr>
          <w:rFonts w:asciiTheme="minorHAnsi" w:eastAsiaTheme="minorHAnsi" w:hAnsiTheme="minorHAnsi" w:cstheme="minorHAnsi"/>
          <w:sz w:val="20"/>
          <w:szCs w:val="22"/>
        </w:rPr>
        <w:t xml:space="preserve"> dodatkowo</w:t>
      </w:r>
      <w:r w:rsidR="00986FA5" w:rsidRPr="00C44651">
        <w:rPr>
          <w:rFonts w:asciiTheme="minorHAnsi" w:eastAsiaTheme="minorHAnsi" w:hAnsiTheme="minorHAnsi" w:cstheme="minorHAnsi"/>
          <w:sz w:val="20"/>
          <w:szCs w:val="22"/>
        </w:rPr>
        <w:t xml:space="preserve"> w formie pisemnej </w:t>
      </w:r>
      <w:r w:rsidR="00A4467E" w:rsidRPr="00C44651">
        <w:rPr>
          <w:rFonts w:asciiTheme="minorHAnsi" w:eastAsiaTheme="minorHAnsi" w:hAnsiTheme="minorHAnsi" w:cstheme="minorHAnsi"/>
          <w:sz w:val="20"/>
          <w:szCs w:val="22"/>
        </w:rPr>
        <w:t xml:space="preserve">wyraża zgodę na </w:t>
      </w:r>
      <w:bookmarkStart w:id="0" w:name="_Hlk85796470"/>
      <w:r w:rsidR="00A4467E" w:rsidRPr="00C44651">
        <w:rPr>
          <w:rFonts w:asciiTheme="minorHAnsi" w:eastAsiaTheme="minorHAnsi" w:hAnsiTheme="minorHAnsi" w:cstheme="minorHAnsi"/>
          <w:sz w:val="20"/>
          <w:szCs w:val="22"/>
        </w:rPr>
        <w:t xml:space="preserve">potrącanie przez Zamawiającego odpowiedniej wysokości składki </w:t>
      </w:r>
      <w:r w:rsidR="00F81D78" w:rsidRPr="00C44651">
        <w:rPr>
          <w:rFonts w:asciiTheme="minorHAnsi" w:eastAsiaTheme="minorHAnsi" w:hAnsiTheme="minorHAnsi" w:cstheme="minorHAnsi"/>
          <w:sz w:val="20"/>
          <w:szCs w:val="22"/>
        </w:rPr>
        <w:t xml:space="preserve">z comiesięcznego wynagrodzenia </w:t>
      </w:r>
      <w:r w:rsidR="00A4467E" w:rsidRPr="00C44651">
        <w:rPr>
          <w:rFonts w:asciiTheme="minorHAnsi" w:eastAsiaTheme="minorHAnsi" w:hAnsiTheme="minorHAnsi" w:cstheme="minorHAnsi"/>
          <w:sz w:val="20"/>
          <w:szCs w:val="22"/>
        </w:rPr>
        <w:t>za ubezpieczenie własne oraz członków swojej rodziny (</w:t>
      </w:r>
      <w:r w:rsidR="00350450" w:rsidRPr="00C44651">
        <w:rPr>
          <w:rFonts w:asciiTheme="minorHAnsi" w:eastAsiaTheme="minorHAnsi" w:hAnsiTheme="minorHAnsi" w:cstheme="minorHAnsi"/>
          <w:sz w:val="20"/>
          <w:szCs w:val="22"/>
        </w:rPr>
        <w:t>współmałżonka</w:t>
      </w:r>
      <w:r w:rsidR="00A4467E" w:rsidRPr="00C44651">
        <w:rPr>
          <w:rFonts w:asciiTheme="minorHAnsi" w:eastAsiaTheme="minorHAnsi" w:hAnsiTheme="minorHAnsi" w:cstheme="minorHAnsi"/>
          <w:sz w:val="20"/>
          <w:szCs w:val="22"/>
        </w:rPr>
        <w:t xml:space="preserve"> / </w:t>
      </w:r>
      <w:r w:rsidR="00350450" w:rsidRPr="00C44651">
        <w:rPr>
          <w:rFonts w:asciiTheme="minorHAnsi" w:eastAsiaTheme="minorHAnsi" w:hAnsiTheme="minorHAnsi" w:cstheme="minorHAnsi"/>
          <w:sz w:val="20"/>
          <w:szCs w:val="22"/>
        </w:rPr>
        <w:t xml:space="preserve">partnera życiowego lub/i </w:t>
      </w:r>
      <w:r w:rsidR="00F81D78" w:rsidRPr="00C44651">
        <w:rPr>
          <w:rFonts w:asciiTheme="minorHAnsi" w:eastAsiaTheme="minorHAnsi" w:hAnsiTheme="minorHAnsi" w:cstheme="minorHAnsi"/>
          <w:sz w:val="20"/>
          <w:szCs w:val="22"/>
        </w:rPr>
        <w:t xml:space="preserve">pełnoletnie </w:t>
      </w:r>
      <w:r w:rsidR="00350450" w:rsidRPr="00C44651">
        <w:rPr>
          <w:rFonts w:asciiTheme="minorHAnsi" w:eastAsiaTheme="minorHAnsi" w:hAnsiTheme="minorHAnsi" w:cstheme="minorHAnsi"/>
          <w:sz w:val="20"/>
          <w:szCs w:val="22"/>
        </w:rPr>
        <w:t>dzieci</w:t>
      </w:r>
      <w:r w:rsidR="00A4467E" w:rsidRPr="00C44651">
        <w:rPr>
          <w:rFonts w:asciiTheme="minorHAnsi" w:eastAsiaTheme="minorHAnsi" w:hAnsiTheme="minorHAnsi" w:cstheme="minorHAnsi"/>
          <w:sz w:val="20"/>
          <w:szCs w:val="22"/>
        </w:rPr>
        <w:t xml:space="preserve">) o ile wyrazili oni wolę </w:t>
      </w:r>
      <w:r w:rsidR="00F81D78" w:rsidRPr="00C44651">
        <w:rPr>
          <w:rFonts w:asciiTheme="minorHAnsi" w:eastAsiaTheme="minorHAnsi" w:hAnsiTheme="minorHAnsi" w:cstheme="minorHAnsi"/>
          <w:sz w:val="20"/>
          <w:szCs w:val="22"/>
        </w:rPr>
        <w:t>przystąpienia</w:t>
      </w:r>
      <w:r w:rsidR="00A4467E" w:rsidRPr="00C44651">
        <w:rPr>
          <w:rFonts w:asciiTheme="minorHAnsi" w:eastAsiaTheme="minorHAnsi" w:hAnsiTheme="minorHAnsi" w:cstheme="minorHAnsi"/>
          <w:sz w:val="20"/>
          <w:szCs w:val="22"/>
        </w:rPr>
        <w:t xml:space="preserve"> </w:t>
      </w:r>
      <w:r w:rsidR="003637E3" w:rsidRPr="00C44651">
        <w:rPr>
          <w:rFonts w:asciiTheme="minorHAnsi" w:eastAsiaTheme="minorHAnsi" w:hAnsiTheme="minorHAnsi" w:cstheme="minorHAnsi"/>
          <w:sz w:val="20"/>
          <w:szCs w:val="22"/>
        </w:rPr>
        <w:t>do</w:t>
      </w:r>
      <w:r w:rsidR="00A4467E" w:rsidRPr="00C44651">
        <w:rPr>
          <w:rFonts w:asciiTheme="minorHAnsi" w:eastAsiaTheme="minorHAnsi" w:hAnsiTheme="minorHAnsi" w:cstheme="minorHAnsi"/>
          <w:sz w:val="20"/>
          <w:szCs w:val="22"/>
        </w:rPr>
        <w:t xml:space="preserve"> ubezpieczenia oraz zostali zgłoszeni do niego przez Zamawiającego</w:t>
      </w:r>
      <w:r w:rsidR="00F81D78" w:rsidRPr="00C44651">
        <w:rPr>
          <w:rFonts w:asciiTheme="minorHAnsi" w:eastAsiaTheme="minorHAnsi" w:hAnsiTheme="minorHAnsi" w:cstheme="minorHAnsi"/>
          <w:sz w:val="20"/>
          <w:szCs w:val="22"/>
        </w:rPr>
        <w:t>.</w:t>
      </w:r>
    </w:p>
    <w:bookmarkEnd w:id="0"/>
    <w:p w14:paraId="0FD03BF1" w14:textId="5DE5A9ED" w:rsidR="009C5873" w:rsidRPr="00C44651" w:rsidRDefault="009C5873"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Zamawiający wymaga</w:t>
      </w:r>
      <w:r w:rsidR="00211DE5"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aby Wykonawca nie żądał od Ubezpieczonych (pracowników oraz członków ich rodzin: współmałżonków</w:t>
      </w:r>
      <w:r w:rsidR="00523C9F" w:rsidRPr="00C44651">
        <w:rPr>
          <w:rFonts w:asciiTheme="minorHAnsi" w:eastAsiaTheme="minorHAnsi" w:hAnsiTheme="minorHAnsi" w:cstheme="minorHAnsi"/>
          <w:sz w:val="20"/>
          <w:szCs w:val="22"/>
        </w:rPr>
        <w:t xml:space="preserve"> / </w:t>
      </w:r>
      <w:r w:rsidRPr="00C44651">
        <w:rPr>
          <w:rFonts w:asciiTheme="minorHAnsi" w:eastAsiaTheme="minorHAnsi" w:hAnsiTheme="minorHAnsi" w:cstheme="minorHAnsi"/>
          <w:sz w:val="20"/>
          <w:szCs w:val="22"/>
        </w:rPr>
        <w:t>partnerów życiowych i pełnoletnich dzieci) w Deklaracj</w:t>
      </w:r>
      <w:r w:rsidR="00F91A4F" w:rsidRPr="00C44651">
        <w:rPr>
          <w:rFonts w:asciiTheme="minorHAnsi" w:eastAsiaTheme="minorHAnsi" w:hAnsiTheme="minorHAnsi" w:cstheme="minorHAnsi"/>
          <w:sz w:val="20"/>
          <w:szCs w:val="22"/>
        </w:rPr>
        <w:t>i</w:t>
      </w:r>
      <w:r w:rsidRPr="00C44651">
        <w:rPr>
          <w:rFonts w:asciiTheme="minorHAnsi" w:eastAsiaTheme="minorHAnsi" w:hAnsiTheme="minorHAnsi" w:cstheme="minorHAnsi"/>
          <w:sz w:val="20"/>
          <w:szCs w:val="22"/>
        </w:rPr>
        <w:t xml:space="preserve"> przystąpienia (lub jakimkolwiek innym dokumencie) składania jakichkolwiek oświadczeń o: stanie zdrowia, przebytych chorobach, podania jakichkolwiek innych danych o charakterze medycznym lub uzależniał udzielenie ochrony ubezpieczeniowej od poddania się przez Ubezpieczonych weryfikacji stanu zdrowia w jakiejkolwiek innej formie</w:t>
      </w:r>
      <w:r w:rsidR="00FF2C73" w:rsidRPr="00C44651">
        <w:rPr>
          <w:rFonts w:asciiTheme="minorHAnsi" w:eastAsiaTheme="minorHAnsi" w:hAnsiTheme="minorHAnsi" w:cstheme="minorHAnsi"/>
          <w:sz w:val="20"/>
          <w:szCs w:val="22"/>
        </w:rPr>
        <w:t>, bez względu na termin przystąpienia do ubezpieczenia</w:t>
      </w:r>
      <w:r w:rsidRPr="00C44651">
        <w:rPr>
          <w:rFonts w:asciiTheme="minorHAnsi" w:eastAsiaTheme="minorHAnsi" w:hAnsiTheme="minorHAnsi" w:cstheme="minorHAnsi"/>
          <w:sz w:val="20"/>
          <w:szCs w:val="22"/>
        </w:rPr>
        <w:t xml:space="preserve">. Zastrzeżenie, o którym mowa w zdaniu poprzedzającym dotyczy wszystkich Ubezpieczonych niezależnie </w:t>
      </w:r>
      <w:r w:rsidR="00FA62FC" w:rsidRPr="00C44651">
        <w:rPr>
          <w:rFonts w:asciiTheme="minorHAnsi" w:eastAsiaTheme="minorHAnsi" w:hAnsiTheme="minorHAnsi" w:cstheme="minorHAnsi"/>
          <w:sz w:val="20"/>
          <w:szCs w:val="22"/>
        </w:rPr>
        <w:t>od</w:t>
      </w:r>
      <w:r w:rsidRPr="00C44651">
        <w:rPr>
          <w:rFonts w:asciiTheme="minorHAnsi" w:eastAsiaTheme="minorHAnsi" w:hAnsiTheme="minorHAnsi" w:cstheme="minorHAnsi"/>
          <w:sz w:val="20"/>
          <w:szCs w:val="22"/>
        </w:rPr>
        <w:t xml:space="preserve"> tego</w:t>
      </w:r>
      <w:r w:rsidR="00FA62FC"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czy byli objęci dotychczasową umową ubezpieczenia grupowego, czy też byli dotychczas nieubezpieczeni. </w:t>
      </w:r>
    </w:p>
    <w:p w14:paraId="396DCB37" w14:textId="70DF0B92" w:rsidR="00862BCD" w:rsidRPr="00C44651" w:rsidRDefault="00746AA5" w:rsidP="009B52B4">
      <w:pPr>
        <w:pStyle w:val="Akapitzlist"/>
        <w:numPr>
          <w:ilvl w:val="1"/>
          <w:numId w:val="9"/>
        </w:numPr>
        <w:spacing w:before="60" w:after="60" w:line="288" w:lineRule="auto"/>
        <w:ind w:left="426" w:hanging="431"/>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Każdy z Ubezpieczonych ma prawo w dowolnym momencie zrezygnować z ubezpieczenia. </w:t>
      </w:r>
    </w:p>
    <w:p w14:paraId="39C9EBA8" w14:textId="46F38842" w:rsidR="00862BCD" w:rsidRPr="00C44651" w:rsidRDefault="00746AA5" w:rsidP="00F00AE2">
      <w:pPr>
        <w:pStyle w:val="Akapitzlist"/>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W sytuacji, o której mowa w zdaniu poprzedzającym, ochrona ubezpieczeniowa w stosunku do danego Ubezpieczonego wygasa z upływem ostatniego dnia miesiąca, za który Zamawiający przekazał Wykonawcy ostatnią składkę ubezpieczeniową za danego Ubezpieczonego, z</w:t>
      </w:r>
      <w:r w:rsidR="00211DE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uwzględnieniem odpowiednich zapisów </w:t>
      </w:r>
      <w:r w:rsidR="006929EF" w:rsidRPr="00C44651">
        <w:rPr>
          <w:rFonts w:asciiTheme="minorHAnsi" w:eastAsiaTheme="minorHAnsi" w:hAnsiTheme="minorHAnsi" w:cstheme="minorHAnsi"/>
          <w:sz w:val="20"/>
          <w:szCs w:val="22"/>
        </w:rPr>
        <w:t xml:space="preserve">Ogólnych Warunków Ubezpieczenia </w:t>
      </w:r>
      <w:r w:rsidRPr="00C44651">
        <w:rPr>
          <w:rFonts w:asciiTheme="minorHAnsi" w:eastAsiaTheme="minorHAnsi" w:hAnsiTheme="minorHAnsi" w:cstheme="minorHAnsi"/>
          <w:sz w:val="20"/>
          <w:szCs w:val="22"/>
        </w:rPr>
        <w:t>odnośnie zakończenia ochrony ubezpieczeniowej.</w:t>
      </w:r>
      <w:bookmarkStart w:id="1" w:name="_Hlk507074463"/>
    </w:p>
    <w:p w14:paraId="699EBD61" w14:textId="4EB4DF8F" w:rsidR="00862BCD" w:rsidRPr="003413E4" w:rsidRDefault="008913E1"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Wystąpienie z </w:t>
      </w:r>
      <w:r w:rsidR="00877B7E" w:rsidRPr="00C44651">
        <w:rPr>
          <w:rFonts w:asciiTheme="minorHAnsi" w:eastAsiaTheme="minorHAnsi" w:hAnsiTheme="minorHAnsi" w:cstheme="minorHAnsi"/>
          <w:sz w:val="20"/>
          <w:szCs w:val="22"/>
        </w:rPr>
        <w:t xml:space="preserve">umowy </w:t>
      </w:r>
      <w:r w:rsidR="00862BCD" w:rsidRPr="00C44651">
        <w:rPr>
          <w:rFonts w:asciiTheme="minorHAnsi" w:eastAsiaTheme="minorHAnsi" w:hAnsiTheme="minorHAnsi" w:cstheme="minorHAnsi"/>
          <w:sz w:val="20"/>
          <w:szCs w:val="22"/>
        </w:rPr>
        <w:t xml:space="preserve">ubezpieczenia </w:t>
      </w:r>
      <w:r w:rsidR="009442B5" w:rsidRPr="00C44651">
        <w:rPr>
          <w:rFonts w:asciiTheme="minorHAnsi" w:eastAsiaTheme="minorHAnsi" w:hAnsiTheme="minorHAnsi" w:cstheme="minorHAnsi"/>
          <w:sz w:val="20"/>
          <w:szCs w:val="22"/>
        </w:rPr>
        <w:t>pracownik</w:t>
      </w:r>
      <w:r w:rsidR="008946E6" w:rsidRPr="00C44651">
        <w:rPr>
          <w:rFonts w:asciiTheme="minorHAnsi" w:eastAsiaTheme="minorHAnsi" w:hAnsiTheme="minorHAnsi" w:cstheme="minorHAnsi"/>
          <w:sz w:val="20"/>
          <w:szCs w:val="22"/>
        </w:rPr>
        <w:t>a</w:t>
      </w:r>
      <w:r w:rsidR="00862BCD" w:rsidRPr="00C44651">
        <w:rPr>
          <w:rFonts w:asciiTheme="minorHAnsi" w:eastAsiaTheme="minorHAnsi" w:hAnsiTheme="minorHAnsi" w:cstheme="minorHAnsi"/>
          <w:sz w:val="20"/>
          <w:szCs w:val="22"/>
        </w:rPr>
        <w:t xml:space="preserve"> wiąże się z końcem odpowiedzialności </w:t>
      </w:r>
      <w:r w:rsidR="00523C9F" w:rsidRPr="00C44651">
        <w:rPr>
          <w:rFonts w:asciiTheme="minorHAnsi" w:eastAsiaTheme="minorHAnsi" w:hAnsiTheme="minorHAnsi" w:cstheme="minorHAnsi"/>
          <w:sz w:val="20"/>
          <w:szCs w:val="22"/>
        </w:rPr>
        <w:t>W</w:t>
      </w:r>
      <w:r w:rsidR="00862BCD" w:rsidRPr="00C44651">
        <w:rPr>
          <w:rFonts w:asciiTheme="minorHAnsi" w:eastAsiaTheme="minorHAnsi" w:hAnsiTheme="minorHAnsi" w:cstheme="minorHAnsi"/>
          <w:sz w:val="20"/>
          <w:szCs w:val="22"/>
        </w:rPr>
        <w:t xml:space="preserve">ykonawcy względem członków rodziny tegoż </w:t>
      </w:r>
      <w:r w:rsidR="009442B5" w:rsidRPr="00C44651">
        <w:rPr>
          <w:rFonts w:asciiTheme="minorHAnsi" w:eastAsiaTheme="minorHAnsi" w:hAnsiTheme="minorHAnsi" w:cstheme="minorHAnsi"/>
          <w:sz w:val="20"/>
          <w:szCs w:val="22"/>
        </w:rPr>
        <w:t>pracownik</w:t>
      </w:r>
      <w:r w:rsidR="008946E6" w:rsidRPr="00C44651">
        <w:rPr>
          <w:rFonts w:asciiTheme="minorHAnsi" w:eastAsiaTheme="minorHAnsi" w:hAnsiTheme="minorHAnsi" w:cstheme="minorHAnsi"/>
          <w:sz w:val="20"/>
          <w:szCs w:val="22"/>
        </w:rPr>
        <w:t>a</w:t>
      </w:r>
      <w:r w:rsidRPr="00C44651">
        <w:rPr>
          <w:rFonts w:asciiTheme="minorHAnsi" w:eastAsiaTheme="minorHAnsi" w:hAnsiTheme="minorHAnsi" w:cstheme="minorHAnsi"/>
          <w:sz w:val="20"/>
          <w:szCs w:val="22"/>
        </w:rPr>
        <w:t xml:space="preserve">. </w:t>
      </w:r>
      <w:r w:rsidR="00877B7E" w:rsidRPr="00C44651">
        <w:rPr>
          <w:rFonts w:asciiTheme="minorHAnsi" w:eastAsiaTheme="minorHAnsi" w:hAnsiTheme="minorHAnsi" w:cstheme="minorHAnsi"/>
          <w:sz w:val="20"/>
          <w:szCs w:val="22"/>
        </w:rPr>
        <w:t xml:space="preserve">Niniejsze oznacza, iż ochrona </w:t>
      </w:r>
      <w:r w:rsidR="00862BCD" w:rsidRPr="00C44651">
        <w:rPr>
          <w:rFonts w:asciiTheme="minorHAnsi" w:eastAsiaTheme="minorHAnsi" w:hAnsiTheme="minorHAnsi" w:cstheme="minorHAnsi"/>
          <w:sz w:val="20"/>
          <w:szCs w:val="22"/>
        </w:rPr>
        <w:t xml:space="preserve">ubezpieczeniowa współmałżonka / partnera życiowego </w:t>
      </w:r>
      <w:r w:rsidR="00211DE5" w:rsidRPr="00C44651">
        <w:rPr>
          <w:rFonts w:asciiTheme="minorHAnsi" w:eastAsiaTheme="minorHAnsi" w:hAnsiTheme="minorHAnsi" w:cstheme="minorHAnsi"/>
          <w:sz w:val="20"/>
          <w:szCs w:val="22"/>
        </w:rPr>
        <w:t>i</w:t>
      </w:r>
      <w:r w:rsidR="00862BCD" w:rsidRPr="00C44651">
        <w:rPr>
          <w:rFonts w:asciiTheme="minorHAnsi" w:eastAsiaTheme="minorHAnsi" w:hAnsiTheme="minorHAnsi" w:cstheme="minorHAnsi"/>
          <w:sz w:val="20"/>
          <w:szCs w:val="22"/>
        </w:rPr>
        <w:t xml:space="preserve"> pełnoletniego </w:t>
      </w:r>
      <w:r w:rsidR="00877B7E" w:rsidRPr="00C44651">
        <w:rPr>
          <w:rFonts w:asciiTheme="minorHAnsi" w:eastAsiaTheme="minorHAnsi" w:hAnsiTheme="minorHAnsi" w:cstheme="minorHAnsi"/>
          <w:sz w:val="20"/>
          <w:szCs w:val="22"/>
        </w:rPr>
        <w:t>dziecka kończy się z upływem ostatniego dnia miesiąca, za który Zamawiający przekazał Wykonawcy ostatnią składkę ubezpieczeniową za danego</w:t>
      </w:r>
      <w:r w:rsidR="00877B7E" w:rsidRPr="003413E4">
        <w:rPr>
          <w:rFonts w:asciiTheme="minorHAnsi" w:eastAsiaTheme="minorHAnsi" w:hAnsiTheme="minorHAnsi" w:cstheme="minorHAnsi"/>
          <w:sz w:val="20"/>
          <w:szCs w:val="22"/>
        </w:rPr>
        <w:t xml:space="preserve"> Ubezpieczonego, nie później jednak niż w dniu zakończenia ochrony ubezpieczeniowej w stosunku do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877B7E" w:rsidRPr="003413E4">
        <w:rPr>
          <w:rFonts w:asciiTheme="minorHAnsi" w:eastAsiaTheme="minorHAnsi" w:hAnsiTheme="minorHAnsi" w:cstheme="minorHAnsi"/>
          <w:sz w:val="20"/>
          <w:szCs w:val="22"/>
        </w:rPr>
        <w:t>.</w:t>
      </w:r>
    </w:p>
    <w:p w14:paraId="79229537" w14:textId="3EF80E0E" w:rsidR="00F239DB" w:rsidRPr="003413E4" w:rsidRDefault="00746AA5" w:rsidP="009B52B4">
      <w:pPr>
        <w:pStyle w:val="Akapitzlist"/>
        <w:numPr>
          <w:ilvl w:val="1"/>
          <w:numId w:val="9"/>
        </w:numPr>
        <w:spacing w:before="60" w:after="60" w:line="288" w:lineRule="auto"/>
        <w:ind w:left="426" w:hanging="508"/>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 przypadku rozwiązania umowy będącej podstawą </w:t>
      </w:r>
      <w:r w:rsidR="00862BCD" w:rsidRPr="003413E4">
        <w:rPr>
          <w:rFonts w:asciiTheme="minorHAnsi" w:eastAsiaTheme="minorHAnsi" w:hAnsiTheme="minorHAnsi" w:cstheme="minorHAnsi"/>
          <w:sz w:val="20"/>
          <w:szCs w:val="22"/>
        </w:rPr>
        <w:t xml:space="preserve">zatrudnienia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862BCD" w:rsidRPr="003413E4">
        <w:rPr>
          <w:rFonts w:asciiTheme="minorHAnsi" w:eastAsiaTheme="minorHAnsi" w:hAnsiTheme="minorHAnsi" w:cstheme="minorHAnsi"/>
          <w:sz w:val="20"/>
          <w:szCs w:val="22"/>
        </w:rPr>
        <w:t xml:space="preserve"> u </w:t>
      </w:r>
      <w:r w:rsidR="009F55CB" w:rsidRPr="003413E4">
        <w:rPr>
          <w:rFonts w:asciiTheme="minorHAnsi" w:eastAsiaTheme="minorHAnsi" w:hAnsiTheme="minorHAnsi" w:cstheme="minorHAnsi"/>
          <w:sz w:val="20"/>
          <w:szCs w:val="22"/>
        </w:rPr>
        <w:t>Z</w:t>
      </w:r>
      <w:r w:rsidR="00862BCD" w:rsidRPr="003413E4">
        <w:rPr>
          <w:rFonts w:asciiTheme="minorHAnsi" w:eastAsiaTheme="minorHAnsi" w:hAnsiTheme="minorHAnsi" w:cstheme="minorHAnsi"/>
          <w:sz w:val="20"/>
          <w:szCs w:val="22"/>
        </w:rPr>
        <w:t xml:space="preserve">amawiającego ochrona ubezpieczeniowa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862BCD" w:rsidRPr="003413E4">
        <w:rPr>
          <w:rFonts w:asciiTheme="minorHAnsi" w:eastAsiaTheme="minorHAnsi" w:hAnsiTheme="minorHAnsi" w:cstheme="minorHAnsi"/>
          <w:sz w:val="20"/>
          <w:szCs w:val="22"/>
        </w:rPr>
        <w:t>, jego współmałżonka / partnera życiowego oraz pełnoletnich dzieci w</w:t>
      </w:r>
      <w:r w:rsidRPr="003413E4">
        <w:rPr>
          <w:rFonts w:asciiTheme="minorHAnsi" w:eastAsiaTheme="minorHAnsi" w:hAnsiTheme="minorHAnsi" w:cstheme="minorHAnsi"/>
          <w:sz w:val="20"/>
          <w:szCs w:val="22"/>
        </w:rPr>
        <w:t xml:space="preserve">ygasa </w:t>
      </w:r>
      <w:r w:rsidR="00CE21D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z upływem ostatniego dnia miesiąca, za który Zamawiający przekazał Wykonawcy ostatnią składkę ubezpieczeniową za danego Ubezpieczonego / Ubezpieczonych</w:t>
      </w:r>
      <w:bookmarkEnd w:id="1"/>
      <w:r w:rsidR="008913E1" w:rsidRPr="003413E4">
        <w:rPr>
          <w:rFonts w:asciiTheme="minorHAnsi" w:eastAsiaTheme="minorHAnsi" w:hAnsiTheme="minorHAnsi" w:cstheme="minorHAnsi"/>
          <w:sz w:val="20"/>
          <w:szCs w:val="22"/>
        </w:rPr>
        <w:t>.</w:t>
      </w:r>
    </w:p>
    <w:p w14:paraId="243F89E0" w14:textId="04D23394" w:rsidR="00F239DB" w:rsidRPr="003413E4" w:rsidRDefault="00F239DB" w:rsidP="009B52B4">
      <w:pPr>
        <w:pStyle w:val="Akapitzlist"/>
        <w:numPr>
          <w:ilvl w:val="1"/>
          <w:numId w:val="9"/>
        </w:numPr>
        <w:spacing w:before="60" w:after="60" w:line="288" w:lineRule="auto"/>
        <w:ind w:left="426" w:hanging="508"/>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t>
      </w:r>
      <w:r w:rsidR="00D64EED" w:rsidRPr="003413E4">
        <w:rPr>
          <w:rFonts w:asciiTheme="minorHAnsi" w:eastAsiaTheme="minorHAnsi" w:hAnsiTheme="minorHAnsi" w:cstheme="minorHAnsi"/>
          <w:sz w:val="20"/>
          <w:szCs w:val="22"/>
        </w:rPr>
        <w:t>wymaga,</w:t>
      </w:r>
      <w:r w:rsidRPr="003413E4">
        <w:rPr>
          <w:rFonts w:asciiTheme="minorHAnsi" w:eastAsiaTheme="minorHAnsi" w:hAnsiTheme="minorHAnsi" w:cstheme="minorHAnsi"/>
          <w:sz w:val="20"/>
          <w:szCs w:val="22"/>
        </w:rPr>
        <w:t xml:space="preserve"> aby Wykonawca w terminie co najmniej 90 dni przed zakończeniem ochrony ubezpieczeniowej w wyniku </w:t>
      </w:r>
      <w:r w:rsidR="00D64EED" w:rsidRPr="003413E4">
        <w:rPr>
          <w:rFonts w:asciiTheme="minorHAnsi" w:eastAsiaTheme="minorHAnsi" w:hAnsiTheme="minorHAnsi" w:cstheme="minorHAnsi"/>
          <w:sz w:val="20"/>
          <w:szCs w:val="22"/>
        </w:rPr>
        <w:t>okoliczności,</w:t>
      </w:r>
      <w:r w:rsidRPr="003413E4">
        <w:rPr>
          <w:rFonts w:asciiTheme="minorHAnsi" w:eastAsiaTheme="minorHAnsi" w:hAnsiTheme="minorHAnsi" w:cstheme="minorHAnsi"/>
          <w:sz w:val="20"/>
          <w:szCs w:val="22"/>
        </w:rPr>
        <w:t xml:space="preserve"> o których mowa w</w:t>
      </w:r>
      <w:r w:rsidR="00FF2C73" w:rsidRPr="003413E4">
        <w:rPr>
          <w:rFonts w:asciiTheme="minorHAnsi" w:eastAsiaTheme="minorHAnsi" w:hAnsiTheme="minorHAnsi" w:cstheme="minorHAnsi"/>
          <w:sz w:val="20"/>
          <w:szCs w:val="22"/>
        </w:rPr>
        <w:t xml:space="preserve"> pkt. 1.2. oraz 1.3.</w:t>
      </w:r>
      <w:r w:rsidRPr="003413E4">
        <w:rPr>
          <w:rFonts w:asciiTheme="minorHAnsi" w:eastAsiaTheme="minorHAnsi" w:hAnsiTheme="minorHAnsi" w:cstheme="minorHAnsi"/>
          <w:sz w:val="20"/>
          <w:szCs w:val="22"/>
        </w:rPr>
        <w:t xml:space="preserve">, poinformował na piśmie Ubezpieczonego i przedstawił mu propozycję indywidualnej kontynuacji umowy ubezpieczenia oraz </w:t>
      </w:r>
      <w:r w:rsidRPr="003413E4">
        <w:rPr>
          <w:rFonts w:asciiTheme="minorHAnsi" w:eastAsiaTheme="minorHAnsi" w:hAnsiTheme="minorHAnsi" w:cstheme="minorHAnsi"/>
          <w:sz w:val="20"/>
          <w:szCs w:val="22"/>
        </w:rPr>
        <w:lastRenderedPageBreak/>
        <w:t xml:space="preserve">przekazał Zamawiającemu pisemną informację o zbliżającym się zakończeniu ochrony ubezpieczeniowej wobec danego Ubezpieczonego. Zakończenie ochrony ubezpieczeniowej w stosunku do </w:t>
      </w:r>
      <w:r w:rsidR="00852CEF" w:rsidRPr="003413E4">
        <w:rPr>
          <w:rFonts w:asciiTheme="minorHAnsi" w:eastAsiaTheme="minorHAnsi" w:hAnsiTheme="minorHAnsi" w:cstheme="minorHAnsi"/>
          <w:sz w:val="20"/>
          <w:szCs w:val="22"/>
        </w:rPr>
        <w:t>p</w:t>
      </w:r>
      <w:r w:rsidRPr="003413E4">
        <w:rPr>
          <w:rFonts w:asciiTheme="minorHAnsi" w:eastAsiaTheme="minorHAnsi" w:hAnsiTheme="minorHAnsi" w:cstheme="minorHAnsi"/>
          <w:sz w:val="20"/>
          <w:szCs w:val="22"/>
        </w:rPr>
        <w:t>racownika, który ukończył 80 rok życia, skutkuje zakończeniem ochrony ubezpieczeniowe</w:t>
      </w:r>
      <w:r w:rsidR="00F91A4F">
        <w:rPr>
          <w:rFonts w:asciiTheme="minorHAnsi" w:eastAsiaTheme="minorHAnsi" w:hAnsiTheme="minorHAnsi" w:cstheme="minorHAnsi"/>
          <w:sz w:val="20"/>
          <w:szCs w:val="22"/>
        </w:rPr>
        <w:t>j</w:t>
      </w:r>
      <w:r w:rsidRPr="003413E4">
        <w:rPr>
          <w:rFonts w:asciiTheme="minorHAnsi" w:eastAsiaTheme="minorHAnsi" w:hAnsiTheme="minorHAnsi" w:cstheme="minorHAnsi"/>
          <w:sz w:val="20"/>
          <w:szCs w:val="22"/>
        </w:rPr>
        <w:t xml:space="preserve"> w stosunku do członków jego </w:t>
      </w:r>
      <w:r w:rsidRPr="00C44651">
        <w:rPr>
          <w:rFonts w:asciiTheme="minorHAnsi" w:eastAsiaTheme="minorHAnsi" w:hAnsiTheme="minorHAnsi" w:cstheme="minorHAnsi"/>
          <w:sz w:val="20"/>
          <w:szCs w:val="22"/>
        </w:rPr>
        <w:t xml:space="preserve">rodziny, do których w analogicznym jak do </w:t>
      </w:r>
      <w:r w:rsidR="00523C9F" w:rsidRPr="00C44651">
        <w:rPr>
          <w:rFonts w:asciiTheme="minorHAnsi" w:eastAsiaTheme="minorHAnsi" w:hAnsiTheme="minorHAnsi" w:cstheme="minorHAnsi"/>
          <w:sz w:val="20"/>
          <w:szCs w:val="22"/>
        </w:rPr>
        <w:t>p</w:t>
      </w:r>
      <w:r w:rsidRPr="00C44651">
        <w:rPr>
          <w:rFonts w:asciiTheme="minorHAnsi" w:eastAsiaTheme="minorHAnsi" w:hAnsiTheme="minorHAnsi" w:cstheme="minorHAnsi"/>
          <w:sz w:val="20"/>
          <w:szCs w:val="22"/>
        </w:rPr>
        <w:t>racownika terminie</w:t>
      </w:r>
      <w:r w:rsidR="00FA62FC"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Wykonawca powinien skierować pisemną</w:t>
      </w:r>
      <w:r w:rsidRPr="003413E4">
        <w:rPr>
          <w:rFonts w:asciiTheme="minorHAnsi" w:eastAsiaTheme="minorHAnsi" w:hAnsiTheme="minorHAnsi" w:cstheme="minorHAnsi"/>
          <w:sz w:val="20"/>
          <w:szCs w:val="22"/>
        </w:rPr>
        <w:t xml:space="preserve"> informację o zakończeniu okresu ochrony ubezpieczeniowej wraz z propozycją indywidualnej kontynuacji umowy ubezpieczenia. Brak spełnienia przez Wykonawcę obowiązku poinformowania Ubezpieczonego we wskazanym powyżej terminie, skutkuje przedłużeniem ochrony ubezpieczeniowej wobec danego </w:t>
      </w:r>
      <w:r w:rsidRPr="00D77913">
        <w:rPr>
          <w:rFonts w:asciiTheme="minorHAnsi" w:eastAsiaTheme="minorHAnsi" w:hAnsiTheme="minorHAnsi" w:cstheme="minorHAnsi"/>
          <w:sz w:val="20"/>
          <w:szCs w:val="22"/>
        </w:rPr>
        <w:t>Ubezpieczonego do końca miesiąca następującego bezpośrednio po miesiącu, w którym Zamawiający spełni</w:t>
      </w:r>
      <w:r w:rsidRPr="003413E4">
        <w:rPr>
          <w:rFonts w:asciiTheme="minorHAnsi" w:eastAsiaTheme="minorHAnsi" w:hAnsiTheme="minorHAnsi" w:cstheme="minorHAnsi"/>
          <w:sz w:val="20"/>
          <w:szCs w:val="22"/>
        </w:rPr>
        <w:t xml:space="preserve"> swój obowiązek poinformowania Ubezpieczonego oraz przedstawi propozycję indywidualnej kontynuacji umowy ubezpieczenia.</w:t>
      </w:r>
    </w:p>
    <w:p w14:paraId="19AC9168" w14:textId="4187485A" w:rsidR="00E3760B" w:rsidRPr="003413E4" w:rsidRDefault="00E3760B" w:rsidP="00F00AE2">
      <w:pPr>
        <w:pStyle w:val="Akapitzlist"/>
        <w:spacing w:before="60" w:after="60" w:line="288" w:lineRule="auto"/>
        <w:ind w:left="792"/>
        <w:jc w:val="both"/>
        <w:rPr>
          <w:rFonts w:asciiTheme="minorHAnsi" w:hAnsiTheme="minorHAnsi" w:cstheme="minorHAnsi"/>
          <w:iCs/>
          <w:sz w:val="22"/>
          <w:szCs w:val="22"/>
          <w:shd w:val="clear" w:color="auto" w:fill="FFFFFF"/>
        </w:rPr>
      </w:pPr>
    </w:p>
    <w:p w14:paraId="66A0447C" w14:textId="55FEBCED" w:rsidR="0065258A" w:rsidRPr="003413E4" w:rsidRDefault="000742B8" w:rsidP="00EC6FD6">
      <w:pPr>
        <w:pStyle w:val="Akapitzlist"/>
        <w:numPr>
          <w:ilvl w:val="0"/>
          <w:numId w:val="9"/>
        </w:numPr>
        <w:spacing w:before="60" w:after="60" w:line="288" w:lineRule="auto"/>
        <w:jc w:val="both"/>
        <w:rPr>
          <w:rFonts w:asciiTheme="minorHAnsi" w:eastAsiaTheme="majorEastAsia" w:hAnsiTheme="minorHAnsi" w:cstheme="minorHAnsi"/>
          <w:b/>
          <w:color w:val="043E71"/>
          <w:sz w:val="22"/>
          <w:szCs w:val="26"/>
        </w:rPr>
      </w:pPr>
      <w:r w:rsidRPr="003413E4">
        <w:rPr>
          <w:rFonts w:asciiTheme="minorHAnsi" w:eastAsiaTheme="majorEastAsia" w:hAnsiTheme="minorHAnsi" w:cstheme="minorHAnsi"/>
          <w:b/>
          <w:color w:val="043E71"/>
          <w:sz w:val="22"/>
          <w:szCs w:val="26"/>
        </w:rPr>
        <w:t>DEFINICJE</w:t>
      </w:r>
    </w:p>
    <w:p w14:paraId="36B1E20B" w14:textId="1C60B03E" w:rsidR="00516F55" w:rsidRPr="003413E4" w:rsidRDefault="00516F55" w:rsidP="00EC6FD6">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Zwroty i pojęcia użyte w </w:t>
      </w:r>
      <w:r w:rsidR="00C6109F" w:rsidRPr="003413E4">
        <w:rPr>
          <w:rFonts w:asciiTheme="minorHAnsi" w:eastAsiaTheme="minorHAnsi" w:hAnsiTheme="minorHAnsi" w:cstheme="minorHAnsi"/>
          <w:sz w:val="20"/>
          <w:szCs w:val="22"/>
        </w:rPr>
        <w:t>dokumencie</w:t>
      </w:r>
      <w:r w:rsidR="00EC785B" w:rsidRPr="003413E4">
        <w:rPr>
          <w:rFonts w:asciiTheme="minorHAnsi" w:eastAsiaTheme="minorHAnsi" w:hAnsiTheme="minorHAnsi" w:cstheme="minorHAnsi"/>
          <w:sz w:val="20"/>
          <w:szCs w:val="22"/>
        </w:rPr>
        <w:t xml:space="preserve"> </w:t>
      </w:r>
      <w:r w:rsidR="00126437" w:rsidRPr="003413E4">
        <w:rPr>
          <w:rFonts w:asciiTheme="minorHAnsi" w:eastAsiaTheme="minorHAnsi" w:hAnsiTheme="minorHAnsi" w:cstheme="minorHAnsi"/>
          <w:sz w:val="20"/>
          <w:szCs w:val="22"/>
        </w:rPr>
        <w:t>SWZ</w:t>
      </w:r>
      <w:r w:rsidR="00C6109F" w:rsidRPr="003413E4">
        <w:rPr>
          <w:rFonts w:asciiTheme="minorHAnsi" w:eastAsiaTheme="minorHAnsi" w:hAnsiTheme="minorHAnsi" w:cstheme="minorHAnsi"/>
          <w:sz w:val="20"/>
          <w:szCs w:val="22"/>
        </w:rPr>
        <w:t>, jego załącznikach i</w:t>
      </w:r>
      <w:r w:rsidR="00106F4F" w:rsidRPr="003413E4">
        <w:rPr>
          <w:rFonts w:asciiTheme="minorHAnsi" w:eastAsiaTheme="minorHAnsi" w:hAnsiTheme="minorHAnsi" w:cstheme="minorHAnsi"/>
          <w:sz w:val="20"/>
          <w:szCs w:val="22"/>
        </w:rPr>
        <w:t> </w:t>
      </w:r>
      <w:r w:rsidR="00C6109F" w:rsidRPr="003413E4">
        <w:rPr>
          <w:rFonts w:asciiTheme="minorHAnsi" w:eastAsiaTheme="minorHAnsi" w:hAnsiTheme="minorHAnsi" w:cstheme="minorHAnsi"/>
          <w:sz w:val="20"/>
          <w:szCs w:val="22"/>
        </w:rPr>
        <w:t xml:space="preserve">innej </w:t>
      </w:r>
      <w:r w:rsidRPr="003413E4">
        <w:rPr>
          <w:rFonts w:asciiTheme="minorHAnsi" w:eastAsiaTheme="minorHAnsi" w:hAnsiTheme="minorHAnsi" w:cstheme="minorHAnsi"/>
          <w:sz w:val="20"/>
          <w:szCs w:val="22"/>
        </w:rPr>
        <w:t>załączonej dokumentacji oznaczają:</w:t>
      </w:r>
    </w:p>
    <w:p w14:paraId="0642C04A" w14:textId="77777777" w:rsidR="00545A2F" w:rsidRPr="003413E4" w:rsidRDefault="001F7C36" w:rsidP="00545A2F">
      <w:pPr>
        <w:pStyle w:val="Akapitzlist"/>
        <w:numPr>
          <w:ilvl w:val="2"/>
          <w:numId w:val="16"/>
        </w:numPr>
        <w:spacing w:before="60" w:after="60" w:line="288" w:lineRule="auto"/>
        <w:ind w:left="993" w:hanging="579"/>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Deklaracja przystąpienia</w:t>
      </w:r>
      <w:r w:rsidR="00350450"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 pisemne oświadczenie woli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350450" w:rsidRPr="003413E4">
        <w:rPr>
          <w:rFonts w:asciiTheme="minorHAnsi" w:eastAsiaTheme="minorHAnsi" w:hAnsiTheme="minorHAnsi" w:cstheme="minorHAnsi"/>
          <w:sz w:val="20"/>
          <w:szCs w:val="22"/>
        </w:rPr>
        <w:t xml:space="preserve"> (współmałżonka / partnera życiowego albo pełnoletniego dziecka) o przystąpieniu do u</w:t>
      </w:r>
      <w:r w:rsidRPr="003413E4">
        <w:rPr>
          <w:rFonts w:asciiTheme="minorHAnsi" w:eastAsiaTheme="minorHAnsi" w:hAnsiTheme="minorHAnsi" w:cstheme="minorHAnsi"/>
          <w:sz w:val="20"/>
          <w:szCs w:val="22"/>
        </w:rPr>
        <w:t>mowy ubezpieczenia</w:t>
      </w:r>
      <w:r w:rsidR="009F55CB"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w:t>
      </w:r>
      <w:r w:rsidR="00706F6B" w:rsidRPr="003413E4">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w wybranym przez siebie </w:t>
      </w:r>
      <w:r w:rsidR="003637E3" w:rsidRPr="003413E4">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ariancie ubezpieczenia</w:t>
      </w:r>
      <w:r w:rsidR="007846A0" w:rsidRPr="003413E4">
        <w:rPr>
          <w:rFonts w:asciiTheme="minorHAnsi" w:eastAsiaTheme="minorHAnsi" w:hAnsiTheme="minorHAnsi" w:cstheme="minorHAnsi"/>
          <w:sz w:val="20"/>
          <w:szCs w:val="22"/>
        </w:rPr>
        <w:t>.</w:t>
      </w:r>
    </w:p>
    <w:p w14:paraId="43BA53DC" w14:textId="43CECD8B" w:rsidR="00545A2F" w:rsidRPr="003413E4" w:rsidRDefault="00545A2F" w:rsidP="00545A2F">
      <w:pPr>
        <w:pStyle w:val="Akapitzlist"/>
        <w:numPr>
          <w:ilvl w:val="2"/>
          <w:numId w:val="16"/>
        </w:numPr>
        <w:spacing w:before="60" w:after="60" w:line="288" w:lineRule="auto"/>
        <w:ind w:left="993" w:hanging="567"/>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Diagnoza lekarska</w:t>
      </w:r>
      <w:r w:rsidRPr="003413E4">
        <w:rPr>
          <w:rFonts w:asciiTheme="minorHAnsi" w:eastAsiaTheme="minorHAnsi" w:hAnsiTheme="minorHAnsi" w:cstheme="minorHAnsi"/>
          <w:sz w:val="20"/>
          <w:szCs w:val="22"/>
        </w:rPr>
        <w:t xml:space="preserve"> </w:t>
      </w:r>
      <w:r w:rsidR="009D3991"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każdy dokument wystawiony przez lekarza (opis choroby, zaświadczenie, opinia, rozpoznanie, </w:t>
      </w:r>
      <w:r w:rsidR="00D64EED" w:rsidRPr="003413E4">
        <w:rPr>
          <w:rFonts w:asciiTheme="minorHAnsi" w:eastAsiaTheme="minorHAnsi" w:hAnsiTheme="minorHAnsi" w:cstheme="minorHAnsi"/>
          <w:sz w:val="20"/>
          <w:szCs w:val="22"/>
        </w:rPr>
        <w:t>etc.</w:t>
      </w:r>
      <w:r w:rsidRPr="003413E4">
        <w:rPr>
          <w:rFonts w:asciiTheme="minorHAnsi" w:eastAsiaTheme="minorHAnsi" w:hAnsiTheme="minorHAnsi" w:cstheme="minorHAnsi"/>
          <w:sz w:val="20"/>
          <w:szCs w:val="22"/>
        </w:rPr>
        <w:t xml:space="preserve">) w związku z prowadzonym leczeniem, oceną stanu zdrowia, ustalaniem ujawnionych jednostek chorobowych i przyczyn ich wystąpienia oraz wszelka inna dokumentacja medyczna.  </w:t>
      </w:r>
    </w:p>
    <w:p w14:paraId="44B42244" w14:textId="1B709465" w:rsidR="00EE2CB1" w:rsidRPr="003413E4" w:rsidRDefault="001F7C36" w:rsidP="00EE2CB1">
      <w:pPr>
        <w:pStyle w:val="Akapitzlist"/>
        <w:numPr>
          <w:ilvl w:val="2"/>
          <w:numId w:val="16"/>
        </w:numPr>
        <w:spacing w:before="60" w:after="60" w:line="288" w:lineRule="auto"/>
        <w:ind w:left="993" w:hanging="567"/>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Dziecko Ubezpieczonego</w:t>
      </w:r>
      <w:r w:rsidRPr="003413E4">
        <w:rPr>
          <w:rFonts w:asciiTheme="minorHAnsi" w:eastAsiaTheme="minorHAnsi" w:hAnsiTheme="minorHAnsi" w:cstheme="minorHAnsi"/>
          <w:sz w:val="20"/>
          <w:szCs w:val="22"/>
        </w:rPr>
        <w:t xml:space="preserve"> – dziecko własne, </w:t>
      </w:r>
      <w:r w:rsidR="00C96666" w:rsidRPr="003413E4">
        <w:rPr>
          <w:rFonts w:asciiTheme="minorHAnsi" w:eastAsiaTheme="minorHAnsi" w:hAnsiTheme="minorHAnsi" w:cstheme="minorHAnsi"/>
          <w:sz w:val="20"/>
          <w:szCs w:val="22"/>
        </w:rPr>
        <w:t>przysposobione</w:t>
      </w:r>
      <w:r w:rsidRPr="003413E4">
        <w:rPr>
          <w:rFonts w:asciiTheme="minorHAnsi" w:eastAsiaTheme="minorHAnsi" w:hAnsiTheme="minorHAnsi" w:cstheme="minorHAnsi"/>
          <w:sz w:val="20"/>
          <w:szCs w:val="22"/>
        </w:rPr>
        <w:t xml:space="preserve"> lub pasierb w wieku do ukończenia </w:t>
      </w:r>
      <w:r w:rsidR="00A23ACF">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18 roku życia, a w razie uczęszczania do szkoły (w tym szkoły wyższej) do ukończenia przez nie </w:t>
      </w:r>
      <w:r w:rsidR="00A23ACF">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25 roku życia. W przypadku ryzyka Zgon</w:t>
      </w:r>
      <w:r w:rsidR="004C17F3" w:rsidRPr="003413E4">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 </w:t>
      </w:r>
      <w:r w:rsidR="00B4506E" w:rsidRPr="003413E4">
        <w:rPr>
          <w:rFonts w:asciiTheme="minorHAnsi" w:eastAsiaTheme="minorHAnsi" w:hAnsiTheme="minorHAnsi" w:cstheme="minorHAnsi"/>
          <w:sz w:val="20"/>
          <w:szCs w:val="22"/>
        </w:rPr>
        <w:t>d</w:t>
      </w:r>
      <w:r w:rsidRPr="003413E4">
        <w:rPr>
          <w:rFonts w:asciiTheme="minorHAnsi" w:eastAsiaTheme="minorHAnsi" w:hAnsiTheme="minorHAnsi" w:cstheme="minorHAnsi"/>
          <w:sz w:val="20"/>
          <w:szCs w:val="22"/>
        </w:rPr>
        <w:t xml:space="preserve">ziecka Ubezpieczonego górne granice wieku określone </w:t>
      </w:r>
      <w:r w:rsidR="00A23ACF">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w zdaniu poprzedzającym nie mają zastosowania – co oznacza, iż Wykonawca zobowiązany jest do wypłaty świadczenia z tytułu zgonu </w:t>
      </w:r>
      <w:r w:rsidR="00B4506E" w:rsidRPr="003413E4">
        <w:rPr>
          <w:rFonts w:asciiTheme="minorHAnsi" w:eastAsiaTheme="minorHAnsi" w:hAnsiTheme="minorHAnsi" w:cstheme="minorHAnsi"/>
          <w:sz w:val="20"/>
          <w:szCs w:val="22"/>
        </w:rPr>
        <w:t>d</w:t>
      </w:r>
      <w:r w:rsidRPr="003413E4">
        <w:rPr>
          <w:rFonts w:asciiTheme="minorHAnsi" w:eastAsiaTheme="minorHAnsi" w:hAnsiTheme="minorHAnsi" w:cstheme="minorHAnsi"/>
          <w:sz w:val="20"/>
          <w:szCs w:val="22"/>
        </w:rPr>
        <w:t xml:space="preserve">ziecka Ubezpieczonego bez względu na wiek </w:t>
      </w:r>
      <w:r w:rsidR="00B4506E" w:rsidRPr="003413E4">
        <w:rPr>
          <w:rFonts w:asciiTheme="minorHAnsi" w:eastAsiaTheme="minorHAnsi" w:hAnsiTheme="minorHAnsi" w:cstheme="minorHAnsi"/>
          <w:sz w:val="20"/>
          <w:szCs w:val="22"/>
        </w:rPr>
        <w:t>d</w:t>
      </w:r>
      <w:r w:rsidRPr="003413E4">
        <w:rPr>
          <w:rFonts w:asciiTheme="minorHAnsi" w:eastAsiaTheme="minorHAnsi" w:hAnsiTheme="minorHAnsi" w:cstheme="minorHAnsi"/>
          <w:sz w:val="20"/>
          <w:szCs w:val="22"/>
        </w:rPr>
        <w:t xml:space="preserve">ziecka Ubezpieczonego, w momencie zaistnienia niniejszego zdarzenia ubezpieczeniowego. </w:t>
      </w:r>
    </w:p>
    <w:p w14:paraId="1F45F6BD" w14:textId="37319D31" w:rsidR="00F04C80" w:rsidRPr="003413E4" w:rsidRDefault="00F04C80" w:rsidP="00EE2CB1">
      <w:pPr>
        <w:pStyle w:val="Akapitzlist"/>
        <w:numPr>
          <w:ilvl w:val="2"/>
          <w:numId w:val="16"/>
        </w:numPr>
        <w:spacing w:before="60" w:after="60" w:line="288" w:lineRule="auto"/>
        <w:ind w:left="993" w:hanging="567"/>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Leczenie specjalistyczne</w:t>
      </w:r>
      <w:r w:rsidRPr="003413E4">
        <w:rPr>
          <w:rFonts w:asciiTheme="minorHAnsi" w:eastAsiaTheme="minorHAnsi" w:hAnsiTheme="minorHAnsi" w:cstheme="minorHAnsi"/>
          <w:sz w:val="20"/>
          <w:szCs w:val="22"/>
        </w:rPr>
        <w:t xml:space="preserve"> – przeprowadzenie u Ubezpieczonego leczenia w zakresie obejmującym</w:t>
      </w:r>
      <w:r w:rsidR="00451A3A" w:rsidRPr="003413E4">
        <w:rPr>
          <w:rFonts w:asciiTheme="minorHAnsi" w:eastAsiaTheme="minorHAnsi" w:hAnsiTheme="minorHAnsi" w:cstheme="minorHAnsi"/>
          <w:sz w:val="20"/>
          <w:szCs w:val="22"/>
        </w:rPr>
        <w:t xml:space="preserve"> minimum</w:t>
      </w:r>
      <w:r w:rsidRPr="003413E4">
        <w:rPr>
          <w:rFonts w:asciiTheme="minorHAnsi" w:eastAsiaTheme="minorHAnsi" w:hAnsiTheme="minorHAnsi" w:cstheme="minorHAnsi"/>
          <w:sz w:val="20"/>
          <w:szCs w:val="22"/>
        </w:rPr>
        <w:t xml:space="preserve"> poniższ</w:t>
      </w:r>
      <w:r w:rsidR="00523C9F">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procedury medyczne: </w:t>
      </w:r>
    </w:p>
    <w:p w14:paraId="5A177F1C" w14:textId="26EE325D" w:rsidR="00F04C80" w:rsidRPr="003413E4" w:rsidRDefault="00011A64"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Pr>
          <w:rFonts w:asciiTheme="minorHAnsi" w:eastAsiaTheme="minorHAnsi" w:hAnsiTheme="minorHAnsi" w:cstheme="minorHAnsi"/>
          <w:sz w:val="20"/>
          <w:szCs w:val="22"/>
        </w:rPr>
        <w:t>a</w:t>
      </w:r>
      <w:r w:rsidR="00F04C80" w:rsidRPr="003413E4">
        <w:rPr>
          <w:rFonts w:asciiTheme="minorHAnsi" w:eastAsiaTheme="minorHAnsi" w:hAnsiTheme="minorHAnsi" w:cstheme="minorHAnsi"/>
          <w:sz w:val="20"/>
          <w:szCs w:val="22"/>
        </w:rPr>
        <w:t>blacj</w:t>
      </w:r>
      <w:r w:rsidR="00BD39BB">
        <w:rPr>
          <w:rFonts w:asciiTheme="minorHAnsi" w:eastAsiaTheme="minorHAnsi" w:hAnsiTheme="minorHAnsi" w:cstheme="minorHAnsi"/>
          <w:sz w:val="20"/>
          <w:szCs w:val="22"/>
        </w:rPr>
        <w:t>ę</w:t>
      </w:r>
      <w:r>
        <w:rPr>
          <w:rFonts w:asciiTheme="minorHAnsi" w:eastAsiaTheme="minorHAnsi" w:hAnsiTheme="minorHAnsi" w:cstheme="minorHAnsi"/>
          <w:sz w:val="20"/>
          <w:szCs w:val="22"/>
        </w:rPr>
        <w:t xml:space="preserve"> </w:t>
      </w:r>
      <w:r w:rsidR="00F04C80" w:rsidRPr="003413E4">
        <w:rPr>
          <w:rFonts w:asciiTheme="minorHAnsi" w:eastAsiaTheme="minorHAnsi" w:hAnsiTheme="minorHAnsi" w:cstheme="minorHAnsi"/>
          <w:sz w:val="20"/>
          <w:szCs w:val="22"/>
        </w:rPr>
        <w:t>– leczeni</w:t>
      </w:r>
      <w:r w:rsidR="00523C9F">
        <w:rPr>
          <w:rFonts w:asciiTheme="minorHAnsi" w:eastAsiaTheme="minorHAnsi" w:hAnsiTheme="minorHAnsi" w:cstheme="minorHAnsi"/>
          <w:sz w:val="20"/>
          <w:szCs w:val="22"/>
        </w:rPr>
        <w:t>e</w:t>
      </w:r>
      <w:r w:rsidR="00F04C80" w:rsidRPr="003413E4">
        <w:rPr>
          <w:rFonts w:asciiTheme="minorHAnsi" w:eastAsiaTheme="minorHAnsi" w:hAnsiTheme="minorHAnsi" w:cstheme="minorHAnsi"/>
          <w:sz w:val="20"/>
          <w:szCs w:val="22"/>
        </w:rPr>
        <w:t xml:space="preserve"> zaburzeń rytmu serca z wykorzystaniem prądu o częstotliwości radiowej,</w:t>
      </w:r>
    </w:p>
    <w:p w14:paraId="527435D4" w14:textId="644812C0"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chemioterap</w:t>
      </w:r>
      <w:r w:rsidR="00523C9F">
        <w:rPr>
          <w:rFonts w:asciiTheme="minorHAnsi" w:eastAsiaTheme="minorHAnsi" w:hAnsiTheme="minorHAnsi" w:cstheme="minorHAnsi"/>
          <w:sz w:val="20"/>
          <w:szCs w:val="22"/>
        </w:rPr>
        <w:t>i</w:t>
      </w:r>
      <w:r w:rsidR="00BD39BB">
        <w:rPr>
          <w:rFonts w:asciiTheme="minorHAnsi" w:eastAsiaTheme="minorHAnsi" w:hAnsiTheme="minorHAnsi" w:cstheme="minorHAnsi"/>
          <w:sz w:val="20"/>
          <w:szCs w:val="22"/>
        </w:rPr>
        <w:t>ę</w:t>
      </w:r>
      <w:r w:rsidRPr="003413E4">
        <w:rPr>
          <w:rFonts w:asciiTheme="minorHAnsi" w:eastAsiaTheme="minorHAnsi" w:hAnsiTheme="minorHAnsi" w:cstheme="minorHAnsi"/>
          <w:sz w:val="20"/>
          <w:szCs w:val="22"/>
        </w:rPr>
        <w:t xml:space="preserve"> – metod</w:t>
      </w:r>
      <w:r w:rsidR="00BD39BB">
        <w:rPr>
          <w:rFonts w:asciiTheme="minorHAnsi" w:eastAsiaTheme="minorHAnsi" w:hAnsiTheme="minorHAnsi" w:cstheme="minorHAnsi"/>
          <w:sz w:val="20"/>
          <w:szCs w:val="22"/>
        </w:rPr>
        <w:t>a</w:t>
      </w:r>
      <w:r w:rsidRPr="003413E4">
        <w:rPr>
          <w:rFonts w:asciiTheme="minorHAnsi" w:eastAsiaTheme="minorHAnsi" w:hAnsiTheme="minorHAnsi" w:cstheme="minorHAnsi"/>
          <w:sz w:val="20"/>
          <w:szCs w:val="22"/>
        </w:rPr>
        <w:t xml:space="preserve"> systemowego leczenia choroby nowotworowej za pomocą przynajmniej jednego leku przeciwnowotworowego z grupy leków L wg klasyfikacji ATC,</w:t>
      </w:r>
    </w:p>
    <w:p w14:paraId="4F41EBFE" w14:textId="088562F8"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radioterapi</w:t>
      </w:r>
      <w:r w:rsidR="00BD39BB">
        <w:rPr>
          <w:rFonts w:asciiTheme="minorHAnsi" w:eastAsiaTheme="minorHAnsi" w:hAnsiTheme="minorHAnsi" w:cstheme="minorHAnsi"/>
          <w:sz w:val="20"/>
          <w:szCs w:val="22"/>
        </w:rPr>
        <w:t>ę</w:t>
      </w:r>
      <w:r w:rsidRPr="003413E4">
        <w:rPr>
          <w:rFonts w:asciiTheme="minorHAnsi" w:eastAsiaTheme="minorHAnsi" w:hAnsiTheme="minorHAnsi" w:cstheme="minorHAnsi"/>
          <w:sz w:val="20"/>
          <w:szCs w:val="22"/>
        </w:rPr>
        <w:t xml:space="preserve"> – leczeni</w:t>
      </w:r>
      <w:r w:rsidR="00523C9F">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choroby nowotworowej za pomocą promieniowania jonizującego,</w:t>
      </w:r>
    </w:p>
    <w:p w14:paraId="2F075148" w14:textId="13043B53"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wszczepieni</w:t>
      </w:r>
      <w:r w:rsidR="00523C9F" w:rsidRPr="00C44651">
        <w:rPr>
          <w:rFonts w:asciiTheme="minorHAnsi" w:eastAsiaTheme="minorHAnsi" w:hAnsiTheme="minorHAnsi" w:cstheme="minorHAnsi"/>
          <w:sz w:val="20"/>
          <w:szCs w:val="22"/>
        </w:rPr>
        <w:t>e</w:t>
      </w:r>
      <w:r w:rsidRPr="00C44651">
        <w:rPr>
          <w:rFonts w:asciiTheme="minorHAnsi" w:eastAsiaTheme="minorHAnsi" w:hAnsiTheme="minorHAnsi" w:cstheme="minorHAnsi"/>
          <w:sz w:val="20"/>
          <w:szCs w:val="22"/>
        </w:rPr>
        <w:t xml:space="preserve"> kardiowertera / defibrylatora – urządzenia wszczepianego Ubezpieczon</w:t>
      </w:r>
      <w:r w:rsidR="00FA62FC" w:rsidRPr="00C44651">
        <w:rPr>
          <w:rFonts w:asciiTheme="minorHAnsi" w:eastAsiaTheme="minorHAnsi" w:hAnsiTheme="minorHAnsi" w:cstheme="minorHAnsi"/>
          <w:sz w:val="20"/>
          <w:szCs w:val="22"/>
        </w:rPr>
        <w:t>emu</w:t>
      </w:r>
      <w:r w:rsidRPr="00C44651">
        <w:rPr>
          <w:rFonts w:asciiTheme="minorHAnsi" w:eastAsiaTheme="minorHAnsi" w:hAnsiTheme="minorHAnsi" w:cstheme="minorHAnsi"/>
          <w:sz w:val="20"/>
          <w:szCs w:val="22"/>
        </w:rPr>
        <w:t>, który</w:t>
      </w:r>
      <w:r w:rsidRPr="003413E4">
        <w:rPr>
          <w:rFonts w:asciiTheme="minorHAnsi" w:eastAsiaTheme="minorHAnsi" w:hAnsiTheme="minorHAnsi" w:cstheme="minorHAnsi"/>
          <w:sz w:val="20"/>
          <w:szCs w:val="22"/>
        </w:rPr>
        <w:t xml:space="preserve"> ma zaburzenia rytmu pochodzenia komorowego lub epizody nagłego zatrzymania krążenia,</w:t>
      </w:r>
    </w:p>
    <w:p w14:paraId="46C6011C" w14:textId="088FD03D"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wszczepieni</w:t>
      </w:r>
      <w:r w:rsidR="00523C9F">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rozrusznika serca – urządzenia wszczepianego Ubezpieczonemu, służącego do pobudzania rytmu serca,</w:t>
      </w:r>
    </w:p>
    <w:p w14:paraId="352573BA" w14:textId="0EE6F650"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terapi</w:t>
      </w:r>
      <w:r w:rsidR="00BD39BB">
        <w:rPr>
          <w:rFonts w:asciiTheme="minorHAnsi" w:eastAsiaTheme="minorHAnsi" w:hAnsiTheme="minorHAnsi" w:cstheme="minorHAnsi"/>
          <w:sz w:val="20"/>
          <w:szCs w:val="22"/>
        </w:rPr>
        <w:t>ę</w:t>
      </w:r>
      <w:r w:rsidRPr="003413E4">
        <w:rPr>
          <w:rFonts w:asciiTheme="minorHAnsi" w:eastAsiaTheme="minorHAnsi" w:hAnsiTheme="minorHAnsi" w:cstheme="minorHAnsi"/>
          <w:sz w:val="20"/>
          <w:szCs w:val="22"/>
        </w:rPr>
        <w:t xml:space="preserve"> interferonow</w:t>
      </w:r>
      <w:r w:rsidR="00BD39BB">
        <w:rPr>
          <w:rFonts w:asciiTheme="minorHAnsi" w:eastAsiaTheme="minorHAnsi" w:hAnsiTheme="minorHAnsi" w:cstheme="minorHAnsi"/>
          <w:sz w:val="20"/>
          <w:szCs w:val="22"/>
        </w:rPr>
        <w:t>ą</w:t>
      </w:r>
      <w:r w:rsidRPr="003413E4">
        <w:rPr>
          <w:rFonts w:asciiTheme="minorHAnsi" w:eastAsiaTheme="minorHAnsi" w:hAnsiTheme="minorHAnsi" w:cstheme="minorHAnsi"/>
          <w:sz w:val="20"/>
          <w:szCs w:val="22"/>
        </w:rPr>
        <w:t xml:space="preserve"> – leczeni</w:t>
      </w:r>
      <w:r w:rsidR="00523C9F">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stwardnienia rozsianego oraz przewlekłego zapalenia wątroby typu C poprzez podanie interferonu.</w:t>
      </w:r>
    </w:p>
    <w:p w14:paraId="2893FE43" w14:textId="6F186614" w:rsidR="00F22E30" w:rsidRPr="003413E4" w:rsidRDefault="00F22E3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Jeżeli Umowa ubezpieczenia zawarta jest na okres dłuższy niż jeden Rok ubezpieczenia, </w:t>
      </w:r>
      <w:r w:rsidR="00EE2CB1" w:rsidRPr="003413E4">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z</w:t>
      </w:r>
      <w:r w:rsidR="00F00AE2"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początkiem każdego kolejnego Roku ubezpieczenia odpowiedzialność</w:t>
      </w:r>
      <w:r w:rsidR="00F00AE2"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Wykonawcy z tytułu każdego </w:t>
      </w:r>
      <w:r w:rsidRPr="00D77913">
        <w:rPr>
          <w:rFonts w:asciiTheme="minorHAnsi" w:eastAsiaTheme="minorHAnsi" w:hAnsiTheme="minorHAnsi" w:cstheme="minorHAnsi"/>
          <w:sz w:val="20"/>
          <w:szCs w:val="22"/>
        </w:rPr>
        <w:t xml:space="preserve">rodzaju leczenia specjalistycznego (nawet z tytułu </w:t>
      </w:r>
      <w:r w:rsidR="00287203" w:rsidRPr="00D77913">
        <w:rPr>
          <w:rFonts w:asciiTheme="minorHAnsi" w:eastAsiaTheme="minorHAnsi" w:hAnsiTheme="minorHAnsi" w:cstheme="minorHAnsi"/>
          <w:sz w:val="20"/>
          <w:szCs w:val="22"/>
        </w:rPr>
        <w:t xml:space="preserve">tych, z </w:t>
      </w:r>
      <w:r w:rsidRPr="00D77913">
        <w:rPr>
          <w:rFonts w:asciiTheme="minorHAnsi" w:eastAsiaTheme="minorHAnsi" w:hAnsiTheme="minorHAnsi" w:cstheme="minorHAnsi"/>
          <w:sz w:val="20"/>
          <w:szCs w:val="22"/>
        </w:rPr>
        <w:t>których zostało wypłacone świadczeni</w:t>
      </w:r>
      <w:r w:rsidR="00F06692" w:rsidRPr="00D77913">
        <w:rPr>
          <w:rFonts w:asciiTheme="minorHAnsi" w:eastAsiaTheme="minorHAnsi" w:hAnsiTheme="minorHAnsi" w:cstheme="minorHAnsi"/>
          <w:sz w:val="20"/>
          <w:szCs w:val="22"/>
        </w:rPr>
        <w:t>e</w:t>
      </w:r>
      <w:r w:rsidRPr="00D77913">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ulega odnowieniu i Wykonawca zobowiązany jest do wypłaty w każdym Roku ubezpieczenia jednego świadczenia z tytułu każdego z rodzajów leczenia specjalistycznego.  </w:t>
      </w:r>
    </w:p>
    <w:p w14:paraId="52AF6D67" w14:textId="7D205E34" w:rsidR="00F22E30" w:rsidRPr="003413E4" w:rsidRDefault="00F22E3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Wykonawca nie może ograniczyć lub wyłączyć wypłaty świadczenia z tytuł radioterapii (chemioterapii), nawet jeżeli radioterapia (chemioterapia) wykonywana jest u Ubezpieczonego, </w:t>
      </w:r>
      <w:r w:rsidR="00B93EE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lastRenderedPageBreak/>
        <w:t>u którego wykonano wcześniej chemioterapię (radioterapię) w związku z tym samym zachorowaniem na chorobę nowotworową.</w:t>
      </w:r>
      <w:r w:rsidRPr="003413E4">
        <w:rPr>
          <w:rFonts w:asciiTheme="minorHAnsi" w:eastAsiaTheme="minorHAnsi" w:hAnsiTheme="minorHAnsi" w:cstheme="minorHAnsi"/>
          <w:b/>
          <w:bCs/>
          <w:sz w:val="20"/>
          <w:szCs w:val="22"/>
        </w:rPr>
        <w:t xml:space="preserve"> </w:t>
      </w:r>
    </w:p>
    <w:p w14:paraId="4FF3A9B7" w14:textId="62219BCF" w:rsidR="00F04C80" w:rsidRPr="003413E4" w:rsidRDefault="00F04C80" w:rsidP="00EE2CB1">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Nieszczęśliwy wypadek</w:t>
      </w:r>
      <w:r w:rsidRPr="003413E4">
        <w:rPr>
          <w:rFonts w:asciiTheme="minorHAnsi" w:eastAsiaTheme="minorHAnsi" w:hAnsiTheme="minorHAnsi" w:cstheme="minorHAnsi"/>
          <w:sz w:val="20"/>
          <w:szCs w:val="22"/>
        </w:rPr>
        <w:t xml:space="preserve"> – nagłe, zewnętrzne i niezależne od woli Ubezpieczonego zdarzenie, niemające bezpośredniego lub pośredniego źródła w jakimkolwiek fizycznym lub psychicznym schorzeniu tej osoby. Za </w:t>
      </w:r>
      <w:r w:rsidR="00F47451">
        <w:rPr>
          <w:rFonts w:asciiTheme="minorHAnsi" w:eastAsiaTheme="minorHAnsi" w:hAnsiTheme="minorHAnsi" w:cstheme="minorHAnsi"/>
          <w:sz w:val="20"/>
          <w:szCs w:val="22"/>
        </w:rPr>
        <w:t>n</w:t>
      </w:r>
      <w:r w:rsidRPr="003413E4">
        <w:rPr>
          <w:rFonts w:asciiTheme="minorHAnsi" w:eastAsiaTheme="minorHAnsi" w:hAnsiTheme="minorHAnsi" w:cstheme="minorHAnsi"/>
          <w:sz w:val="20"/>
          <w:szCs w:val="22"/>
        </w:rPr>
        <w:t xml:space="preserve">ieszczęśliwy wypadek nie uważa się </w:t>
      </w:r>
      <w:r w:rsidR="00F47451">
        <w:rPr>
          <w:rFonts w:asciiTheme="minorHAnsi" w:eastAsiaTheme="minorHAnsi" w:hAnsiTheme="minorHAnsi" w:cstheme="minorHAnsi"/>
          <w:sz w:val="20"/>
          <w:szCs w:val="22"/>
        </w:rPr>
        <w:t>z</w:t>
      </w:r>
      <w:r w:rsidRPr="003413E4">
        <w:rPr>
          <w:rFonts w:asciiTheme="minorHAnsi" w:eastAsiaTheme="minorHAnsi" w:hAnsiTheme="minorHAnsi" w:cstheme="minorHAnsi"/>
          <w:sz w:val="20"/>
          <w:szCs w:val="22"/>
        </w:rPr>
        <w:t xml:space="preserve">awału serca,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daru mózgu, zatrucia (niezależnie od jego przyczyny) oraz wszelkich innych chorób będących wynikiem infekcji (w tym występujących nagle).</w:t>
      </w:r>
    </w:p>
    <w:p w14:paraId="225B3476" w14:textId="14D12C71" w:rsidR="00F04C80" w:rsidRPr="003413E4" w:rsidRDefault="00F04C80"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OIOM/OIT/OAIT</w:t>
      </w:r>
      <w:r w:rsidRPr="003413E4">
        <w:rPr>
          <w:rFonts w:asciiTheme="minorHAnsi" w:eastAsiaTheme="minorHAnsi" w:hAnsiTheme="minorHAnsi" w:cstheme="minorHAnsi"/>
          <w:sz w:val="20"/>
          <w:szCs w:val="22"/>
        </w:rPr>
        <w:t xml:space="preserve"> – co najmniej 48 godzinny pobyt Ubezpieczonego na oddziale szpitalnym przeznaczonym dla chorych wymagających intensywnego leczenia, opieki i stałego nadzoru</w:t>
      </w:r>
      <w:r w:rsidR="00831609" w:rsidRPr="003413E4">
        <w:rPr>
          <w:rFonts w:asciiTheme="minorHAnsi" w:eastAsiaTheme="minorHAnsi" w:hAnsiTheme="minorHAnsi" w:cstheme="minorHAnsi"/>
          <w:sz w:val="20"/>
          <w:szCs w:val="22"/>
        </w:rPr>
        <w:t xml:space="preserve">. </w:t>
      </w:r>
      <w:r w:rsidR="00B96066" w:rsidRPr="003413E4">
        <w:rPr>
          <w:rFonts w:asciiTheme="minorHAnsi" w:eastAsiaTheme="minorHAnsi" w:hAnsiTheme="minorHAnsi" w:cstheme="minorHAnsi"/>
          <w:sz w:val="20"/>
          <w:szCs w:val="22"/>
        </w:rPr>
        <w:t>Świadczenie wypłacane jest jednorazowo za każdy pobyt Ubezpieczonego na</w:t>
      </w:r>
      <w:r w:rsidR="00A62429" w:rsidRPr="003413E4">
        <w:rPr>
          <w:rFonts w:asciiTheme="minorHAnsi" w:eastAsiaTheme="minorHAnsi" w:hAnsiTheme="minorHAnsi" w:cstheme="minorHAnsi"/>
          <w:sz w:val="20"/>
          <w:szCs w:val="22"/>
        </w:rPr>
        <w:t xml:space="preserve"> </w:t>
      </w:r>
      <w:r w:rsidR="00B96066" w:rsidRPr="003413E4">
        <w:rPr>
          <w:rFonts w:asciiTheme="minorHAnsi" w:eastAsiaTheme="minorHAnsi" w:hAnsiTheme="minorHAnsi" w:cstheme="minorHAnsi"/>
          <w:sz w:val="20"/>
          <w:szCs w:val="22"/>
        </w:rPr>
        <w:t>OIOM/OIT/OAIT, niezależnie od liczby pobytów w Roku Ubezpieczenia</w:t>
      </w:r>
      <w:r w:rsidR="00A62429" w:rsidRPr="003413E4">
        <w:rPr>
          <w:rFonts w:asciiTheme="minorHAnsi" w:eastAsiaTheme="minorHAnsi" w:hAnsiTheme="minorHAnsi" w:cstheme="minorHAnsi"/>
          <w:sz w:val="20"/>
          <w:szCs w:val="22"/>
        </w:rPr>
        <w:t>.</w:t>
      </w:r>
    </w:p>
    <w:p w14:paraId="39A0A5B6" w14:textId="302F63C0" w:rsidR="00F04C80" w:rsidRPr="003413E4" w:rsidRDefault="00F04C80"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Operacja chirurgiczna</w:t>
      </w:r>
      <w:r w:rsidRPr="003413E4">
        <w:rPr>
          <w:rFonts w:asciiTheme="minorHAnsi" w:eastAsiaTheme="minorHAnsi" w:hAnsiTheme="minorHAnsi" w:cstheme="minorHAnsi"/>
          <w:sz w:val="20"/>
          <w:szCs w:val="22"/>
        </w:rPr>
        <w:t xml:space="preserve"> – zabieg chirurgiczny wykonany w publicznym lub niepublicznym zakładzie opieki zdrowotnej </w:t>
      </w:r>
      <w:r w:rsidR="00F00AE2" w:rsidRPr="003413E4">
        <w:rPr>
          <w:rFonts w:asciiTheme="minorHAnsi" w:eastAsiaTheme="minorHAnsi" w:hAnsiTheme="minorHAnsi" w:cstheme="minorHAnsi"/>
          <w:sz w:val="20"/>
          <w:szCs w:val="22"/>
        </w:rPr>
        <w:t>w dowolnym miejscu na świecie</w:t>
      </w:r>
      <w:r w:rsidRPr="003413E4">
        <w:rPr>
          <w:rFonts w:asciiTheme="minorHAnsi" w:eastAsiaTheme="minorHAnsi" w:hAnsiTheme="minorHAnsi" w:cstheme="minorHAnsi"/>
          <w:sz w:val="20"/>
          <w:szCs w:val="22"/>
        </w:rPr>
        <w:t xml:space="preserve">, </w:t>
      </w:r>
      <w:r w:rsidR="00451A3A" w:rsidRPr="003413E4">
        <w:rPr>
          <w:rFonts w:asciiTheme="minorHAnsi" w:eastAsiaTheme="minorHAnsi" w:hAnsiTheme="minorHAnsi" w:cstheme="minorHAnsi"/>
          <w:sz w:val="20"/>
          <w:szCs w:val="22"/>
        </w:rPr>
        <w:t>przeprowadzony</w:t>
      </w:r>
      <w:r w:rsidRPr="003413E4">
        <w:rPr>
          <w:rFonts w:asciiTheme="minorHAnsi" w:eastAsiaTheme="minorHAnsi" w:hAnsiTheme="minorHAnsi" w:cstheme="minorHAnsi"/>
          <w:sz w:val="20"/>
          <w:szCs w:val="22"/>
        </w:rPr>
        <w:t xml:space="preserve"> metodą endoskopową, zamkniętą oraz otwartą, wymienion</w:t>
      </w:r>
      <w:r w:rsidR="00523C9F">
        <w:rPr>
          <w:rFonts w:asciiTheme="minorHAnsi" w:eastAsiaTheme="minorHAnsi" w:hAnsiTheme="minorHAnsi" w:cstheme="minorHAnsi"/>
          <w:sz w:val="20"/>
          <w:szCs w:val="22"/>
        </w:rPr>
        <w:t>y</w:t>
      </w:r>
      <w:r w:rsidRPr="003413E4">
        <w:rPr>
          <w:rFonts w:asciiTheme="minorHAnsi" w:eastAsiaTheme="minorHAnsi" w:hAnsiTheme="minorHAnsi" w:cstheme="minorHAnsi"/>
          <w:sz w:val="20"/>
          <w:szCs w:val="22"/>
        </w:rPr>
        <w:t xml:space="preserve"> w katalogu operacji chirurgicznych Wykonawcy.</w:t>
      </w:r>
    </w:p>
    <w:p w14:paraId="63021CA5" w14:textId="6949D6F4" w:rsidR="00F04C80" w:rsidRPr="003413E4" w:rsidRDefault="00F04C8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Wartości wskazane w tabeli zakresów ochrony ubezpieczeniowej, w </w:t>
      </w:r>
      <w:r w:rsidRPr="00CE21D1">
        <w:rPr>
          <w:rFonts w:asciiTheme="minorHAnsi" w:eastAsiaTheme="minorHAnsi" w:hAnsiTheme="minorHAnsi" w:cstheme="minorHAnsi"/>
          <w:sz w:val="20"/>
          <w:szCs w:val="22"/>
        </w:rPr>
        <w:t>wierszu „operacje chirurgiczne”,</w:t>
      </w:r>
      <w:r w:rsidRPr="003413E4">
        <w:rPr>
          <w:rFonts w:asciiTheme="minorHAnsi" w:eastAsiaTheme="minorHAnsi" w:hAnsiTheme="minorHAnsi" w:cstheme="minorHAnsi"/>
          <w:sz w:val="20"/>
          <w:szCs w:val="22"/>
        </w:rPr>
        <w:t xml:space="preserve"> dla wariantów I - V</w:t>
      </w:r>
      <w:r w:rsidR="00F00AE2" w:rsidRPr="003413E4">
        <w:rPr>
          <w:rFonts w:asciiTheme="minorHAnsi" w:eastAsiaTheme="minorHAnsi" w:hAnsiTheme="minorHAnsi" w:cstheme="minorHAnsi"/>
          <w:sz w:val="20"/>
          <w:szCs w:val="22"/>
        </w:rPr>
        <w:t>I</w:t>
      </w:r>
      <w:r w:rsidRPr="003413E4">
        <w:rPr>
          <w:rFonts w:asciiTheme="minorHAnsi" w:eastAsiaTheme="minorHAnsi" w:hAnsiTheme="minorHAnsi" w:cstheme="minorHAnsi"/>
          <w:sz w:val="20"/>
          <w:szCs w:val="22"/>
        </w:rPr>
        <w:t xml:space="preserve">, są wysokością świadczenia przysługującego za operacje chirurgiczne zaliczane przez Wykonawcę (zgodnie z katalogiem operacji chirurgicznych stanowiącym załącznik do </w:t>
      </w:r>
      <w:r w:rsidR="006929EF" w:rsidRPr="003413E4">
        <w:rPr>
          <w:rFonts w:asciiTheme="minorHAnsi" w:eastAsiaTheme="minorHAnsi" w:hAnsiTheme="minorHAnsi" w:cstheme="minorHAnsi"/>
          <w:sz w:val="20"/>
          <w:szCs w:val="22"/>
        </w:rPr>
        <w:t xml:space="preserve">Ogólnych Warunków Ubezpieczenia </w:t>
      </w:r>
      <w:r w:rsidRPr="003413E4">
        <w:rPr>
          <w:rFonts w:asciiTheme="minorHAnsi" w:eastAsiaTheme="minorHAnsi" w:hAnsiTheme="minorHAnsi" w:cstheme="minorHAnsi"/>
          <w:sz w:val="20"/>
          <w:szCs w:val="22"/>
        </w:rPr>
        <w:t>Wykonawcy</w:t>
      </w:r>
      <w:r w:rsidR="006929EF" w:rsidRPr="006929EF">
        <w:rPr>
          <w:rFonts w:asciiTheme="minorHAnsi" w:eastAsiaTheme="minorHAnsi" w:hAnsiTheme="minorHAnsi" w:cstheme="minorHAnsi"/>
          <w:sz w:val="20"/>
          <w:szCs w:val="22"/>
        </w:rPr>
        <w:t xml:space="preserve"> </w:t>
      </w:r>
      <w:r w:rsidR="006929EF">
        <w:rPr>
          <w:rFonts w:asciiTheme="minorHAnsi" w:eastAsiaTheme="minorHAnsi" w:hAnsiTheme="minorHAnsi" w:cstheme="minorHAnsi"/>
          <w:sz w:val="20"/>
          <w:szCs w:val="22"/>
        </w:rPr>
        <w:t xml:space="preserve">zw. dalej </w:t>
      </w:r>
      <w:r w:rsidR="006929EF" w:rsidRPr="003413E4">
        <w:rPr>
          <w:rFonts w:asciiTheme="minorHAnsi" w:eastAsiaTheme="minorHAnsi" w:hAnsiTheme="minorHAnsi" w:cstheme="minorHAnsi"/>
          <w:sz w:val="20"/>
          <w:szCs w:val="22"/>
        </w:rPr>
        <w:t>OWU</w:t>
      </w:r>
      <w:r w:rsidR="006929EF">
        <w:rPr>
          <w:rFonts w:asciiTheme="minorHAnsi" w:eastAsiaTheme="minorHAnsi" w:hAnsiTheme="minorHAnsi" w:cstheme="minorHAnsi"/>
          <w:sz w:val="20"/>
          <w:szCs w:val="22"/>
        </w:rPr>
        <w:t xml:space="preserve"> </w:t>
      </w:r>
      <w:r w:rsidR="006929EF" w:rsidRPr="003413E4">
        <w:rPr>
          <w:rFonts w:asciiTheme="minorHAnsi" w:eastAsiaTheme="minorHAnsi" w:hAnsiTheme="minorHAnsi" w:cstheme="minorHAnsi"/>
          <w:sz w:val="20"/>
          <w:szCs w:val="22"/>
        </w:rPr>
        <w:t>Wykonawcy</w:t>
      </w:r>
      <w:r w:rsidRPr="003413E4">
        <w:rPr>
          <w:rFonts w:asciiTheme="minorHAnsi" w:eastAsiaTheme="minorHAnsi" w:hAnsiTheme="minorHAnsi" w:cstheme="minorHAnsi"/>
          <w:sz w:val="20"/>
          <w:szCs w:val="22"/>
        </w:rPr>
        <w:t xml:space="preserve">) do klasy operacji najpoważniejszych (tj. operacji o najwyższym stopniu skomplikowania), za które przysługuje świadczenie na poziomie 100% sumy ubezpieczenia. </w:t>
      </w:r>
    </w:p>
    <w:p w14:paraId="6311C480" w14:textId="7EFEC7F4" w:rsidR="00F04C80" w:rsidRPr="003413E4" w:rsidRDefault="00F04C8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Wysokość świadcze</w:t>
      </w:r>
      <w:r w:rsidR="00523C9F">
        <w:rPr>
          <w:rFonts w:asciiTheme="minorHAnsi" w:eastAsiaTheme="minorHAnsi" w:hAnsiTheme="minorHAnsi" w:cstheme="minorHAnsi"/>
          <w:sz w:val="20"/>
          <w:szCs w:val="22"/>
        </w:rPr>
        <w:t>nia</w:t>
      </w:r>
      <w:r w:rsidRPr="003413E4">
        <w:rPr>
          <w:rFonts w:asciiTheme="minorHAnsi" w:eastAsiaTheme="minorHAnsi" w:hAnsiTheme="minorHAnsi" w:cstheme="minorHAnsi"/>
          <w:sz w:val="20"/>
          <w:szCs w:val="22"/>
        </w:rPr>
        <w:t xml:space="preserve"> uzależniona jest od rodzaju (stopnia skomplikowania) operacji, według klasyfikacji operacji chirurgicznych obowiązując</w:t>
      </w:r>
      <w:r w:rsidR="007F27EB">
        <w:rPr>
          <w:rFonts w:asciiTheme="minorHAnsi" w:eastAsiaTheme="minorHAnsi" w:hAnsiTheme="minorHAnsi" w:cstheme="minorHAnsi"/>
          <w:sz w:val="20"/>
          <w:szCs w:val="22"/>
        </w:rPr>
        <w:t>ej</w:t>
      </w:r>
      <w:r w:rsidRPr="003413E4">
        <w:rPr>
          <w:rFonts w:asciiTheme="minorHAnsi" w:eastAsiaTheme="minorHAnsi" w:hAnsiTheme="minorHAnsi" w:cstheme="minorHAnsi"/>
          <w:sz w:val="20"/>
          <w:szCs w:val="22"/>
        </w:rPr>
        <w:t xml:space="preserve"> u Wykonawcy zgodnie z OWU Wykonawcy, </w:t>
      </w:r>
      <w:r w:rsidR="00B93EE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z zastrzeżeniem, że Zamawiający wymaga zastosowani</w:t>
      </w:r>
      <w:r w:rsidR="00FA62FC" w:rsidRPr="00C44651">
        <w:rPr>
          <w:rFonts w:asciiTheme="minorHAnsi" w:eastAsiaTheme="minorHAnsi" w:hAnsiTheme="minorHAnsi" w:cstheme="minorHAnsi"/>
          <w:sz w:val="20"/>
          <w:szCs w:val="22"/>
        </w:rPr>
        <w:t xml:space="preserve">a </w:t>
      </w:r>
      <w:r w:rsidRPr="00C44651">
        <w:rPr>
          <w:rFonts w:asciiTheme="minorHAnsi" w:eastAsiaTheme="minorHAnsi" w:hAnsiTheme="minorHAnsi" w:cstheme="minorHAnsi"/>
          <w:sz w:val="20"/>
          <w:szCs w:val="22"/>
        </w:rPr>
        <w:t>minimalnego świadczenia w klasie/kategorii</w:t>
      </w:r>
      <w:r w:rsidRPr="003413E4">
        <w:rPr>
          <w:rFonts w:asciiTheme="minorHAnsi" w:eastAsiaTheme="minorHAnsi" w:hAnsiTheme="minorHAnsi" w:cstheme="minorHAnsi"/>
          <w:sz w:val="20"/>
          <w:szCs w:val="22"/>
        </w:rPr>
        <w:t xml:space="preserve"> operacji o najmniejszym stopniu skomplikowania nie mniej niż 10% sumy ubezpieczenia.</w:t>
      </w:r>
    </w:p>
    <w:p w14:paraId="3BAC452E" w14:textId="77777777" w:rsidR="00F04C80" w:rsidRPr="003413E4" w:rsidRDefault="00F04C8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Wykaz operacji powinien zawierać minimum 520 operacji.</w:t>
      </w:r>
    </w:p>
    <w:p w14:paraId="5AE6D804" w14:textId="4E0A146D" w:rsidR="00F04C80" w:rsidRPr="003413E4" w:rsidRDefault="00F04C8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Zamawiający wymaga</w:t>
      </w:r>
      <w:r w:rsidR="007F27EB">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aby Wykonawca wypłacał świadczenia za każdą operację chirurgiczną Ubezpieczonego (o ile wyszczególniona jest ona w katalogu operacji chirurgicznych stanowiącym załącznik do OWU Wykonawcy), co oznacza, iż Wykonawca nie może uchylić się od odpowiedzialności poprzez stosowanie jakichkolwiek limitów czasowych dotyczących odstępu pomiędzy poszczególnymi operacjami, bądź też w przypadku </w:t>
      </w:r>
      <w:r w:rsidR="00C44651">
        <w:rPr>
          <w:rFonts w:asciiTheme="minorHAnsi" w:eastAsiaTheme="minorHAnsi" w:hAnsiTheme="minorHAnsi" w:cstheme="minorHAnsi"/>
          <w:sz w:val="20"/>
          <w:szCs w:val="22"/>
        </w:rPr>
        <w:t xml:space="preserve">przeprowadzenia </w:t>
      </w:r>
      <w:r w:rsidRPr="003413E4">
        <w:rPr>
          <w:rFonts w:asciiTheme="minorHAnsi" w:eastAsiaTheme="minorHAnsi" w:hAnsiTheme="minorHAnsi" w:cstheme="minorHAnsi"/>
          <w:sz w:val="20"/>
          <w:szCs w:val="22"/>
        </w:rPr>
        <w:t>kilku operacji ograniczać świadczenie do wypłaty tylko za jedną operację chirurgiczną, za którą przysługuje najwyższe świadczenie, albo stosować wyłączenie swojej odpowiedzialności w stosunku do danego Ubezpieczonego, gdy sumaryczna wartość świadczeń wypłaconych danemu Ubezpieczonemu, z tytułu operacji chirurgicznych wykonanych u danego Ubezpieczonego przekroczy określony w OWU</w:t>
      </w:r>
      <w:r w:rsidR="006929EF">
        <w:rPr>
          <w:rFonts w:asciiTheme="minorHAnsi" w:eastAsiaTheme="minorHAnsi" w:hAnsiTheme="minorHAnsi" w:cstheme="minorHAnsi"/>
          <w:sz w:val="20"/>
          <w:szCs w:val="22"/>
        </w:rPr>
        <w:t xml:space="preserve"> </w:t>
      </w:r>
      <w:r w:rsidR="006929EF" w:rsidRPr="003413E4">
        <w:rPr>
          <w:rFonts w:asciiTheme="minorHAnsi" w:eastAsiaTheme="minorHAnsi" w:hAnsiTheme="minorHAnsi" w:cstheme="minorHAnsi"/>
          <w:sz w:val="20"/>
          <w:szCs w:val="22"/>
        </w:rPr>
        <w:t>Wykonawcy</w:t>
      </w:r>
      <w:r w:rsidRPr="003413E4">
        <w:rPr>
          <w:rFonts w:asciiTheme="minorHAnsi" w:eastAsiaTheme="minorHAnsi" w:hAnsiTheme="minorHAnsi" w:cstheme="minorHAnsi"/>
          <w:sz w:val="20"/>
          <w:szCs w:val="22"/>
        </w:rPr>
        <w:t xml:space="preserve"> </w:t>
      </w:r>
      <w:r w:rsidR="006929EF">
        <w:rPr>
          <w:rFonts w:asciiTheme="minorHAnsi" w:eastAsiaTheme="minorHAnsi" w:hAnsiTheme="minorHAnsi" w:cstheme="minorHAnsi"/>
          <w:sz w:val="20"/>
          <w:szCs w:val="22"/>
        </w:rPr>
        <w:t>próg</w:t>
      </w:r>
      <w:r w:rsidRPr="003413E4">
        <w:rPr>
          <w:rFonts w:asciiTheme="minorHAnsi" w:eastAsiaTheme="minorHAnsi" w:hAnsiTheme="minorHAnsi" w:cstheme="minorHAnsi"/>
          <w:sz w:val="20"/>
          <w:szCs w:val="22"/>
        </w:rPr>
        <w:t xml:space="preserve"> procentow</w:t>
      </w:r>
      <w:r w:rsidR="006929EF">
        <w:rPr>
          <w:rFonts w:asciiTheme="minorHAnsi" w:eastAsiaTheme="minorHAnsi" w:hAnsiTheme="minorHAnsi" w:cstheme="minorHAnsi"/>
          <w:sz w:val="20"/>
          <w:szCs w:val="22"/>
        </w:rPr>
        <w:t>y</w:t>
      </w:r>
      <w:r w:rsidRPr="003413E4">
        <w:rPr>
          <w:rFonts w:asciiTheme="minorHAnsi" w:eastAsiaTheme="minorHAnsi" w:hAnsiTheme="minorHAnsi" w:cstheme="minorHAnsi"/>
          <w:sz w:val="20"/>
          <w:szCs w:val="22"/>
        </w:rPr>
        <w:t xml:space="preserve"> lub kwotow</w:t>
      </w:r>
      <w:r w:rsidR="006929EF">
        <w:rPr>
          <w:rFonts w:asciiTheme="minorHAnsi" w:eastAsiaTheme="minorHAnsi" w:hAnsiTheme="minorHAnsi" w:cstheme="minorHAnsi"/>
          <w:sz w:val="20"/>
          <w:szCs w:val="22"/>
        </w:rPr>
        <w:t>y</w:t>
      </w:r>
      <w:r w:rsidRPr="003413E4">
        <w:rPr>
          <w:rFonts w:asciiTheme="minorHAnsi" w:eastAsiaTheme="minorHAnsi" w:hAnsiTheme="minorHAnsi" w:cstheme="minorHAnsi"/>
          <w:sz w:val="20"/>
          <w:szCs w:val="22"/>
        </w:rPr>
        <w:t>.</w:t>
      </w:r>
    </w:p>
    <w:p w14:paraId="11648C83" w14:textId="1CEDA76E" w:rsidR="00F04C80" w:rsidRPr="00D77913" w:rsidRDefault="00F04C80" w:rsidP="00FA62FC">
      <w:pPr>
        <w:pStyle w:val="Tekstpodstawowy2"/>
        <w:numPr>
          <w:ilvl w:val="2"/>
          <w:numId w:val="15"/>
        </w:numPr>
        <w:autoSpaceDE w:val="0"/>
        <w:spacing w:before="60" w:after="60" w:line="288" w:lineRule="auto"/>
        <w:ind w:left="993"/>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b/>
          <w:bCs/>
          <w:sz w:val="20"/>
          <w:szCs w:val="22"/>
        </w:rPr>
        <w:t>Osierocenie dziecka</w:t>
      </w:r>
      <w:r w:rsidRPr="00D77913">
        <w:rPr>
          <w:rFonts w:asciiTheme="minorHAnsi" w:eastAsiaTheme="minorHAnsi" w:hAnsiTheme="minorHAnsi" w:cstheme="minorHAnsi"/>
          <w:sz w:val="20"/>
          <w:szCs w:val="22"/>
        </w:rPr>
        <w:t xml:space="preserve"> – pod pojęciem dziecka należy rozumieć dziecko własne lub przysposobione, </w:t>
      </w:r>
      <w:r w:rsidR="00CE21D1" w:rsidRPr="00D77913">
        <w:rPr>
          <w:rFonts w:asciiTheme="minorHAnsi" w:eastAsiaTheme="minorHAnsi" w:hAnsiTheme="minorHAnsi" w:cstheme="minorHAnsi"/>
          <w:sz w:val="20"/>
          <w:szCs w:val="22"/>
        </w:rPr>
        <w:br/>
      </w:r>
      <w:r w:rsidRPr="00D77913">
        <w:rPr>
          <w:rFonts w:asciiTheme="minorHAnsi" w:eastAsiaTheme="minorHAnsi" w:hAnsiTheme="minorHAnsi" w:cstheme="minorHAnsi"/>
          <w:sz w:val="20"/>
          <w:szCs w:val="22"/>
        </w:rPr>
        <w:t xml:space="preserve">a także pasierbów </w:t>
      </w:r>
      <w:r w:rsidR="007F27EB" w:rsidRPr="00D77913">
        <w:rPr>
          <w:rFonts w:asciiTheme="minorHAnsi" w:eastAsiaTheme="minorHAnsi" w:hAnsiTheme="minorHAnsi" w:cstheme="minorHAnsi"/>
          <w:sz w:val="20"/>
          <w:szCs w:val="22"/>
        </w:rPr>
        <w:t>U</w:t>
      </w:r>
      <w:r w:rsidRPr="00D77913">
        <w:rPr>
          <w:rFonts w:asciiTheme="minorHAnsi" w:eastAsiaTheme="minorHAnsi" w:hAnsiTheme="minorHAnsi" w:cstheme="minorHAnsi"/>
          <w:sz w:val="20"/>
          <w:szCs w:val="22"/>
        </w:rPr>
        <w:t>bezpieczonego</w:t>
      </w:r>
      <w:r w:rsidR="00FA62FC" w:rsidRPr="00D77913">
        <w:rPr>
          <w:rFonts w:asciiTheme="minorHAnsi" w:eastAsiaTheme="minorHAnsi" w:hAnsiTheme="minorHAnsi" w:cstheme="minorHAnsi"/>
          <w:sz w:val="20"/>
          <w:szCs w:val="22"/>
        </w:rPr>
        <w:t xml:space="preserve"> jeżeli nie żyje </w:t>
      </w:r>
      <w:r w:rsidR="005D1E65" w:rsidRPr="00D77913">
        <w:rPr>
          <w:rFonts w:asciiTheme="minorHAnsi" w:eastAsiaTheme="minorHAnsi" w:hAnsiTheme="minorHAnsi" w:cstheme="minorHAnsi"/>
          <w:sz w:val="20"/>
          <w:szCs w:val="22"/>
        </w:rPr>
        <w:t xml:space="preserve">jego </w:t>
      </w:r>
      <w:r w:rsidR="00FA62FC" w:rsidRPr="00D77913">
        <w:rPr>
          <w:rFonts w:asciiTheme="minorHAnsi" w:eastAsiaTheme="minorHAnsi" w:hAnsiTheme="minorHAnsi" w:cstheme="minorHAnsi"/>
          <w:sz w:val="20"/>
          <w:szCs w:val="22"/>
        </w:rPr>
        <w:t>ojciec lub matka.</w:t>
      </w:r>
      <w:r w:rsidRPr="00D77913">
        <w:rPr>
          <w:rFonts w:asciiTheme="minorHAnsi" w:eastAsiaTheme="minorHAnsi" w:hAnsiTheme="minorHAnsi" w:cstheme="minorHAnsi"/>
          <w:sz w:val="20"/>
          <w:szCs w:val="22"/>
        </w:rPr>
        <w:t xml:space="preserve"> Ochrona ubezpieczeniowa obejmuje dzieci od urodzenia do ukończenia 25 roku życia lub bez względu na wiek w razie całkowitej niezdolności dziecka do pracy</w:t>
      </w:r>
      <w:r w:rsidR="00287203" w:rsidRPr="00D77913">
        <w:rPr>
          <w:rFonts w:asciiTheme="minorHAnsi" w:eastAsiaTheme="minorHAnsi" w:hAnsiTheme="minorHAnsi" w:cstheme="minorHAnsi"/>
          <w:sz w:val="20"/>
          <w:szCs w:val="22"/>
        </w:rPr>
        <w:t xml:space="preserve"> lub </w:t>
      </w:r>
      <w:r w:rsidR="00AE6157" w:rsidRPr="00D77913">
        <w:rPr>
          <w:rFonts w:asciiTheme="minorHAnsi" w:eastAsiaTheme="minorHAnsi" w:hAnsiTheme="minorHAnsi" w:cstheme="minorHAnsi"/>
          <w:sz w:val="20"/>
          <w:szCs w:val="22"/>
        </w:rPr>
        <w:t>samodzielnej egzystencji</w:t>
      </w:r>
      <w:r w:rsidRPr="00D77913">
        <w:rPr>
          <w:rFonts w:asciiTheme="minorHAnsi" w:eastAsiaTheme="minorHAnsi" w:hAnsiTheme="minorHAnsi" w:cstheme="minorHAnsi"/>
          <w:sz w:val="20"/>
          <w:szCs w:val="22"/>
        </w:rPr>
        <w:t xml:space="preserve">. </w:t>
      </w:r>
    </w:p>
    <w:p w14:paraId="77542518" w14:textId="3AE7542E"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Partner życiowy (pracownika)</w:t>
      </w:r>
      <w:r w:rsidRPr="003413E4">
        <w:rPr>
          <w:rFonts w:asciiTheme="minorHAnsi" w:eastAsiaTheme="minorHAnsi" w:hAnsiTheme="minorHAnsi" w:cstheme="minorHAnsi"/>
          <w:sz w:val="20"/>
          <w:szCs w:val="22"/>
        </w:rPr>
        <w:t xml:space="preserve"> – osoba fizyczna wskazana imiennie przez pracownika </w:t>
      </w:r>
      <w:r w:rsidRPr="003413E4">
        <w:rPr>
          <w:rFonts w:asciiTheme="minorHAnsi" w:eastAsiaTheme="minorHAnsi" w:hAnsiTheme="minorHAnsi" w:cstheme="minorHAnsi"/>
          <w:sz w:val="20"/>
          <w:szCs w:val="22"/>
        </w:rPr>
        <w:br/>
      </w:r>
      <w:r w:rsidRPr="00D77913">
        <w:rPr>
          <w:rFonts w:asciiTheme="minorHAnsi" w:eastAsiaTheme="minorHAnsi" w:hAnsiTheme="minorHAnsi" w:cstheme="minorHAnsi"/>
          <w:sz w:val="20"/>
          <w:szCs w:val="22"/>
        </w:rPr>
        <w:t xml:space="preserve">w Deklaracji przystąpienia, niespokrewniona z pracownikiem, pozostająca z nim </w:t>
      </w:r>
      <w:r w:rsidR="008D2AD1" w:rsidRPr="00D77913">
        <w:rPr>
          <w:rFonts w:asciiTheme="minorHAnsi" w:eastAsiaTheme="minorHAnsi" w:hAnsiTheme="minorHAnsi" w:cstheme="minorHAnsi"/>
          <w:sz w:val="20"/>
          <w:szCs w:val="22"/>
        </w:rPr>
        <w:t xml:space="preserve">w </w:t>
      </w:r>
      <w:r w:rsidRPr="00D77913">
        <w:rPr>
          <w:rFonts w:asciiTheme="minorHAnsi" w:eastAsiaTheme="minorHAnsi" w:hAnsiTheme="minorHAnsi" w:cstheme="minorHAnsi"/>
          <w:sz w:val="20"/>
          <w:szCs w:val="22"/>
        </w:rPr>
        <w:t>związku</w:t>
      </w:r>
      <w:r w:rsidRPr="003413E4">
        <w:rPr>
          <w:rFonts w:asciiTheme="minorHAnsi" w:eastAsiaTheme="minorHAnsi" w:hAnsiTheme="minorHAnsi" w:cstheme="minorHAnsi"/>
          <w:sz w:val="20"/>
          <w:szCs w:val="22"/>
        </w:rPr>
        <w:t xml:space="preserve"> nieformalnym (z zastrzeżeniem, że ani pracownik, ani partner życiowy pracownika nie może pozostawać w związku małżeńskim z inną osobą).</w:t>
      </w:r>
    </w:p>
    <w:p w14:paraId="5484F9A9" w14:textId="77777777" w:rsidR="003C6E95" w:rsidRPr="003413E4" w:rsidRDefault="001F7C36"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Pełnoletnie dziecko</w:t>
      </w:r>
      <w:r w:rsidRPr="003413E4">
        <w:rPr>
          <w:rFonts w:asciiTheme="minorHAnsi" w:eastAsiaTheme="minorHAnsi" w:hAnsiTheme="minorHAnsi" w:cstheme="minorHAnsi"/>
          <w:sz w:val="20"/>
          <w:szCs w:val="22"/>
        </w:rPr>
        <w:t xml:space="preserve"> – dziecko własne, przysposobione lub pasierb Ubezpieczonego, </w:t>
      </w:r>
      <w:r w:rsidR="003B4C50" w:rsidRPr="003413E4">
        <w:rPr>
          <w:rFonts w:asciiTheme="minorHAnsi" w:eastAsiaTheme="minorHAnsi" w:hAnsiTheme="minorHAnsi" w:cstheme="minorHAnsi"/>
          <w:sz w:val="20"/>
          <w:szCs w:val="22"/>
        </w:rPr>
        <w:t xml:space="preserve">jeżeli nie żyje jego ojciec lub matka, </w:t>
      </w:r>
      <w:r w:rsidRPr="003413E4">
        <w:rPr>
          <w:rFonts w:asciiTheme="minorHAnsi" w:eastAsiaTheme="minorHAnsi" w:hAnsiTheme="minorHAnsi" w:cstheme="minorHAnsi"/>
          <w:sz w:val="20"/>
          <w:szCs w:val="22"/>
        </w:rPr>
        <w:t>które w dniu przystąpienia do Umowy ubezpieczenia ukończyło 18 rok życia.</w:t>
      </w:r>
    </w:p>
    <w:p w14:paraId="716C897B" w14:textId="06585CAE"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lastRenderedPageBreak/>
        <w:t>Pobyt w szpitalu</w:t>
      </w:r>
      <w:r w:rsidRPr="003413E4">
        <w:rPr>
          <w:rFonts w:asciiTheme="minorHAnsi" w:eastAsiaTheme="minorHAnsi" w:hAnsiTheme="minorHAnsi" w:cstheme="minorHAnsi"/>
          <w:sz w:val="20"/>
          <w:szCs w:val="22"/>
        </w:rPr>
        <w:t xml:space="preserve"> – pobyt Ubezpieczonego w szpitalu </w:t>
      </w:r>
      <w:r w:rsidR="007B7D3A" w:rsidRPr="003413E4">
        <w:rPr>
          <w:rFonts w:asciiTheme="minorHAnsi" w:eastAsiaTheme="minorHAnsi" w:hAnsiTheme="minorHAnsi" w:cstheme="minorHAnsi"/>
          <w:sz w:val="20"/>
          <w:szCs w:val="22"/>
        </w:rPr>
        <w:t>w dowolnym miejscu na świecie</w:t>
      </w:r>
      <w:r w:rsidRPr="003413E4">
        <w:rPr>
          <w:rFonts w:asciiTheme="minorHAnsi" w:eastAsiaTheme="minorHAnsi" w:hAnsiTheme="minorHAnsi" w:cstheme="minorHAnsi"/>
          <w:sz w:val="20"/>
          <w:szCs w:val="22"/>
        </w:rPr>
        <w:t xml:space="preserve">, trwający nieprzerwanie 2 </w:t>
      </w:r>
      <w:r w:rsidR="00C96666" w:rsidRPr="003413E4">
        <w:rPr>
          <w:rFonts w:asciiTheme="minorHAnsi" w:eastAsiaTheme="minorHAnsi" w:hAnsiTheme="minorHAnsi" w:cstheme="minorHAnsi"/>
          <w:sz w:val="20"/>
          <w:szCs w:val="22"/>
        </w:rPr>
        <w:t>dni</w:t>
      </w:r>
      <w:r w:rsidR="007B7D3A" w:rsidRPr="003413E4">
        <w:rPr>
          <w:rFonts w:asciiTheme="minorHAnsi" w:eastAsiaTheme="minorHAnsi" w:hAnsiTheme="minorHAnsi" w:cstheme="minorHAnsi"/>
          <w:sz w:val="20"/>
          <w:szCs w:val="22"/>
        </w:rPr>
        <w:t xml:space="preserve"> (jedna zmiana daty).</w:t>
      </w:r>
      <w:r w:rsidRPr="003413E4">
        <w:rPr>
          <w:rFonts w:asciiTheme="minorHAnsi" w:eastAsiaTheme="minorHAnsi" w:hAnsiTheme="minorHAnsi" w:cstheme="minorHAnsi"/>
          <w:sz w:val="20"/>
          <w:szCs w:val="22"/>
        </w:rPr>
        <w:t xml:space="preserve"> </w:t>
      </w:r>
    </w:p>
    <w:p w14:paraId="6BE317C9" w14:textId="7FD2A7D8" w:rsidR="003C6E95" w:rsidRPr="003413E4" w:rsidRDefault="003C6E95" w:rsidP="007B7D3A">
      <w:pPr>
        <w:pStyle w:val="Akapitzlist"/>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Każdy rozpoczęty dzień pobytu Ubezpieczonego w szpitalu uważa się za pełny.</w:t>
      </w:r>
      <w:r w:rsidR="007B7D3A" w:rsidRPr="003413E4">
        <w:rPr>
          <w:rFonts w:asciiTheme="minorHAnsi" w:eastAsiaTheme="minorHAnsi" w:hAnsiTheme="minorHAnsi" w:cstheme="minorHAnsi"/>
          <w:sz w:val="20"/>
          <w:szCs w:val="22"/>
        </w:rPr>
        <w:t xml:space="preserve"> Wypłata dziennego świadczenia </w:t>
      </w:r>
      <w:r w:rsidR="00C37F44" w:rsidRPr="003413E4">
        <w:rPr>
          <w:rFonts w:asciiTheme="minorHAnsi" w:eastAsiaTheme="minorHAnsi" w:hAnsiTheme="minorHAnsi" w:cstheme="minorHAnsi"/>
          <w:sz w:val="20"/>
          <w:szCs w:val="22"/>
        </w:rPr>
        <w:t>należna jest</w:t>
      </w:r>
      <w:r w:rsidR="007B7D3A" w:rsidRPr="003413E4">
        <w:rPr>
          <w:rFonts w:asciiTheme="minorHAnsi" w:eastAsiaTheme="minorHAnsi" w:hAnsiTheme="minorHAnsi" w:cstheme="minorHAnsi"/>
          <w:sz w:val="20"/>
          <w:szCs w:val="22"/>
        </w:rPr>
        <w:t xml:space="preserve"> za każdy dzień pobytu w szpitalu począwszy od 1 dnia.</w:t>
      </w:r>
      <w:r w:rsidRPr="003413E4">
        <w:rPr>
          <w:rFonts w:asciiTheme="minorHAnsi" w:eastAsiaTheme="minorHAnsi" w:hAnsiTheme="minorHAnsi" w:cstheme="minorHAnsi"/>
          <w:sz w:val="20"/>
          <w:szCs w:val="22"/>
        </w:rPr>
        <w:t xml:space="preserve"> </w:t>
      </w:r>
    </w:p>
    <w:p w14:paraId="7C47F068" w14:textId="77777777" w:rsidR="00C37F44" w:rsidRPr="003413E4" w:rsidRDefault="003C6E95" w:rsidP="00C37F44">
      <w:pPr>
        <w:pStyle w:val="Akapitzlist"/>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t>
      </w:r>
      <w:r w:rsidR="00C96666" w:rsidRPr="003413E4">
        <w:rPr>
          <w:rFonts w:asciiTheme="minorHAnsi" w:eastAsiaTheme="minorHAnsi" w:hAnsiTheme="minorHAnsi" w:cstheme="minorHAnsi"/>
          <w:sz w:val="20"/>
          <w:szCs w:val="22"/>
        </w:rPr>
        <w:t>wymaga,</w:t>
      </w:r>
      <w:r w:rsidRPr="003413E4">
        <w:rPr>
          <w:rFonts w:asciiTheme="minorHAnsi" w:eastAsiaTheme="minorHAnsi" w:hAnsiTheme="minorHAnsi" w:cstheme="minorHAnsi"/>
          <w:sz w:val="20"/>
          <w:szCs w:val="22"/>
        </w:rPr>
        <w:t xml:space="preserve"> aby Wykonawca wypłacał dzienne świadczenie szpitalne z tytułu pobytu Ubezpieczonego w szpitalu co najmniej przez okres 180 dni w każdym Roku ubezpieczenia.</w:t>
      </w:r>
    </w:p>
    <w:p w14:paraId="3A4B51AE" w14:textId="7EE86F77" w:rsidR="00C37F44" w:rsidRPr="003413E4" w:rsidRDefault="00C37F44" w:rsidP="00C37F44">
      <w:pPr>
        <w:pStyle w:val="Akapitzlist"/>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wymaga aby Wykonawca za pobyt w szpitalu uznawał również pobyt Ubezpieczonego w szpitalu rehabilitacyjnym – o ile pobyt ten jest pierwszym pobytem Ubezpieczonego w szpitalu rehabilitacyjnym następującym po co najmniej 7 dniowym pobycie Ubezpieczonego w szpitalu w celu leczenia następstw nieszczęśliwego wypadku lub choroby, przy czym okres jaki upłynął pomiędzy zakończeniem leczenia szpitalnego (choroby lub </w:t>
      </w:r>
      <w:r w:rsidR="00FF2B34" w:rsidRPr="003413E4">
        <w:rPr>
          <w:rFonts w:asciiTheme="minorHAnsi" w:eastAsiaTheme="minorHAnsi" w:hAnsiTheme="minorHAnsi" w:cstheme="minorHAnsi"/>
          <w:sz w:val="20"/>
          <w:szCs w:val="22"/>
        </w:rPr>
        <w:t>nieszczęśliwego wypadku</w:t>
      </w:r>
      <w:r w:rsidRPr="003413E4">
        <w:rPr>
          <w:rFonts w:asciiTheme="minorHAnsi" w:eastAsiaTheme="minorHAnsi" w:hAnsiTheme="minorHAnsi" w:cstheme="minorHAnsi"/>
          <w:sz w:val="20"/>
          <w:szCs w:val="22"/>
        </w:rPr>
        <w:t>)</w:t>
      </w:r>
      <w:r w:rsidR="00FF2B3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a pobytem w szpitalu rehabilitacyjnym nie ma tutaj znaczenia, z zastrzeżeniem jednak że zarówno hospitalizacja w celu leczenia choroby lub </w:t>
      </w:r>
      <w:r w:rsidR="00FF2B34" w:rsidRPr="003413E4">
        <w:rPr>
          <w:rFonts w:asciiTheme="minorHAnsi" w:eastAsiaTheme="minorHAnsi" w:hAnsiTheme="minorHAnsi" w:cstheme="minorHAnsi"/>
          <w:sz w:val="20"/>
          <w:szCs w:val="22"/>
        </w:rPr>
        <w:t xml:space="preserve">nieszczęśliwego wypadku </w:t>
      </w:r>
      <w:r w:rsidRPr="003413E4">
        <w:rPr>
          <w:rFonts w:asciiTheme="minorHAnsi" w:eastAsiaTheme="minorHAnsi" w:hAnsiTheme="minorHAnsi" w:cstheme="minorHAnsi"/>
          <w:sz w:val="20"/>
          <w:szCs w:val="22"/>
        </w:rPr>
        <w:t xml:space="preserve">oraz pobyt w szpitalu rehabilitacyjnym musi mieć miejsce w okresie odpowiedzialności Wykonawcy. Za pobyt w szpitalu rehabilitacyjnym Ubezpieczonemu przysługuje dzienne świadczenie szpitalne za każdy dzień pobytu, w wysokości dziennego świadczenia szpitalnego, jak za pobyt Ubezpieczonego w szpitalu w wyniku choroby (niezależnie od tego czy pobyt w szpitalu rehabilitacyjnym poprzedzony był hospitalizacją w wyniku </w:t>
      </w:r>
      <w:r w:rsidRPr="00D77913">
        <w:rPr>
          <w:rFonts w:asciiTheme="minorHAnsi" w:eastAsiaTheme="minorHAnsi" w:hAnsiTheme="minorHAnsi" w:cstheme="minorHAnsi"/>
          <w:sz w:val="20"/>
          <w:szCs w:val="22"/>
        </w:rPr>
        <w:t xml:space="preserve">nieszczęśliwego wypadku </w:t>
      </w:r>
      <w:r w:rsidR="008D2AD1" w:rsidRPr="00D77913">
        <w:rPr>
          <w:rFonts w:asciiTheme="minorHAnsi" w:eastAsiaTheme="minorHAnsi" w:hAnsiTheme="minorHAnsi" w:cstheme="minorHAnsi"/>
          <w:sz w:val="20"/>
          <w:szCs w:val="22"/>
        </w:rPr>
        <w:t>czy</w:t>
      </w:r>
      <w:r w:rsidRPr="00D77913">
        <w:rPr>
          <w:rFonts w:asciiTheme="minorHAnsi" w:eastAsiaTheme="minorHAnsi" w:hAnsiTheme="minorHAnsi" w:cstheme="minorHAnsi"/>
          <w:sz w:val="20"/>
          <w:szCs w:val="22"/>
        </w:rPr>
        <w:t xml:space="preserve"> w wyniku choroby).</w:t>
      </w:r>
      <w:r w:rsidRPr="003413E4">
        <w:rPr>
          <w:rFonts w:asciiTheme="minorHAnsi" w:eastAsiaTheme="minorHAnsi" w:hAnsiTheme="minorHAnsi" w:cstheme="minorHAnsi"/>
          <w:sz w:val="20"/>
          <w:szCs w:val="22"/>
        </w:rPr>
        <w:t xml:space="preserve"> </w:t>
      </w:r>
    </w:p>
    <w:p w14:paraId="7D1669BF" w14:textId="77553FB1" w:rsidR="00746182" w:rsidRPr="003413E4" w:rsidRDefault="003C6E95" w:rsidP="00EE2CB1">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Poważne zachorowanie</w:t>
      </w:r>
      <w:r w:rsidRPr="003413E4">
        <w:rPr>
          <w:rFonts w:asciiTheme="minorHAnsi" w:eastAsiaTheme="minorHAnsi" w:hAnsiTheme="minorHAnsi" w:cstheme="minorHAnsi"/>
          <w:sz w:val="20"/>
          <w:szCs w:val="22"/>
        </w:rPr>
        <w:t xml:space="preserve"> – wystąpieniu u Ubezpieczonego stanu chorobowego objętego ochroną Wykonawcy. </w:t>
      </w:r>
      <w:r w:rsidR="00746182" w:rsidRPr="003413E4">
        <w:rPr>
          <w:rFonts w:asciiTheme="minorHAnsi" w:eastAsiaTheme="minorHAnsi" w:hAnsiTheme="minorHAnsi" w:cstheme="minorHAnsi"/>
          <w:sz w:val="20"/>
          <w:szCs w:val="22"/>
        </w:rPr>
        <w:t xml:space="preserve">W przypadku wystąpienia poważnego zachorowania, Wykonawca wypłaci świadczenie za każde poważne zachorowanie objęte ochroną ubezpieczeniową w ramach umowy ubezpieczenia zawartej w wyniku niniejszego postępowania przetargowego, przy czym Ubezpieczonemu przysługuje jedynie jedno świadczenie za wystąpienie danego poważnego zachorowania. </w:t>
      </w:r>
    </w:p>
    <w:p w14:paraId="7CE6CE1B" w14:textId="7238836A" w:rsidR="003C6E95" w:rsidRPr="003413E4" w:rsidRDefault="003C6E95" w:rsidP="00EE2CB1">
      <w:pPr>
        <w:pStyle w:val="Akapitzlist"/>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Minimalny zakres chorób objętych ochroną ubezpieczeniową winien obejmować następujące jednostki chorobowe:</w:t>
      </w:r>
    </w:p>
    <w:p w14:paraId="290E12F8" w14:textId="40B79B7B"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Anemia </w:t>
      </w:r>
      <w:proofErr w:type="spellStart"/>
      <w:r w:rsidRPr="003413E4">
        <w:rPr>
          <w:rFonts w:asciiTheme="minorHAnsi" w:eastAsiaTheme="minorHAnsi" w:hAnsiTheme="minorHAnsi" w:cstheme="minorHAnsi"/>
          <w:sz w:val="20"/>
          <w:szCs w:val="22"/>
        </w:rPr>
        <w:t>aplastyczna</w:t>
      </w:r>
      <w:proofErr w:type="spellEnd"/>
      <w:r w:rsidRPr="003413E4">
        <w:rPr>
          <w:rFonts w:asciiTheme="minorHAnsi" w:eastAsiaTheme="minorHAnsi" w:hAnsiTheme="minorHAnsi" w:cstheme="minorHAnsi"/>
          <w:sz w:val="20"/>
          <w:szCs w:val="22"/>
        </w:rPr>
        <w:t xml:space="preserve"> </w:t>
      </w:r>
      <w:r w:rsidR="00FF2B3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przewlekła niewydolność szpiku, powodująca spadek liczby krwinek czerwonych, krwinek białych i płytek krwi oraz skutkująca koniecznością przyjmowania przez chorego leków immunosupresyjnych lub wymagająca przeszczepu szpiku kostnego</w:t>
      </w:r>
      <w:r w:rsidR="002B01A2">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lub przetaczania (podawania) preparatów krwiopochodnych. Diagnoza musi być poparta wynikiem biopsji szpiku kostnego. </w:t>
      </w:r>
    </w:p>
    <w:p w14:paraId="711814EE" w14:textId="77777777"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Borelioza – przenoszona przez kleszcze choroba zakaźna, przebiegającą z różnorodnymi objawami narządowymi, między innymi ze zmianami skórnymi objawiającymi się rumieniem, zapaleniem stawów, zapaleniem mięśnia sercowego oraz różnorodnymi objawami neurologicznymi. Rozpoznanie musi być potwierdzone przez lekarza specjalistę chorób zakaźnych oraz udokumentowane wynikami swoistych badań immunologicznych. </w:t>
      </w:r>
    </w:p>
    <w:p w14:paraId="09772B66" w14:textId="796F5BF6"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Choroba Parkinsona </w:t>
      </w:r>
      <w:r w:rsidR="007D05FC">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przewlekłe schorzenie układu pozapiramidowego, spowodowane pierwotnym zwyrodnieniem komórek nerwowych istoty czarnej, prowadzącym do zmniejszenia liczby neuronów produkujących dopaminę, którego następstwem jest wystąpienie co najmniej dwóch z trzech klasycznych objawów osiowych choroby, tj. drżenia spoczynkowego, spowolnienia ruchowego, plastycznego wzmożenia napięcia mięśniowego (sztywności mięśniowej), zmniejszających się po zastosowaniu leków stymulujących układ dopaminergiczny. </w:t>
      </w:r>
    </w:p>
    <w:p w14:paraId="6957E8A0" w14:textId="794B66EF"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Gruźlica </w:t>
      </w:r>
      <w:r w:rsidR="007D05FC"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choroba zakaźna spowodowana prątkiem gruźlicy</w:t>
      </w:r>
      <w:r w:rsidR="005D1E65" w:rsidRPr="00C44651">
        <w:rPr>
          <w:rFonts w:asciiTheme="minorHAnsi" w:eastAsiaTheme="minorHAnsi" w:hAnsiTheme="minorHAnsi" w:cstheme="minorHAnsi"/>
          <w:sz w:val="20"/>
          <w:szCs w:val="22"/>
        </w:rPr>
        <w:t>, p</w:t>
      </w:r>
      <w:r w:rsidRPr="00C44651">
        <w:rPr>
          <w:rFonts w:asciiTheme="minorHAnsi" w:eastAsiaTheme="minorHAnsi" w:hAnsiTheme="minorHAnsi" w:cstheme="minorHAnsi"/>
          <w:sz w:val="20"/>
          <w:szCs w:val="22"/>
        </w:rPr>
        <w:t>otwierdzona wynikami badania</w:t>
      </w:r>
      <w:r w:rsidRPr="003413E4">
        <w:rPr>
          <w:rFonts w:asciiTheme="minorHAnsi" w:eastAsiaTheme="minorHAnsi" w:hAnsiTheme="minorHAnsi" w:cstheme="minorHAnsi"/>
          <w:sz w:val="20"/>
          <w:szCs w:val="22"/>
        </w:rPr>
        <w:t xml:space="preserve"> bakteriologicznego. </w:t>
      </w:r>
    </w:p>
    <w:p w14:paraId="57047D39" w14:textId="4BBE4C6A"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Masywny zator tętnicy płucnej leczony operacyjnie – operacyjne usunięcie świeżej skrzepliny </w:t>
      </w:r>
      <w:r w:rsidR="00B93EE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z pnia tętnicy płucnej. </w:t>
      </w:r>
    </w:p>
    <w:p w14:paraId="396AB0DA" w14:textId="3C61F514"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lastRenderedPageBreak/>
        <w:t>Niewydolność nerek – przewlekła niewydolnoś</w:t>
      </w:r>
      <w:r w:rsidR="005D1E65" w:rsidRPr="00C44651">
        <w:rPr>
          <w:rFonts w:asciiTheme="minorHAnsi" w:eastAsiaTheme="minorHAnsi" w:hAnsiTheme="minorHAnsi" w:cstheme="minorHAnsi"/>
          <w:sz w:val="20"/>
          <w:szCs w:val="22"/>
        </w:rPr>
        <w:t>ć</w:t>
      </w:r>
      <w:r w:rsidRPr="00C44651">
        <w:rPr>
          <w:rFonts w:asciiTheme="minorHAnsi" w:eastAsiaTheme="minorHAnsi" w:hAnsiTheme="minorHAnsi" w:cstheme="minorHAnsi"/>
          <w:sz w:val="20"/>
          <w:szCs w:val="22"/>
        </w:rPr>
        <w:t xml:space="preserve"> obu nerek, wymagająca regularnego stosowania dializ lub przeprowadzenia przeszczepu nerki. Diagnoza musi być potwierdzona przez lekarza specjalistę nefrologa. </w:t>
      </w:r>
    </w:p>
    <w:p w14:paraId="004E1E9E" w14:textId="2E25A406"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Nowotwór złośliwy – potwierdzony diagnozą lekarską lekarza specjalisty onkologa lub badaniami histopatologicznymi nowotwór złośliwy, rozumiany jako proces niekontrolowanego rozrostu komórek patologicznych. W myśl niniejszej definicji za nowotwór złośliwy uważa się także: białaczkę, ziarnicę złośliwą</w:t>
      </w:r>
      <w:r w:rsidR="00831609" w:rsidRPr="00C44651">
        <w:rPr>
          <w:rFonts w:asciiTheme="minorHAnsi" w:eastAsiaTheme="minorHAnsi" w:hAnsiTheme="minorHAnsi" w:cstheme="minorHAnsi"/>
          <w:sz w:val="20"/>
          <w:szCs w:val="22"/>
        </w:rPr>
        <w:t xml:space="preserve">, </w:t>
      </w:r>
      <w:proofErr w:type="spellStart"/>
      <w:r w:rsidRPr="00C44651">
        <w:rPr>
          <w:rFonts w:asciiTheme="minorHAnsi" w:eastAsiaTheme="minorHAnsi" w:hAnsiTheme="minorHAnsi" w:cstheme="minorHAnsi"/>
          <w:sz w:val="20"/>
          <w:szCs w:val="22"/>
        </w:rPr>
        <w:t>chłoniaki</w:t>
      </w:r>
      <w:proofErr w:type="spellEnd"/>
      <w:r w:rsidRPr="00C44651">
        <w:rPr>
          <w:rFonts w:asciiTheme="minorHAnsi" w:eastAsiaTheme="minorHAnsi" w:hAnsiTheme="minorHAnsi" w:cstheme="minorHAnsi"/>
          <w:sz w:val="20"/>
          <w:szCs w:val="22"/>
        </w:rPr>
        <w:t xml:space="preserve"> </w:t>
      </w:r>
      <w:proofErr w:type="spellStart"/>
      <w:r w:rsidRPr="00C44651">
        <w:rPr>
          <w:rFonts w:asciiTheme="minorHAnsi" w:eastAsiaTheme="minorHAnsi" w:hAnsiTheme="minorHAnsi" w:cstheme="minorHAnsi"/>
          <w:sz w:val="20"/>
          <w:szCs w:val="22"/>
        </w:rPr>
        <w:t>nieziarnicze</w:t>
      </w:r>
      <w:proofErr w:type="spellEnd"/>
      <w:r w:rsidR="00831609" w:rsidRPr="00C44651">
        <w:rPr>
          <w:rFonts w:asciiTheme="minorHAnsi" w:eastAsiaTheme="minorHAnsi" w:hAnsiTheme="minorHAnsi" w:cstheme="minorHAnsi"/>
          <w:sz w:val="20"/>
          <w:szCs w:val="22"/>
        </w:rPr>
        <w:t>, nowotwór gruczołu krokowego (prostaty, stercza) oraz nowotwór szyjki macicy</w:t>
      </w:r>
      <w:r w:rsidRPr="00C44651">
        <w:rPr>
          <w:rFonts w:asciiTheme="minorHAnsi" w:eastAsiaTheme="minorHAnsi" w:hAnsiTheme="minorHAnsi" w:cstheme="minorHAnsi"/>
          <w:sz w:val="20"/>
          <w:szCs w:val="22"/>
        </w:rPr>
        <w:t xml:space="preserve">. </w:t>
      </w:r>
    </w:p>
    <w:p w14:paraId="3674C683" w14:textId="7777777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proofErr w:type="spellStart"/>
      <w:r w:rsidRPr="00C44651">
        <w:rPr>
          <w:rFonts w:asciiTheme="minorHAnsi" w:eastAsiaTheme="minorHAnsi" w:hAnsiTheme="minorHAnsi" w:cstheme="minorHAnsi"/>
          <w:sz w:val="20"/>
          <w:szCs w:val="22"/>
        </w:rPr>
        <w:t>Odkleszczowe</w:t>
      </w:r>
      <w:proofErr w:type="spellEnd"/>
      <w:r w:rsidRPr="00C44651">
        <w:rPr>
          <w:rFonts w:asciiTheme="minorHAnsi" w:eastAsiaTheme="minorHAnsi" w:hAnsiTheme="minorHAnsi" w:cstheme="minorHAnsi"/>
          <w:sz w:val="20"/>
          <w:szCs w:val="22"/>
        </w:rPr>
        <w:t xml:space="preserve"> wirusowe zapalenie mózgu – choroba przenoszona przez kleszcze, rozpoznana przez lekarza neurologa na podstawie wyniku badania płynu mózgowo-rdzeniowego, wymagająca leczenia w warunkach szpitalnych. </w:t>
      </w:r>
    </w:p>
    <w:p w14:paraId="23CD80A1" w14:textId="36AD7601"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Oparzenie – oparzenie II stopnia lub II i III stopnia </w:t>
      </w:r>
      <w:r w:rsidR="00D64EED" w:rsidRPr="00C44651">
        <w:rPr>
          <w:rFonts w:asciiTheme="minorHAnsi" w:eastAsiaTheme="minorHAnsi" w:hAnsiTheme="minorHAnsi" w:cstheme="minorHAnsi"/>
          <w:sz w:val="20"/>
          <w:szCs w:val="22"/>
        </w:rPr>
        <w:t>łącznie,</w:t>
      </w:r>
      <w:r w:rsidRPr="00C44651">
        <w:rPr>
          <w:rFonts w:asciiTheme="minorHAnsi" w:eastAsiaTheme="minorHAnsi" w:hAnsiTheme="minorHAnsi" w:cstheme="minorHAnsi"/>
          <w:sz w:val="20"/>
          <w:szCs w:val="22"/>
        </w:rPr>
        <w:t xml:space="preserve"> jeśli obejmują co najmniej 60% powierzchni ciała oraz oparzenia III </w:t>
      </w:r>
      <w:r w:rsidR="00D64EED" w:rsidRPr="00C44651">
        <w:rPr>
          <w:rFonts w:asciiTheme="minorHAnsi" w:eastAsiaTheme="minorHAnsi" w:hAnsiTheme="minorHAnsi" w:cstheme="minorHAnsi"/>
          <w:sz w:val="20"/>
          <w:szCs w:val="22"/>
        </w:rPr>
        <w:t>stopnia,</w:t>
      </w:r>
      <w:r w:rsidRPr="00C44651">
        <w:rPr>
          <w:rFonts w:asciiTheme="minorHAnsi" w:eastAsiaTheme="minorHAnsi" w:hAnsiTheme="minorHAnsi" w:cstheme="minorHAnsi"/>
          <w:sz w:val="20"/>
          <w:szCs w:val="22"/>
        </w:rPr>
        <w:t xml:space="preserve"> jeśli obejmują co najmniej 15% powierzchni ciała. </w:t>
      </w:r>
    </w:p>
    <w:p w14:paraId="2B7A7C80" w14:textId="7777777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aorty brzusznej – operacja chirurgiczna polegająca na wszczepieniu protezy naczyniowej przeprowadzona w celu leczenia tętniaka lub rozwarstwienia aorty brzusznej. </w:t>
      </w:r>
    </w:p>
    <w:p w14:paraId="405734D2" w14:textId="7777777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aorty piersiowej – operacja chirurgiczna polegająca na wszczepieniu protezy naczyniowej przeprowadzona w celu leczenia tętniaka lub rozwarstwienia aorty piersiowej. </w:t>
      </w:r>
    </w:p>
    <w:p w14:paraId="66CD23FA" w14:textId="3D849078"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bąblowca mózgu – operacyjne usunięcie zmiany w mózgu, na którą składają się pojedyncze lub mnogie larwy typu </w:t>
      </w:r>
      <w:proofErr w:type="spellStart"/>
      <w:r w:rsidRPr="00C44651">
        <w:rPr>
          <w:rFonts w:asciiTheme="minorHAnsi" w:eastAsiaTheme="minorHAnsi" w:hAnsiTheme="minorHAnsi" w:cstheme="minorHAnsi"/>
          <w:sz w:val="20"/>
          <w:szCs w:val="22"/>
        </w:rPr>
        <w:t>echinococcus</w:t>
      </w:r>
      <w:proofErr w:type="spellEnd"/>
      <w:r w:rsidRPr="00C44651">
        <w:rPr>
          <w:rFonts w:asciiTheme="minorHAnsi" w:eastAsiaTheme="minorHAnsi" w:hAnsiTheme="minorHAnsi" w:cstheme="minorHAnsi"/>
          <w:sz w:val="20"/>
          <w:szCs w:val="22"/>
        </w:rPr>
        <w:t xml:space="preserve"> (pęcherz bąblowcowy)</w:t>
      </w:r>
      <w:r w:rsidR="005D1E65" w:rsidRPr="00C44651">
        <w:rPr>
          <w:rFonts w:asciiTheme="minorHAnsi" w:eastAsiaTheme="minorHAnsi" w:hAnsiTheme="minorHAnsi" w:cstheme="minorHAnsi"/>
          <w:sz w:val="20"/>
          <w:szCs w:val="22"/>
        </w:rPr>
        <w:t>, p</w:t>
      </w:r>
      <w:r w:rsidRPr="00C44651">
        <w:rPr>
          <w:rFonts w:asciiTheme="minorHAnsi" w:eastAsiaTheme="minorHAnsi" w:hAnsiTheme="minorHAnsi" w:cstheme="minorHAnsi"/>
          <w:sz w:val="20"/>
          <w:szCs w:val="22"/>
        </w:rPr>
        <w:t xml:space="preserve">otwierdzona badaniem histopatologicznym. </w:t>
      </w:r>
    </w:p>
    <w:p w14:paraId="1048EEAD" w14:textId="48AC2010"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ropnia mózgu </w:t>
      </w:r>
      <w:r w:rsidR="006D2C3E"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usunięta chirurgicznie zmiana w mózgu, która opisana została </w:t>
      </w:r>
      <w:r w:rsidR="006D2C3E"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w badaniu histopatologicznym</w:t>
      </w:r>
      <w:r w:rsidR="006D2C3E"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jako ropień mózgu. </w:t>
      </w:r>
    </w:p>
    <w:p w14:paraId="4BB332C6" w14:textId="7777777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zastawki serca – operacja chirurgiczna na otwartym sercu, mająca na celu każdy rodzaj plastyki zastawek jako konsekwencję wad zastawkowych serca. </w:t>
      </w:r>
    </w:p>
    <w:p w14:paraId="562FF44B" w14:textId="298DE300"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Oponiak mózgu – nowotwór ośrodkowego układu nerwowego</w:t>
      </w:r>
      <w:r w:rsidR="00856B12"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potwierdzony wynikiem badania histopatologicznego.</w:t>
      </w:r>
    </w:p>
    <w:p w14:paraId="731B60FF" w14:textId="186C7B8E"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t xml:space="preserve">Sepsa </w:t>
      </w:r>
      <w:r w:rsidR="006D2C3E" w:rsidRPr="00D77913">
        <w:rPr>
          <w:rFonts w:asciiTheme="minorHAnsi" w:eastAsiaTheme="minorHAnsi" w:hAnsiTheme="minorHAnsi" w:cstheme="minorHAnsi"/>
          <w:sz w:val="20"/>
          <w:szCs w:val="22"/>
        </w:rPr>
        <w:t xml:space="preserve">– </w:t>
      </w:r>
      <w:r w:rsidRPr="00D77913">
        <w:rPr>
          <w:rFonts w:asciiTheme="minorHAnsi" w:eastAsiaTheme="minorHAnsi" w:hAnsiTheme="minorHAnsi" w:cstheme="minorHAnsi"/>
          <w:sz w:val="20"/>
          <w:szCs w:val="22"/>
        </w:rPr>
        <w:t>uogólniona reakcja zapalna, powstając</w:t>
      </w:r>
      <w:r w:rsidR="008D2AD1" w:rsidRPr="00D77913">
        <w:rPr>
          <w:rFonts w:asciiTheme="minorHAnsi" w:eastAsiaTheme="minorHAnsi" w:hAnsiTheme="minorHAnsi" w:cstheme="minorHAnsi"/>
          <w:sz w:val="20"/>
          <w:szCs w:val="22"/>
        </w:rPr>
        <w:t>a</w:t>
      </w:r>
      <w:r w:rsidRPr="00D77913">
        <w:rPr>
          <w:rFonts w:asciiTheme="minorHAnsi" w:eastAsiaTheme="minorHAnsi" w:hAnsiTheme="minorHAnsi" w:cstheme="minorHAnsi"/>
          <w:sz w:val="20"/>
          <w:szCs w:val="22"/>
        </w:rPr>
        <w:t xml:space="preserve"> w przebiegu zakażenia organizmu, powikłana</w:t>
      </w:r>
      <w:r w:rsidRPr="00C44651">
        <w:rPr>
          <w:rFonts w:asciiTheme="minorHAnsi" w:eastAsiaTheme="minorHAnsi" w:hAnsiTheme="minorHAnsi" w:cstheme="minorHAnsi"/>
          <w:sz w:val="20"/>
          <w:szCs w:val="22"/>
        </w:rPr>
        <w:t xml:space="preserve"> niewydolnością wielonarządową, wymagająca leczenia w warunkach szpitalnych. </w:t>
      </w:r>
    </w:p>
    <w:p w14:paraId="550041F5" w14:textId="6C52745E"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Stwardnienie rozsiane – przewlekła choroba charakteryzując</w:t>
      </w:r>
      <w:r w:rsidR="005D1E65" w:rsidRPr="00C44651">
        <w:rPr>
          <w:rFonts w:asciiTheme="minorHAnsi" w:eastAsiaTheme="minorHAnsi" w:hAnsiTheme="minorHAnsi" w:cstheme="minorHAnsi"/>
          <w:sz w:val="20"/>
          <w:szCs w:val="22"/>
        </w:rPr>
        <w:t>a</w:t>
      </w:r>
      <w:r w:rsidRPr="00C44651">
        <w:rPr>
          <w:rFonts w:asciiTheme="minorHAnsi" w:eastAsiaTheme="minorHAnsi" w:hAnsiTheme="minorHAnsi" w:cstheme="minorHAnsi"/>
          <w:sz w:val="20"/>
          <w:szCs w:val="22"/>
        </w:rPr>
        <w:t xml:space="preserve"> się występowaniem ubytkowych objawów neurologicznych powstałych w następstwie rozsianych zmian demielinizacyjnych </w:t>
      </w:r>
      <w:r w:rsidR="00CE21D1"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w ośrodkowym układzie nerwowym, przebiegając</w:t>
      </w:r>
      <w:r w:rsidR="005D1E65" w:rsidRPr="00C44651">
        <w:rPr>
          <w:rFonts w:asciiTheme="minorHAnsi" w:eastAsiaTheme="minorHAnsi" w:hAnsiTheme="minorHAnsi" w:cstheme="minorHAnsi"/>
          <w:sz w:val="20"/>
          <w:szCs w:val="22"/>
        </w:rPr>
        <w:t>a</w:t>
      </w:r>
      <w:r w:rsidRPr="00C44651">
        <w:rPr>
          <w:rFonts w:asciiTheme="minorHAnsi" w:eastAsiaTheme="minorHAnsi" w:hAnsiTheme="minorHAnsi" w:cstheme="minorHAnsi"/>
          <w:sz w:val="20"/>
          <w:szCs w:val="22"/>
        </w:rPr>
        <w:t xml:space="preserve"> z okresami rzutów i remisji lub o przebiegu postępującym.  </w:t>
      </w:r>
    </w:p>
    <w:p w14:paraId="6D2DACFC" w14:textId="0D9C8979"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Tężec – choroba zakaźna wywołana neurotoksyną produkowan</w:t>
      </w:r>
      <w:r w:rsidR="006D2C3E" w:rsidRPr="00C44651">
        <w:rPr>
          <w:rFonts w:asciiTheme="minorHAnsi" w:eastAsiaTheme="minorHAnsi" w:hAnsiTheme="minorHAnsi" w:cstheme="minorHAnsi"/>
          <w:sz w:val="20"/>
          <w:szCs w:val="22"/>
        </w:rPr>
        <w:t>ą</w:t>
      </w:r>
      <w:r w:rsidRPr="00C44651">
        <w:rPr>
          <w:rFonts w:asciiTheme="minorHAnsi" w:eastAsiaTheme="minorHAnsi" w:hAnsiTheme="minorHAnsi" w:cstheme="minorHAnsi"/>
          <w:sz w:val="20"/>
          <w:szCs w:val="22"/>
        </w:rPr>
        <w:t xml:space="preserve"> przez laseczki tężca. </w:t>
      </w:r>
    </w:p>
    <w:p w14:paraId="77A6293B" w14:textId="71FDDBC9"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Transplantacja organów (przeszczep organów)</w:t>
      </w:r>
      <w:r w:rsidR="00D64EED"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przebycie jako biorca operacji przeszczepienia jednego lub kilku dalej wymienionych organów: serca, płuca, wątroby lub jej części, trzustki, nerki lub szpiku kostnego. Świadczeni</w:t>
      </w:r>
      <w:r w:rsidR="005D1E65" w:rsidRPr="00C44651">
        <w:rPr>
          <w:rFonts w:asciiTheme="minorHAnsi" w:eastAsiaTheme="minorHAnsi" w:hAnsiTheme="minorHAnsi" w:cstheme="minorHAnsi"/>
          <w:sz w:val="20"/>
          <w:szCs w:val="22"/>
        </w:rPr>
        <w:t>e</w:t>
      </w:r>
      <w:r w:rsidRPr="00C44651">
        <w:rPr>
          <w:rFonts w:asciiTheme="minorHAnsi" w:eastAsiaTheme="minorHAnsi" w:hAnsiTheme="minorHAnsi" w:cstheme="minorHAnsi"/>
          <w:sz w:val="20"/>
          <w:szCs w:val="22"/>
        </w:rPr>
        <w:t xml:space="preserve"> wypłacane jest niezależnie od </w:t>
      </w:r>
      <w:r w:rsidRPr="00C44651">
        <w:rPr>
          <w:rFonts w:asciiTheme="minorHAnsi" w:eastAsiaTheme="minorHAnsi" w:hAnsiTheme="minorHAnsi" w:cstheme="minorHAnsi"/>
          <w:strike/>
          <w:sz w:val="20"/>
          <w:szCs w:val="22"/>
        </w:rPr>
        <w:t>tego</w:t>
      </w:r>
      <w:r w:rsidRPr="00C44651">
        <w:rPr>
          <w:rFonts w:asciiTheme="minorHAnsi" w:eastAsiaTheme="minorHAnsi" w:hAnsiTheme="minorHAnsi" w:cstheme="minorHAnsi"/>
          <w:sz w:val="20"/>
          <w:szCs w:val="22"/>
        </w:rPr>
        <w:t xml:space="preserve"> typu dokonanego przeszczepu – ochroną ubezpieczeniową objęte są przeszczepy: autogeniczne, </w:t>
      </w:r>
      <w:proofErr w:type="spellStart"/>
      <w:r w:rsidRPr="00C44651">
        <w:rPr>
          <w:rFonts w:asciiTheme="minorHAnsi" w:eastAsiaTheme="minorHAnsi" w:hAnsiTheme="minorHAnsi" w:cstheme="minorHAnsi"/>
          <w:sz w:val="20"/>
          <w:szCs w:val="22"/>
        </w:rPr>
        <w:t>izogeniczne</w:t>
      </w:r>
      <w:proofErr w:type="spellEnd"/>
      <w:r w:rsidRPr="00C44651">
        <w:rPr>
          <w:rFonts w:asciiTheme="minorHAnsi" w:eastAsiaTheme="minorHAnsi" w:hAnsiTheme="minorHAnsi" w:cstheme="minorHAnsi"/>
          <w:sz w:val="20"/>
          <w:szCs w:val="22"/>
        </w:rPr>
        <w:t xml:space="preserve"> oraz allogeniczne. </w:t>
      </w:r>
    </w:p>
    <w:p w14:paraId="364CB3F2" w14:textId="2E872AA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Udar mózgu – incydent naczyniowo-mózgowy skutkujący wystąpieniem objawów neurologicznych związanych z nagłym wystąpieniem ogniskowego lub uogólnionego zaburzenia czynności mózgu, powstały w wyniku zaburzenia krążenia mózgowego wywołanego przyczynami naczyniowymi, rozumianymi jako wylew krwi do mózgu lub zatrzymanie dopływu krwi do mózgu i prowadzący do trwałych ubytków neurologicznych. </w:t>
      </w:r>
    </w:p>
    <w:p w14:paraId="77E92BF5" w14:textId="3842A800"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t xml:space="preserve">Utrata wzroku </w:t>
      </w:r>
      <w:r w:rsidR="006D2C3E" w:rsidRPr="00D77913">
        <w:rPr>
          <w:rFonts w:asciiTheme="minorHAnsi" w:eastAsiaTheme="minorHAnsi" w:hAnsiTheme="minorHAnsi" w:cstheme="minorHAnsi"/>
          <w:sz w:val="20"/>
          <w:szCs w:val="22"/>
        </w:rPr>
        <w:t xml:space="preserve">– </w:t>
      </w:r>
      <w:r w:rsidRPr="00D77913">
        <w:rPr>
          <w:rFonts w:asciiTheme="minorHAnsi" w:eastAsiaTheme="minorHAnsi" w:hAnsiTheme="minorHAnsi" w:cstheme="minorHAnsi"/>
          <w:sz w:val="20"/>
          <w:szCs w:val="22"/>
        </w:rPr>
        <w:t>obuoczn</w:t>
      </w:r>
      <w:r w:rsidR="006D2C3E" w:rsidRPr="00D77913">
        <w:rPr>
          <w:rFonts w:asciiTheme="minorHAnsi" w:eastAsiaTheme="minorHAnsi" w:hAnsiTheme="minorHAnsi" w:cstheme="minorHAnsi"/>
          <w:sz w:val="20"/>
          <w:szCs w:val="22"/>
        </w:rPr>
        <w:t>a</w:t>
      </w:r>
      <w:r w:rsidRPr="00D77913">
        <w:rPr>
          <w:rFonts w:asciiTheme="minorHAnsi" w:eastAsiaTheme="minorHAnsi" w:hAnsiTheme="minorHAnsi" w:cstheme="minorHAnsi"/>
          <w:sz w:val="20"/>
          <w:szCs w:val="22"/>
        </w:rPr>
        <w:t>, nie poddając</w:t>
      </w:r>
      <w:r w:rsidR="008D2AD1" w:rsidRPr="00D77913">
        <w:rPr>
          <w:rFonts w:asciiTheme="minorHAnsi" w:eastAsiaTheme="minorHAnsi" w:hAnsiTheme="minorHAnsi" w:cstheme="minorHAnsi"/>
          <w:sz w:val="20"/>
          <w:szCs w:val="22"/>
        </w:rPr>
        <w:t xml:space="preserve">a </w:t>
      </w:r>
      <w:r w:rsidRPr="00D77913">
        <w:rPr>
          <w:rFonts w:asciiTheme="minorHAnsi" w:eastAsiaTheme="minorHAnsi" w:hAnsiTheme="minorHAnsi" w:cstheme="minorHAnsi"/>
          <w:sz w:val="20"/>
          <w:szCs w:val="22"/>
        </w:rPr>
        <w:t>się korekcji utrat</w:t>
      </w:r>
      <w:r w:rsidR="006D2C3E" w:rsidRPr="00D77913">
        <w:rPr>
          <w:rFonts w:asciiTheme="minorHAnsi" w:eastAsiaTheme="minorHAnsi" w:hAnsiTheme="minorHAnsi" w:cstheme="minorHAnsi"/>
          <w:sz w:val="20"/>
          <w:szCs w:val="22"/>
        </w:rPr>
        <w:t>a</w:t>
      </w:r>
      <w:r w:rsidRPr="00D77913">
        <w:rPr>
          <w:rFonts w:asciiTheme="minorHAnsi" w:eastAsiaTheme="minorHAnsi" w:hAnsiTheme="minorHAnsi" w:cstheme="minorHAnsi"/>
          <w:sz w:val="20"/>
          <w:szCs w:val="22"/>
        </w:rPr>
        <w:t xml:space="preserve"> ostrości wzroku poniżej 5/50 lub</w:t>
      </w:r>
      <w:r w:rsidRPr="00C44651">
        <w:rPr>
          <w:rFonts w:asciiTheme="minorHAnsi" w:eastAsiaTheme="minorHAnsi" w:hAnsiTheme="minorHAnsi" w:cstheme="minorHAnsi"/>
          <w:sz w:val="20"/>
          <w:szCs w:val="22"/>
        </w:rPr>
        <w:t xml:space="preserve"> obuoczne ograniczenie pola widzenia poniżej 20</w:t>
      </w:r>
      <w:r w:rsidR="005D1E6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 </w:t>
      </w:r>
      <w:r w:rsidR="005D1E65" w:rsidRPr="00C44651">
        <w:rPr>
          <w:rFonts w:asciiTheme="minorHAnsi" w:eastAsiaTheme="minorHAnsi" w:hAnsiTheme="minorHAnsi" w:cstheme="minorHAnsi"/>
          <w:sz w:val="20"/>
          <w:szCs w:val="22"/>
        </w:rPr>
        <w:t>p</w:t>
      </w:r>
      <w:r w:rsidRPr="00C44651">
        <w:rPr>
          <w:rFonts w:asciiTheme="minorHAnsi" w:eastAsiaTheme="minorHAnsi" w:hAnsiTheme="minorHAnsi" w:cstheme="minorHAnsi"/>
          <w:sz w:val="20"/>
          <w:szCs w:val="22"/>
        </w:rPr>
        <w:t xml:space="preserve">otwierdzona odpowiednimi badaniami okulistycznymi. </w:t>
      </w:r>
    </w:p>
    <w:p w14:paraId="58EF1265" w14:textId="0BFDCD1D"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Wścieklizna </w:t>
      </w:r>
      <w:r w:rsidR="006D2C3E">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choroba zakaźna wywołana przez wirus wścieklizny. </w:t>
      </w:r>
    </w:p>
    <w:p w14:paraId="3F07547C" w14:textId="50E1524B"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lastRenderedPageBreak/>
        <w:t>Zabieg chirurgiczny na naczyniach wieńcowych</w:t>
      </w:r>
      <w:r w:rsidR="005D1E6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(by-pass)</w:t>
      </w:r>
      <w:r w:rsidR="005836C8" w:rsidRPr="00C44651">
        <w:rPr>
          <w:rFonts w:asciiTheme="minorHAnsi" w:eastAsiaTheme="minorHAnsi" w:hAnsiTheme="minorHAnsi" w:cstheme="minorHAnsi"/>
          <w:sz w:val="20"/>
          <w:szCs w:val="22"/>
        </w:rPr>
        <w:t xml:space="preserve"> – </w:t>
      </w:r>
      <w:r w:rsidRPr="00C44651">
        <w:rPr>
          <w:rFonts w:asciiTheme="minorHAnsi" w:eastAsiaTheme="minorHAnsi" w:hAnsiTheme="minorHAnsi" w:cstheme="minorHAnsi"/>
          <w:sz w:val="20"/>
          <w:szCs w:val="22"/>
        </w:rPr>
        <w:t xml:space="preserve">przeprowadzony w krążeniu pozaustrojowym zabieg chirurgiczny w celu korekcji tętnicy lub tętnic wieńcowych poprzez wszczepienie pomostów aortalno-wieńcowych. </w:t>
      </w:r>
    </w:p>
    <w:p w14:paraId="47594A92" w14:textId="4D142082" w:rsidR="00EE5CB0"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Zakażenie wirusem HIV w wyniku transfuzji krwi </w:t>
      </w:r>
      <w:r w:rsidR="006D2C3E"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powikłanie transfuzji krwi wykonanej na terytorium Rzeczypospolitej Polskiej u osoby nie chorującej na hemofilię.</w:t>
      </w:r>
    </w:p>
    <w:p w14:paraId="6C5821D1" w14:textId="0F2C54FA" w:rsidR="00EE5CB0"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Zakażenie wirusem HIV w trakcie zajęć dydaktycznych, laboratoriów albo przy prowadzeniu badań naukowych </w:t>
      </w:r>
      <w:r w:rsidR="006D2C3E"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ekspozycja na zakażenie wirusem HIV rozumiana jako samo</w:t>
      </w:r>
      <w:r w:rsidR="006D2C3E"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ukłucie, ukłucie lub skaleczenie przez inną osobę ostrym narzędziem użytym w trakcie zajęć dydaktycznych, laboratoriów albo przy prowadzeniu badań naukowych, niosące z</w:t>
      </w:r>
      <w:r w:rsidR="005D1E65" w:rsidRPr="00C44651">
        <w:rPr>
          <w:rFonts w:asciiTheme="minorHAnsi" w:eastAsiaTheme="minorHAnsi" w:hAnsiTheme="minorHAnsi" w:cstheme="minorHAnsi"/>
          <w:sz w:val="20"/>
          <w:szCs w:val="22"/>
        </w:rPr>
        <w:t>a</w:t>
      </w:r>
      <w:r w:rsidRPr="00C44651">
        <w:rPr>
          <w:rFonts w:asciiTheme="minorHAnsi" w:eastAsiaTheme="minorHAnsi" w:hAnsiTheme="minorHAnsi" w:cstheme="minorHAnsi"/>
          <w:sz w:val="20"/>
          <w:szCs w:val="22"/>
        </w:rPr>
        <w:t xml:space="preserve"> sobą realne ryzyko zakażenia wirusem HIV. </w:t>
      </w:r>
    </w:p>
    <w:p w14:paraId="4B7BC1B1" w14:textId="77777777" w:rsidR="00EE5CB0"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Zapalenie wątroby – zakażenie wirusem zapalenia wątroby typu B lub C, utrzymujące się przynajmniej przez 6 miesięcy. </w:t>
      </w:r>
    </w:p>
    <w:p w14:paraId="22E0B86F" w14:textId="77777777" w:rsidR="00EE5CB0"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Zawał serca – nagłe zmniejszenie dopływu krwi do części mięśnia sercowego, powodujące martwicę tej części mięśnia sercowego.  </w:t>
      </w:r>
    </w:p>
    <w:p w14:paraId="5230103E" w14:textId="16C6432A"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Zgorzel gazowa – ciężkie zakażenie rany, przebiegające z rozległym obrzękiem, martwicą mięśni, wytwarzaniem gazu w tkankach oraz towarzyszącymi ogólnymi objawami toksemii.</w:t>
      </w:r>
    </w:p>
    <w:p w14:paraId="51FCCA06" w14:textId="6B1D1A57" w:rsidR="003C6E95" w:rsidRPr="003413E4" w:rsidRDefault="003C6E95" w:rsidP="00F00AE2">
      <w:pPr>
        <w:pStyle w:val="Tekstpodstawowy2"/>
        <w:autoSpaceDE w:val="0"/>
        <w:spacing w:before="60" w:after="60" w:line="288" w:lineRule="auto"/>
        <w:ind w:left="993"/>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Wykonawca uzna swoją odpowiedzialność z tytułu zdiagnozowania w trakcie ochrony ubezpieczeniowej każdej z wymienionych jednostek chorobowych, przy czym Ubezpieczonemu przysługuje jedno świadczenie za wystąpienie danej choroby, w wysokości określonej w tabeli </w:t>
      </w:r>
      <w:r w:rsidR="00657237" w:rsidRPr="00C44651">
        <w:rPr>
          <w:rFonts w:asciiTheme="minorHAnsi" w:eastAsiaTheme="minorHAnsi" w:hAnsiTheme="minorHAnsi" w:cstheme="minorHAnsi"/>
          <w:sz w:val="20"/>
          <w:szCs w:val="22"/>
        </w:rPr>
        <w:br/>
      </w:r>
      <w:r w:rsidR="00AC6054" w:rsidRPr="00C44651">
        <w:rPr>
          <w:rFonts w:asciiTheme="minorHAnsi" w:eastAsiaTheme="minorHAnsi" w:hAnsiTheme="minorHAnsi" w:cstheme="minorHAnsi"/>
          <w:sz w:val="20"/>
          <w:szCs w:val="22"/>
        </w:rPr>
        <w:t>pkt.</w:t>
      </w:r>
      <w:r w:rsidRPr="00C44651">
        <w:rPr>
          <w:rFonts w:asciiTheme="minorHAnsi" w:eastAsiaTheme="minorHAnsi" w:hAnsiTheme="minorHAnsi" w:cstheme="minorHAnsi"/>
          <w:sz w:val="20"/>
          <w:szCs w:val="22"/>
        </w:rPr>
        <w:t xml:space="preserve"> 5.</w:t>
      </w:r>
      <w:r w:rsidRPr="003413E4">
        <w:rPr>
          <w:rFonts w:asciiTheme="minorHAnsi" w:eastAsiaTheme="minorHAnsi" w:hAnsiTheme="minorHAnsi" w:cstheme="minorHAnsi"/>
          <w:sz w:val="20"/>
          <w:szCs w:val="22"/>
        </w:rPr>
        <w:t xml:space="preserve"> </w:t>
      </w:r>
    </w:p>
    <w:p w14:paraId="2449C047" w14:textId="5F16A110"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Rekonwalescencja poszpitalna</w:t>
      </w:r>
      <w:r w:rsidRPr="003413E4">
        <w:rPr>
          <w:rFonts w:asciiTheme="minorHAnsi" w:eastAsiaTheme="minorHAnsi" w:hAnsiTheme="minorHAnsi" w:cstheme="minorHAnsi"/>
          <w:sz w:val="20"/>
          <w:szCs w:val="22"/>
        </w:rPr>
        <w:t xml:space="preserve"> – pobyt Ubezpieczonego na zwolnieniu lekarskim, następujący bezpośrednio po pobycie w </w:t>
      </w:r>
      <w:r w:rsidR="006D2C3E">
        <w:rPr>
          <w:rFonts w:asciiTheme="minorHAnsi" w:eastAsiaTheme="minorHAnsi" w:hAnsiTheme="minorHAnsi" w:cstheme="minorHAnsi"/>
          <w:sz w:val="20"/>
          <w:szCs w:val="22"/>
        </w:rPr>
        <w:t>s</w:t>
      </w:r>
      <w:r w:rsidRPr="003413E4">
        <w:rPr>
          <w:rFonts w:asciiTheme="minorHAnsi" w:eastAsiaTheme="minorHAnsi" w:hAnsiTheme="minorHAnsi" w:cstheme="minorHAnsi"/>
          <w:sz w:val="20"/>
          <w:szCs w:val="22"/>
        </w:rPr>
        <w:t xml:space="preserve">zpitalu, które wystawione zostało przez </w:t>
      </w:r>
      <w:r w:rsidR="006D2C3E">
        <w:rPr>
          <w:rFonts w:asciiTheme="minorHAnsi" w:eastAsiaTheme="minorHAnsi" w:hAnsiTheme="minorHAnsi" w:cstheme="minorHAnsi"/>
          <w:sz w:val="20"/>
          <w:szCs w:val="22"/>
        </w:rPr>
        <w:t>s</w:t>
      </w:r>
      <w:r w:rsidRPr="003413E4">
        <w:rPr>
          <w:rFonts w:asciiTheme="minorHAnsi" w:eastAsiaTheme="minorHAnsi" w:hAnsiTheme="minorHAnsi" w:cstheme="minorHAnsi"/>
          <w:sz w:val="20"/>
          <w:szCs w:val="22"/>
        </w:rPr>
        <w:t xml:space="preserve">zpital, w którym Ubezpieczony był hospitalizowany w następstwie choroby lub nieszczęśliwego wypadku. Świadczenie należne jest Ubezpieczonemu, jeżeli pobyt Ubezpieczonego w </w:t>
      </w:r>
      <w:r w:rsidR="006D2C3E">
        <w:rPr>
          <w:rFonts w:asciiTheme="minorHAnsi" w:eastAsiaTheme="minorHAnsi" w:hAnsiTheme="minorHAnsi" w:cstheme="minorHAnsi"/>
          <w:sz w:val="20"/>
          <w:szCs w:val="22"/>
        </w:rPr>
        <w:t>s</w:t>
      </w:r>
      <w:r w:rsidRPr="003413E4">
        <w:rPr>
          <w:rFonts w:asciiTheme="minorHAnsi" w:eastAsiaTheme="minorHAnsi" w:hAnsiTheme="minorHAnsi" w:cstheme="minorHAnsi"/>
          <w:sz w:val="20"/>
          <w:szCs w:val="22"/>
        </w:rPr>
        <w:t xml:space="preserve">zpitalu trwał nieprzerwanie minimum </w:t>
      </w:r>
      <w:r w:rsidR="00EE5CB0" w:rsidRPr="003413E4">
        <w:rPr>
          <w:rFonts w:asciiTheme="minorHAnsi" w:eastAsiaTheme="minorHAnsi" w:hAnsiTheme="minorHAnsi" w:cstheme="minorHAnsi"/>
          <w:sz w:val="20"/>
          <w:szCs w:val="22"/>
        </w:rPr>
        <w:t xml:space="preserve">7 </w:t>
      </w:r>
      <w:r w:rsidRPr="003413E4">
        <w:rPr>
          <w:rFonts w:asciiTheme="minorHAnsi" w:eastAsiaTheme="minorHAnsi" w:hAnsiTheme="minorHAnsi" w:cstheme="minorHAnsi"/>
          <w:sz w:val="20"/>
          <w:szCs w:val="22"/>
        </w:rPr>
        <w:t xml:space="preserve">dni (każdy rozpoczęty dzień pobytu w szpitalu uznaje się za pełny). Świadczenie wypłacane jest za każdy dzień rekonwalescencji (zwolnienia lekarskiego), maksymalnie za okres 30 dni z tytułu jednej rekonwalescencji, nie więcej jednak niż za 90 dni w każdym Roku ubezpieczenia, niezależnie od liczby pobytów w </w:t>
      </w:r>
      <w:r w:rsidR="006D2C3E">
        <w:rPr>
          <w:rFonts w:asciiTheme="minorHAnsi" w:eastAsiaTheme="minorHAnsi" w:hAnsiTheme="minorHAnsi" w:cstheme="minorHAnsi"/>
          <w:sz w:val="20"/>
          <w:szCs w:val="22"/>
        </w:rPr>
        <w:t>s</w:t>
      </w:r>
      <w:r w:rsidRPr="003413E4">
        <w:rPr>
          <w:rFonts w:asciiTheme="minorHAnsi" w:eastAsiaTheme="minorHAnsi" w:hAnsiTheme="minorHAnsi" w:cstheme="minorHAnsi"/>
          <w:sz w:val="20"/>
          <w:szCs w:val="22"/>
        </w:rPr>
        <w:t>zpitalu będących podstawą przyznania świadczenia z tytułu rekonwalescencji.</w:t>
      </w:r>
    </w:p>
    <w:p w14:paraId="3C623C0F" w14:textId="41FE3382"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Rodzic</w:t>
      </w:r>
      <w:r w:rsidRPr="003413E4">
        <w:rPr>
          <w:rFonts w:asciiTheme="minorHAnsi" w:eastAsiaTheme="minorHAnsi" w:hAnsiTheme="minorHAnsi" w:cstheme="minorHAnsi"/>
          <w:sz w:val="20"/>
          <w:szCs w:val="22"/>
        </w:rPr>
        <w:t xml:space="preserve"> – ojciec lub matka Ubezpieczonego pracownika lub współmałżonka Ubezpieczonego pracownika oraz macocha lub ojczym pracownika lub współmałżonka pracownika</w:t>
      </w:r>
      <w:r w:rsidR="008D2AD1">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bądź osoba, która dokonała przysposobienia pracownika lub współmałżonka pracownika. W przypadku wskazania </w:t>
      </w:r>
      <w:r w:rsidR="00CE21D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w Deklaracji przystąpienia partnera życiowego pracownika, ojciec lub matka / ojczym lub macocha bądź osoba, która dokonała przysposobienia partnera życiowego – traktowani są jak rodzice współmałżonka. </w:t>
      </w:r>
    </w:p>
    <w:p w14:paraId="30F36C39" w14:textId="296F4D3C" w:rsidR="00FA3A79"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Rok ubezpieczenia (rok polisowy)</w:t>
      </w:r>
      <w:r w:rsidRPr="003413E4">
        <w:rPr>
          <w:rFonts w:asciiTheme="minorHAnsi" w:eastAsiaTheme="minorHAnsi" w:hAnsiTheme="minorHAnsi" w:cstheme="minorHAnsi"/>
          <w:sz w:val="20"/>
          <w:szCs w:val="22"/>
        </w:rPr>
        <w:t xml:space="preserve"> – okres liczony od dnia początku odpowiedzialności </w:t>
      </w:r>
      <w:r w:rsidRPr="003413E4">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 xml:space="preserve">z tytułu zawartej umowy ubezpieczenia do dnia poprzedzającego dzień rocznicy umowy ubezpieczenia oraz kolejne okresy pomiędzy rocznicami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mowy ubezpieczenia. </w:t>
      </w:r>
    </w:p>
    <w:p w14:paraId="309090B0" w14:textId="43D038C5" w:rsidR="00FA3A79" w:rsidRPr="00C44651" w:rsidRDefault="00FA3A79"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Szpital</w:t>
      </w:r>
      <w:r w:rsidRPr="00C44651">
        <w:rPr>
          <w:rFonts w:asciiTheme="minorHAnsi" w:eastAsiaTheme="minorHAnsi" w:hAnsiTheme="minorHAnsi" w:cstheme="minorHAnsi"/>
          <w:sz w:val="20"/>
          <w:szCs w:val="22"/>
        </w:rPr>
        <w:t xml:space="preserve"> – działający w dowolnym kraju na świecie, publiczny lub niepubliczny zakład opieki zdrowotnej udzielający świadczeń w formie leczenia stacjonarnego, zamkniętego. Za szpital uznaje się również</w:t>
      </w:r>
      <w:r w:rsidR="005D1E6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szpital rehabilitacyjny</w:t>
      </w:r>
      <w:r w:rsidR="005D1E65" w:rsidRPr="00C44651">
        <w:rPr>
          <w:rFonts w:asciiTheme="minorHAnsi" w:eastAsiaTheme="minorHAnsi" w:hAnsiTheme="minorHAnsi" w:cstheme="minorHAnsi"/>
          <w:sz w:val="20"/>
          <w:szCs w:val="22"/>
        </w:rPr>
        <w:t>. N</w:t>
      </w:r>
      <w:r w:rsidRPr="00C44651">
        <w:rPr>
          <w:rFonts w:asciiTheme="minorHAnsi" w:eastAsiaTheme="minorHAnsi" w:hAnsiTheme="minorHAnsi" w:cstheme="minorHAnsi"/>
          <w:sz w:val="20"/>
          <w:szCs w:val="22"/>
        </w:rPr>
        <w:t>atomiast szpitalem nie są: hospicja, prewentoria, sanatoria, uzdrowiska, zakłady leczenia uzależnień (niezależnie od ich rodzaju)</w:t>
      </w:r>
      <w:r w:rsidR="005D1E65"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szpitale i oddziały psychiatryczne.</w:t>
      </w:r>
    </w:p>
    <w:p w14:paraId="5F32826D" w14:textId="37140247"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Śmierć </w:t>
      </w:r>
      <w:r w:rsidR="00D3642D"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bezpieczonego w wyniku nieszczęśliwego wypadku</w:t>
      </w:r>
      <w:r w:rsidRPr="00C44651">
        <w:rPr>
          <w:rFonts w:asciiTheme="minorHAnsi" w:eastAsiaTheme="minorHAnsi" w:hAnsiTheme="minorHAnsi" w:cstheme="minorHAnsi"/>
          <w:sz w:val="20"/>
          <w:szCs w:val="22"/>
        </w:rPr>
        <w:t xml:space="preserve"> – zgon Ubezpieczonego, będący</w:t>
      </w:r>
      <w:r w:rsidRPr="003413E4">
        <w:rPr>
          <w:rFonts w:asciiTheme="minorHAnsi" w:eastAsiaTheme="minorHAnsi" w:hAnsiTheme="minorHAnsi" w:cstheme="minorHAnsi"/>
          <w:sz w:val="20"/>
          <w:szCs w:val="22"/>
        </w:rPr>
        <w:t xml:space="preserve"> następstwem </w:t>
      </w:r>
      <w:r w:rsidR="00F47451">
        <w:rPr>
          <w:rFonts w:asciiTheme="minorHAnsi" w:eastAsiaTheme="minorHAnsi" w:hAnsiTheme="minorHAnsi" w:cstheme="minorHAnsi"/>
          <w:sz w:val="20"/>
          <w:szCs w:val="22"/>
        </w:rPr>
        <w:t>n</w:t>
      </w:r>
      <w:r w:rsidRPr="003413E4">
        <w:rPr>
          <w:rFonts w:asciiTheme="minorHAnsi" w:eastAsiaTheme="minorHAnsi" w:hAnsiTheme="minorHAnsi" w:cstheme="minorHAnsi"/>
          <w:sz w:val="20"/>
          <w:szCs w:val="22"/>
        </w:rPr>
        <w:t xml:space="preserve">ieszczęśliwego wypadku. Wykonawca nie może uzależnić wypłaty świadczenia od okresu czasu, jaki upłynął pomiędzy nieszczęśliwym wypadkiem, a śmiercią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bezpieczonego.</w:t>
      </w:r>
    </w:p>
    <w:p w14:paraId="2FC287A2" w14:textId="723A0A36"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lastRenderedPageBreak/>
        <w:t xml:space="preserve">Śmierć </w:t>
      </w:r>
      <w:r w:rsidR="00D3642D">
        <w:rPr>
          <w:rFonts w:asciiTheme="minorHAnsi" w:eastAsiaTheme="minorHAnsi" w:hAnsiTheme="minorHAnsi" w:cstheme="minorHAnsi"/>
          <w:b/>
          <w:bCs/>
          <w:sz w:val="20"/>
          <w:szCs w:val="22"/>
        </w:rPr>
        <w:t>U</w:t>
      </w:r>
      <w:r w:rsidRPr="003413E4">
        <w:rPr>
          <w:rFonts w:asciiTheme="minorHAnsi" w:eastAsiaTheme="minorHAnsi" w:hAnsiTheme="minorHAnsi" w:cstheme="minorHAnsi"/>
          <w:b/>
          <w:bCs/>
          <w:sz w:val="20"/>
          <w:szCs w:val="22"/>
        </w:rPr>
        <w:t>bezpieczonego w wyniku wypadku komunikacyjnego</w:t>
      </w:r>
      <w:r w:rsidRPr="003413E4">
        <w:rPr>
          <w:rFonts w:asciiTheme="minorHAnsi" w:eastAsiaTheme="minorHAnsi" w:hAnsiTheme="minorHAnsi" w:cstheme="minorHAnsi"/>
          <w:sz w:val="20"/>
          <w:szCs w:val="22"/>
        </w:rPr>
        <w:t xml:space="preserve"> – zgon Ubezpieczonego będący następstwem </w:t>
      </w:r>
      <w:r w:rsidR="00F47451">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 xml:space="preserve">ypadku komunikacyjnego. Wykonawca nie może uzależnić wypłaty świadczenia od </w:t>
      </w:r>
      <w:r w:rsidRPr="00C44651">
        <w:rPr>
          <w:rFonts w:asciiTheme="minorHAnsi" w:eastAsiaTheme="minorHAnsi" w:hAnsiTheme="minorHAnsi" w:cstheme="minorHAnsi"/>
          <w:sz w:val="20"/>
          <w:szCs w:val="22"/>
        </w:rPr>
        <w:t xml:space="preserve">okresu czasu, jaki upłynął pomiędzy nieszczęśliwym wypadkiem, a śmiercią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bezpieczonego.</w:t>
      </w:r>
    </w:p>
    <w:p w14:paraId="54DA2B3D" w14:textId="0DE97071"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Śmierć </w:t>
      </w:r>
      <w:r w:rsidR="00D3642D"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bezpieczonego w wyniku wypadku komunikacyjnego przy pracy</w:t>
      </w:r>
      <w:r w:rsidRPr="00C44651">
        <w:rPr>
          <w:rFonts w:asciiTheme="minorHAnsi" w:eastAsiaTheme="minorHAnsi" w:hAnsiTheme="minorHAnsi" w:cstheme="minorHAnsi"/>
          <w:sz w:val="20"/>
          <w:szCs w:val="22"/>
        </w:rPr>
        <w:t xml:space="preserve"> – zgon Ubezpieczonego będący następstwem </w:t>
      </w:r>
      <w:r w:rsidR="00F47451" w:rsidRPr="00C44651">
        <w:rPr>
          <w:rFonts w:asciiTheme="minorHAnsi" w:eastAsiaTheme="minorHAnsi" w:hAnsiTheme="minorHAnsi" w:cstheme="minorHAnsi"/>
          <w:sz w:val="20"/>
          <w:szCs w:val="22"/>
        </w:rPr>
        <w:t>w</w:t>
      </w:r>
      <w:r w:rsidRPr="00C44651">
        <w:rPr>
          <w:rFonts w:asciiTheme="minorHAnsi" w:eastAsiaTheme="minorHAnsi" w:hAnsiTheme="minorHAnsi" w:cstheme="minorHAnsi"/>
          <w:sz w:val="20"/>
          <w:szCs w:val="22"/>
        </w:rPr>
        <w:t>ypadku komunikacyjnego przy pracy. Wykonawca nie może uzależnić wypłaty świadczenia od okresu czasu, jaki upłynął pomiędzy nieszczęśliwym wypadkiem, a śmiercią ubezpieczonego.</w:t>
      </w:r>
    </w:p>
    <w:p w14:paraId="50B9B7BF" w14:textId="3017A923"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Śmierć </w:t>
      </w:r>
      <w:r w:rsidR="00D3642D"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bezpieczonego w wyniku wypadku przy pracy</w:t>
      </w:r>
      <w:r w:rsidRPr="00C44651">
        <w:rPr>
          <w:rFonts w:asciiTheme="minorHAnsi" w:eastAsiaTheme="minorHAnsi" w:hAnsiTheme="minorHAnsi" w:cstheme="minorHAnsi"/>
          <w:sz w:val="20"/>
          <w:szCs w:val="22"/>
        </w:rPr>
        <w:t xml:space="preserve"> – zgon Ubezpieczonego będący następstwem </w:t>
      </w:r>
      <w:r w:rsidR="00F47451" w:rsidRPr="00C44651">
        <w:rPr>
          <w:rFonts w:asciiTheme="minorHAnsi" w:eastAsiaTheme="minorHAnsi" w:hAnsiTheme="minorHAnsi" w:cstheme="minorHAnsi"/>
          <w:sz w:val="20"/>
          <w:szCs w:val="22"/>
        </w:rPr>
        <w:t>w</w:t>
      </w:r>
      <w:r w:rsidRPr="00C44651">
        <w:rPr>
          <w:rFonts w:asciiTheme="minorHAnsi" w:eastAsiaTheme="minorHAnsi" w:hAnsiTheme="minorHAnsi" w:cstheme="minorHAnsi"/>
          <w:sz w:val="20"/>
          <w:szCs w:val="22"/>
        </w:rPr>
        <w:t xml:space="preserve">ypadku przy pracy. Wykonawca nie może uzależnić wypłaty świadczenia od okresu czasu, jaki upłynął pomiędzy nieszczęśliwym wypadkiem, a śmiercią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bezpieczonego.</w:t>
      </w:r>
    </w:p>
    <w:p w14:paraId="7FCB0C80" w14:textId="62A5F129"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Śmierć </w:t>
      </w:r>
      <w:r w:rsidR="00D3642D"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bezpieczonego w wyniku zawału serca lub udaru mózgu</w:t>
      </w:r>
      <w:r w:rsidRPr="00C44651">
        <w:rPr>
          <w:rFonts w:asciiTheme="minorHAnsi" w:eastAsiaTheme="minorHAnsi" w:hAnsiTheme="minorHAnsi" w:cstheme="minorHAnsi"/>
          <w:sz w:val="20"/>
          <w:szCs w:val="22"/>
        </w:rPr>
        <w:t xml:space="preserve"> – zgon Ubezpieczonego będący następstwem </w:t>
      </w:r>
      <w:r w:rsidR="00F47451" w:rsidRPr="00C44651">
        <w:rPr>
          <w:rFonts w:asciiTheme="minorHAnsi" w:eastAsiaTheme="minorHAnsi" w:hAnsiTheme="minorHAnsi" w:cstheme="minorHAnsi"/>
          <w:sz w:val="20"/>
          <w:szCs w:val="22"/>
        </w:rPr>
        <w:t>z</w:t>
      </w:r>
      <w:r w:rsidRPr="00C44651">
        <w:rPr>
          <w:rFonts w:asciiTheme="minorHAnsi" w:eastAsiaTheme="minorHAnsi" w:hAnsiTheme="minorHAnsi" w:cstheme="minorHAnsi"/>
          <w:sz w:val="20"/>
          <w:szCs w:val="22"/>
        </w:rPr>
        <w:t xml:space="preserve">awału serca lub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daru mózgu. Świadczenie zostanie wypłacone niezależnie od tego czy choroby będące przyczyną </w:t>
      </w:r>
      <w:r w:rsidR="00F47451" w:rsidRPr="00C44651">
        <w:rPr>
          <w:rFonts w:asciiTheme="minorHAnsi" w:eastAsiaTheme="minorHAnsi" w:hAnsiTheme="minorHAnsi" w:cstheme="minorHAnsi"/>
          <w:sz w:val="20"/>
          <w:szCs w:val="22"/>
        </w:rPr>
        <w:t>z</w:t>
      </w:r>
      <w:r w:rsidRPr="00C44651">
        <w:rPr>
          <w:rFonts w:asciiTheme="minorHAnsi" w:eastAsiaTheme="minorHAnsi" w:hAnsiTheme="minorHAnsi" w:cstheme="minorHAnsi"/>
          <w:sz w:val="20"/>
          <w:szCs w:val="22"/>
        </w:rPr>
        <w:t xml:space="preserve">awału serca lub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daru mózgu były zdiagnozowane lub leczone przed datą objęcia danego </w:t>
      </w:r>
      <w:r w:rsidR="00D3642D"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bezpieczonego ochroną z tytułu niniejszego ryzyka ubezpieczeniowego. Wykonawca nie może uzależnić wypłaty świadczenia od okresu czasu, jaki upłynął pomiędzy zawałem serca lub udarem mózgu, a śmiercią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bezpieczonego.</w:t>
      </w:r>
    </w:p>
    <w:p w14:paraId="2BAB7CD8" w14:textId="32BC7B44"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Świadczenie apteczne</w:t>
      </w:r>
      <w:r w:rsidRPr="00C44651">
        <w:rPr>
          <w:rFonts w:asciiTheme="minorHAnsi" w:eastAsiaTheme="minorHAnsi" w:hAnsiTheme="minorHAnsi" w:cstheme="minorHAnsi"/>
          <w:sz w:val="20"/>
          <w:szCs w:val="22"/>
        </w:rPr>
        <w:t xml:space="preserve"> – przyznawane w formie uprawnienia do bezgotówkowego odbioru dowolnych produktów w </w:t>
      </w:r>
      <w:r w:rsidR="00C96666" w:rsidRPr="00C44651">
        <w:rPr>
          <w:rFonts w:asciiTheme="minorHAnsi" w:eastAsiaTheme="minorHAnsi" w:hAnsiTheme="minorHAnsi" w:cstheme="minorHAnsi"/>
          <w:sz w:val="20"/>
          <w:szCs w:val="22"/>
        </w:rPr>
        <w:t>aptece</w:t>
      </w:r>
      <w:r w:rsidR="00F47451"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bądź w formie świadczenia pieniężnego do wysokości określonej </w:t>
      </w:r>
      <w:r w:rsidR="001714BF"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 xml:space="preserve">w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mowie ubezpieczenia kwoty,</w:t>
      </w:r>
      <w:bookmarkStart w:id="2" w:name="_Hlk84925536"/>
      <w:r w:rsidR="00392BC4" w:rsidRPr="00C44651">
        <w:rPr>
          <w:rFonts w:asciiTheme="minorHAnsi" w:eastAsiaTheme="minorHAnsi" w:hAnsiTheme="minorHAnsi" w:cstheme="minorHAnsi"/>
          <w:sz w:val="20"/>
          <w:szCs w:val="22"/>
        </w:rPr>
        <w:t xml:space="preserve"> automatycznie </w:t>
      </w:r>
      <w:r w:rsidRPr="00C44651">
        <w:rPr>
          <w:rFonts w:asciiTheme="minorHAnsi" w:eastAsiaTheme="minorHAnsi" w:hAnsiTheme="minorHAnsi" w:cstheme="minorHAnsi"/>
          <w:sz w:val="20"/>
          <w:szCs w:val="22"/>
        </w:rPr>
        <w:t>po każdym pobycie</w:t>
      </w:r>
      <w:r w:rsidR="00392BC4"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Ubezpieczonego w szpitalu, za który Wykonawca wypłacił świadczenie z tytułu leczenia szpitalnego. </w:t>
      </w:r>
      <w:bookmarkEnd w:id="2"/>
      <w:r w:rsidRPr="00C44651">
        <w:rPr>
          <w:rFonts w:asciiTheme="minorHAnsi" w:eastAsiaTheme="minorHAnsi" w:hAnsiTheme="minorHAnsi" w:cstheme="minorHAnsi"/>
          <w:sz w:val="20"/>
          <w:szCs w:val="22"/>
        </w:rPr>
        <w:t xml:space="preserve">Świadczenie należne jest maksymalnie trzy razy w każdym Roku ubezpieczenia. </w:t>
      </w:r>
    </w:p>
    <w:p w14:paraId="5747B69F" w14:textId="77777777"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Trwały uszczerbek na zdrowiu w wyniku nieszczęśliwego wypadku</w:t>
      </w:r>
      <w:r w:rsidRPr="00C44651">
        <w:rPr>
          <w:rFonts w:asciiTheme="minorHAnsi" w:eastAsiaTheme="minorHAnsi" w:hAnsiTheme="minorHAnsi" w:cstheme="minorHAnsi"/>
          <w:sz w:val="20"/>
          <w:szCs w:val="22"/>
        </w:rPr>
        <w:t xml:space="preserve"> – każde naruszenie sprawności organizmu będące następstwem nieszczęśliwego wypadku, polegające na fizycznej utracie organu, narządu, układu lub trwałym uszkodzeniu ciała, upośledzeniu czynności organizmu lub narządu, lub ograniczeniu, upośledzeniu ich funkcji.</w:t>
      </w:r>
    </w:p>
    <w:p w14:paraId="7535DD35" w14:textId="64B194A5"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Trwały uszczerbek na zdrowiu w wyniku </w:t>
      </w:r>
      <w:r w:rsidR="00F47451" w:rsidRPr="00C44651">
        <w:rPr>
          <w:rFonts w:asciiTheme="minorHAnsi" w:eastAsiaTheme="minorHAnsi" w:hAnsiTheme="minorHAnsi" w:cstheme="minorHAnsi"/>
          <w:b/>
          <w:bCs/>
          <w:sz w:val="20"/>
          <w:szCs w:val="22"/>
        </w:rPr>
        <w:t>z</w:t>
      </w:r>
      <w:r w:rsidRPr="00C44651">
        <w:rPr>
          <w:rFonts w:asciiTheme="minorHAnsi" w:eastAsiaTheme="minorHAnsi" w:hAnsiTheme="minorHAnsi" w:cstheme="minorHAnsi"/>
          <w:b/>
          <w:bCs/>
          <w:sz w:val="20"/>
          <w:szCs w:val="22"/>
        </w:rPr>
        <w:t xml:space="preserve">awału serca lub </w:t>
      </w:r>
      <w:r w:rsidR="00F47451"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daru mózgu</w:t>
      </w:r>
      <w:r w:rsidRPr="00C44651">
        <w:rPr>
          <w:rFonts w:asciiTheme="minorHAnsi" w:eastAsiaTheme="minorHAnsi" w:hAnsiTheme="minorHAnsi" w:cstheme="minorHAnsi"/>
          <w:sz w:val="20"/>
          <w:szCs w:val="22"/>
        </w:rPr>
        <w:t xml:space="preserve"> – trwałe zaburzenie czynności uszkodzonego układu, narządu, organu, powodujące jego trwałą dysfunkcję. Świadczenie zostanie wypłacone niezależnie od tego czy choroby będące przyczyną </w:t>
      </w:r>
      <w:r w:rsidR="00F47451" w:rsidRPr="00C44651">
        <w:rPr>
          <w:rFonts w:asciiTheme="minorHAnsi" w:eastAsiaTheme="minorHAnsi" w:hAnsiTheme="minorHAnsi" w:cstheme="minorHAnsi"/>
          <w:sz w:val="20"/>
          <w:szCs w:val="22"/>
        </w:rPr>
        <w:t>z</w:t>
      </w:r>
      <w:r w:rsidRPr="00C44651">
        <w:rPr>
          <w:rFonts w:asciiTheme="minorHAnsi" w:eastAsiaTheme="minorHAnsi" w:hAnsiTheme="minorHAnsi" w:cstheme="minorHAnsi"/>
          <w:sz w:val="20"/>
          <w:szCs w:val="22"/>
        </w:rPr>
        <w:t xml:space="preserve">awału serca lub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daru mózgu były zdiagnozowane lub leczone u Ubezpieczonego przed dniem początku odpowiedzialności Wykonawcy. </w:t>
      </w:r>
    </w:p>
    <w:p w14:paraId="09C99BD6" w14:textId="43C1991F"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Ubezpieczony</w:t>
      </w:r>
      <w:r w:rsidRPr="00C44651">
        <w:rPr>
          <w:rFonts w:asciiTheme="minorHAnsi" w:eastAsiaTheme="minorHAnsi" w:hAnsiTheme="minorHAnsi" w:cstheme="minorHAnsi"/>
          <w:sz w:val="20"/>
          <w:szCs w:val="22"/>
        </w:rPr>
        <w:t xml:space="preserve"> – osoba fizyczna, która przystąpiła do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mowy ubezpieczenia i jest:</w:t>
      </w:r>
    </w:p>
    <w:p w14:paraId="166C20A9" w14:textId="2663EA95" w:rsidR="003C6E95" w:rsidRPr="00C44651" w:rsidRDefault="003C6E95" w:rsidP="009B52B4">
      <w:pPr>
        <w:numPr>
          <w:ilvl w:val="0"/>
          <w:numId w:val="17"/>
        </w:numPr>
        <w:spacing w:before="60" w:after="60" w:line="288" w:lineRule="auto"/>
        <w:ind w:left="1276" w:hanging="218"/>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pracownikiem zatrudnionym przez Zamawiającego na podstawie umowy o pracę, mianowania,</w:t>
      </w:r>
      <w:r w:rsidR="00EE5CB0" w:rsidRPr="00C44651">
        <w:rPr>
          <w:rFonts w:asciiTheme="minorHAnsi" w:eastAsiaTheme="minorHAnsi" w:hAnsiTheme="minorHAnsi" w:cstheme="minorHAnsi"/>
          <w:sz w:val="20"/>
          <w:szCs w:val="22"/>
        </w:rPr>
        <w:t xml:space="preserve"> wyboru, powołania, spółdzielczej umowy o pracę, umowy cywilno-prawnej</w:t>
      </w:r>
      <w:r w:rsidRPr="00C44651">
        <w:rPr>
          <w:rFonts w:asciiTheme="minorHAnsi" w:eastAsiaTheme="minorHAnsi" w:hAnsiTheme="minorHAnsi" w:cstheme="minorHAnsi"/>
          <w:sz w:val="20"/>
          <w:szCs w:val="22"/>
        </w:rPr>
        <w:t xml:space="preserve"> albo</w:t>
      </w:r>
    </w:p>
    <w:p w14:paraId="4D2DA48C" w14:textId="0AC38869" w:rsidR="003C6E95" w:rsidRPr="00C44651" w:rsidRDefault="003C6E95" w:rsidP="009B52B4">
      <w:pPr>
        <w:numPr>
          <w:ilvl w:val="0"/>
          <w:numId w:val="17"/>
        </w:numPr>
        <w:spacing w:before="60" w:after="60" w:line="288" w:lineRule="auto"/>
        <w:ind w:left="1276" w:hanging="218"/>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współmałżonkiem</w:t>
      </w:r>
      <w:r w:rsidR="00F47451"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 partnerem życiowym </w:t>
      </w:r>
      <w:r w:rsidR="00D3642D"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bezpieczonego </w:t>
      </w:r>
      <w:r w:rsidR="00D64EED" w:rsidRPr="00C44651">
        <w:rPr>
          <w:rFonts w:asciiTheme="minorHAnsi" w:eastAsiaTheme="minorHAnsi" w:hAnsiTheme="minorHAnsi" w:cstheme="minorHAnsi"/>
          <w:sz w:val="20"/>
          <w:szCs w:val="22"/>
        </w:rPr>
        <w:t>pracownika</w:t>
      </w:r>
      <w:r w:rsidRPr="00C44651">
        <w:rPr>
          <w:rFonts w:asciiTheme="minorHAnsi" w:eastAsiaTheme="minorHAnsi" w:hAnsiTheme="minorHAnsi" w:cstheme="minorHAnsi"/>
          <w:sz w:val="20"/>
          <w:szCs w:val="22"/>
        </w:rPr>
        <w:t xml:space="preserve"> albo </w:t>
      </w:r>
    </w:p>
    <w:p w14:paraId="6B0E6EB1" w14:textId="7359A682" w:rsidR="003C6E95" w:rsidRPr="00C44651" w:rsidRDefault="003C6E95" w:rsidP="009B52B4">
      <w:pPr>
        <w:numPr>
          <w:ilvl w:val="0"/>
          <w:numId w:val="17"/>
        </w:numPr>
        <w:spacing w:before="60" w:after="60" w:line="288" w:lineRule="auto"/>
        <w:ind w:left="1276" w:hanging="218"/>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pełnoletnim dzieckiem </w:t>
      </w:r>
      <w:r w:rsidR="00D3642D"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bezpieczonego pracownika.</w:t>
      </w:r>
    </w:p>
    <w:p w14:paraId="23B9625B" w14:textId="70144469"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Urodzenie się</w:t>
      </w:r>
      <w:r w:rsidR="00C44651">
        <w:rPr>
          <w:rFonts w:asciiTheme="minorHAnsi" w:eastAsiaTheme="minorHAnsi" w:hAnsiTheme="minorHAnsi" w:cstheme="minorHAnsi"/>
          <w:b/>
          <w:bCs/>
          <w:sz w:val="20"/>
          <w:szCs w:val="22"/>
        </w:rPr>
        <w:t xml:space="preserve"> żywego </w:t>
      </w:r>
      <w:r w:rsidRPr="00C44651">
        <w:rPr>
          <w:rFonts w:asciiTheme="minorHAnsi" w:eastAsiaTheme="minorHAnsi" w:hAnsiTheme="minorHAnsi" w:cstheme="minorHAnsi"/>
          <w:b/>
          <w:bCs/>
          <w:sz w:val="20"/>
          <w:szCs w:val="22"/>
        </w:rPr>
        <w:t>dziecka</w:t>
      </w:r>
      <w:r w:rsidRPr="00C44651">
        <w:rPr>
          <w:rFonts w:asciiTheme="minorHAnsi" w:eastAsiaTheme="minorHAnsi" w:hAnsiTheme="minorHAnsi" w:cstheme="minorHAnsi"/>
          <w:sz w:val="20"/>
          <w:szCs w:val="22"/>
        </w:rPr>
        <w:t xml:space="preserve"> – urodzenie się Ubezpieczonemu </w:t>
      </w:r>
      <w:r w:rsidR="00C76927" w:rsidRPr="00C44651">
        <w:rPr>
          <w:rFonts w:asciiTheme="minorHAnsi" w:eastAsiaTheme="minorHAnsi" w:hAnsiTheme="minorHAnsi" w:cstheme="minorHAnsi"/>
          <w:sz w:val="20"/>
          <w:szCs w:val="22"/>
        </w:rPr>
        <w:t xml:space="preserve">żywego </w:t>
      </w:r>
      <w:r w:rsidRPr="00C44651">
        <w:rPr>
          <w:rFonts w:asciiTheme="minorHAnsi" w:eastAsiaTheme="minorHAnsi" w:hAnsiTheme="minorHAnsi" w:cstheme="minorHAnsi"/>
          <w:sz w:val="20"/>
          <w:szCs w:val="22"/>
        </w:rPr>
        <w:t xml:space="preserve">dziecka w okresie odpowiedzialności Wykonawcy. Za urodzenie dziecka uważa się także przysposobienie dziecka </w:t>
      </w:r>
      <w:r w:rsidR="001714BF"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w okresie odpowiedzialności Wykonawcy.</w:t>
      </w:r>
    </w:p>
    <w:p w14:paraId="0E69BECE" w14:textId="6042C8BB"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Urodzenie się martwego dziecka</w:t>
      </w:r>
      <w:r w:rsidRPr="00C44651">
        <w:rPr>
          <w:rFonts w:asciiTheme="minorHAnsi" w:eastAsiaTheme="minorHAnsi" w:hAnsiTheme="minorHAnsi" w:cstheme="minorHAnsi"/>
          <w:sz w:val="20"/>
          <w:szCs w:val="22"/>
        </w:rPr>
        <w:t xml:space="preserve"> – urodzenie</w:t>
      </w:r>
      <w:r w:rsidR="005D1E65" w:rsidRPr="00C44651">
        <w:rPr>
          <w:rFonts w:asciiTheme="minorHAnsi" w:eastAsiaTheme="minorHAnsi" w:hAnsiTheme="minorHAnsi" w:cstheme="minorHAnsi"/>
          <w:sz w:val="20"/>
          <w:szCs w:val="22"/>
        </w:rPr>
        <w:t xml:space="preserve"> się Ubezpieczonemu</w:t>
      </w:r>
      <w:r w:rsidRPr="00C44651">
        <w:rPr>
          <w:rFonts w:asciiTheme="minorHAnsi" w:eastAsiaTheme="minorHAnsi" w:hAnsiTheme="minorHAnsi" w:cstheme="minorHAnsi"/>
          <w:sz w:val="20"/>
          <w:szCs w:val="22"/>
        </w:rPr>
        <w:t xml:space="preserve"> martwego dziecka w okresie</w:t>
      </w:r>
      <w:r w:rsidRPr="003413E4">
        <w:rPr>
          <w:rFonts w:asciiTheme="minorHAnsi" w:eastAsiaTheme="minorHAnsi" w:hAnsiTheme="minorHAnsi" w:cstheme="minorHAnsi"/>
          <w:sz w:val="20"/>
          <w:szCs w:val="22"/>
        </w:rPr>
        <w:t xml:space="preserve"> odpowiedzialności Wykonawcy, bez względu na tydzień trwania ciąży, pod warunkiem zarejestrowania faktu urodzenia. </w:t>
      </w:r>
    </w:p>
    <w:p w14:paraId="3831464C" w14:textId="6D84D1E9" w:rsidR="00AE118A" w:rsidRPr="003413E4" w:rsidRDefault="006A536D"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Współmałżonek</w:t>
      </w:r>
      <w:r w:rsidR="00327103" w:rsidRPr="003413E4">
        <w:rPr>
          <w:rFonts w:asciiTheme="minorHAnsi" w:eastAsiaTheme="minorHAnsi" w:hAnsiTheme="minorHAnsi" w:cstheme="minorHAnsi"/>
          <w:b/>
          <w:bCs/>
          <w:sz w:val="20"/>
          <w:szCs w:val="22"/>
        </w:rPr>
        <w:t xml:space="preserve"> </w:t>
      </w:r>
      <w:r w:rsidR="009442B5" w:rsidRPr="003413E4">
        <w:rPr>
          <w:rFonts w:asciiTheme="minorHAnsi" w:eastAsiaTheme="minorHAnsi" w:hAnsiTheme="minorHAnsi" w:cstheme="minorHAnsi"/>
          <w:b/>
          <w:bCs/>
          <w:sz w:val="20"/>
          <w:szCs w:val="22"/>
        </w:rPr>
        <w:t>pracownik</w:t>
      </w:r>
      <w:r w:rsidR="008946E6" w:rsidRPr="003413E4">
        <w:rPr>
          <w:rFonts w:asciiTheme="minorHAnsi" w:eastAsiaTheme="minorHAnsi" w:hAnsiTheme="minorHAnsi" w:cstheme="minorHAnsi"/>
          <w:b/>
          <w:bCs/>
          <w:sz w:val="20"/>
          <w:szCs w:val="22"/>
        </w:rPr>
        <w:t>a</w:t>
      </w:r>
      <w:r w:rsidR="00B73811" w:rsidRPr="003413E4">
        <w:rPr>
          <w:rFonts w:asciiTheme="minorHAnsi" w:eastAsiaTheme="minorHAnsi" w:hAnsiTheme="minorHAnsi" w:cstheme="minorHAnsi"/>
          <w:sz w:val="20"/>
          <w:szCs w:val="22"/>
        </w:rPr>
        <w:t xml:space="preserve"> </w:t>
      </w:r>
      <w:r w:rsidR="001F7C36" w:rsidRPr="003413E4">
        <w:rPr>
          <w:rFonts w:asciiTheme="minorHAnsi" w:eastAsiaTheme="minorHAnsi" w:hAnsiTheme="minorHAnsi" w:cstheme="minorHAnsi"/>
          <w:sz w:val="20"/>
          <w:szCs w:val="22"/>
        </w:rPr>
        <w:t xml:space="preserve">– osoba fizyczna pozostająca z </w:t>
      </w:r>
      <w:r w:rsidR="009442B5" w:rsidRPr="003413E4">
        <w:rPr>
          <w:rFonts w:asciiTheme="minorHAnsi" w:eastAsiaTheme="minorHAnsi" w:hAnsiTheme="minorHAnsi" w:cstheme="minorHAnsi"/>
          <w:sz w:val="20"/>
          <w:szCs w:val="22"/>
        </w:rPr>
        <w:t>pracownik</w:t>
      </w:r>
      <w:r w:rsidR="001F7C36" w:rsidRPr="003413E4">
        <w:rPr>
          <w:rFonts w:asciiTheme="minorHAnsi" w:eastAsiaTheme="minorHAnsi" w:hAnsiTheme="minorHAnsi" w:cstheme="minorHAnsi"/>
          <w:sz w:val="20"/>
          <w:szCs w:val="22"/>
        </w:rPr>
        <w:t xml:space="preserve">iem w związku małżeńskim, w rozumieniu przepisów kodeksu rodzinnego i opiekuńczego, w stosunku do której na dzień zajścia zdarzenia ubezpieczeniowego objętego ochroną ubezpieczeniową nie została orzeczona separacja zgodnie z obowiązującymi przepisami prawa. W przypadku, gdy Ubezpieczony </w:t>
      </w:r>
      <w:r w:rsidR="009442B5" w:rsidRPr="003413E4">
        <w:rPr>
          <w:rFonts w:asciiTheme="minorHAnsi" w:eastAsiaTheme="minorHAnsi" w:hAnsiTheme="minorHAnsi" w:cstheme="minorHAnsi"/>
          <w:sz w:val="20"/>
          <w:szCs w:val="22"/>
        </w:rPr>
        <w:t>pracownik</w:t>
      </w:r>
      <w:r w:rsidR="001F7C36" w:rsidRPr="003413E4">
        <w:rPr>
          <w:rFonts w:asciiTheme="minorHAnsi" w:eastAsiaTheme="minorHAnsi" w:hAnsiTheme="minorHAnsi" w:cstheme="minorHAnsi"/>
          <w:sz w:val="20"/>
          <w:szCs w:val="22"/>
        </w:rPr>
        <w:t xml:space="preserve"> wskaże </w:t>
      </w:r>
      <w:r w:rsidR="001714BF">
        <w:rPr>
          <w:rFonts w:asciiTheme="minorHAnsi" w:eastAsiaTheme="minorHAnsi" w:hAnsiTheme="minorHAnsi" w:cstheme="minorHAnsi"/>
          <w:sz w:val="20"/>
          <w:szCs w:val="22"/>
        </w:rPr>
        <w:br/>
      </w:r>
      <w:r w:rsidR="001F7C36" w:rsidRPr="003413E4">
        <w:rPr>
          <w:rFonts w:asciiTheme="minorHAnsi" w:eastAsiaTheme="minorHAnsi" w:hAnsiTheme="minorHAnsi" w:cstheme="minorHAnsi"/>
          <w:sz w:val="20"/>
          <w:szCs w:val="22"/>
        </w:rPr>
        <w:lastRenderedPageBreak/>
        <w:t xml:space="preserve">w Deklaracji przystąpienia </w:t>
      </w:r>
      <w:r w:rsidR="009D6E9D" w:rsidRPr="003413E4">
        <w:rPr>
          <w:rFonts w:asciiTheme="minorHAnsi" w:eastAsiaTheme="minorHAnsi" w:hAnsiTheme="minorHAnsi" w:cstheme="minorHAnsi"/>
          <w:sz w:val="20"/>
          <w:szCs w:val="22"/>
        </w:rPr>
        <w:t>p</w:t>
      </w:r>
      <w:r w:rsidR="001F7C36" w:rsidRPr="003413E4">
        <w:rPr>
          <w:rFonts w:asciiTheme="minorHAnsi" w:eastAsiaTheme="minorHAnsi" w:hAnsiTheme="minorHAnsi" w:cstheme="minorHAnsi"/>
          <w:sz w:val="20"/>
          <w:szCs w:val="22"/>
        </w:rPr>
        <w:t xml:space="preserve">artnera życiowego Zamawiający </w:t>
      </w:r>
      <w:r w:rsidR="00C96666" w:rsidRPr="003413E4">
        <w:rPr>
          <w:rFonts w:asciiTheme="minorHAnsi" w:eastAsiaTheme="minorHAnsi" w:hAnsiTheme="minorHAnsi" w:cstheme="minorHAnsi"/>
          <w:sz w:val="20"/>
          <w:szCs w:val="22"/>
        </w:rPr>
        <w:t>wymaga,</w:t>
      </w:r>
      <w:r w:rsidR="001F7C36" w:rsidRPr="003413E4">
        <w:rPr>
          <w:rFonts w:asciiTheme="minorHAnsi" w:eastAsiaTheme="minorHAnsi" w:hAnsiTheme="minorHAnsi" w:cstheme="minorHAnsi"/>
          <w:sz w:val="20"/>
          <w:szCs w:val="22"/>
        </w:rPr>
        <w:t xml:space="preserve"> aby Wykonawca traktował go jako </w:t>
      </w:r>
      <w:r w:rsidR="009D6E9D" w:rsidRPr="003413E4">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 xml:space="preserve">spółmałżonka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1F7C36" w:rsidRPr="003413E4">
        <w:rPr>
          <w:rFonts w:asciiTheme="minorHAnsi" w:eastAsiaTheme="minorHAnsi" w:hAnsiTheme="minorHAnsi" w:cstheme="minorHAnsi"/>
          <w:sz w:val="20"/>
          <w:szCs w:val="22"/>
        </w:rPr>
        <w:t>.</w:t>
      </w:r>
    </w:p>
    <w:p w14:paraId="66098850" w14:textId="50C3408C" w:rsidR="00AE118A" w:rsidRPr="003413E4" w:rsidRDefault="001F7C36"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Wypadek komunikacyjny</w:t>
      </w:r>
      <w:r w:rsidRPr="003413E4">
        <w:rPr>
          <w:rFonts w:asciiTheme="minorHAnsi" w:eastAsiaTheme="minorHAnsi" w:hAnsiTheme="minorHAnsi" w:cstheme="minorHAnsi"/>
          <w:sz w:val="20"/>
          <w:szCs w:val="22"/>
        </w:rPr>
        <w:t xml:space="preserve"> – nieszczęśliwy wypadek, któremu uległ Ubezpieczony w ruchu lądowym, powietrznym lub wodnym, jako</w:t>
      </w:r>
      <w:r w:rsidR="00AE118A"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pasażer lub kierujący pojazdem silnikowym (w rozumieniu ustawy Prawo o ruchu drogowym), a także jako pasażer lub kierujący pojazdem szynowym (w tym: tramwajem i metrem), statkiem morskim (w tym promem morskim) lub pasażerskim statkiem powietrznym; rowerzysta oraz pieszy.</w:t>
      </w:r>
    </w:p>
    <w:p w14:paraId="50CD429C" w14:textId="0C7DDAEB" w:rsidR="00AE118A" w:rsidRPr="003413E4" w:rsidRDefault="001F7C36"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Wypadek komunikacyjny przy pracy</w:t>
      </w:r>
      <w:r w:rsidRPr="003413E4">
        <w:rPr>
          <w:rFonts w:asciiTheme="minorHAnsi" w:eastAsiaTheme="minorHAnsi" w:hAnsiTheme="minorHAnsi" w:cstheme="minorHAnsi"/>
          <w:sz w:val="20"/>
          <w:szCs w:val="22"/>
        </w:rPr>
        <w:t xml:space="preserve"> – nieszczęśliwy </w:t>
      </w:r>
      <w:r w:rsidR="00C96666" w:rsidRPr="003413E4">
        <w:rPr>
          <w:rFonts w:asciiTheme="minorHAnsi" w:eastAsiaTheme="minorHAnsi" w:hAnsiTheme="minorHAnsi" w:cstheme="minorHAnsi"/>
          <w:sz w:val="20"/>
          <w:szCs w:val="22"/>
        </w:rPr>
        <w:t>wypadek,</w:t>
      </w:r>
      <w:r w:rsidRPr="003413E4">
        <w:rPr>
          <w:rFonts w:asciiTheme="minorHAnsi" w:eastAsiaTheme="minorHAnsi" w:hAnsiTheme="minorHAnsi" w:cstheme="minorHAnsi"/>
          <w:sz w:val="20"/>
          <w:szCs w:val="22"/>
        </w:rPr>
        <w:t xml:space="preserve"> dla którego spełnione są łącznie definicj</w:t>
      </w:r>
      <w:r w:rsidR="00F47451">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w:t>
      </w:r>
      <w:r w:rsidR="00F47451">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 xml:space="preserve">ypadku przy pracy oraz </w:t>
      </w:r>
      <w:r w:rsidR="00F47451">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ypadku komunikacyjnego.</w:t>
      </w:r>
    </w:p>
    <w:p w14:paraId="1F3C1E48" w14:textId="4EF9F35B" w:rsidR="00181FF0" w:rsidRPr="003413E4" w:rsidRDefault="00181FF0"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Wypadek przy pracy</w:t>
      </w:r>
      <w:r w:rsidRPr="003413E4">
        <w:rPr>
          <w:rFonts w:asciiTheme="minorHAnsi" w:eastAsiaTheme="minorHAnsi" w:hAnsiTheme="minorHAnsi" w:cstheme="minorHAnsi"/>
          <w:sz w:val="20"/>
          <w:szCs w:val="22"/>
        </w:rPr>
        <w:t xml:space="preserve"> – nieszczęśliwy wypadek, któremu uległ Ubezpieczony podczas lub w związku z wykonywaniem przez Ubezpieczonego czynności albo poleceń przełożonych w ramach istniejącego stosunku pracy albo stosunku cywilnoprawnego, w ramach którego opłacane są składki na ubezpieczenie wypadkowe w rozumieniu przepisów o systemie ubezpieczeń społecznych.</w:t>
      </w:r>
    </w:p>
    <w:p w14:paraId="20C4073A" w14:textId="1A71FD23" w:rsidR="00716766" w:rsidRPr="003413E4" w:rsidRDefault="00716766"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Zawał serca</w:t>
      </w:r>
      <w:r w:rsidRPr="003413E4">
        <w:rPr>
          <w:rFonts w:asciiTheme="minorHAnsi" w:eastAsiaTheme="minorHAnsi" w:hAnsiTheme="minorHAnsi" w:cstheme="minorHAnsi"/>
          <w:sz w:val="20"/>
          <w:szCs w:val="22"/>
        </w:rPr>
        <w:t xml:space="preserve"> – nagłe zmniejszenie dopływu krwi do części mięśnia sercowego, powodujące martwicę tej części mięśnia sercowego. </w:t>
      </w:r>
    </w:p>
    <w:p w14:paraId="0E635EB8" w14:textId="29E8DE9B" w:rsidR="00FA3A79" w:rsidRPr="003413E4" w:rsidRDefault="00932330" w:rsidP="009B52B4">
      <w:pPr>
        <w:pStyle w:val="Tekstpodstawowy2"/>
        <w:numPr>
          <w:ilvl w:val="1"/>
          <w:numId w:val="10"/>
        </w:numPr>
        <w:autoSpaceDE w:val="0"/>
        <w:spacing w:before="60" w:after="60" w:line="288" w:lineRule="auto"/>
        <w:ind w:hanging="432"/>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Pojęcia i zwroty nie zdefiniowane w </w:t>
      </w:r>
      <w:r w:rsidR="00F47451">
        <w:rPr>
          <w:rFonts w:asciiTheme="minorHAnsi" w:eastAsiaTheme="minorHAnsi" w:hAnsiTheme="minorHAnsi" w:cstheme="minorHAnsi"/>
          <w:sz w:val="20"/>
          <w:szCs w:val="22"/>
        </w:rPr>
        <w:t xml:space="preserve">pkt. </w:t>
      </w:r>
      <w:r w:rsidR="00EC785B" w:rsidRPr="003413E4">
        <w:rPr>
          <w:rFonts w:asciiTheme="minorHAnsi" w:eastAsiaTheme="minorHAnsi" w:hAnsiTheme="minorHAnsi" w:cstheme="minorHAnsi"/>
          <w:sz w:val="20"/>
          <w:szCs w:val="22"/>
        </w:rPr>
        <w:t>3.1.</w:t>
      </w:r>
      <w:r w:rsidRPr="003413E4">
        <w:rPr>
          <w:rFonts w:asciiTheme="minorHAnsi" w:eastAsiaTheme="minorHAnsi" w:hAnsiTheme="minorHAnsi" w:cstheme="minorHAnsi"/>
          <w:sz w:val="20"/>
          <w:szCs w:val="22"/>
        </w:rPr>
        <w:t xml:space="preserve"> powyżej</w:t>
      </w:r>
      <w:r w:rsidR="00451A3A"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rozumie się zgodnie z definicjami zawartymi w OWU Wykonawcy.</w:t>
      </w:r>
    </w:p>
    <w:p w14:paraId="085852A4" w14:textId="66BEC686" w:rsidR="00E849A0" w:rsidRPr="00142C1B" w:rsidRDefault="00E849A0" w:rsidP="00F00AE2">
      <w:pPr>
        <w:pStyle w:val="Tekstpodstawowy2"/>
        <w:autoSpaceDE w:val="0"/>
        <w:spacing w:before="60" w:after="60" w:line="288" w:lineRule="auto"/>
        <w:ind w:left="426"/>
        <w:contextualSpacing/>
        <w:jc w:val="both"/>
        <w:rPr>
          <w:rFonts w:asciiTheme="minorHAnsi" w:hAnsiTheme="minorHAnsi" w:cstheme="minorHAnsi"/>
          <w:iCs/>
          <w:strike/>
          <w:sz w:val="22"/>
          <w:szCs w:val="22"/>
        </w:rPr>
      </w:pPr>
    </w:p>
    <w:p w14:paraId="493668F7" w14:textId="24CF5274" w:rsidR="001F7C36" w:rsidRPr="003413E4" w:rsidRDefault="0027389A" w:rsidP="009B52B4">
      <w:pPr>
        <w:pStyle w:val="Akapitzlist"/>
        <w:numPr>
          <w:ilvl w:val="0"/>
          <w:numId w:val="11"/>
        </w:numPr>
        <w:spacing w:before="60" w:after="60" w:line="288" w:lineRule="auto"/>
        <w:jc w:val="both"/>
        <w:rPr>
          <w:rFonts w:asciiTheme="minorHAnsi" w:eastAsiaTheme="majorEastAsia" w:hAnsiTheme="minorHAnsi" w:cstheme="minorHAnsi"/>
          <w:b/>
          <w:color w:val="043E71"/>
          <w:sz w:val="22"/>
          <w:szCs w:val="26"/>
        </w:rPr>
      </w:pPr>
      <w:r w:rsidRPr="003413E4">
        <w:rPr>
          <w:rFonts w:asciiTheme="minorHAnsi" w:eastAsiaTheme="majorEastAsia" w:hAnsiTheme="minorHAnsi" w:cstheme="minorHAnsi"/>
          <w:b/>
          <w:color w:val="043E71"/>
          <w:sz w:val="22"/>
          <w:szCs w:val="26"/>
        </w:rPr>
        <w:t>INNE SZCZEGÓŁOWE OBLIGATORYJNE WARUNKI UBEZPIECZENIA</w:t>
      </w:r>
    </w:p>
    <w:p w14:paraId="2F09D664" w14:textId="372A1390" w:rsidR="0046019B" w:rsidRPr="003413E4" w:rsidRDefault="0046019B" w:rsidP="008A34D4">
      <w:pPr>
        <w:pStyle w:val="Akapitzlist"/>
        <w:numPr>
          <w:ilvl w:val="1"/>
          <w:numId w:val="18"/>
        </w:numPr>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Ochrona ubezpieczeniowa świadczona jest całodobowo i obejmuje terytorialnie wszystkie kraje Świata.  </w:t>
      </w:r>
    </w:p>
    <w:p w14:paraId="3158D380" w14:textId="752D0643" w:rsidR="00A05124" w:rsidRPr="003413E4" w:rsidRDefault="00A05124" w:rsidP="008A34D4">
      <w:pPr>
        <w:pStyle w:val="Akapitzlist"/>
        <w:numPr>
          <w:ilvl w:val="1"/>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Ograniczenie w ochronie ubezpieczeniowej – karencje.</w:t>
      </w:r>
    </w:p>
    <w:p w14:paraId="24B55F5F" w14:textId="06C47B4D" w:rsidR="001F7C36" w:rsidRPr="003413E4" w:rsidRDefault="001F7C36" w:rsidP="00441482">
      <w:pPr>
        <w:pStyle w:val="Akapitzlist"/>
        <w:numPr>
          <w:ilvl w:val="2"/>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Wskazane w </w:t>
      </w:r>
      <w:r w:rsidR="00B1731A" w:rsidRPr="003413E4">
        <w:rPr>
          <w:rFonts w:asciiTheme="minorHAnsi" w:eastAsiaTheme="minorHAnsi" w:hAnsiTheme="minorHAnsi" w:cstheme="minorHAnsi"/>
          <w:sz w:val="20"/>
          <w:szCs w:val="22"/>
        </w:rPr>
        <w:t>OWU</w:t>
      </w:r>
      <w:r w:rsidRPr="003413E4">
        <w:rPr>
          <w:rFonts w:asciiTheme="minorHAnsi" w:eastAsiaTheme="minorHAnsi" w:hAnsiTheme="minorHAnsi" w:cstheme="minorHAnsi"/>
          <w:sz w:val="20"/>
          <w:szCs w:val="22"/>
        </w:rPr>
        <w:t xml:space="preserve"> Wykonawcy okresy karencji </w:t>
      </w:r>
      <w:r w:rsidR="00E65D7D" w:rsidRPr="003413E4">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 xml:space="preserve"> odniesieniu do </w:t>
      </w:r>
      <w:proofErr w:type="spellStart"/>
      <w:r w:rsidRPr="003413E4">
        <w:rPr>
          <w:rFonts w:asciiTheme="minorHAnsi" w:eastAsiaTheme="minorHAnsi" w:hAnsiTheme="minorHAnsi" w:cstheme="minorHAnsi"/>
          <w:sz w:val="20"/>
          <w:szCs w:val="22"/>
        </w:rPr>
        <w:t>ryzyk</w:t>
      </w:r>
      <w:proofErr w:type="spellEnd"/>
      <w:r w:rsidRPr="003413E4">
        <w:rPr>
          <w:rFonts w:asciiTheme="minorHAnsi" w:eastAsiaTheme="minorHAnsi" w:hAnsiTheme="minorHAnsi" w:cstheme="minorHAnsi"/>
          <w:sz w:val="20"/>
          <w:szCs w:val="22"/>
        </w:rPr>
        <w:t xml:space="preserve"> objętych ochroną ubezpieczeniową w ramach Umowy ubezpieczenia nie mają zastosowania w stosunku do:</w:t>
      </w:r>
    </w:p>
    <w:p w14:paraId="11FCAF8F" w14:textId="7F43B44A" w:rsidR="009F06FA" w:rsidRPr="003413E4" w:rsidRDefault="009F06FA"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Ubezpieczonych (będących: </w:t>
      </w:r>
      <w:r w:rsidR="009442B5" w:rsidRPr="003413E4">
        <w:rPr>
          <w:rFonts w:asciiTheme="minorHAnsi" w:eastAsiaTheme="minorHAnsi" w:hAnsiTheme="minorHAnsi" w:cstheme="minorHAnsi"/>
          <w:sz w:val="20"/>
          <w:szCs w:val="22"/>
        </w:rPr>
        <w:t>pracownik</w:t>
      </w:r>
      <w:r w:rsidRPr="003413E4">
        <w:rPr>
          <w:rFonts w:asciiTheme="minorHAnsi" w:eastAsiaTheme="minorHAnsi" w:hAnsiTheme="minorHAnsi" w:cstheme="minorHAnsi"/>
          <w:sz w:val="20"/>
          <w:szCs w:val="22"/>
        </w:rPr>
        <w:t>ami, współmałżonkami</w:t>
      </w:r>
      <w:r w:rsidR="00F47451">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 partnerami życiowymi oraz pełnoletnimi </w:t>
      </w:r>
      <w:r w:rsidRPr="00C44651">
        <w:rPr>
          <w:rFonts w:asciiTheme="minorHAnsi" w:eastAsiaTheme="minorHAnsi" w:hAnsiTheme="minorHAnsi" w:cstheme="minorHAnsi"/>
          <w:sz w:val="20"/>
          <w:szCs w:val="22"/>
        </w:rPr>
        <w:t>dziećmi</w:t>
      </w:r>
      <w:r w:rsidR="00F47451" w:rsidRPr="00C44651">
        <w:rPr>
          <w:rFonts w:asciiTheme="minorHAnsi" w:eastAsiaTheme="minorHAnsi" w:hAnsiTheme="minorHAnsi" w:cstheme="minorHAnsi"/>
          <w:sz w:val="20"/>
          <w:szCs w:val="22"/>
        </w:rPr>
        <w:t xml:space="preserve"> pracowników</w:t>
      </w:r>
      <w:r w:rsidRPr="00C44651">
        <w:rPr>
          <w:rFonts w:asciiTheme="minorHAnsi" w:eastAsiaTheme="minorHAnsi" w:hAnsiTheme="minorHAnsi" w:cstheme="minorHAnsi"/>
          <w:sz w:val="20"/>
          <w:szCs w:val="22"/>
        </w:rPr>
        <w:t xml:space="preserve">) </w:t>
      </w:r>
      <w:r w:rsidR="00933F63"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niezależnie</w:t>
      </w:r>
      <w:r w:rsidR="00142C1B" w:rsidRPr="00C44651">
        <w:rPr>
          <w:rFonts w:asciiTheme="minorHAnsi" w:eastAsiaTheme="minorHAnsi" w:hAnsiTheme="minorHAnsi" w:cstheme="minorHAnsi"/>
          <w:sz w:val="20"/>
          <w:szCs w:val="22"/>
        </w:rPr>
        <w:t xml:space="preserve"> od</w:t>
      </w:r>
      <w:r w:rsidRPr="00C44651">
        <w:rPr>
          <w:rFonts w:asciiTheme="minorHAnsi" w:eastAsiaTheme="minorHAnsi" w:hAnsiTheme="minorHAnsi" w:cstheme="minorHAnsi"/>
          <w:sz w:val="20"/>
          <w:szCs w:val="22"/>
        </w:rPr>
        <w:t xml:space="preserve"> faktu czy byli objęci ochroną ubezpieczeniową w ramach</w:t>
      </w:r>
      <w:r w:rsidRPr="003413E4">
        <w:rPr>
          <w:rFonts w:asciiTheme="minorHAnsi" w:eastAsiaTheme="minorHAnsi" w:hAnsiTheme="minorHAnsi" w:cstheme="minorHAnsi"/>
          <w:sz w:val="20"/>
          <w:szCs w:val="22"/>
        </w:rPr>
        <w:t xml:space="preserve"> dotychczasowej umowy ubezpieczenia grupowego na życie u Zamawiającego, którzy przystąpią do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mowy ubezpieczenia w okresie 3 miesięcy od daty wskazanej w nowo zawieranej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mowie ubezpieczenia, jako początek odpowiedzialności Wykonawcy.</w:t>
      </w:r>
    </w:p>
    <w:p w14:paraId="129D906F" w14:textId="59113BC7" w:rsidR="001F7C36" w:rsidRPr="003413E4" w:rsidRDefault="001F7C36"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Ubezpieczonych (</w:t>
      </w:r>
      <w:r w:rsidR="0027389A" w:rsidRPr="003413E4">
        <w:rPr>
          <w:rFonts w:asciiTheme="minorHAnsi" w:eastAsiaTheme="minorHAnsi" w:hAnsiTheme="minorHAnsi" w:cstheme="minorHAnsi"/>
          <w:sz w:val="20"/>
          <w:szCs w:val="22"/>
        </w:rPr>
        <w:t xml:space="preserve">będących: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27389A" w:rsidRPr="003413E4">
        <w:rPr>
          <w:rFonts w:asciiTheme="minorHAnsi" w:eastAsiaTheme="minorHAnsi" w:hAnsiTheme="minorHAnsi" w:cstheme="minorHAnsi"/>
          <w:sz w:val="20"/>
          <w:szCs w:val="22"/>
        </w:rPr>
        <w:t>mi, współmałżonkami</w:t>
      </w:r>
      <w:r w:rsidR="005F62F8" w:rsidRPr="003413E4">
        <w:rPr>
          <w:rFonts w:asciiTheme="minorHAnsi" w:eastAsiaTheme="minorHAnsi" w:hAnsiTheme="minorHAnsi" w:cstheme="minorHAnsi"/>
          <w:sz w:val="20"/>
          <w:szCs w:val="22"/>
        </w:rPr>
        <w:t xml:space="preserve"> / partnerami życiowymi </w:t>
      </w:r>
      <w:r w:rsidR="0027389A" w:rsidRPr="003413E4">
        <w:rPr>
          <w:rFonts w:asciiTheme="minorHAnsi" w:eastAsiaTheme="minorHAnsi" w:hAnsiTheme="minorHAnsi" w:cstheme="minorHAnsi"/>
          <w:sz w:val="20"/>
          <w:szCs w:val="22"/>
        </w:rPr>
        <w:t>oraz pełnoletnimi dziećmi</w:t>
      </w:r>
      <w:r w:rsidR="00F47451">
        <w:rPr>
          <w:rFonts w:asciiTheme="minorHAnsi" w:eastAsiaTheme="minorHAnsi" w:hAnsiTheme="minorHAnsi" w:cstheme="minorHAnsi"/>
          <w:sz w:val="20"/>
          <w:szCs w:val="22"/>
        </w:rPr>
        <w:t xml:space="preserve"> </w:t>
      </w:r>
      <w:r w:rsidR="00F47451" w:rsidRPr="003413E4">
        <w:rPr>
          <w:rFonts w:asciiTheme="minorHAnsi" w:eastAsiaTheme="minorHAnsi" w:hAnsiTheme="minorHAnsi" w:cstheme="minorHAnsi"/>
          <w:sz w:val="20"/>
          <w:szCs w:val="22"/>
        </w:rPr>
        <w:t>pracowników</w:t>
      </w:r>
      <w:r w:rsidR="0027389A" w:rsidRPr="003413E4">
        <w:rPr>
          <w:rFonts w:asciiTheme="minorHAnsi" w:eastAsiaTheme="minorHAnsi" w:hAnsiTheme="minorHAnsi" w:cstheme="minorHAnsi"/>
          <w:sz w:val="20"/>
          <w:szCs w:val="22"/>
        </w:rPr>
        <w:t xml:space="preserve">), którzy </w:t>
      </w:r>
      <w:r w:rsidRPr="003413E4">
        <w:rPr>
          <w:rFonts w:asciiTheme="minorHAnsi" w:eastAsiaTheme="minorHAnsi" w:hAnsiTheme="minorHAnsi" w:cstheme="minorHAnsi"/>
          <w:sz w:val="20"/>
          <w:szCs w:val="22"/>
        </w:rPr>
        <w:t xml:space="preserve">przystąpią do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mowy ubezpieczenia w okresie 3 miesięcy licząc od daty powstania stosunku prawnego </w:t>
      </w:r>
      <w:r w:rsidR="0027389A" w:rsidRPr="003413E4">
        <w:rPr>
          <w:rFonts w:asciiTheme="minorHAnsi" w:eastAsiaTheme="minorHAnsi" w:hAnsiTheme="minorHAnsi" w:cstheme="minorHAnsi"/>
          <w:sz w:val="20"/>
          <w:szCs w:val="22"/>
        </w:rPr>
        <w:t xml:space="preserve">łączącego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27389A"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z Zamawiającym. </w:t>
      </w:r>
    </w:p>
    <w:p w14:paraId="41BA9F95" w14:textId="008D4060" w:rsidR="001F7C36" w:rsidRPr="003413E4" w:rsidRDefault="001F7C36"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Ubezpieczonych (</w:t>
      </w:r>
      <w:r w:rsidR="0027389A" w:rsidRPr="003413E4">
        <w:rPr>
          <w:rFonts w:asciiTheme="minorHAnsi" w:eastAsiaTheme="minorHAnsi" w:hAnsiTheme="minorHAnsi" w:cstheme="minorHAnsi"/>
          <w:sz w:val="20"/>
          <w:szCs w:val="22"/>
        </w:rPr>
        <w:t xml:space="preserve">będących współmałżonkami </w:t>
      </w:r>
      <w:r w:rsidR="009442B5" w:rsidRPr="003413E4">
        <w:rPr>
          <w:rFonts w:asciiTheme="minorHAnsi" w:eastAsiaTheme="minorHAnsi" w:hAnsiTheme="minorHAnsi" w:cstheme="minorHAnsi"/>
          <w:sz w:val="20"/>
          <w:szCs w:val="22"/>
        </w:rPr>
        <w:t>pracownik</w:t>
      </w:r>
      <w:r w:rsidR="0027389A" w:rsidRPr="003413E4">
        <w:rPr>
          <w:rFonts w:asciiTheme="minorHAnsi" w:eastAsiaTheme="minorHAnsi" w:hAnsiTheme="minorHAnsi" w:cstheme="minorHAnsi"/>
          <w:sz w:val="20"/>
          <w:szCs w:val="22"/>
        </w:rPr>
        <w:t xml:space="preserve">ów), którzy przystąpią do umowy ubezpieczenia po dniu </w:t>
      </w:r>
      <w:r w:rsidRPr="003413E4">
        <w:rPr>
          <w:rFonts w:asciiTheme="minorHAnsi" w:eastAsiaTheme="minorHAnsi" w:hAnsiTheme="minorHAnsi" w:cstheme="minorHAnsi"/>
          <w:sz w:val="20"/>
          <w:szCs w:val="22"/>
        </w:rPr>
        <w:t>początku odpowiedzialności Wykonawcy, ale przed upływem</w:t>
      </w:r>
      <w:r w:rsidR="009823B1"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3 miesięcy licząc od daty zawarcia związku </w:t>
      </w:r>
      <w:r w:rsidR="0027389A" w:rsidRPr="003413E4">
        <w:rPr>
          <w:rFonts w:asciiTheme="minorHAnsi" w:eastAsiaTheme="minorHAnsi" w:hAnsiTheme="minorHAnsi" w:cstheme="minorHAnsi"/>
          <w:sz w:val="20"/>
          <w:szCs w:val="22"/>
        </w:rPr>
        <w:t xml:space="preserve">małżeńskiego z </w:t>
      </w:r>
      <w:r w:rsidR="009442B5" w:rsidRPr="003413E4">
        <w:rPr>
          <w:rFonts w:asciiTheme="minorHAnsi" w:eastAsiaTheme="minorHAnsi" w:hAnsiTheme="minorHAnsi" w:cstheme="minorHAnsi"/>
          <w:sz w:val="20"/>
          <w:szCs w:val="22"/>
        </w:rPr>
        <w:t>pracownik</w:t>
      </w:r>
      <w:r w:rsidR="0027389A" w:rsidRPr="003413E4">
        <w:rPr>
          <w:rFonts w:asciiTheme="minorHAnsi" w:eastAsiaTheme="minorHAnsi" w:hAnsiTheme="minorHAnsi" w:cstheme="minorHAnsi"/>
          <w:sz w:val="20"/>
          <w:szCs w:val="22"/>
        </w:rPr>
        <w:t>iem</w:t>
      </w:r>
      <w:r w:rsidRPr="003413E4">
        <w:rPr>
          <w:rFonts w:asciiTheme="minorHAnsi" w:eastAsiaTheme="minorHAnsi" w:hAnsiTheme="minorHAnsi" w:cstheme="minorHAnsi"/>
          <w:sz w:val="20"/>
          <w:szCs w:val="22"/>
        </w:rPr>
        <w:t xml:space="preserve">. </w:t>
      </w:r>
    </w:p>
    <w:p w14:paraId="737137F8" w14:textId="61B0AD24" w:rsidR="0027389A" w:rsidRPr="003413E4" w:rsidRDefault="001F7C36"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Ubezpieczonych (</w:t>
      </w:r>
      <w:r w:rsidR="0027389A" w:rsidRPr="003413E4">
        <w:rPr>
          <w:rFonts w:asciiTheme="minorHAnsi" w:eastAsiaTheme="minorHAnsi" w:hAnsiTheme="minorHAnsi" w:cstheme="minorHAnsi"/>
          <w:sz w:val="20"/>
          <w:szCs w:val="22"/>
        </w:rPr>
        <w:t xml:space="preserve">będących: pełnoletnimi dziećmi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27389A" w:rsidRPr="003413E4">
        <w:rPr>
          <w:rFonts w:asciiTheme="minorHAnsi" w:eastAsiaTheme="minorHAnsi" w:hAnsiTheme="minorHAnsi" w:cstheme="minorHAnsi"/>
          <w:sz w:val="20"/>
          <w:szCs w:val="22"/>
        </w:rPr>
        <w:t xml:space="preserve">) </w:t>
      </w:r>
      <w:r w:rsidR="002A471E">
        <w:rPr>
          <w:rFonts w:asciiTheme="minorHAnsi" w:eastAsiaTheme="minorHAnsi" w:hAnsiTheme="minorHAnsi" w:cstheme="minorHAnsi"/>
          <w:sz w:val="20"/>
          <w:szCs w:val="22"/>
        </w:rPr>
        <w:t xml:space="preserve">– </w:t>
      </w:r>
      <w:r w:rsidR="0027389A" w:rsidRPr="003413E4">
        <w:rPr>
          <w:rFonts w:asciiTheme="minorHAnsi" w:eastAsiaTheme="minorHAnsi" w:hAnsiTheme="minorHAnsi" w:cstheme="minorHAnsi"/>
          <w:sz w:val="20"/>
          <w:szCs w:val="22"/>
        </w:rPr>
        <w:t xml:space="preserve">jeżeli osoby te ukończą 18 rok życia </w:t>
      </w:r>
      <w:r w:rsidR="00CE21D1">
        <w:rPr>
          <w:rFonts w:asciiTheme="minorHAnsi" w:eastAsiaTheme="minorHAnsi" w:hAnsiTheme="minorHAnsi" w:cstheme="minorHAnsi"/>
          <w:sz w:val="20"/>
          <w:szCs w:val="22"/>
        </w:rPr>
        <w:br/>
      </w:r>
      <w:r w:rsidR="0027389A" w:rsidRPr="003413E4">
        <w:rPr>
          <w:rFonts w:asciiTheme="minorHAnsi" w:eastAsiaTheme="minorHAnsi" w:hAnsiTheme="minorHAnsi" w:cstheme="minorHAnsi"/>
          <w:sz w:val="20"/>
          <w:szCs w:val="22"/>
        </w:rPr>
        <w:t>i przystąpią do</w:t>
      </w:r>
      <w:r w:rsidRPr="003413E4">
        <w:rPr>
          <w:rFonts w:asciiTheme="minorHAnsi" w:eastAsiaTheme="minorHAnsi" w:hAnsiTheme="minorHAnsi" w:cstheme="minorHAnsi"/>
          <w:sz w:val="20"/>
          <w:szCs w:val="22"/>
        </w:rPr>
        <w:t xml:space="preserve"> Umowy ubezpieczenia po dniu początku odpowiedzialności Wykonawcy, ale przed upływem 3 miesięcy licząc od daty ukończenia 18 roku życia.</w:t>
      </w:r>
    </w:p>
    <w:p w14:paraId="7982210C" w14:textId="4B9E38FA" w:rsidR="006C3FB2" w:rsidRPr="003413E4" w:rsidRDefault="009F06FA"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w:t>
      </w:r>
      <w:r w:rsidR="002A471E">
        <w:rPr>
          <w:rFonts w:asciiTheme="minorHAnsi" w:eastAsiaTheme="minorHAnsi" w:hAnsiTheme="minorHAnsi" w:cstheme="minorHAnsi"/>
          <w:sz w:val="20"/>
          <w:szCs w:val="22"/>
        </w:rPr>
        <w:t>ych zmieniających</w:t>
      </w:r>
      <w:r w:rsidRPr="003413E4">
        <w:rPr>
          <w:rFonts w:asciiTheme="minorHAnsi" w:eastAsiaTheme="minorHAnsi" w:hAnsiTheme="minorHAnsi" w:cstheme="minorHAnsi"/>
          <w:sz w:val="20"/>
          <w:szCs w:val="22"/>
        </w:rPr>
        <w:t xml:space="preserve"> wariant ubezpieczenia w rocznicę zawarcia </w:t>
      </w:r>
      <w:r w:rsidR="002A471E">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mowy ubezpieczenia przez Zamawiającego (w tym karencji na różnicę sum i </w:t>
      </w:r>
      <w:proofErr w:type="spellStart"/>
      <w:r w:rsidRPr="003413E4">
        <w:rPr>
          <w:rFonts w:asciiTheme="minorHAnsi" w:eastAsiaTheme="minorHAnsi" w:hAnsiTheme="minorHAnsi" w:cstheme="minorHAnsi"/>
          <w:sz w:val="20"/>
          <w:szCs w:val="22"/>
        </w:rPr>
        <w:t>ryzyk</w:t>
      </w:r>
      <w:proofErr w:type="spellEnd"/>
      <w:r w:rsidRPr="003413E4">
        <w:rPr>
          <w:rFonts w:asciiTheme="minorHAnsi" w:eastAsiaTheme="minorHAnsi" w:hAnsiTheme="minorHAnsi" w:cstheme="minorHAnsi"/>
          <w:sz w:val="20"/>
          <w:szCs w:val="22"/>
        </w:rPr>
        <w:t>).</w:t>
      </w:r>
    </w:p>
    <w:p w14:paraId="7236FF6B" w14:textId="18017043" w:rsidR="005F62F8" w:rsidRPr="003413E4" w:rsidRDefault="002A471E"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w:t>
      </w:r>
      <w:r>
        <w:rPr>
          <w:rFonts w:asciiTheme="minorHAnsi" w:eastAsiaTheme="minorHAnsi" w:hAnsiTheme="minorHAnsi" w:cstheme="minorHAnsi"/>
          <w:sz w:val="20"/>
          <w:szCs w:val="22"/>
        </w:rPr>
        <w:t xml:space="preserve">ych </w:t>
      </w:r>
      <w:r w:rsidR="006C3FB2" w:rsidRPr="003413E4">
        <w:rPr>
          <w:rFonts w:asciiTheme="minorHAnsi" w:eastAsiaTheme="minorHAnsi" w:hAnsiTheme="minorHAnsi" w:cstheme="minorHAnsi"/>
          <w:sz w:val="20"/>
          <w:szCs w:val="22"/>
        </w:rPr>
        <w:t>przystępując</w:t>
      </w:r>
      <w:r>
        <w:rPr>
          <w:rFonts w:asciiTheme="minorHAnsi" w:eastAsiaTheme="minorHAnsi" w:hAnsiTheme="minorHAnsi" w:cstheme="minorHAnsi"/>
          <w:sz w:val="20"/>
          <w:szCs w:val="22"/>
        </w:rPr>
        <w:t>ych</w:t>
      </w:r>
      <w:r w:rsidR="006C3FB2" w:rsidRPr="003413E4">
        <w:rPr>
          <w:rFonts w:asciiTheme="minorHAnsi" w:eastAsiaTheme="minorHAnsi" w:hAnsiTheme="minorHAnsi" w:cstheme="minorHAnsi"/>
          <w:sz w:val="20"/>
          <w:szCs w:val="22"/>
        </w:rPr>
        <w:t xml:space="preserve"> </w:t>
      </w:r>
      <w:r w:rsidR="005F62F8" w:rsidRPr="003413E4">
        <w:rPr>
          <w:rFonts w:asciiTheme="minorHAnsi" w:eastAsiaTheme="minorHAnsi" w:hAnsiTheme="minorHAnsi" w:cstheme="minorHAnsi"/>
          <w:sz w:val="20"/>
          <w:szCs w:val="22"/>
        </w:rPr>
        <w:t xml:space="preserve">do </w:t>
      </w:r>
      <w:r>
        <w:rPr>
          <w:rFonts w:asciiTheme="minorHAnsi" w:eastAsiaTheme="minorHAnsi" w:hAnsiTheme="minorHAnsi" w:cstheme="minorHAnsi"/>
          <w:sz w:val="20"/>
          <w:szCs w:val="22"/>
        </w:rPr>
        <w:t>u</w:t>
      </w:r>
      <w:r w:rsidR="005F62F8" w:rsidRPr="003413E4">
        <w:rPr>
          <w:rFonts w:asciiTheme="minorHAnsi" w:eastAsiaTheme="minorHAnsi" w:hAnsiTheme="minorHAnsi" w:cstheme="minorHAnsi"/>
          <w:sz w:val="20"/>
          <w:szCs w:val="22"/>
        </w:rPr>
        <w:t>mowy ubezpieczenia w każdą rocznicę jej zawarcia.</w:t>
      </w:r>
    </w:p>
    <w:p w14:paraId="0E184E8F" w14:textId="610ADAE1" w:rsidR="001F7C36" w:rsidRPr="003413E4" w:rsidRDefault="001F7C36" w:rsidP="00441482">
      <w:pPr>
        <w:pStyle w:val="Akapitzlist"/>
        <w:numPr>
          <w:ilvl w:val="2"/>
          <w:numId w:val="18"/>
        </w:numPr>
        <w:tabs>
          <w:tab w:val="left" w:pos="284"/>
        </w:tabs>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Po upływie terminów oraz z zastrzeżeniem zapisów</w:t>
      </w:r>
      <w:r w:rsidR="00A05124" w:rsidRPr="003413E4">
        <w:rPr>
          <w:rFonts w:asciiTheme="minorHAnsi" w:eastAsiaTheme="minorHAnsi" w:hAnsiTheme="minorHAnsi" w:cstheme="minorHAnsi"/>
          <w:sz w:val="20"/>
          <w:szCs w:val="22"/>
        </w:rPr>
        <w:t xml:space="preserve"> wskazanych w pkt. 4.</w:t>
      </w:r>
      <w:r w:rsidR="003F5B92" w:rsidRPr="003413E4">
        <w:rPr>
          <w:rFonts w:asciiTheme="minorHAnsi" w:eastAsiaTheme="minorHAnsi" w:hAnsiTheme="minorHAnsi" w:cstheme="minorHAnsi"/>
          <w:sz w:val="20"/>
          <w:szCs w:val="22"/>
        </w:rPr>
        <w:t>2</w:t>
      </w:r>
      <w:r w:rsidR="00A05124" w:rsidRPr="003413E4">
        <w:rPr>
          <w:rFonts w:asciiTheme="minorHAnsi" w:eastAsiaTheme="minorHAnsi" w:hAnsiTheme="minorHAnsi" w:cstheme="minorHAnsi"/>
          <w:sz w:val="20"/>
          <w:szCs w:val="22"/>
        </w:rPr>
        <w:t>.</w:t>
      </w:r>
      <w:r w:rsidR="005E289C" w:rsidRPr="003413E4">
        <w:rPr>
          <w:rFonts w:asciiTheme="minorHAnsi" w:eastAsiaTheme="minorHAnsi" w:hAnsiTheme="minorHAnsi" w:cstheme="minorHAnsi"/>
          <w:sz w:val="20"/>
          <w:szCs w:val="22"/>
        </w:rPr>
        <w:t>1</w:t>
      </w:r>
      <w:r w:rsidR="00441482" w:rsidRPr="003413E4">
        <w:rPr>
          <w:rFonts w:asciiTheme="minorHAnsi" w:eastAsiaTheme="minorHAnsi" w:hAnsiTheme="minorHAnsi" w:cstheme="minorHAnsi"/>
          <w:sz w:val="20"/>
          <w:szCs w:val="22"/>
        </w:rPr>
        <w:t>.</w:t>
      </w:r>
      <w:r w:rsidR="003A567F"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Zamawiający dopuszcza stosowanie przez Wykonawcę karencji przez okres: </w:t>
      </w:r>
    </w:p>
    <w:p w14:paraId="558A7C72" w14:textId="54CD95FB" w:rsidR="001F7C36" w:rsidRPr="003413E4" w:rsidRDefault="001F7C36" w:rsidP="009B52B4">
      <w:pPr>
        <w:numPr>
          <w:ilvl w:val="0"/>
          <w:numId w:val="3"/>
        </w:numPr>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9 miesięcy dla świadcze</w:t>
      </w:r>
      <w:r w:rsidR="002A471E">
        <w:rPr>
          <w:rFonts w:asciiTheme="minorHAnsi" w:eastAsiaTheme="minorHAnsi" w:hAnsiTheme="minorHAnsi" w:cstheme="minorHAnsi"/>
          <w:sz w:val="20"/>
          <w:szCs w:val="22"/>
        </w:rPr>
        <w:t>nia</w:t>
      </w:r>
      <w:r w:rsidRPr="003413E4">
        <w:rPr>
          <w:rFonts w:asciiTheme="minorHAnsi" w:eastAsiaTheme="minorHAnsi" w:hAnsiTheme="minorHAnsi" w:cstheme="minorHAnsi"/>
          <w:sz w:val="20"/>
          <w:szCs w:val="22"/>
        </w:rPr>
        <w:t xml:space="preserve">: urodzenie </w:t>
      </w:r>
      <w:r w:rsidR="0089663E" w:rsidRPr="003413E4">
        <w:rPr>
          <w:rFonts w:asciiTheme="minorHAnsi" w:eastAsiaTheme="minorHAnsi" w:hAnsiTheme="minorHAnsi" w:cstheme="minorHAnsi"/>
          <w:sz w:val="20"/>
          <w:szCs w:val="22"/>
        </w:rPr>
        <w:t>się żywego dziecka Ubezpieczonemu</w:t>
      </w:r>
      <w:r w:rsidRPr="003413E4">
        <w:rPr>
          <w:rFonts w:asciiTheme="minorHAnsi" w:eastAsiaTheme="minorHAnsi" w:hAnsiTheme="minorHAnsi" w:cstheme="minorHAnsi"/>
          <w:sz w:val="20"/>
          <w:szCs w:val="22"/>
        </w:rPr>
        <w:t>,</w:t>
      </w:r>
    </w:p>
    <w:p w14:paraId="3CD4F99B" w14:textId="1B3CE7C0" w:rsidR="001F7C36" w:rsidRPr="003413E4" w:rsidRDefault="001F7C36" w:rsidP="009B52B4">
      <w:pPr>
        <w:numPr>
          <w:ilvl w:val="0"/>
          <w:numId w:val="3"/>
        </w:numPr>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6 miesięcy dla następujących świadczeń: śmierć Ubezpieczonego, śmierć rodziców </w:t>
      </w:r>
      <w:r w:rsidR="0089663E" w:rsidRPr="003413E4">
        <w:rPr>
          <w:rFonts w:asciiTheme="minorHAnsi" w:eastAsiaTheme="minorHAnsi" w:hAnsiTheme="minorHAnsi" w:cstheme="minorHAnsi"/>
          <w:sz w:val="20"/>
          <w:szCs w:val="22"/>
        </w:rPr>
        <w:t>Ubezpieczonego lub rodziców współmałżonka / partnera życiowego</w:t>
      </w:r>
      <w:r w:rsidRPr="003413E4">
        <w:rPr>
          <w:rFonts w:asciiTheme="minorHAnsi" w:eastAsiaTheme="minorHAnsi" w:hAnsiTheme="minorHAnsi" w:cstheme="minorHAnsi"/>
          <w:sz w:val="20"/>
          <w:szCs w:val="22"/>
        </w:rPr>
        <w:t xml:space="preserve">, śmierć </w:t>
      </w:r>
      <w:r w:rsidR="00506CBC" w:rsidRPr="003413E4">
        <w:rPr>
          <w:rFonts w:asciiTheme="minorHAnsi" w:eastAsiaTheme="minorHAnsi" w:hAnsiTheme="minorHAnsi" w:cstheme="minorHAnsi"/>
          <w:sz w:val="20"/>
          <w:szCs w:val="22"/>
        </w:rPr>
        <w:t>współmałżonka / partner</w:t>
      </w:r>
      <w:r w:rsidR="0089663E" w:rsidRPr="003413E4">
        <w:rPr>
          <w:rFonts w:asciiTheme="minorHAnsi" w:eastAsiaTheme="minorHAnsi" w:hAnsiTheme="minorHAnsi" w:cstheme="minorHAnsi"/>
          <w:sz w:val="20"/>
          <w:szCs w:val="22"/>
        </w:rPr>
        <w:t>a</w:t>
      </w:r>
      <w:r w:rsidR="00506CBC" w:rsidRPr="003413E4">
        <w:rPr>
          <w:rFonts w:asciiTheme="minorHAnsi" w:eastAsiaTheme="minorHAnsi" w:hAnsiTheme="minorHAnsi" w:cstheme="minorHAnsi"/>
          <w:sz w:val="20"/>
          <w:szCs w:val="22"/>
        </w:rPr>
        <w:t xml:space="preserve"> życiowego</w:t>
      </w:r>
      <w:r w:rsidRPr="003413E4">
        <w:rPr>
          <w:rFonts w:asciiTheme="minorHAnsi" w:eastAsiaTheme="minorHAnsi" w:hAnsiTheme="minorHAnsi" w:cstheme="minorHAnsi"/>
          <w:sz w:val="20"/>
          <w:szCs w:val="22"/>
        </w:rPr>
        <w:t xml:space="preserve">, śmierć </w:t>
      </w:r>
      <w:r w:rsidRPr="003413E4">
        <w:rPr>
          <w:rFonts w:asciiTheme="minorHAnsi" w:eastAsiaTheme="minorHAnsi" w:hAnsiTheme="minorHAnsi" w:cstheme="minorHAnsi"/>
          <w:sz w:val="20"/>
          <w:szCs w:val="22"/>
        </w:rPr>
        <w:lastRenderedPageBreak/>
        <w:t>dziecka, osierocenie dziecka, urodzenie się martwego dziecka</w:t>
      </w:r>
      <w:r w:rsidR="0089663E" w:rsidRPr="003413E4">
        <w:rPr>
          <w:rFonts w:asciiTheme="minorHAnsi" w:eastAsiaTheme="minorHAnsi" w:hAnsiTheme="minorHAnsi" w:cstheme="minorHAnsi"/>
          <w:sz w:val="20"/>
          <w:szCs w:val="22"/>
        </w:rPr>
        <w:t xml:space="preserve"> Ubezpieczonemu</w:t>
      </w:r>
      <w:r w:rsidRPr="003413E4">
        <w:rPr>
          <w:rFonts w:asciiTheme="minorHAnsi" w:eastAsiaTheme="minorHAnsi" w:hAnsiTheme="minorHAnsi" w:cstheme="minorHAnsi"/>
          <w:sz w:val="20"/>
          <w:szCs w:val="22"/>
        </w:rPr>
        <w:t>, operacje chirurgiczne</w:t>
      </w:r>
      <w:r w:rsidR="0089663E" w:rsidRPr="003413E4">
        <w:rPr>
          <w:rFonts w:asciiTheme="minorHAnsi" w:eastAsiaTheme="minorHAnsi" w:hAnsiTheme="minorHAnsi" w:cstheme="minorHAnsi"/>
          <w:sz w:val="20"/>
          <w:szCs w:val="22"/>
        </w:rPr>
        <w:t xml:space="preserve"> Ubezpieczonego</w:t>
      </w:r>
      <w:r w:rsidRPr="003413E4">
        <w:rPr>
          <w:rFonts w:asciiTheme="minorHAnsi" w:eastAsiaTheme="minorHAnsi" w:hAnsiTheme="minorHAnsi" w:cstheme="minorHAnsi"/>
          <w:sz w:val="20"/>
          <w:szCs w:val="22"/>
        </w:rPr>
        <w:t>,</w:t>
      </w:r>
    </w:p>
    <w:p w14:paraId="51788121" w14:textId="7B618E0F" w:rsidR="001F7C36" w:rsidRPr="003413E4" w:rsidRDefault="001F7C36" w:rsidP="009B52B4">
      <w:pPr>
        <w:numPr>
          <w:ilvl w:val="0"/>
          <w:numId w:val="3"/>
        </w:numPr>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3 miesiące dla następujących świadczeń: poważne zachorowan</w:t>
      </w:r>
      <w:r w:rsidR="0089663E" w:rsidRPr="003413E4">
        <w:rPr>
          <w:rFonts w:asciiTheme="minorHAnsi" w:eastAsiaTheme="minorHAnsi" w:hAnsiTheme="minorHAnsi" w:cstheme="minorHAnsi"/>
          <w:sz w:val="20"/>
          <w:szCs w:val="22"/>
        </w:rPr>
        <w:t>ie Ubezpieczonego</w:t>
      </w:r>
      <w:r w:rsidRPr="003413E4">
        <w:rPr>
          <w:rFonts w:asciiTheme="minorHAnsi" w:eastAsiaTheme="minorHAnsi" w:hAnsiTheme="minorHAnsi" w:cstheme="minorHAnsi"/>
          <w:sz w:val="20"/>
          <w:szCs w:val="22"/>
        </w:rPr>
        <w:t>, leczenie specjalistyczne</w:t>
      </w:r>
      <w:r w:rsidR="0089663E" w:rsidRPr="003413E4">
        <w:rPr>
          <w:rFonts w:asciiTheme="minorHAnsi" w:eastAsiaTheme="minorHAnsi" w:hAnsiTheme="minorHAnsi" w:cstheme="minorHAnsi"/>
          <w:sz w:val="20"/>
          <w:szCs w:val="22"/>
        </w:rPr>
        <w:t xml:space="preserve"> Ubezpieczonego</w:t>
      </w:r>
      <w:r w:rsidRPr="003413E4">
        <w:rPr>
          <w:rFonts w:asciiTheme="minorHAnsi" w:eastAsiaTheme="minorHAnsi" w:hAnsiTheme="minorHAnsi" w:cstheme="minorHAnsi"/>
          <w:sz w:val="20"/>
          <w:szCs w:val="22"/>
        </w:rPr>
        <w:t>,</w:t>
      </w:r>
    </w:p>
    <w:p w14:paraId="16FEB651" w14:textId="67547FD5" w:rsidR="001F7C36" w:rsidRPr="003413E4" w:rsidRDefault="001F7C36" w:rsidP="009B52B4">
      <w:pPr>
        <w:numPr>
          <w:ilvl w:val="0"/>
          <w:numId w:val="3"/>
        </w:numPr>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1 miesiąc dla świadcze</w:t>
      </w:r>
      <w:r w:rsidR="002A471E">
        <w:rPr>
          <w:rFonts w:asciiTheme="minorHAnsi" w:eastAsiaTheme="minorHAnsi" w:hAnsiTheme="minorHAnsi" w:cstheme="minorHAnsi"/>
          <w:sz w:val="20"/>
          <w:szCs w:val="22"/>
        </w:rPr>
        <w:t>nia</w:t>
      </w:r>
      <w:r w:rsidRPr="003413E4">
        <w:rPr>
          <w:rFonts w:asciiTheme="minorHAnsi" w:eastAsiaTheme="minorHAnsi" w:hAnsiTheme="minorHAnsi" w:cstheme="minorHAnsi"/>
          <w:sz w:val="20"/>
          <w:szCs w:val="22"/>
        </w:rPr>
        <w:t>: pobyt w szpitalu</w:t>
      </w:r>
      <w:r w:rsidR="0089663E" w:rsidRPr="003413E4">
        <w:rPr>
          <w:rFonts w:asciiTheme="minorHAnsi" w:eastAsiaTheme="minorHAnsi" w:hAnsiTheme="minorHAnsi" w:cstheme="minorHAnsi"/>
          <w:sz w:val="20"/>
          <w:szCs w:val="22"/>
        </w:rPr>
        <w:t xml:space="preserve"> Ubezpieczonego</w:t>
      </w:r>
      <w:r w:rsidR="0046019B" w:rsidRPr="003413E4">
        <w:rPr>
          <w:rFonts w:asciiTheme="minorHAnsi" w:eastAsiaTheme="minorHAnsi" w:hAnsiTheme="minorHAnsi" w:cstheme="minorHAnsi"/>
          <w:sz w:val="20"/>
          <w:szCs w:val="22"/>
        </w:rPr>
        <w:t>.</w:t>
      </w:r>
    </w:p>
    <w:p w14:paraId="4C5B55BA" w14:textId="1B4FAA6A" w:rsidR="0089663E" w:rsidRPr="003413E4" w:rsidRDefault="006C3FB2" w:rsidP="00441482">
      <w:pPr>
        <w:pStyle w:val="Akapitzlist"/>
        <w:numPr>
          <w:ilvl w:val="2"/>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Wskazane powyżej o</w:t>
      </w:r>
      <w:r w:rsidR="0089663E" w:rsidRPr="003413E4">
        <w:rPr>
          <w:rFonts w:asciiTheme="minorHAnsi" w:eastAsiaTheme="minorHAnsi" w:hAnsiTheme="minorHAnsi" w:cstheme="minorHAnsi"/>
          <w:sz w:val="20"/>
          <w:szCs w:val="22"/>
        </w:rPr>
        <w:t>graniczenia ochrony nie dotyczą zdarzeń powstałych wskutek nieszczęśliwego wypadku.</w:t>
      </w:r>
    </w:p>
    <w:p w14:paraId="19D7195C" w14:textId="4F128209" w:rsidR="00CF43B5" w:rsidRPr="003413E4" w:rsidRDefault="00CF43B5" w:rsidP="008A34D4">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Wykonawca zobowiązuje się do objęcia ochroną ubezpieczeniową wszystkich osób, które w dniu wypełniania i podpisania Deklaracji przystąpienia przebywają: na zwolnieniu lekarskim, urlopie macierzyńskim</w:t>
      </w:r>
      <w:r w:rsidR="00011A6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wychowawczym / ojcowskim, urlopie naukowym, stypendium zagranicznym, w szpitalu lub na świadczeniu rehabilitacyjnym</w:t>
      </w:r>
      <w:r w:rsidR="00B94787" w:rsidRPr="003413E4">
        <w:rPr>
          <w:rFonts w:asciiTheme="minorHAnsi" w:eastAsiaTheme="minorHAnsi" w:hAnsiTheme="minorHAnsi" w:cstheme="minorHAnsi"/>
          <w:sz w:val="20"/>
          <w:szCs w:val="22"/>
        </w:rPr>
        <w:t>, pod warunkiem objęcia ochroną ubezpieczeniową w ramach poprzedniej umowy ubezpieczenia funkcjonującej u Zamawiającego.</w:t>
      </w:r>
      <w:r w:rsidRPr="003413E4">
        <w:rPr>
          <w:rFonts w:asciiTheme="minorHAnsi" w:eastAsiaTheme="minorHAnsi" w:hAnsiTheme="minorHAnsi" w:cstheme="minorHAnsi"/>
          <w:sz w:val="20"/>
          <w:szCs w:val="22"/>
        </w:rPr>
        <w:t xml:space="preserve">  </w:t>
      </w:r>
    </w:p>
    <w:p w14:paraId="561D4112" w14:textId="78116B4E" w:rsidR="008A34D4" w:rsidRPr="003413E4" w:rsidRDefault="008A34D4" w:rsidP="008A34D4">
      <w:pPr>
        <w:pStyle w:val="Akapitzlist"/>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W związku z powyższym rozumiane jest</w:t>
      </w:r>
      <w:r w:rsidR="009B4722"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że osoby które na dzień podpisania Deklaracji przystąpienia</w:t>
      </w:r>
      <w:r w:rsidRPr="003413E4">
        <w:rPr>
          <w:rFonts w:asciiTheme="minorHAnsi" w:eastAsiaTheme="minorHAnsi" w:hAnsiTheme="minorHAnsi" w:cstheme="minorHAnsi"/>
          <w:sz w:val="20"/>
          <w:szCs w:val="22"/>
        </w:rPr>
        <w:t xml:space="preserve"> przebywają na wskazanych powyżej absencjach i nie były objęte ochroną w ramach grupowego ubezpieczenia na życie funkcjonującego u Zamawiającego, nie mogą zostać objęte ochroną ubezpieczeniową.</w:t>
      </w:r>
    </w:p>
    <w:p w14:paraId="49B9A0BE" w14:textId="26C423AB" w:rsidR="009D6E9D" w:rsidRPr="003413E4" w:rsidRDefault="009D6E9D" w:rsidP="008A34D4">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Indywidualna Kontynuacja Ubezpieczenia Grupowego</w:t>
      </w:r>
      <w:r w:rsidR="00A5690F">
        <w:rPr>
          <w:rFonts w:asciiTheme="minorHAnsi" w:eastAsiaTheme="minorHAnsi" w:hAnsiTheme="minorHAnsi" w:cstheme="minorHAnsi"/>
          <w:sz w:val="20"/>
          <w:szCs w:val="22"/>
        </w:rPr>
        <w:t>.</w:t>
      </w:r>
    </w:p>
    <w:p w14:paraId="5D78EA42" w14:textId="49E29A16" w:rsidR="009D6E9D" w:rsidRPr="003413E4" w:rsidRDefault="009D6E9D" w:rsidP="008A34D4">
      <w:pPr>
        <w:spacing w:before="60" w:after="60" w:line="288" w:lineRule="auto"/>
        <w:ind w:left="42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Wymagane jest zaoferowanie pakietów dożywotniej indywidualnej kontynuacji, których minimalny zakres określony został poniżej:</w:t>
      </w:r>
    </w:p>
    <w:tbl>
      <w:tblPr>
        <w:tblW w:w="8930" w:type="dxa"/>
        <w:tblInd w:w="28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5959"/>
        <w:gridCol w:w="2971"/>
      </w:tblGrid>
      <w:tr w:rsidR="009D6E9D" w:rsidRPr="003413E4" w14:paraId="77EDCCDF" w14:textId="77777777" w:rsidTr="003413E4">
        <w:trPr>
          <w:trHeight w:val="728"/>
        </w:trPr>
        <w:tc>
          <w:tcPr>
            <w:tcW w:w="5959" w:type="dxa"/>
            <w:shd w:val="clear" w:color="auto" w:fill="1F3864"/>
            <w:vAlign w:val="center"/>
          </w:tcPr>
          <w:p w14:paraId="3527C545" w14:textId="77777777" w:rsidR="009D6E9D" w:rsidRPr="003413E4" w:rsidRDefault="009D6E9D" w:rsidP="00F00AE2">
            <w:pPr>
              <w:snapToGrid w:val="0"/>
              <w:spacing w:before="60" w:after="60" w:line="288" w:lineRule="auto"/>
              <w:contextualSpacing/>
              <w:jc w:val="both"/>
              <w:rPr>
                <w:rFonts w:asciiTheme="minorHAnsi" w:eastAsiaTheme="minorHAnsi" w:hAnsiTheme="minorHAnsi" w:cstheme="minorHAnsi"/>
                <w:b/>
                <w:bCs/>
              </w:rPr>
            </w:pPr>
            <w:r w:rsidRPr="003413E4">
              <w:rPr>
                <w:rFonts w:asciiTheme="minorHAnsi" w:eastAsiaTheme="minorHAnsi" w:hAnsiTheme="minorHAnsi" w:cstheme="minorHAnsi"/>
                <w:b/>
                <w:bCs/>
              </w:rPr>
              <w:t>Minimalny obligatoryjny zakres świadczeń</w:t>
            </w:r>
          </w:p>
        </w:tc>
        <w:tc>
          <w:tcPr>
            <w:tcW w:w="2971" w:type="dxa"/>
            <w:shd w:val="clear" w:color="auto" w:fill="1F3864"/>
            <w:vAlign w:val="center"/>
          </w:tcPr>
          <w:p w14:paraId="51C7C56D" w14:textId="2FB8F57B"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b/>
                <w:bCs/>
              </w:rPr>
            </w:pPr>
            <w:r w:rsidRPr="003413E4">
              <w:rPr>
                <w:rFonts w:asciiTheme="minorHAnsi" w:eastAsiaTheme="minorHAnsi" w:hAnsiTheme="minorHAnsi" w:cstheme="minorHAnsi"/>
                <w:b/>
                <w:bCs/>
              </w:rPr>
              <w:t xml:space="preserve">Wysokość świadczenia </w:t>
            </w:r>
            <w:r w:rsidR="002A471E">
              <w:rPr>
                <w:rFonts w:asciiTheme="minorHAnsi" w:eastAsiaTheme="minorHAnsi" w:hAnsiTheme="minorHAnsi" w:cstheme="minorHAnsi"/>
                <w:b/>
                <w:bCs/>
              </w:rPr>
              <w:br/>
            </w:r>
            <w:r w:rsidRPr="003413E4">
              <w:rPr>
                <w:rFonts w:asciiTheme="minorHAnsi" w:eastAsiaTheme="minorHAnsi" w:hAnsiTheme="minorHAnsi" w:cstheme="minorHAnsi"/>
                <w:b/>
                <w:bCs/>
              </w:rPr>
              <w:t>w % SU</w:t>
            </w:r>
          </w:p>
        </w:tc>
      </w:tr>
      <w:tr w:rsidR="009D6E9D" w:rsidRPr="003413E4" w14:paraId="6BF57F85" w14:textId="77777777" w:rsidTr="004522FF">
        <w:trPr>
          <w:trHeight w:hRule="exact" w:val="454"/>
        </w:trPr>
        <w:tc>
          <w:tcPr>
            <w:tcW w:w="5959" w:type="dxa"/>
            <w:vAlign w:val="center"/>
          </w:tcPr>
          <w:p w14:paraId="78D984E3" w14:textId="5B9150D9"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Śmierć</w:t>
            </w:r>
            <w:r w:rsidR="009D6E9D" w:rsidRPr="003413E4">
              <w:rPr>
                <w:rFonts w:asciiTheme="minorHAnsi" w:eastAsiaTheme="minorHAnsi" w:hAnsiTheme="minorHAnsi" w:cstheme="minorHAnsi"/>
                <w:sz w:val="20"/>
                <w:szCs w:val="22"/>
              </w:rPr>
              <w:t xml:space="preserve"> Ubezpieczonego</w:t>
            </w:r>
            <w:r w:rsidRPr="003413E4">
              <w:rPr>
                <w:rFonts w:asciiTheme="minorHAnsi" w:eastAsiaTheme="minorHAnsi" w:hAnsiTheme="minorHAnsi" w:cstheme="minorHAnsi"/>
                <w:sz w:val="20"/>
                <w:szCs w:val="22"/>
              </w:rPr>
              <w:t xml:space="preserve"> z dowolnej przyczyny</w:t>
            </w:r>
          </w:p>
        </w:tc>
        <w:tc>
          <w:tcPr>
            <w:tcW w:w="2971" w:type="dxa"/>
            <w:vAlign w:val="center"/>
          </w:tcPr>
          <w:p w14:paraId="4BCBFEA9"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100%</w:t>
            </w:r>
          </w:p>
        </w:tc>
      </w:tr>
      <w:tr w:rsidR="009D6E9D" w:rsidRPr="003413E4" w14:paraId="1B5C7CC5" w14:textId="77777777" w:rsidTr="004522FF">
        <w:trPr>
          <w:trHeight w:hRule="exact" w:val="454"/>
        </w:trPr>
        <w:tc>
          <w:tcPr>
            <w:tcW w:w="5959" w:type="dxa"/>
            <w:vAlign w:val="center"/>
          </w:tcPr>
          <w:p w14:paraId="442A0142" w14:textId="5A8EC021"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Śmierć </w:t>
            </w:r>
            <w:r w:rsidR="009D6E9D" w:rsidRPr="003413E4">
              <w:rPr>
                <w:rFonts w:asciiTheme="minorHAnsi" w:eastAsiaTheme="minorHAnsi" w:hAnsiTheme="minorHAnsi" w:cstheme="minorHAnsi"/>
                <w:sz w:val="20"/>
                <w:szCs w:val="22"/>
              </w:rPr>
              <w:t>Ubezpieczonego w wyniku nieszczęśliwego wypadku</w:t>
            </w:r>
          </w:p>
        </w:tc>
        <w:tc>
          <w:tcPr>
            <w:tcW w:w="2971" w:type="dxa"/>
            <w:vAlign w:val="center"/>
          </w:tcPr>
          <w:p w14:paraId="1A7F2934"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200%</w:t>
            </w:r>
            <w:r w:rsidRPr="003413E4">
              <w:rPr>
                <w:rFonts w:asciiTheme="minorHAnsi" w:eastAsiaTheme="minorHAnsi" w:hAnsiTheme="minorHAnsi" w:cstheme="minorHAnsi"/>
                <w:sz w:val="20"/>
                <w:szCs w:val="22"/>
                <w:vertAlign w:val="superscript"/>
              </w:rPr>
              <w:t>1</w:t>
            </w:r>
          </w:p>
        </w:tc>
      </w:tr>
      <w:tr w:rsidR="009D6E9D" w:rsidRPr="003413E4" w14:paraId="3924D12D" w14:textId="77777777" w:rsidTr="004522FF">
        <w:trPr>
          <w:trHeight w:hRule="exact" w:val="454"/>
        </w:trPr>
        <w:tc>
          <w:tcPr>
            <w:tcW w:w="5959" w:type="dxa"/>
            <w:vAlign w:val="center"/>
          </w:tcPr>
          <w:p w14:paraId="462B52FB" w14:textId="5482BFB3"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Śmierć </w:t>
            </w:r>
            <w:r w:rsidR="009D6E9D" w:rsidRPr="003413E4">
              <w:rPr>
                <w:rFonts w:asciiTheme="minorHAnsi" w:eastAsiaTheme="minorHAnsi" w:hAnsiTheme="minorHAnsi" w:cstheme="minorHAnsi"/>
                <w:sz w:val="20"/>
                <w:szCs w:val="22"/>
              </w:rPr>
              <w:t>Ubezpieczonego w wyniku wypadku komunikacyjnego</w:t>
            </w:r>
          </w:p>
        </w:tc>
        <w:tc>
          <w:tcPr>
            <w:tcW w:w="2971" w:type="dxa"/>
            <w:vAlign w:val="center"/>
          </w:tcPr>
          <w:p w14:paraId="071B309E" w14:textId="1CA53E41" w:rsidR="009D6E9D" w:rsidRPr="003413E4" w:rsidRDefault="00B94787"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3</w:t>
            </w:r>
            <w:r w:rsidR="009D6E9D" w:rsidRPr="003413E4">
              <w:rPr>
                <w:rFonts w:asciiTheme="minorHAnsi" w:eastAsiaTheme="minorHAnsi" w:hAnsiTheme="minorHAnsi" w:cstheme="minorHAnsi"/>
                <w:sz w:val="20"/>
                <w:szCs w:val="22"/>
              </w:rPr>
              <w:t>00%</w:t>
            </w:r>
            <w:r w:rsidR="009D6E9D" w:rsidRPr="003413E4">
              <w:rPr>
                <w:rFonts w:asciiTheme="minorHAnsi" w:eastAsiaTheme="minorHAnsi" w:hAnsiTheme="minorHAnsi" w:cstheme="minorHAnsi"/>
                <w:sz w:val="20"/>
                <w:szCs w:val="22"/>
                <w:vertAlign w:val="superscript"/>
              </w:rPr>
              <w:t>2</w:t>
            </w:r>
          </w:p>
        </w:tc>
      </w:tr>
      <w:tr w:rsidR="009D6E9D" w:rsidRPr="003413E4" w14:paraId="6CE590C9" w14:textId="77777777" w:rsidTr="004522FF">
        <w:trPr>
          <w:trHeight w:hRule="exact" w:val="454"/>
        </w:trPr>
        <w:tc>
          <w:tcPr>
            <w:tcW w:w="5959" w:type="dxa"/>
            <w:vAlign w:val="center"/>
          </w:tcPr>
          <w:p w14:paraId="54797287" w14:textId="42F7D936"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Śmierć </w:t>
            </w:r>
            <w:r w:rsidR="009C24F3" w:rsidRPr="003413E4">
              <w:rPr>
                <w:rFonts w:asciiTheme="minorHAnsi" w:eastAsiaTheme="minorHAnsi" w:hAnsiTheme="minorHAnsi" w:cstheme="minorHAnsi"/>
                <w:sz w:val="20"/>
                <w:szCs w:val="22"/>
              </w:rPr>
              <w:t>współm</w:t>
            </w:r>
            <w:r w:rsidR="009D6E9D" w:rsidRPr="003413E4">
              <w:rPr>
                <w:rFonts w:asciiTheme="minorHAnsi" w:eastAsiaTheme="minorHAnsi" w:hAnsiTheme="minorHAnsi" w:cstheme="minorHAnsi"/>
                <w:sz w:val="20"/>
                <w:szCs w:val="22"/>
              </w:rPr>
              <w:t>ałżonka Ubezpieczonego</w:t>
            </w:r>
          </w:p>
        </w:tc>
        <w:tc>
          <w:tcPr>
            <w:tcW w:w="2971" w:type="dxa"/>
            <w:vAlign w:val="center"/>
          </w:tcPr>
          <w:p w14:paraId="522B9450" w14:textId="3B8BC780" w:rsidR="009D6E9D" w:rsidRPr="003413E4" w:rsidRDefault="003E1E8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10</w:t>
            </w:r>
            <w:r w:rsidR="009D6E9D" w:rsidRPr="003413E4">
              <w:rPr>
                <w:rFonts w:asciiTheme="minorHAnsi" w:eastAsiaTheme="minorHAnsi" w:hAnsiTheme="minorHAnsi" w:cstheme="minorHAnsi"/>
                <w:sz w:val="20"/>
                <w:szCs w:val="22"/>
              </w:rPr>
              <w:t>0%</w:t>
            </w:r>
          </w:p>
        </w:tc>
      </w:tr>
      <w:tr w:rsidR="009D6E9D" w:rsidRPr="003413E4" w14:paraId="1AD74E9D" w14:textId="77777777" w:rsidTr="004522FF">
        <w:trPr>
          <w:trHeight w:hRule="exact" w:val="680"/>
        </w:trPr>
        <w:tc>
          <w:tcPr>
            <w:tcW w:w="5959" w:type="dxa"/>
            <w:vAlign w:val="center"/>
          </w:tcPr>
          <w:p w14:paraId="3DF0530D" w14:textId="0476865F"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Śmierć </w:t>
            </w:r>
            <w:r w:rsidR="009C24F3" w:rsidRPr="003413E4">
              <w:rPr>
                <w:rFonts w:asciiTheme="minorHAnsi" w:eastAsiaTheme="minorHAnsi" w:hAnsiTheme="minorHAnsi" w:cstheme="minorHAnsi"/>
                <w:sz w:val="20"/>
                <w:szCs w:val="22"/>
              </w:rPr>
              <w:t>współm</w:t>
            </w:r>
            <w:r w:rsidR="009D6E9D" w:rsidRPr="003413E4">
              <w:rPr>
                <w:rFonts w:asciiTheme="minorHAnsi" w:eastAsiaTheme="minorHAnsi" w:hAnsiTheme="minorHAnsi" w:cstheme="minorHAnsi"/>
                <w:sz w:val="20"/>
                <w:szCs w:val="22"/>
              </w:rPr>
              <w:t>ałżonka Ubezpieczonego w wyniku nieszczęśliwego wypadku</w:t>
            </w:r>
          </w:p>
        </w:tc>
        <w:tc>
          <w:tcPr>
            <w:tcW w:w="2971" w:type="dxa"/>
            <w:vAlign w:val="center"/>
          </w:tcPr>
          <w:p w14:paraId="47AEE015" w14:textId="2004BFE5" w:rsidR="009D6E9D" w:rsidRPr="003413E4" w:rsidRDefault="003E1E8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2</w:t>
            </w:r>
            <w:r w:rsidR="009D6E9D" w:rsidRPr="003413E4">
              <w:rPr>
                <w:rFonts w:asciiTheme="minorHAnsi" w:eastAsiaTheme="minorHAnsi" w:hAnsiTheme="minorHAnsi" w:cstheme="minorHAnsi"/>
                <w:sz w:val="20"/>
                <w:szCs w:val="22"/>
              </w:rPr>
              <w:t>00%</w:t>
            </w:r>
            <w:r w:rsidR="009D6E9D" w:rsidRPr="003413E4">
              <w:rPr>
                <w:rFonts w:asciiTheme="minorHAnsi" w:eastAsiaTheme="minorHAnsi" w:hAnsiTheme="minorHAnsi" w:cstheme="minorHAnsi"/>
                <w:sz w:val="20"/>
                <w:szCs w:val="22"/>
                <w:vertAlign w:val="superscript"/>
              </w:rPr>
              <w:t>3</w:t>
            </w:r>
          </w:p>
        </w:tc>
      </w:tr>
      <w:tr w:rsidR="009D6E9D" w:rsidRPr="003413E4" w14:paraId="08CD5B53" w14:textId="77777777" w:rsidTr="004522FF">
        <w:trPr>
          <w:trHeight w:hRule="exact" w:val="680"/>
        </w:trPr>
        <w:tc>
          <w:tcPr>
            <w:tcW w:w="5959" w:type="dxa"/>
            <w:vAlign w:val="center"/>
          </w:tcPr>
          <w:p w14:paraId="50EF8D5D" w14:textId="77777777"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Trwały uszczerbek na zdrowiu Ubezpieczonego w wyniku nieszczęśliwego wypadku (za 1 % uszczerbku)</w:t>
            </w:r>
          </w:p>
        </w:tc>
        <w:tc>
          <w:tcPr>
            <w:tcW w:w="2971" w:type="dxa"/>
            <w:vAlign w:val="center"/>
          </w:tcPr>
          <w:p w14:paraId="110F08B2" w14:textId="614DBFFE" w:rsidR="009D6E9D" w:rsidRPr="003413E4" w:rsidRDefault="003E1E8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4</w:t>
            </w:r>
            <w:r w:rsidR="009D6E9D" w:rsidRPr="003413E4">
              <w:rPr>
                <w:rFonts w:asciiTheme="minorHAnsi" w:eastAsiaTheme="minorHAnsi" w:hAnsiTheme="minorHAnsi" w:cstheme="minorHAnsi"/>
                <w:sz w:val="20"/>
                <w:szCs w:val="22"/>
              </w:rPr>
              <w:t>%</w:t>
            </w:r>
            <w:r w:rsidR="009D6E9D" w:rsidRPr="003413E4">
              <w:rPr>
                <w:rFonts w:asciiTheme="minorHAnsi" w:eastAsiaTheme="minorHAnsi" w:hAnsiTheme="minorHAnsi" w:cstheme="minorHAnsi"/>
                <w:sz w:val="20"/>
                <w:szCs w:val="22"/>
                <w:vertAlign w:val="superscript"/>
              </w:rPr>
              <w:t>4</w:t>
            </w:r>
          </w:p>
        </w:tc>
      </w:tr>
      <w:tr w:rsidR="009D6E9D" w:rsidRPr="003413E4" w14:paraId="5487F836" w14:textId="77777777" w:rsidTr="004522FF">
        <w:trPr>
          <w:trHeight w:hRule="exact" w:val="454"/>
        </w:trPr>
        <w:tc>
          <w:tcPr>
            <w:tcW w:w="5959" w:type="dxa"/>
            <w:vAlign w:val="center"/>
          </w:tcPr>
          <w:p w14:paraId="49353DA4" w14:textId="5A88E8F5"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Zgon </w:t>
            </w:r>
            <w:r w:rsidR="00B4506E" w:rsidRPr="003413E4">
              <w:rPr>
                <w:rFonts w:asciiTheme="minorHAnsi" w:eastAsiaTheme="minorHAnsi" w:hAnsiTheme="minorHAnsi" w:cstheme="minorHAnsi"/>
                <w:sz w:val="20"/>
                <w:szCs w:val="22"/>
              </w:rPr>
              <w:t>d</w:t>
            </w:r>
            <w:r w:rsidRPr="003413E4">
              <w:rPr>
                <w:rFonts w:asciiTheme="minorHAnsi" w:eastAsiaTheme="minorHAnsi" w:hAnsiTheme="minorHAnsi" w:cstheme="minorHAnsi"/>
                <w:sz w:val="20"/>
                <w:szCs w:val="22"/>
              </w:rPr>
              <w:t>ziecka Ubezpieczonego</w:t>
            </w:r>
          </w:p>
        </w:tc>
        <w:tc>
          <w:tcPr>
            <w:tcW w:w="2971" w:type="dxa"/>
            <w:vAlign w:val="center"/>
          </w:tcPr>
          <w:p w14:paraId="1A8AA927"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30%</w:t>
            </w:r>
          </w:p>
        </w:tc>
      </w:tr>
      <w:tr w:rsidR="009D6E9D" w:rsidRPr="003413E4" w14:paraId="11F07B75" w14:textId="77777777" w:rsidTr="004522FF">
        <w:trPr>
          <w:trHeight w:hRule="exact" w:val="454"/>
        </w:trPr>
        <w:tc>
          <w:tcPr>
            <w:tcW w:w="5959" w:type="dxa"/>
            <w:vAlign w:val="center"/>
          </w:tcPr>
          <w:p w14:paraId="7F4A0E8C" w14:textId="77777777"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Zgon rodzica lub teścia </w:t>
            </w:r>
            <w:bookmarkStart w:id="3" w:name="_Hlk497766340"/>
            <w:r w:rsidRPr="003413E4">
              <w:rPr>
                <w:rFonts w:asciiTheme="minorHAnsi" w:eastAsiaTheme="minorHAnsi" w:hAnsiTheme="minorHAnsi" w:cstheme="minorHAnsi"/>
                <w:sz w:val="20"/>
                <w:szCs w:val="22"/>
              </w:rPr>
              <w:t>Ubezpieczonego</w:t>
            </w:r>
            <w:bookmarkEnd w:id="3"/>
          </w:p>
        </w:tc>
        <w:tc>
          <w:tcPr>
            <w:tcW w:w="2971" w:type="dxa"/>
            <w:vAlign w:val="center"/>
          </w:tcPr>
          <w:p w14:paraId="571D1661"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20%</w:t>
            </w:r>
          </w:p>
        </w:tc>
      </w:tr>
      <w:tr w:rsidR="009D6E9D" w:rsidRPr="003413E4" w14:paraId="7821085D" w14:textId="77777777" w:rsidTr="004522FF">
        <w:trPr>
          <w:trHeight w:hRule="exact" w:val="454"/>
        </w:trPr>
        <w:tc>
          <w:tcPr>
            <w:tcW w:w="5959" w:type="dxa"/>
            <w:vAlign w:val="center"/>
          </w:tcPr>
          <w:p w14:paraId="51BCE06A" w14:textId="77777777"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Urodzenie się dziecka Ubezpieczonemu</w:t>
            </w:r>
          </w:p>
        </w:tc>
        <w:tc>
          <w:tcPr>
            <w:tcW w:w="2971" w:type="dxa"/>
            <w:vAlign w:val="center"/>
          </w:tcPr>
          <w:p w14:paraId="55FA2317"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10%</w:t>
            </w:r>
          </w:p>
        </w:tc>
      </w:tr>
      <w:tr w:rsidR="009D6E9D" w:rsidRPr="003413E4" w14:paraId="571BD970" w14:textId="77777777" w:rsidTr="004522FF">
        <w:trPr>
          <w:trHeight w:hRule="exact" w:val="454"/>
        </w:trPr>
        <w:tc>
          <w:tcPr>
            <w:tcW w:w="5959" w:type="dxa"/>
            <w:vAlign w:val="center"/>
          </w:tcPr>
          <w:p w14:paraId="264ABDEA" w14:textId="77777777"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Urodzenie się martwego dziecka Ubezpieczonemu</w:t>
            </w:r>
          </w:p>
        </w:tc>
        <w:tc>
          <w:tcPr>
            <w:tcW w:w="2971" w:type="dxa"/>
            <w:vAlign w:val="center"/>
          </w:tcPr>
          <w:p w14:paraId="1C6483AA"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20%</w:t>
            </w:r>
          </w:p>
        </w:tc>
      </w:tr>
      <w:tr w:rsidR="009D6E9D" w:rsidRPr="003413E4" w14:paraId="6DD79A27" w14:textId="77777777" w:rsidTr="004522FF">
        <w:trPr>
          <w:trHeight w:hRule="exact" w:val="454"/>
        </w:trPr>
        <w:tc>
          <w:tcPr>
            <w:tcW w:w="5959" w:type="dxa"/>
            <w:vAlign w:val="center"/>
          </w:tcPr>
          <w:p w14:paraId="62717EDE" w14:textId="77777777" w:rsidR="009D6E9D" w:rsidRPr="003413E4" w:rsidRDefault="009D6E9D" w:rsidP="00F00AE2">
            <w:pPr>
              <w:snapToGrid w:val="0"/>
              <w:spacing w:before="60" w:after="60" w:line="288" w:lineRule="auto"/>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Osierocenie dziecka Ubezpieczonego</w:t>
            </w:r>
          </w:p>
        </w:tc>
        <w:tc>
          <w:tcPr>
            <w:tcW w:w="2971" w:type="dxa"/>
            <w:vAlign w:val="center"/>
          </w:tcPr>
          <w:p w14:paraId="371CFB0B"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40%</w:t>
            </w:r>
          </w:p>
        </w:tc>
      </w:tr>
    </w:tbl>
    <w:p w14:paraId="0C00A73A" w14:textId="49A20734" w:rsidR="009D6E9D" w:rsidRPr="003413E4" w:rsidRDefault="009D6E9D" w:rsidP="00F00AE2">
      <w:pPr>
        <w:spacing w:before="60" w:after="60" w:line="288" w:lineRule="auto"/>
        <w:ind w:left="567" w:hanging="141"/>
        <w:contextualSpacing/>
        <w:jc w:val="both"/>
        <w:rPr>
          <w:rFonts w:asciiTheme="minorHAnsi" w:eastAsiaTheme="minorHAnsi" w:hAnsiTheme="minorHAnsi" w:cstheme="minorHAnsi"/>
          <w:sz w:val="12"/>
          <w:szCs w:val="12"/>
        </w:rPr>
      </w:pPr>
      <w:r w:rsidRPr="003413E4">
        <w:rPr>
          <w:rFonts w:asciiTheme="minorHAnsi" w:eastAsiaTheme="minorHAnsi" w:hAnsiTheme="minorHAnsi" w:cstheme="minorHAnsi"/>
          <w:sz w:val="12"/>
          <w:szCs w:val="12"/>
          <w:vertAlign w:val="superscript"/>
        </w:rPr>
        <w:t>1</w:t>
      </w:r>
      <w:r w:rsidRPr="003413E4">
        <w:rPr>
          <w:rFonts w:asciiTheme="minorHAnsi" w:eastAsiaTheme="minorHAnsi" w:hAnsiTheme="minorHAnsi" w:cstheme="minorHAnsi"/>
          <w:sz w:val="12"/>
          <w:szCs w:val="12"/>
        </w:rPr>
        <w:t xml:space="preserve"> </w:t>
      </w:r>
      <w:r w:rsidR="002F428F" w:rsidRPr="003413E4">
        <w:rPr>
          <w:rFonts w:asciiTheme="minorHAnsi" w:eastAsiaTheme="minorHAnsi" w:hAnsiTheme="minorHAnsi" w:cstheme="minorHAnsi"/>
          <w:sz w:val="12"/>
          <w:szCs w:val="12"/>
        </w:rPr>
        <w:tab/>
      </w:r>
      <w:r w:rsidRPr="003413E4">
        <w:rPr>
          <w:rFonts w:asciiTheme="minorHAnsi" w:eastAsiaTheme="minorHAnsi" w:hAnsiTheme="minorHAnsi" w:cstheme="minorHAnsi"/>
          <w:sz w:val="12"/>
          <w:szCs w:val="12"/>
        </w:rPr>
        <w:t>świadczenie skumulowane składające się z sumy sum ubezpieczenia na umowach: śmierci Ubezpieczonego oraz śmierci Ubezpieczonego w wyniku nieszczęśliwego wypadku</w:t>
      </w:r>
      <w:r w:rsidR="002F428F" w:rsidRPr="003413E4">
        <w:rPr>
          <w:rFonts w:asciiTheme="minorHAnsi" w:eastAsiaTheme="minorHAnsi" w:hAnsiTheme="minorHAnsi" w:cstheme="minorHAnsi"/>
          <w:sz w:val="12"/>
          <w:szCs w:val="12"/>
        </w:rPr>
        <w:t>,</w:t>
      </w:r>
    </w:p>
    <w:p w14:paraId="101C1D90" w14:textId="67FB4528" w:rsidR="009D6E9D" w:rsidRPr="003413E4" w:rsidRDefault="009D6E9D" w:rsidP="00F00AE2">
      <w:pPr>
        <w:spacing w:before="60" w:after="60" w:line="288" w:lineRule="auto"/>
        <w:ind w:left="567" w:hanging="141"/>
        <w:contextualSpacing/>
        <w:jc w:val="both"/>
        <w:rPr>
          <w:rFonts w:asciiTheme="minorHAnsi" w:eastAsiaTheme="minorHAnsi" w:hAnsiTheme="minorHAnsi" w:cstheme="minorHAnsi"/>
          <w:sz w:val="12"/>
          <w:szCs w:val="12"/>
        </w:rPr>
      </w:pPr>
      <w:r w:rsidRPr="003413E4">
        <w:rPr>
          <w:rFonts w:asciiTheme="minorHAnsi" w:eastAsiaTheme="minorHAnsi" w:hAnsiTheme="minorHAnsi" w:cstheme="minorHAnsi"/>
          <w:sz w:val="12"/>
          <w:szCs w:val="12"/>
          <w:vertAlign w:val="superscript"/>
        </w:rPr>
        <w:t>2</w:t>
      </w:r>
      <w:r w:rsidRPr="003413E4">
        <w:rPr>
          <w:rFonts w:asciiTheme="minorHAnsi" w:eastAsiaTheme="minorHAnsi" w:hAnsiTheme="minorHAnsi" w:cstheme="minorHAnsi"/>
          <w:sz w:val="12"/>
          <w:szCs w:val="12"/>
        </w:rPr>
        <w:t xml:space="preserve"> </w:t>
      </w:r>
      <w:r w:rsidR="002F428F" w:rsidRPr="003413E4">
        <w:rPr>
          <w:rFonts w:asciiTheme="minorHAnsi" w:eastAsiaTheme="minorHAnsi" w:hAnsiTheme="minorHAnsi" w:cstheme="minorHAnsi"/>
          <w:sz w:val="12"/>
          <w:szCs w:val="12"/>
        </w:rPr>
        <w:tab/>
      </w:r>
      <w:r w:rsidRPr="003413E4">
        <w:rPr>
          <w:rFonts w:asciiTheme="minorHAnsi" w:eastAsiaTheme="minorHAnsi" w:hAnsiTheme="minorHAnsi" w:cstheme="minorHAnsi"/>
          <w:sz w:val="12"/>
          <w:szCs w:val="12"/>
        </w:rPr>
        <w:t>świadczenie skumulowane składające się z sumy sum ubezpieczenia na umowach: śmierci Ubezpieczonego, śmierci Ubezpieczonego w wyniku nieszczęśliwego wypadku oraz śmierć Ubezpieczonego w wyniku wypadku komunikacyjnego</w:t>
      </w:r>
      <w:r w:rsidR="002F428F" w:rsidRPr="003413E4">
        <w:rPr>
          <w:rFonts w:asciiTheme="minorHAnsi" w:eastAsiaTheme="minorHAnsi" w:hAnsiTheme="minorHAnsi" w:cstheme="minorHAnsi"/>
          <w:sz w:val="12"/>
          <w:szCs w:val="12"/>
        </w:rPr>
        <w:t>,</w:t>
      </w:r>
    </w:p>
    <w:p w14:paraId="21A6DE58" w14:textId="04048C50" w:rsidR="009D6E9D" w:rsidRPr="003413E4" w:rsidRDefault="009D6E9D" w:rsidP="00F00AE2">
      <w:pPr>
        <w:spacing w:before="60" w:after="60" w:line="288" w:lineRule="auto"/>
        <w:ind w:left="567" w:hanging="141"/>
        <w:contextualSpacing/>
        <w:jc w:val="both"/>
        <w:rPr>
          <w:rFonts w:asciiTheme="minorHAnsi" w:eastAsiaTheme="minorHAnsi" w:hAnsiTheme="minorHAnsi" w:cstheme="minorHAnsi"/>
          <w:sz w:val="12"/>
          <w:szCs w:val="12"/>
        </w:rPr>
      </w:pPr>
      <w:r w:rsidRPr="003413E4">
        <w:rPr>
          <w:rFonts w:asciiTheme="minorHAnsi" w:eastAsiaTheme="minorHAnsi" w:hAnsiTheme="minorHAnsi" w:cstheme="minorHAnsi"/>
          <w:sz w:val="12"/>
          <w:szCs w:val="12"/>
          <w:vertAlign w:val="superscript"/>
        </w:rPr>
        <w:t xml:space="preserve">3 </w:t>
      </w:r>
      <w:r w:rsidR="002F428F" w:rsidRPr="003413E4">
        <w:rPr>
          <w:rFonts w:asciiTheme="minorHAnsi" w:eastAsiaTheme="minorHAnsi" w:hAnsiTheme="minorHAnsi" w:cstheme="minorHAnsi"/>
          <w:sz w:val="12"/>
          <w:szCs w:val="12"/>
          <w:vertAlign w:val="superscript"/>
        </w:rPr>
        <w:tab/>
      </w:r>
      <w:r w:rsidRPr="003413E4">
        <w:rPr>
          <w:rFonts w:asciiTheme="minorHAnsi" w:eastAsiaTheme="minorHAnsi" w:hAnsiTheme="minorHAnsi" w:cstheme="minorHAnsi"/>
          <w:sz w:val="12"/>
          <w:szCs w:val="12"/>
        </w:rPr>
        <w:t xml:space="preserve">świadczenie skumulowane składające się z sumy sum ubezpieczenia na umowach: śmierci </w:t>
      </w:r>
      <w:r w:rsidR="009C24F3" w:rsidRPr="003413E4">
        <w:rPr>
          <w:rFonts w:asciiTheme="minorHAnsi" w:eastAsiaTheme="minorHAnsi" w:hAnsiTheme="minorHAnsi" w:cstheme="minorHAnsi"/>
          <w:sz w:val="12"/>
          <w:szCs w:val="12"/>
        </w:rPr>
        <w:t>w</w:t>
      </w:r>
      <w:r w:rsidRPr="003413E4">
        <w:rPr>
          <w:rFonts w:asciiTheme="minorHAnsi" w:eastAsiaTheme="minorHAnsi" w:hAnsiTheme="minorHAnsi" w:cstheme="minorHAnsi"/>
          <w:sz w:val="12"/>
          <w:szCs w:val="12"/>
        </w:rPr>
        <w:t xml:space="preserve">spółmałżonka Ubezpieczonego oraz śmierci </w:t>
      </w:r>
      <w:r w:rsidR="009C24F3" w:rsidRPr="003413E4">
        <w:rPr>
          <w:rFonts w:asciiTheme="minorHAnsi" w:eastAsiaTheme="minorHAnsi" w:hAnsiTheme="minorHAnsi" w:cstheme="minorHAnsi"/>
          <w:sz w:val="12"/>
          <w:szCs w:val="12"/>
        </w:rPr>
        <w:t>w</w:t>
      </w:r>
      <w:r w:rsidRPr="003413E4">
        <w:rPr>
          <w:rFonts w:asciiTheme="minorHAnsi" w:eastAsiaTheme="minorHAnsi" w:hAnsiTheme="minorHAnsi" w:cstheme="minorHAnsi"/>
          <w:sz w:val="12"/>
          <w:szCs w:val="12"/>
        </w:rPr>
        <w:t xml:space="preserve">spółmałżonka Ubezpieczonego </w:t>
      </w:r>
      <w:r w:rsidR="00CE21D1">
        <w:rPr>
          <w:rFonts w:asciiTheme="minorHAnsi" w:eastAsiaTheme="minorHAnsi" w:hAnsiTheme="minorHAnsi" w:cstheme="minorHAnsi"/>
          <w:sz w:val="12"/>
          <w:szCs w:val="12"/>
        </w:rPr>
        <w:br/>
      </w:r>
      <w:r w:rsidRPr="003413E4">
        <w:rPr>
          <w:rFonts w:asciiTheme="minorHAnsi" w:eastAsiaTheme="minorHAnsi" w:hAnsiTheme="minorHAnsi" w:cstheme="minorHAnsi"/>
          <w:sz w:val="12"/>
          <w:szCs w:val="12"/>
        </w:rPr>
        <w:t>w wyniku nieszczęśliwego wypadku</w:t>
      </w:r>
      <w:r w:rsidR="002F428F" w:rsidRPr="003413E4">
        <w:rPr>
          <w:rFonts w:asciiTheme="minorHAnsi" w:eastAsiaTheme="minorHAnsi" w:hAnsiTheme="minorHAnsi" w:cstheme="minorHAnsi"/>
          <w:sz w:val="12"/>
          <w:szCs w:val="12"/>
        </w:rPr>
        <w:t>,</w:t>
      </w:r>
    </w:p>
    <w:p w14:paraId="19AC93AD" w14:textId="65C1DC3E" w:rsidR="009D6E9D" w:rsidRPr="003413E4" w:rsidRDefault="009D6E9D" w:rsidP="00F00AE2">
      <w:pPr>
        <w:spacing w:before="60" w:after="60" w:line="288" w:lineRule="auto"/>
        <w:ind w:left="567" w:hanging="141"/>
        <w:contextualSpacing/>
        <w:jc w:val="both"/>
        <w:rPr>
          <w:rFonts w:asciiTheme="minorHAnsi" w:eastAsiaTheme="minorHAnsi" w:hAnsiTheme="minorHAnsi" w:cstheme="minorHAnsi"/>
          <w:sz w:val="12"/>
          <w:szCs w:val="12"/>
        </w:rPr>
      </w:pPr>
      <w:r w:rsidRPr="003413E4">
        <w:rPr>
          <w:rFonts w:asciiTheme="minorHAnsi" w:eastAsiaTheme="minorHAnsi" w:hAnsiTheme="minorHAnsi" w:cstheme="minorHAnsi"/>
          <w:sz w:val="12"/>
          <w:szCs w:val="12"/>
          <w:vertAlign w:val="superscript"/>
        </w:rPr>
        <w:t>4</w:t>
      </w:r>
      <w:r w:rsidR="002F428F" w:rsidRPr="003413E4">
        <w:rPr>
          <w:rFonts w:asciiTheme="minorHAnsi" w:eastAsiaTheme="minorHAnsi" w:hAnsiTheme="minorHAnsi" w:cstheme="minorHAnsi"/>
          <w:sz w:val="12"/>
          <w:szCs w:val="12"/>
          <w:vertAlign w:val="superscript"/>
        </w:rPr>
        <w:tab/>
      </w:r>
      <w:r w:rsidRPr="003413E4">
        <w:rPr>
          <w:rFonts w:asciiTheme="minorHAnsi" w:eastAsiaTheme="minorHAnsi" w:hAnsiTheme="minorHAnsi" w:cstheme="minorHAnsi"/>
          <w:sz w:val="12"/>
          <w:szCs w:val="12"/>
        </w:rPr>
        <w:t>świadczenie za 1% trwałego uszczerbku na zdrowiu Ubezpieczonego w wyniku nieszczęśliwego wypadku</w:t>
      </w:r>
      <w:r w:rsidR="002F428F" w:rsidRPr="003413E4">
        <w:rPr>
          <w:rFonts w:asciiTheme="minorHAnsi" w:eastAsiaTheme="minorHAnsi" w:hAnsiTheme="minorHAnsi" w:cstheme="minorHAnsi"/>
          <w:sz w:val="12"/>
          <w:szCs w:val="12"/>
        </w:rPr>
        <w:t>.</w:t>
      </w:r>
    </w:p>
    <w:p w14:paraId="67AD6505" w14:textId="77777777" w:rsidR="00FB7074" w:rsidRPr="003413E4" w:rsidRDefault="00FB7074" w:rsidP="00F00AE2">
      <w:pPr>
        <w:spacing w:before="60" w:after="60" w:line="288" w:lineRule="auto"/>
        <w:ind w:left="426"/>
        <w:contextualSpacing/>
        <w:jc w:val="both"/>
        <w:rPr>
          <w:rFonts w:asciiTheme="minorHAnsi" w:eastAsiaTheme="minorHAnsi" w:hAnsiTheme="minorHAnsi" w:cstheme="minorHAnsi"/>
          <w:sz w:val="20"/>
          <w:szCs w:val="22"/>
        </w:rPr>
      </w:pPr>
    </w:p>
    <w:p w14:paraId="0CAA0A70" w14:textId="19CF55BB" w:rsidR="009D6E9D" w:rsidRPr="003413E4"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lastRenderedPageBreak/>
        <w:t xml:space="preserve">Zamawiający wymaga, aby oferta indywidualnej kontynuacji przygotowana została w </w:t>
      </w:r>
      <w:r w:rsidR="002947B8" w:rsidRPr="003413E4">
        <w:rPr>
          <w:rFonts w:asciiTheme="minorHAnsi" w:eastAsiaTheme="minorHAnsi" w:hAnsiTheme="minorHAnsi" w:cstheme="minorHAnsi"/>
          <w:sz w:val="20"/>
          <w:szCs w:val="22"/>
        </w:rPr>
        <w:t>6</w:t>
      </w:r>
      <w:r w:rsidRPr="003413E4">
        <w:rPr>
          <w:rFonts w:asciiTheme="minorHAnsi" w:eastAsiaTheme="minorHAnsi" w:hAnsiTheme="minorHAnsi" w:cstheme="minorHAnsi"/>
          <w:sz w:val="20"/>
          <w:szCs w:val="22"/>
        </w:rPr>
        <w:t xml:space="preserve"> wariantach, gdzie suma ubezpieczenia na umowie głównej indywidualnej kontynuacji (Śmierć Ubezpieczonego z dowolnej przyczyny) wynosiła odpowiednio </w:t>
      </w:r>
      <w:r w:rsidRPr="003413E4">
        <w:rPr>
          <w:rFonts w:asciiTheme="minorHAnsi" w:eastAsiaTheme="minorHAnsi" w:hAnsiTheme="minorHAnsi" w:cstheme="minorHAnsi"/>
          <w:b/>
          <w:bCs/>
          <w:sz w:val="20"/>
          <w:szCs w:val="22"/>
        </w:rPr>
        <w:t>7 000 zł, 10 000 zł, 12 000 zł</w:t>
      </w:r>
      <w:r w:rsidR="003E1E8D" w:rsidRPr="003413E4">
        <w:rPr>
          <w:rFonts w:asciiTheme="minorHAnsi" w:eastAsiaTheme="minorHAnsi" w:hAnsiTheme="minorHAnsi" w:cstheme="minorHAnsi"/>
          <w:b/>
          <w:bCs/>
          <w:sz w:val="20"/>
          <w:szCs w:val="22"/>
        </w:rPr>
        <w:t>, 15 000 zł, 17 000 zł oraz 20 000</w:t>
      </w:r>
      <w:r w:rsidRPr="003413E4">
        <w:rPr>
          <w:rFonts w:asciiTheme="minorHAnsi" w:eastAsiaTheme="minorHAnsi" w:hAnsiTheme="minorHAnsi" w:cstheme="minorHAnsi"/>
          <w:b/>
          <w:bCs/>
          <w:sz w:val="20"/>
          <w:szCs w:val="22"/>
        </w:rPr>
        <w:t xml:space="preserve"> zł</w:t>
      </w:r>
      <w:r w:rsidR="006A4CAC" w:rsidRPr="003413E4">
        <w:rPr>
          <w:rFonts w:asciiTheme="minorHAnsi" w:eastAsiaTheme="minorHAnsi" w:hAnsiTheme="minorHAnsi" w:cstheme="minorHAnsi"/>
          <w:b/>
          <w:bCs/>
          <w:sz w:val="20"/>
          <w:szCs w:val="22"/>
        </w:rPr>
        <w:t>.</w:t>
      </w:r>
    </w:p>
    <w:p w14:paraId="725F1774" w14:textId="77777777" w:rsidR="009D6E9D" w:rsidRPr="003413E4"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Ubezpieczeni mają możliwość wyboru wariantu indywidualnej kontynuacji bez względu na wariant, w jakim byli ubezpieczeni w ubezpieczeniu grupowym.</w:t>
      </w:r>
    </w:p>
    <w:p w14:paraId="4513BE81" w14:textId="7C1373A3" w:rsidR="009D6E9D" w:rsidRPr="003413E4"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Miesięczna składka ubezpieczeniowa przy indywidualnej kontynuacji od każdego tysiąca sumy ubezpieczenia za jednego </w:t>
      </w:r>
      <w:r w:rsidR="00D3642D">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bezpieczonego (stawka za każdy jeden tysiąc sumy ubezpieczenia) </w:t>
      </w:r>
      <w:r w:rsidRPr="003413E4">
        <w:rPr>
          <w:rFonts w:asciiTheme="minorHAnsi" w:eastAsiaTheme="minorHAnsi" w:hAnsiTheme="minorHAnsi" w:cstheme="minorHAnsi"/>
          <w:b/>
          <w:bCs/>
          <w:sz w:val="20"/>
          <w:szCs w:val="22"/>
        </w:rPr>
        <w:t xml:space="preserve">nie może być </w:t>
      </w:r>
      <w:r w:rsidRPr="00D77913">
        <w:rPr>
          <w:rFonts w:asciiTheme="minorHAnsi" w:eastAsiaTheme="minorHAnsi" w:hAnsiTheme="minorHAnsi" w:cstheme="minorHAnsi"/>
          <w:b/>
          <w:bCs/>
          <w:sz w:val="20"/>
          <w:szCs w:val="22"/>
        </w:rPr>
        <w:t>wyższa niż</w:t>
      </w:r>
      <w:r w:rsidR="005F4956" w:rsidRPr="00D77913">
        <w:rPr>
          <w:rFonts w:asciiTheme="minorHAnsi" w:eastAsiaTheme="minorHAnsi" w:hAnsiTheme="minorHAnsi" w:cstheme="minorHAnsi"/>
          <w:b/>
          <w:bCs/>
          <w:sz w:val="20"/>
          <w:szCs w:val="22"/>
        </w:rPr>
        <w:t xml:space="preserve"> 7 </w:t>
      </w:r>
      <w:r w:rsidRPr="00D77913">
        <w:rPr>
          <w:rFonts w:asciiTheme="minorHAnsi" w:eastAsiaTheme="minorHAnsi" w:hAnsiTheme="minorHAnsi" w:cstheme="minorHAnsi"/>
          <w:b/>
          <w:bCs/>
          <w:sz w:val="20"/>
          <w:szCs w:val="22"/>
        </w:rPr>
        <w:t>zł.</w:t>
      </w:r>
    </w:p>
    <w:p w14:paraId="218038C0" w14:textId="1A2E7742" w:rsidR="009D6E9D" w:rsidRPr="00C44651"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Wykonawca zobowiązany jest do podania ceny jednostkowej opłacanej za jednego </w:t>
      </w:r>
      <w:r w:rsidR="00D3642D"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bezpieczonego za jeden tysiąc zł </w:t>
      </w:r>
      <w:r w:rsidR="00142C1B" w:rsidRPr="00C44651">
        <w:rPr>
          <w:rFonts w:asciiTheme="minorHAnsi" w:eastAsiaTheme="minorHAnsi" w:hAnsiTheme="minorHAnsi" w:cstheme="minorHAnsi"/>
          <w:sz w:val="20"/>
          <w:szCs w:val="22"/>
        </w:rPr>
        <w:t>s</w:t>
      </w:r>
      <w:r w:rsidRPr="00C44651">
        <w:rPr>
          <w:rFonts w:asciiTheme="minorHAnsi" w:eastAsiaTheme="minorHAnsi" w:hAnsiTheme="minorHAnsi" w:cstheme="minorHAnsi"/>
          <w:sz w:val="20"/>
          <w:szCs w:val="22"/>
        </w:rPr>
        <w:t xml:space="preserve">umy </w:t>
      </w:r>
      <w:r w:rsidR="00142C1B"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bezpieczenia (składka za 1 miesiąc). Podana cena</w:t>
      </w:r>
      <w:r w:rsidR="003E1E8D"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jednostkowa będzie niezmienna </w:t>
      </w:r>
      <w:r w:rsidRPr="00C44651">
        <w:rPr>
          <w:rFonts w:asciiTheme="minorHAnsi" w:eastAsiaTheme="minorHAnsi" w:hAnsiTheme="minorHAnsi" w:cstheme="minorHAnsi"/>
          <w:sz w:val="20"/>
          <w:szCs w:val="22"/>
          <w:u w:val="single"/>
        </w:rPr>
        <w:t>przez cały okres trwania kontynuowanej umowy</w:t>
      </w:r>
      <w:r w:rsidRPr="00C44651">
        <w:rPr>
          <w:rFonts w:asciiTheme="minorHAnsi" w:eastAsiaTheme="minorHAnsi" w:hAnsiTheme="minorHAnsi" w:cstheme="minorHAnsi"/>
          <w:sz w:val="20"/>
          <w:szCs w:val="22"/>
        </w:rPr>
        <w:t xml:space="preserve"> i niezależna od wieku osoby kontynuującej ubezpieczenie. </w:t>
      </w:r>
    </w:p>
    <w:p w14:paraId="4F0DE814" w14:textId="77777777" w:rsidR="009D6E9D" w:rsidRPr="00C44651"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Zakres ochrony ubezpieczeniowej nie może ulegać zmianie w trakcie trwania umowy indywidualnej kontynuacji. </w:t>
      </w:r>
    </w:p>
    <w:p w14:paraId="3847DBB5" w14:textId="03A1CC76" w:rsidR="007F2454" w:rsidRPr="00C44651"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Umowa indywidualnej kontynuacji jest umową dożywotnią, minimalny okres w ubezpieczeniu grupowym uprawniający do skorzystania z oferty indywidualnej kontynuacji to</w:t>
      </w:r>
      <w:r w:rsidR="009442B5" w:rsidRPr="00C44651">
        <w:rPr>
          <w:rFonts w:asciiTheme="minorHAnsi" w:eastAsiaTheme="minorHAnsi" w:hAnsiTheme="minorHAnsi" w:cstheme="minorHAnsi"/>
          <w:sz w:val="20"/>
          <w:szCs w:val="22"/>
        </w:rPr>
        <w:t xml:space="preserve"> </w:t>
      </w:r>
      <w:r w:rsidR="003E1E8D" w:rsidRPr="00C44651">
        <w:rPr>
          <w:rFonts w:asciiTheme="minorHAnsi" w:eastAsiaTheme="minorHAnsi" w:hAnsiTheme="minorHAnsi" w:cstheme="minorHAnsi"/>
          <w:sz w:val="20"/>
          <w:szCs w:val="22"/>
        </w:rPr>
        <w:t>3 miesiące</w:t>
      </w:r>
      <w:r w:rsidRPr="00C44651">
        <w:rPr>
          <w:rFonts w:asciiTheme="minorHAnsi" w:eastAsiaTheme="minorHAnsi" w:hAnsiTheme="minorHAnsi" w:cstheme="minorHAnsi"/>
          <w:sz w:val="20"/>
          <w:szCs w:val="22"/>
        </w:rPr>
        <w:t>.</w:t>
      </w:r>
      <w:r w:rsidR="009442B5" w:rsidRPr="00C44651">
        <w:rPr>
          <w:rFonts w:asciiTheme="minorHAnsi" w:eastAsiaTheme="minorHAnsi" w:hAnsiTheme="minorHAnsi" w:cstheme="minorHAnsi"/>
          <w:sz w:val="20"/>
          <w:szCs w:val="22"/>
        </w:rPr>
        <w:t xml:space="preserve"> </w:t>
      </w:r>
    </w:p>
    <w:p w14:paraId="394FCE11" w14:textId="3D8799A7" w:rsidR="009D6E9D" w:rsidRPr="00C44651"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Do okresu objęcia ochroną wlicza się okres w ramach poprzednich umów ubezpieczenia funkcjonujących </w:t>
      </w:r>
      <w:r w:rsidR="00CE21D1"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u Zamawiającego przed zawarciem umowy ubezpieczenia zawartej na podstawie niniejszego postępowania</w:t>
      </w:r>
      <w:r w:rsidR="007F2454" w:rsidRPr="00C44651">
        <w:rPr>
          <w:rFonts w:asciiTheme="minorHAnsi" w:eastAsiaTheme="minorHAnsi" w:hAnsiTheme="minorHAnsi" w:cstheme="minorHAnsi"/>
          <w:sz w:val="20"/>
          <w:szCs w:val="22"/>
        </w:rPr>
        <w:t xml:space="preserve"> przetargowego</w:t>
      </w:r>
      <w:r w:rsidRPr="00C44651">
        <w:rPr>
          <w:rFonts w:asciiTheme="minorHAnsi" w:eastAsiaTheme="minorHAnsi" w:hAnsiTheme="minorHAnsi" w:cstheme="minorHAnsi"/>
          <w:sz w:val="20"/>
          <w:szCs w:val="22"/>
        </w:rPr>
        <w:t>.</w:t>
      </w:r>
    </w:p>
    <w:p w14:paraId="45A12F94" w14:textId="421557D0" w:rsidR="009D6E9D" w:rsidRPr="00C44651" w:rsidRDefault="009D6E9D" w:rsidP="00F00AE2">
      <w:pPr>
        <w:spacing w:before="60" w:after="60" w:line="288" w:lineRule="auto"/>
        <w:ind w:left="425"/>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Uprawnionymi do</w:t>
      </w:r>
      <w:r w:rsidR="002616EC" w:rsidRPr="00C44651">
        <w:rPr>
          <w:rFonts w:asciiTheme="minorHAnsi" w:eastAsiaTheme="minorHAnsi" w:hAnsiTheme="minorHAnsi" w:cstheme="minorHAnsi"/>
          <w:sz w:val="20"/>
          <w:szCs w:val="22"/>
        </w:rPr>
        <w:t xml:space="preserve"> skorzystania z bezterminowej (dożywotnej)</w:t>
      </w:r>
      <w:r w:rsidRPr="00C44651">
        <w:rPr>
          <w:rFonts w:asciiTheme="minorHAnsi" w:eastAsiaTheme="minorHAnsi" w:hAnsiTheme="minorHAnsi" w:cstheme="minorHAnsi"/>
          <w:sz w:val="20"/>
          <w:szCs w:val="22"/>
        </w:rPr>
        <w:t xml:space="preserve"> indywidualnej kontynuacji</w:t>
      </w:r>
      <w:r w:rsidR="002616EC" w:rsidRPr="00C44651">
        <w:rPr>
          <w:rFonts w:asciiTheme="minorHAnsi" w:eastAsiaTheme="minorHAnsi" w:hAnsiTheme="minorHAnsi" w:cstheme="minorHAnsi"/>
          <w:sz w:val="20"/>
          <w:szCs w:val="22"/>
        </w:rPr>
        <w:t xml:space="preserve"> ubezpieczenia na życie</w:t>
      </w:r>
      <w:r w:rsidR="003E49DC" w:rsidRPr="00C44651">
        <w:rPr>
          <w:rFonts w:asciiTheme="minorHAnsi" w:eastAsiaTheme="minorHAnsi" w:hAnsiTheme="minorHAnsi" w:cstheme="minorHAnsi"/>
          <w:sz w:val="20"/>
          <w:szCs w:val="22"/>
        </w:rPr>
        <w:t>,</w:t>
      </w:r>
      <w:r w:rsidR="002616EC" w:rsidRPr="00C44651">
        <w:rPr>
          <w:rFonts w:asciiTheme="minorHAnsi" w:eastAsiaTheme="minorHAnsi" w:hAnsiTheme="minorHAnsi" w:cstheme="minorHAnsi"/>
          <w:sz w:val="20"/>
          <w:szCs w:val="22"/>
        </w:rPr>
        <w:t xml:space="preserve"> </w:t>
      </w:r>
      <w:r w:rsidR="00142C1B" w:rsidRPr="00C44651">
        <w:rPr>
          <w:rFonts w:asciiTheme="minorHAnsi" w:eastAsiaTheme="minorHAnsi" w:hAnsiTheme="minorHAnsi" w:cstheme="minorHAnsi"/>
          <w:sz w:val="20"/>
          <w:szCs w:val="22"/>
        </w:rPr>
        <w:t>na</w:t>
      </w:r>
      <w:r w:rsidR="002616EC" w:rsidRPr="00C44651">
        <w:rPr>
          <w:rFonts w:asciiTheme="minorHAnsi" w:eastAsiaTheme="minorHAnsi" w:hAnsiTheme="minorHAnsi" w:cstheme="minorHAnsi"/>
          <w:sz w:val="20"/>
          <w:szCs w:val="22"/>
        </w:rPr>
        <w:t xml:space="preserve"> warunkach określonych przez Zamawiającego</w:t>
      </w:r>
      <w:r w:rsidRPr="00C44651">
        <w:rPr>
          <w:rFonts w:asciiTheme="minorHAnsi" w:eastAsiaTheme="minorHAnsi" w:hAnsiTheme="minorHAnsi" w:cstheme="minorHAnsi"/>
          <w:sz w:val="20"/>
          <w:szCs w:val="22"/>
        </w:rPr>
        <w:t xml:space="preserve"> są:</w:t>
      </w:r>
    </w:p>
    <w:p w14:paraId="3B395509" w14:textId="12CA2BB1" w:rsidR="00F64201" w:rsidRPr="00C44651" w:rsidRDefault="002920E3" w:rsidP="009B52B4">
      <w:pPr>
        <w:pStyle w:val="Akapitzlist"/>
        <w:numPr>
          <w:ilvl w:val="0"/>
          <w:numId w:val="12"/>
        </w:numPr>
        <w:spacing w:before="60" w:after="60" w:line="288" w:lineRule="auto"/>
        <w:ind w:left="851"/>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w:t>
      </w:r>
      <w:r w:rsidR="009D6E9D" w:rsidRPr="00C44651">
        <w:rPr>
          <w:rFonts w:asciiTheme="minorHAnsi" w:eastAsiaTheme="minorHAnsi" w:hAnsiTheme="minorHAnsi" w:cstheme="minorHAnsi"/>
          <w:sz w:val="20"/>
          <w:szCs w:val="22"/>
        </w:rPr>
        <w:t>racownicy, którym ustał stosunek zatrudnienia u Zamawiającego</w:t>
      </w:r>
      <w:r w:rsidR="002616EC" w:rsidRPr="00C44651">
        <w:rPr>
          <w:rFonts w:asciiTheme="minorHAnsi" w:eastAsiaTheme="minorHAnsi" w:hAnsiTheme="minorHAnsi" w:cstheme="minorHAnsi"/>
          <w:sz w:val="20"/>
          <w:szCs w:val="22"/>
        </w:rPr>
        <w:t xml:space="preserve"> spowodowany rozwiązaniem stosunku prawnego, a także przejściem na emeryturę lub rentę;</w:t>
      </w:r>
    </w:p>
    <w:p w14:paraId="640EF62A" w14:textId="549168C7" w:rsidR="009D6E9D" w:rsidRPr="003413E4" w:rsidRDefault="00B1731A" w:rsidP="009B52B4">
      <w:pPr>
        <w:pStyle w:val="Akapitzlist"/>
        <w:numPr>
          <w:ilvl w:val="0"/>
          <w:numId w:val="12"/>
        </w:numPr>
        <w:spacing w:before="60" w:after="60" w:line="288" w:lineRule="auto"/>
        <w:ind w:left="851"/>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współmałżonkowie / partnerzy życiowi oraz pełnoletnie dzieci</w:t>
      </w:r>
      <w:r w:rsidR="00D76FFF">
        <w:rPr>
          <w:rFonts w:asciiTheme="minorHAnsi" w:eastAsiaTheme="minorHAnsi" w:hAnsiTheme="minorHAnsi" w:cstheme="minorHAnsi"/>
          <w:sz w:val="20"/>
          <w:szCs w:val="22"/>
        </w:rPr>
        <w:t xml:space="preserve"> </w:t>
      </w:r>
      <w:r w:rsidR="009D6E9D" w:rsidRPr="003413E4">
        <w:rPr>
          <w:rFonts w:asciiTheme="minorHAnsi" w:eastAsiaTheme="minorHAnsi" w:hAnsiTheme="minorHAnsi" w:cstheme="minorHAnsi"/>
          <w:sz w:val="20"/>
          <w:szCs w:val="22"/>
        </w:rPr>
        <w:t xml:space="preserve">w przypadku wygaśnięcia ochrony ubezpieczeniowej </w:t>
      </w:r>
      <w:r w:rsidR="002920E3" w:rsidRPr="003413E4">
        <w:rPr>
          <w:rFonts w:asciiTheme="minorHAnsi" w:eastAsiaTheme="minorHAnsi" w:hAnsiTheme="minorHAnsi" w:cstheme="minorHAnsi"/>
          <w:sz w:val="20"/>
          <w:szCs w:val="22"/>
        </w:rPr>
        <w:t>p</w:t>
      </w:r>
      <w:r w:rsidR="009442B5" w:rsidRPr="003413E4">
        <w:rPr>
          <w:rFonts w:asciiTheme="minorHAnsi" w:eastAsiaTheme="minorHAnsi" w:hAnsiTheme="minorHAnsi" w:cstheme="minorHAnsi"/>
          <w:sz w:val="20"/>
          <w:szCs w:val="22"/>
        </w:rPr>
        <w:t>racownik</w:t>
      </w:r>
      <w:r w:rsidR="008946E6" w:rsidRPr="003413E4">
        <w:rPr>
          <w:rFonts w:asciiTheme="minorHAnsi" w:eastAsiaTheme="minorHAnsi" w:hAnsiTheme="minorHAnsi" w:cstheme="minorHAnsi"/>
          <w:sz w:val="20"/>
          <w:szCs w:val="22"/>
        </w:rPr>
        <w:t>a</w:t>
      </w:r>
      <w:r w:rsidR="009D6E9D" w:rsidRPr="003413E4">
        <w:rPr>
          <w:rFonts w:asciiTheme="minorHAnsi" w:eastAsiaTheme="minorHAnsi" w:hAnsiTheme="minorHAnsi" w:cstheme="minorHAnsi"/>
          <w:sz w:val="20"/>
          <w:szCs w:val="22"/>
        </w:rPr>
        <w:t>, z powodu ustania stosunku zatrudnienia u Zamawiającego bądź jego śmierci.</w:t>
      </w:r>
    </w:p>
    <w:p w14:paraId="0A4DB1C6" w14:textId="77777777" w:rsidR="00A05124" w:rsidRPr="003413E4" w:rsidRDefault="00A05124" w:rsidP="008A34D4">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Wyłączenia i ograniczenia odpowiedzialności</w:t>
      </w:r>
    </w:p>
    <w:p w14:paraId="0A1A13A6" w14:textId="03E87B1D" w:rsidR="001F7C36" w:rsidRPr="003413E4" w:rsidRDefault="001F7C36" w:rsidP="008A34D4">
      <w:pPr>
        <w:pStyle w:val="Akapitzlist"/>
        <w:numPr>
          <w:ilvl w:val="2"/>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nie dopuszcza stosowania przez Wykonawcę następujących </w:t>
      </w:r>
      <w:proofErr w:type="spellStart"/>
      <w:r w:rsidRPr="003413E4">
        <w:rPr>
          <w:rFonts w:asciiTheme="minorHAnsi" w:eastAsiaTheme="minorHAnsi" w:hAnsiTheme="minorHAnsi" w:cstheme="minorHAnsi"/>
          <w:sz w:val="20"/>
          <w:szCs w:val="22"/>
        </w:rPr>
        <w:t>wył</w:t>
      </w:r>
      <w:r w:rsidR="00987187" w:rsidRPr="003413E4">
        <w:rPr>
          <w:rFonts w:asciiTheme="minorHAnsi" w:eastAsiaTheme="minorHAnsi" w:hAnsiTheme="minorHAnsi" w:cstheme="minorHAnsi"/>
          <w:sz w:val="20"/>
          <w:szCs w:val="22"/>
        </w:rPr>
        <w:t>ą</w:t>
      </w:r>
      <w:r w:rsidRPr="003413E4">
        <w:rPr>
          <w:rFonts w:asciiTheme="minorHAnsi" w:eastAsiaTheme="minorHAnsi" w:hAnsiTheme="minorHAnsi" w:cstheme="minorHAnsi"/>
          <w:sz w:val="20"/>
          <w:szCs w:val="22"/>
        </w:rPr>
        <w:t>czeń</w:t>
      </w:r>
      <w:proofErr w:type="spellEnd"/>
      <w:r w:rsidRPr="003413E4">
        <w:rPr>
          <w:rFonts w:asciiTheme="minorHAnsi" w:eastAsiaTheme="minorHAnsi" w:hAnsiTheme="minorHAnsi" w:cstheme="minorHAnsi"/>
          <w:sz w:val="20"/>
          <w:szCs w:val="22"/>
        </w:rPr>
        <w:t xml:space="preserve"> i ograniczeń odpowiedzialności:</w:t>
      </w:r>
    </w:p>
    <w:p w14:paraId="79CD7F47" w14:textId="5B98B037" w:rsidR="004405A2" w:rsidRPr="003413E4" w:rsidRDefault="00602B9B" w:rsidP="007D1E40">
      <w:pPr>
        <w:numPr>
          <w:ilvl w:val="0"/>
          <w:numId w:val="4"/>
        </w:numPr>
        <w:tabs>
          <w:tab w:val="left" w:pos="284"/>
        </w:tabs>
        <w:spacing w:before="60" w:after="60" w:line="288" w:lineRule="auto"/>
        <w:contextualSpacing/>
        <w:jc w:val="both"/>
        <w:rPr>
          <w:rFonts w:asciiTheme="minorHAnsi" w:eastAsiaTheme="minorHAnsi" w:hAnsiTheme="minorHAnsi" w:cstheme="minorHAnsi"/>
          <w:sz w:val="20"/>
          <w:szCs w:val="22"/>
        </w:rPr>
      </w:pPr>
      <w:bookmarkStart w:id="4" w:name="_Hlk495324804"/>
      <w:r w:rsidRPr="003413E4">
        <w:rPr>
          <w:rFonts w:asciiTheme="minorHAnsi" w:eastAsiaTheme="minorHAnsi" w:hAnsiTheme="minorHAnsi" w:cstheme="minorHAnsi"/>
          <w:sz w:val="20"/>
          <w:szCs w:val="22"/>
        </w:rPr>
        <w:t>Wykonawca nie może odmówić wypłaty świadczenia z tytułu</w:t>
      </w:r>
      <w:r w:rsidR="004405A2" w:rsidRPr="003413E4">
        <w:rPr>
          <w:rFonts w:asciiTheme="minorHAnsi" w:eastAsiaTheme="minorHAnsi" w:hAnsiTheme="minorHAnsi" w:cstheme="minorHAnsi"/>
          <w:sz w:val="20"/>
          <w:szCs w:val="22"/>
        </w:rPr>
        <w:t>:</w:t>
      </w:r>
    </w:p>
    <w:p w14:paraId="6651E488" w14:textId="77777777" w:rsidR="004405A2" w:rsidRPr="003413E4" w:rsidRDefault="00602B9B" w:rsidP="009B52B4">
      <w:pPr>
        <w:pStyle w:val="Akapitzlist"/>
        <w:numPr>
          <w:ilvl w:val="0"/>
          <w:numId w:val="22"/>
        </w:numPr>
        <w:tabs>
          <w:tab w:val="left" w:pos="284"/>
        </w:tabs>
        <w:spacing w:before="60" w:after="60" w:line="288" w:lineRule="auto"/>
        <w:ind w:left="127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pobytu w szpitalu</w:t>
      </w:r>
      <w:r w:rsidR="007729C4" w:rsidRPr="003413E4">
        <w:rPr>
          <w:rFonts w:asciiTheme="minorHAnsi" w:eastAsiaTheme="minorHAnsi" w:hAnsiTheme="minorHAnsi" w:cstheme="minorHAnsi"/>
          <w:sz w:val="20"/>
          <w:szCs w:val="22"/>
        </w:rPr>
        <w:t xml:space="preserve"> Ubezpieczonego</w:t>
      </w:r>
      <w:r w:rsidR="00216C38" w:rsidRPr="003413E4">
        <w:rPr>
          <w:rFonts w:asciiTheme="minorHAnsi" w:eastAsiaTheme="minorHAnsi" w:hAnsiTheme="minorHAnsi" w:cstheme="minorHAnsi"/>
          <w:sz w:val="20"/>
          <w:szCs w:val="22"/>
        </w:rPr>
        <w:t xml:space="preserve">, </w:t>
      </w:r>
      <w:bookmarkStart w:id="5" w:name="_Hlk499495349"/>
    </w:p>
    <w:p w14:paraId="12F9C249" w14:textId="77777777" w:rsidR="004405A2" w:rsidRPr="003413E4" w:rsidRDefault="004405A2" w:rsidP="009B52B4">
      <w:pPr>
        <w:pStyle w:val="Akapitzlist"/>
        <w:numPr>
          <w:ilvl w:val="0"/>
          <w:numId w:val="22"/>
        </w:numPr>
        <w:tabs>
          <w:tab w:val="left" w:pos="284"/>
        </w:tabs>
        <w:spacing w:before="60" w:after="60" w:line="288" w:lineRule="auto"/>
        <w:ind w:left="127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leczenia specjalistycznego,</w:t>
      </w:r>
    </w:p>
    <w:p w14:paraId="3F282815" w14:textId="099D4044" w:rsidR="004405A2" w:rsidRPr="003413E4" w:rsidRDefault="004405A2" w:rsidP="009B52B4">
      <w:pPr>
        <w:pStyle w:val="Akapitzlist"/>
        <w:numPr>
          <w:ilvl w:val="0"/>
          <w:numId w:val="22"/>
        </w:numPr>
        <w:tabs>
          <w:tab w:val="left" w:pos="284"/>
        </w:tabs>
        <w:spacing w:before="60" w:after="60" w:line="288" w:lineRule="auto"/>
        <w:ind w:left="127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operacji chirurgicznych,</w:t>
      </w:r>
    </w:p>
    <w:p w14:paraId="76DD0856" w14:textId="5D1B4E6A" w:rsidR="00BB4DBA" w:rsidRPr="003413E4" w:rsidRDefault="00602B9B" w:rsidP="004405A2">
      <w:pPr>
        <w:tabs>
          <w:tab w:val="left" w:pos="284"/>
        </w:tabs>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powołując się na fakt, iż przyczyna </w:t>
      </w:r>
      <w:r w:rsidR="007729C4" w:rsidRPr="003413E4">
        <w:rPr>
          <w:rFonts w:asciiTheme="minorHAnsi" w:eastAsiaTheme="minorHAnsi" w:hAnsiTheme="minorHAnsi" w:cstheme="minorHAnsi"/>
          <w:sz w:val="20"/>
          <w:szCs w:val="22"/>
        </w:rPr>
        <w:t xml:space="preserve">powodująca zaistnienie zdarzenia ubezpieczeniowego </w:t>
      </w:r>
      <w:r w:rsidRPr="003413E4">
        <w:rPr>
          <w:rFonts w:asciiTheme="minorHAnsi" w:eastAsiaTheme="minorHAnsi" w:hAnsiTheme="minorHAnsi" w:cstheme="minorHAnsi"/>
          <w:sz w:val="20"/>
          <w:szCs w:val="22"/>
        </w:rPr>
        <w:t xml:space="preserve">miała miejsce przed początkiem odpowiedzialności z tytułu umowy zawartej w drodze niniejszego postępowania przetargowego. </w:t>
      </w:r>
      <w:bookmarkEnd w:id="5"/>
      <w:r w:rsidRPr="003413E4">
        <w:rPr>
          <w:rFonts w:asciiTheme="minorHAnsi" w:eastAsiaTheme="minorHAnsi" w:hAnsiTheme="minorHAnsi" w:cstheme="minorHAnsi"/>
          <w:sz w:val="20"/>
          <w:szCs w:val="22"/>
        </w:rPr>
        <w:t xml:space="preserve">Chodzi o sytuację, w której Wykonawca odpowie za zdarzenie ubezpieczeniowe, gdy przyczyna miała miejsce przed datą objęcia odpowiedzialności przez Wykonawcę, o ile </w:t>
      </w:r>
      <w:r w:rsidR="00C40BD1" w:rsidRPr="003413E4">
        <w:rPr>
          <w:rFonts w:asciiTheme="minorHAnsi" w:eastAsiaTheme="minorHAnsi" w:hAnsiTheme="minorHAnsi" w:cstheme="minorHAnsi"/>
          <w:sz w:val="20"/>
          <w:szCs w:val="22"/>
        </w:rPr>
        <w:t>sam</w:t>
      </w:r>
      <w:r w:rsidR="004405A2" w:rsidRPr="003413E4">
        <w:rPr>
          <w:rFonts w:asciiTheme="minorHAnsi" w:eastAsiaTheme="minorHAnsi" w:hAnsiTheme="minorHAnsi" w:cstheme="minorHAnsi"/>
          <w:sz w:val="20"/>
          <w:szCs w:val="22"/>
        </w:rPr>
        <w:t xml:space="preserve">o zdarzenie ubezpieczeniowe (tj. </w:t>
      </w:r>
      <w:r w:rsidRPr="003413E4">
        <w:rPr>
          <w:rFonts w:asciiTheme="minorHAnsi" w:eastAsiaTheme="minorHAnsi" w:hAnsiTheme="minorHAnsi" w:cstheme="minorHAnsi"/>
          <w:sz w:val="20"/>
          <w:szCs w:val="22"/>
        </w:rPr>
        <w:t>pobyt Ubezpieczonego w szpitalu</w:t>
      </w:r>
      <w:r w:rsidR="008946E6" w:rsidRPr="003413E4">
        <w:rPr>
          <w:rFonts w:asciiTheme="minorHAnsi" w:eastAsiaTheme="minorHAnsi" w:hAnsiTheme="minorHAnsi" w:cstheme="minorHAnsi"/>
          <w:sz w:val="20"/>
          <w:szCs w:val="22"/>
        </w:rPr>
        <w:t>,</w:t>
      </w:r>
      <w:r w:rsidR="004405A2" w:rsidRPr="003413E4">
        <w:rPr>
          <w:rFonts w:asciiTheme="minorHAnsi" w:eastAsiaTheme="minorHAnsi" w:hAnsiTheme="minorHAnsi" w:cstheme="minorHAnsi"/>
          <w:sz w:val="20"/>
          <w:szCs w:val="22"/>
        </w:rPr>
        <w:t xml:space="preserve"> leczenie specjalistyczne, operacja chirurgiczna)</w:t>
      </w:r>
      <w:r w:rsidR="008946E6"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miał</w:t>
      </w:r>
      <w:r w:rsidR="004405A2" w:rsidRPr="003413E4">
        <w:rPr>
          <w:rFonts w:asciiTheme="minorHAnsi" w:eastAsiaTheme="minorHAnsi" w:hAnsiTheme="minorHAnsi" w:cstheme="minorHAnsi"/>
          <w:sz w:val="20"/>
          <w:szCs w:val="22"/>
        </w:rPr>
        <w:t>o</w:t>
      </w:r>
      <w:r w:rsidRPr="003413E4">
        <w:rPr>
          <w:rFonts w:asciiTheme="minorHAnsi" w:eastAsiaTheme="minorHAnsi" w:hAnsiTheme="minorHAnsi" w:cstheme="minorHAnsi"/>
          <w:sz w:val="20"/>
          <w:szCs w:val="22"/>
        </w:rPr>
        <w:t xml:space="preserve"> miejsce w okresie odpowiedzialności </w:t>
      </w:r>
      <w:r w:rsidR="00905C2A" w:rsidRPr="003413E4">
        <w:rPr>
          <w:rFonts w:asciiTheme="minorHAnsi" w:eastAsiaTheme="minorHAnsi" w:hAnsiTheme="minorHAnsi" w:cstheme="minorHAnsi"/>
          <w:sz w:val="20"/>
          <w:szCs w:val="22"/>
        </w:rPr>
        <w:t>Wykonawcy</w:t>
      </w:r>
      <w:r w:rsidRPr="003413E4">
        <w:rPr>
          <w:rFonts w:asciiTheme="minorHAnsi" w:eastAsiaTheme="minorHAnsi" w:hAnsiTheme="minorHAnsi" w:cstheme="minorHAnsi"/>
          <w:sz w:val="20"/>
          <w:szCs w:val="22"/>
        </w:rPr>
        <w:t>.</w:t>
      </w:r>
    </w:p>
    <w:p w14:paraId="2599B3D0" w14:textId="46BACAB8" w:rsidR="00C40BD1" w:rsidRPr="003413E4" w:rsidRDefault="00F77CC2" w:rsidP="00CE21D1">
      <w:pPr>
        <w:numPr>
          <w:ilvl w:val="0"/>
          <w:numId w:val="4"/>
        </w:numPr>
        <w:tabs>
          <w:tab w:val="left" w:pos="284"/>
        </w:tabs>
        <w:spacing w:before="60" w:after="60" w:line="288" w:lineRule="auto"/>
        <w:ind w:hanging="357"/>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Wykonawca nie może odmówić wypłaty świadczenia z tytułu </w:t>
      </w:r>
      <w:r w:rsidR="00C40BD1" w:rsidRPr="003413E4">
        <w:rPr>
          <w:rFonts w:asciiTheme="minorHAnsi" w:eastAsiaTheme="minorHAnsi" w:hAnsiTheme="minorHAnsi" w:cstheme="minorHAnsi"/>
          <w:sz w:val="20"/>
          <w:szCs w:val="22"/>
        </w:rPr>
        <w:t>umów dodatkowych:</w:t>
      </w:r>
    </w:p>
    <w:p w14:paraId="1E4519DF" w14:textId="584A139D" w:rsidR="00C40BD1" w:rsidRPr="003413E4" w:rsidRDefault="0037480E" w:rsidP="009B52B4">
      <w:pPr>
        <w:numPr>
          <w:ilvl w:val="1"/>
          <w:numId w:val="13"/>
        </w:numPr>
        <w:tabs>
          <w:tab w:val="left" w:pos="284"/>
        </w:tabs>
        <w:spacing w:before="60" w:after="60" w:line="288" w:lineRule="auto"/>
        <w:ind w:left="1276" w:hanging="357"/>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P</w:t>
      </w:r>
      <w:r w:rsidR="00F77CC2" w:rsidRPr="003413E4">
        <w:rPr>
          <w:rFonts w:asciiTheme="minorHAnsi" w:eastAsiaTheme="minorHAnsi" w:hAnsiTheme="minorHAnsi" w:cstheme="minorHAnsi"/>
          <w:sz w:val="20"/>
          <w:szCs w:val="22"/>
        </w:rPr>
        <w:t>oważnego zachorowania</w:t>
      </w:r>
      <w:r w:rsidR="00DF484F" w:rsidRPr="003413E4">
        <w:rPr>
          <w:rFonts w:asciiTheme="minorHAnsi" w:eastAsiaTheme="minorHAnsi" w:hAnsiTheme="minorHAnsi" w:cstheme="minorHAnsi"/>
          <w:sz w:val="20"/>
          <w:szCs w:val="22"/>
        </w:rPr>
        <w:t xml:space="preserve"> Ubezpieczonego</w:t>
      </w:r>
      <w:r w:rsidR="00C40BD1" w:rsidRPr="003413E4">
        <w:rPr>
          <w:rFonts w:asciiTheme="minorHAnsi" w:eastAsiaTheme="minorHAnsi" w:hAnsiTheme="minorHAnsi" w:cstheme="minorHAnsi"/>
          <w:sz w:val="20"/>
          <w:szCs w:val="22"/>
        </w:rPr>
        <w:t xml:space="preserve">, </w:t>
      </w:r>
    </w:p>
    <w:p w14:paraId="474C573C" w14:textId="77777777" w:rsidR="006270D6" w:rsidRPr="00D77913" w:rsidRDefault="006270D6" w:rsidP="006270D6">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t>Zgonu Ubezpieczonego,</w:t>
      </w:r>
    </w:p>
    <w:p w14:paraId="2FDADF3A" w14:textId="77777777" w:rsidR="00C40BD1" w:rsidRPr="003413E4"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Zgonu Ubezpieczonego w wyniku nieszczęśliwego wypadku,</w:t>
      </w:r>
    </w:p>
    <w:p w14:paraId="12C5C60D" w14:textId="77777777" w:rsidR="00C40BD1" w:rsidRPr="003413E4"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Zgonu Ubezpieczonego w wyniku wypadku komunikacyjnego,</w:t>
      </w:r>
    </w:p>
    <w:p w14:paraId="4103173C" w14:textId="77777777" w:rsidR="00C40BD1" w:rsidRPr="003413E4"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Zgonu Ubezpieczonego w wyniku nieszczęśliwego wypadku przy pracy,</w:t>
      </w:r>
    </w:p>
    <w:p w14:paraId="14C0AD9C" w14:textId="7A86D7BF" w:rsidR="006270D6" w:rsidRPr="00D77913" w:rsidRDefault="006270D6" w:rsidP="006270D6">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t>Zgonu ubezpieczonego w wyniku wypadku komunikacyjnego przy pracy</w:t>
      </w:r>
      <w:r w:rsidR="00D77913">
        <w:rPr>
          <w:rFonts w:asciiTheme="minorHAnsi" w:eastAsiaTheme="minorHAnsi" w:hAnsiTheme="minorHAnsi" w:cstheme="minorHAnsi"/>
          <w:sz w:val="20"/>
          <w:szCs w:val="22"/>
        </w:rPr>
        <w:t>,</w:t>
      </w:r>
    </w:p>
    <w:p w14:paraId="4F3DE1E6" w14:textId="2D3DC05E" w:rsidR="00C40BD1" w:rsidRPr="003413E4"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Zgonu Ubezpieczonego w wyniku zawału serca lub udaru mózgu,</w:t>
      </w:r>
    </w:p>
    <w:p w14:paraId="3509A62C" w14:textId="220FB17D" w:rsidR="00C40BD1"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lastRenderedPageBreak/>
        <w:t xml:space="preserve">Zgon współmałżonka / partnera życiowego Ubezpieczonego w wyniku </w:t>
      </w:r>
      <w:r w:rsidR="00FF2B34" w:rsidRPr="00D77913">
        <w:rPr>
          <w:rFonts w:asciiTheme="minorHAnsi" w:eastAsiaTheme="minorHAnsi" w:hAnsiTheme="minorHAnsi" w:cstheme="minorHAnsi"/>
          <w:sz w:val="20"/>
          <w:szCs w:val="22"/>
        </w:rPr>
        <w:t>nieszczęśliwego wypadku</w:t>
      </w:r>
      <w:r w:rsidR="00BE0AAF" w:rsidRPr="00D77913">
        <w:rPr>
          <w:rFonts w:asciiTheme="minorHAnsi" w:eastAsiaTheme="minorHAnsi" w:hAnsiTheme="minorHAnsi" w:cstheme="minorHAnsi"/>
          <w:sz w:val="20"/>
          <w:szCs w:val="22"/>
        </w:rPr>
        <w:t>,</w:t>
      </w:r>
    </w:p>
    <w:p w14:paraId="4F18C447" w14:textId="77777777" w:rsidR="00D77913" w:rsidRPr="00D77913" w:rsidRDefault="00D77913" w:rsidP="004357E8">
      <w:pPr>
        <w:tabs>
          <w:tab w:val="left" w:pos="284"/>
        </w:tabs>
        <w:spacing w:before="60" w:after="60" w:line="288" w:lineRule="auto"/>
        <w:ind w:left="1276"/>
        <w:contextualSpacing/>
        <w:jc w:val="both"/>
        <w:rPr>
          <w:rFonts w:asciiTheme="minorHAnsi" w:eastAsiaTheme="minorHAnsi" w:hAnsiTheme="minorHAnsi" w:cstheme="minorHAnsi"/>
          <w:sz w:val="20"/>
          <w:szCs w:val="22"/>
        </w:rPr>
      </w:pPr>
    </w:p>
    <w:p w14:paraId="7093552E" w14:textId="04305A0D" w:rsidR="00DF23DB" w:rsidRPr="003413E4" w:rsidRDefault="00C40BD1" w:rsidP="00D76FFF">
      <w:pPr>
        <w:tabs>
          <w:tab w:val="left" w:pos="284"/>
        </w:tabs>
        <w:spacing w:before="60" w:after="60" w:line="288" w:lineRule="auto"/>
        <w:ind w:left="928"/>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osobom</w:t>
      </w:r>
      <w:r w:rsidR="00716766" w:rsidRPr="003413E4">
        <w:rPr>
          <w:rFonts w:asciiTheme="minorHAnsi" w:eastAsiaTheme="minorHAnsi" w:hAnsiTheme="minorHAnsi" w:cstheme="minorHAnsi"/>
          <w:sz w:val="20"/>
          <w:szCs w:val="22"/>
        </w:rPr>
        <w:t xml:space="preserve"> objętym</w:t>
      </w:r>
      <w:r w:rsidR="00F77CC2" w:rsidRPr="003413E4">
        <w:rPr>
          <w:rFonts w:asciiTheme="minorHAnsi" w:eastAsiaTheme="minorHAnsi" w:hAnsiTheme="minorHAnsi" w:cstheme="minorHAnsi"/>
          <w:sz w:val="20"/>
          <w:szCs w:val="22"/>
        </w:rPr>
        <w:t xml:space="preserve"> ochroną ubezpieczeniową w ramach</w:t>
      </w:r>
      <w:r w:rsidR="00716766" w:rsidRPr="003413E4">
        <w:rPr>
          <w:rFonts w:asciiTheme="minorHAnsi" w:eastAsiaTheme="minorHAnsi" w:hAnsiTheme="minorHAnsi" w:cstheme="minorHAnsi"/>
          <w:sz w:val="20"/>
          <w:szCs w:val="22"/>
        </w:rPr>
        <w:t xml:space="preserve"> poprzedniej</w:t>
      </w:r>
      <w:r w:rsidR="00F77CC2" w:rsidRPr="003413E4">
        <w:rPr>
          <w:rFonts w:asciiTheme="minorHAnsi" w:eastAsiaTheme="minorHAnsi" w:hAnsiTheme="minorHAnsi" w:cstheme="minorHAnsi"/>
          <w:sz w:val="20"/>
          <w:szCs w:val="22"/>
        </w:rPr>
        <w:t xml:space="preserve"> umowy ubezpieczenia</w:t>
      </w:r>
      <w:r w:rsidRPr="003413E4">
        <w:rPr>
          <w:rFonts w:asciiTheme="minorHAnsi" w:eastAsiaTheme="minorHAnsi" w:hAnsiTheme="minorHAnsi" w:cstheme="minorHAnsi"/>
          <w:sz w:val="20"/>
          <w:szCs w:val="22"/>
        </w:rPr>
        <w:t xml:space="preserve"> funkcjonującej u Zamawiającego,</w:t>
      </w:r>
      <w:r w:rsidR="00BB4DBA"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powołując się na fakt, iż zajście </w:t>
      </w:r>
      <w:r w:rsidR="00D64EED" w:rsidRPr="003413E4">
        <w:rPr>
          <w:rFonts w:asciiTheme="minorHAnsi" w:eastAsiaTheme="minorHAnsi" w:hAnsiTheme="minorHAnsi" w:cstheme="minorHAnsi"/>
          <w:sz w:val="20"/>
          <w:szCs w:val="22"/>
        </w:rPr>
        <w:t>zdarzenia</w:t>
      </w:r>
      <w:r w:rsidRPr="003413E4">
        <w:rPr>
          <w:rFonts w:asciiTheme="minorHAnsi" w:eastAsiaTheme="minorHAnsi" w:hAnsiTheme="minorHAnsi" w:cstheme="minorHAnsi"/>
          <w:sz w:val="20"/>
          <w:szCs w:val="22"/>
        </w:rPr>
        <w:t xml:space="preserve"> jako przyczyna skutkując</w:t>
      </w:r>
      <w:r w:rsidR="00E5174E" w:rsidRPr="003413E4">
        <w:rPr>
          <w:rFonts w:asciiTheme="minorHAnsi" w:eastAsiaTheme="minorHAnsi" w:hAnsiTheme="minorHAnsi" w:cstheme="minorHAnsi"/>
          <w:sz w:val="20"/>
          <w:szCs w:val="22"/>
        </w:rPr>
        <w:t>a</w:t>
      </w:r>
      <w:r w:rsidRPr="003413E4">
        <w:rPr>
          <w:rFonts w:asciiTheme="minorHAnsi" w:eastAsiaTheme="minorHAnsi" w:hAnsiTheme="minorHAnsi" w:cstheme="minorHAnsi"/>
          <w:sz w:val="20"/>
          <w:szCs w:val="22"/>
        </w:rPr>
        <w:t xml:space="preserve"> wypłatą świadczenia miał</w:t>
      </w:r>
      <w:r w:rsidR="00E5174E" w:rsidRPr="003413E4">
        <w:rPr>
          <w:rFonts w:asciiTheme="minorHAnsi" w:eastAsiaTheme="minorHAnsi" w:hAnsiTheme="minorHAnsi" w:cstheme="minorHAnsi"/>
          <w:sz w:val="20"/>
          <w:szCs w:val="22"/>
        </w:rPr>
        <w:t>a</w:t>
      </w:r>
      <w:r w:rsidRPr="003413E4">
        <w:rPr>
          <w:rFonts w:asciiTheme="minorHAnsi" w:eastAsiaTheme="minorHAnsi" w:hAnsiTheme="minorHAnsi" w:cstheme="minorHAnsi"/>
          <w:sz w:val="20"/>
          <w:szCs w:val="22"/>
        </w:rPr>
        <w:t xml:space="preserve"> miejsce przed początkiem odpowiedzialności z tytułu umowy zawartej </w:t>
      </w:r>
      <w:r w:rsidR="00CE21D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w drodze niniejszego postępowania przetargowego. Chodzi o sytuację, w której Wykonawca odpowie za zdarzenie ubezpieczeniowe, gdy przyczyna miała miejsce przed datą objęcia odpowiedzialności przez Wykonawcę, o ile samo zdarzenie ubezpieczeniowe (tj. </w:t>
      </w:r>
      <w:r w:rsidR="00BE0AAF" w:rsidRPr="003413E4">
        <w:rPr>
          <w:rFonts w:asciiTheme="minorHAnsi" w:eastAsiaTheme="minorHAnsi" w:hAnsiTheme="minorHAnsi" w:cstheme="minorHAnsi"/>
          <w:sz w:val="20"/>
          <w:szCs w:val="22"/>
        </w:rPr>
        <w:t>poważne zachorowanie</w:t>
      </w:r>
      <w:r w:rsidR="009F1183" w:rsidRPr="003413E4">
        <w:rPr>
          <w:rFonts w:asciiTheme="minorHAnsi" w:eastAsiaTheme="minorHAnsi" w:hAnsiTheme="minorHAnsi" w:cstheme="minorHAnsi"/>
          <w:sz w:val="20"/>
          <w:szCs w:val="22"/>
        </w:rPr>
        <w:t xml:space="preserve"> </w:t>
      </w:r>
      <w:r w:rsidR="00BE0AAF" w:rsidRPr="003413E4">
        <w:rPr>
          <w:rFonts w:asciiTheme="minorHAnsi" w:eastAsiaTheme="minorHAnsi" w:hAnsiTheme="minorHAnsi" w:cstheme="minorHAnsi"/>
          <w:sz w:val="20"/>
          <w:szCs w:val="22"/>
        </w:rPr>
        <w:t>lub zgon</w:t>
      </w:r>
      <w:r w:rsidRPr="003413E4">
        <w:rPr>
          <w:rFonts w:asciiTheme="minorHAnsi" w:eastAsiaTheme="minorHAnsi" w:hAnsiTheme="minorHAnsi" w:cstheme="minorHAnsi"/>
          <w:sz w:val="20"/>
          <w:szCs w:val="22"/>
        </w:rPr>
        <w:t>) miało miejsce w okresie odpowiedzialności Wykonawcy.</w:t>
      </w:r>
    </w:p>
    <w:bookmarkEnd w:id="4"/>
    <w:p w14:paraId="623BB163" w14:textId="29F43103" w:rsidR="00DF23DB" w:rsidRPr="003413E4" w:rsidRDefault="001F7C36" w:rsidP="009B52B4">
      <w:pPr>
        <w:numPr>
          <w:ilvl w:val="0"/>
          <w:numId w:val="4"/>
        </w:numPr>
        <w:tabs>
          <w:tab w:val="left" w:pos="284"/>
        </w:tabs>
        <w:spacing w:before="60" w:after="60" w:line="288" w:lineRule="auto"/>
        <w:contextualSpacing/>
        <w:jc w:val="both"/>
        <w:rPr>
          <w:rFonts w:asciiTheme="minorHAnsi" w:eastAsiaTheme="minorHAnsi" w:hAnsiTheme="minorHAnsi" w:cstheme="minorHAnsi"/>
          <w:sz w:val="20"/>
          <w:szCs w:val="20"/>
        </w:rPr>
      </w:pPr>
      <w:r w:rsidRPr="003413E4">
        <w:rPr>
          <w:rFonts w:asciiTheme="minorHAnsi" w:eastAsiaTheme="minorHAnsi" w:hAnsiTheme="minorHAnsi" w:cstheme="minorHAnsi"/>
          <w:sz w:val="20"/>
          <w:szCs w:val="22"/>
        </w:rPr>
        <w:t xml:space="preserve">Wykonawca nie może odmówić wypłaty świadczenia, jeśli zdarzenie ubezpieczeniowe objęte ochroną ubezpieczeniową związane było z aktami terroru, poza przypadkami czynnego udziału </w:t>
      </w:r>
      <w:r w:rsidRPr="003413E4">
        <w:rPr>
          <w:rFonts w:asciiTheme="minorHAnsi" w:eastAsiaTheme="minorHAnsi" w:hAnsiTheme="minorHAnsi" w:cstheme="minorHAnsi"/>
          <w:sz w:val="20"/>
          <w:szCs w:val="20"/>
        </w:rPr>
        <w:t>Ubezpieczonego w aktach terroru, które zwalniają Wykonawcę z odpowiedzialności.</w:t>
      </w:r>
    </w:p>
    <w:p w14:paraId="41AB655D" w14:textId="1316FAC7" w:rsidR="001F7C36" w:rsidRPr="003413E4" w:rsidRDefault="001F7C36" w:rsidP="009B52B4">
      <w:pPr>
        <w:numPr>
          <w:ilvl w:val="0"/>
          <w:numId w:val="4"/>
        </w:numPr>
        <w:tabs>
          <w:tab w:val="left" w:pos="284"/>
        </w:tabs>
        <w:spacing w:before="60" w:after="60" w:line="288" w:lineRule="auto"/>
        <w:contextualSpacing/>
        <w:jc w:val="both"/>
        <w:rPr>
          <w:rFonts w:asciiTheme="minorHAnsi" w:eastAsiaTheme="minorHAnsi" w:hAnsiTheme="minorHAnsi" w:cstheme="minorHAnsi"/>
          <w:sz w:val="20"/>
          <w:szCs w:val="20"/>
        </w:rPr>
      </w:pPr>
      <w:r w:rsidRPr="003413E4">
        <w:rPr>
          <w:rFonts w:asciiTheme="minorHAnsi" w:eastAsiaTheme="minorHAnsi" w:hAnsiTheme="minorHAnsi" w:cstheme="minorHAnsi"/>
          <w:sz w:val="20"/>
          <w:szCs w:val="20"/>
        </w:rPr>
        <w:t>Wykonawca nie może pomniejszyć wypłaty świadczenia z tytułu śmierci Ubezpieczonego, śmierci wskutek wypadku, w tym: wypadku komunikacyjnego, wypadku przy pracy, wypadku</w:t>
      </w:r>
      <w:r w:rsidRPr="003413E4">
        <w:rPr>
          <w:rFonts w:asciiTheme="minorHAnsi" w:hAnsiTheme="minorHAnsi" w:cstheme="minorHAnsi"/>
          <w:iCs/>
          <w:sz w:val="20"/>
          <w:szCs w:val="20"/>
        </w:rPr>
        <w:t xml:space="preserve"> komunikacyjnego przy pracy oraz śmierci wskutek </w:t>
      </w:r>
      <w:r w:rsidR="00F47451">
        <w:rPr>
          <w:rFonts w:asciiTheme="minorHAnsi" w:hAnsiTheme="minorHAnsi" w:cstheme="minorHAnsi"/>
          <w:iCs/>
          <w:sz w:val="20"/>
          <w:szCs w:val="20"/>
        </w:rPr>
        <w:t>z</w:t>
      </w:r>
      <w:r w:rsidRPr="003413E4">
        <w:rPr>
          <w:rFonts w:asciiTheme="minorHAnsi" w:hAnsiTheme="minorHAnsi" w:cstheme="minorHAnsi"/>
          <w:iCs/>
          <w:sz w:val="20"/>
          <w:szCs w:val="20"/>
        </w:rPr>
        <w:t xml:space="preserve">awału serca lub </w:t>
      </w:r>
      <w:r w:rsidR="00F47451">
        <w:rPr>
          <w:rFonts w:asciiTheme="minorHAnsi" w:hAnsiTheme="minorHAnsi" w:cstheme="minorHAnsi"/>
          <w:iCs/>
          <w:sz w:val="20"/>
          <w:szCs w:val="20"/>
        </w:rPr>
        <w:t>u</w:t>
      </w:r>
      <w:r w:rsidRPr="003413E4">
        <w:rPr>
          <w:rFonts w:asciiTheme="minorHAnsi" w:hAnsiTheme="minorHAnsi" w:cstheme="minorHAnsi"/>
          <w:iCs/>
          <w:sz w:val="20"/>
          <w:szCs w:val="20"/>
        </w:rPr>
        <w:t xml:space="preserve">daru mózgu, o kwoty </w:t>
      </w:r>
      <w:r w:rsidRPr="003413E4">
        <w:rPr>
          <w:rFonts w:asciiTheme="minorHAnsi" w:eastAsiaTheme="minorHAnsi" w:hAnsiTheme="minorHAnsi" w:cstheme="minorHAnsi"/>
          <w:sz w:val="20"/>
          <w:szCs w:val="20"/>
        </w:rPr>
        <w:t xml:space="preserve">wypłaconych wcześniej świadczeń z tytułu uszczerbku na zdrowiu, poważnych </w:t>
      </w:r>
      <w:proofErr w:type="spellStart"/>
      <w:r w:rsidRPr="003413E4">
        <w:rPr>
          <w:rFonts w:asciiTheme="minorHAnsi" w:eastAsiaTheme="minorHAnsi" w:hAnsiTheme="minorHAnsi" w:cstheme="minorHAnsi"/>
          <w:sz w:val="20"/>
          <w:szCs w:val="20"/>
        </w:rPr>
        <w:t>zachorowań</w:t>
      </w:r>
      <w:proofErr w:type="spellEnd"/>
      <w:r w:rsidRPr="003413E4">
        <w:rPr>
          <w:rFonts w:asciiTheme="minorHAnsi" w:eastAsiaTheme="minorHAnsi" w:hAnsiTheme="minorHAnsi" w:cstheme="minorHAnsi"/>
          <w:sz w:val="20"/>
          <w:szCs w:val="20"/>
        </w:rPr>
        <w:t>, operacji chirurgicznych i pobytów w szpitalu, jeśli były spowodowane tą samą przyczyną.</w:t>
      </w:r>
    </w:p>
    <w:p w14:paraId="565A0DE5" w14:textId="119F7D1C" w:rsidR="00DF23DB" w:rsidRPr="00C44651" w:rsidRDefault="00932CCE" w:rsidP="008A34D4">
      <w:pPr>
        <w:pStyle w:val="Akapitzlist"/>
        <w:numPr>
          <w:ilvl w:val="2"/>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0"/>
        </w:rPr>
        <w:t xml:space="preserve">Zamawiający nie dopuszcza zastosowania </w:t>
      </w:r>
      <w:r w:rsidR="00E938E8" w:rsidRPr="003413E4">
        <w:rPr>
          <w:rFonts w:asciiTheme="minorHAnsi" w:eastAsiaTheme="minorHAnsi" w:hAnsiTheme="minorHAnsi" w:cstheme="minorHAnsi"/>
          <w:sz w:val="20"/>
          <w:szCs w:val="20"/>
        </w:rPr>
        <w:t>określonych</w:t>
      </w:r>
      <w:r w:rsidRPr="003413E4">
        <w:rPr>
          <w:rFonts w:asciiTheme="minorHAnsi" w:eastAsiaTheme="minorHAnsi" w:hAnsiTheme="minorHAnsi" w:cstheme="minorHAnsi"/>
          <w:sz w:val="20"/>
          <w:szCs w:val="20"/>
        </w:rPr>
        <w:t xml:space="preserve"> w OWU Wykonawcy ograniczeń </w:t>
      </w:r>
      <w:r w:rsidR="00767F3C" w:rsidRPr="003413E4">
        <w:rPr>
          <w:rFonts w:asciiTheme="minorHAnsi" w:eastAsiaTheme="minorHAnsi" w:hAnsiTheme="minorHAnsi" w:cstheme="minorHAnsi"/>
          <w:sz w:val="20"/>
          <w:szCs w:val="20"/>
        </w:rPr>
        <w:t xml:space="preserve">i redukcji zakresu </w:t>
      </w:r>
      <w:r w:rsidRPr="003413E4">
        <w:rPr>
          <w:rFonts w:asciiTheme="minorHAnsi" w:eastAsiaTheme="minorHAnsi" w:hAnsiTheme="minorHAnsi" w:cstheme="minorHAnsi"/>
          <w:sz w:val="20"/>
          <w:szCs w:val="20"/>
        </w:rPr>
        <w:t>ochrony ubezpieczeniowej z tytułu osiągnięcia</w:t>
      </w:r>
      <w:r w:rsidRPr="003413E4">
        <w:rPr>
          <w:rFonts w:asciiTheme="minorHAnsi" w:eastAsiaTheme="minorHAnsi" w:hAnsiTheme="minorHAnsi" w:cstheme="minorHAnsi"/>
          <w:sz w:val="20"/>
          <w:szCs w:val="22"/>
        </w:rPr>
        <w:t xml:space="preserve"> przez Ubezpieczonego określonego wieku.</w:t>
      </w:r>
      <w:r w:rsidR="00E938E8" w:rsidRPr="003413E4">
        <w:rPr>
          <w:rFonts w:asciiTheme="minorHAnsi" w:eastAsiaTheme="minorHAnsi" w:hAnsiTheme="minorHAnsi" w:cstheme="minorHAnsi"/>
          <w:sz w:val="20"/>
          <w:szCs w:val="22"/>
        </w:rPr>
        <w:t xml:space="preserve"> Niniejsze oznacza, iż zakres ochrony ubezpieczeniowej dla każdej z osób</w:t>
      </w:r>
      <w:r w:rsidR="00767F3C" w:rsidRPr="003413E4">
        <w:rPr>
          <w:rFonts w:asciiTheme="minorHAnsi" w:eastAsiaTheme="minorHAnsi" w:hAnsiTheme="minorHAnsi" w:cstheme="minorHAnsi"/>
          <w:sz w:val="20"/>
          <w:szCs w:val="22"/>
        </w:rPr>
        <w:t>,</w:t>
      </w:r>
      <w:r w:rsidR="00E938E8" w:rsidRPr="003413E4">
        <w:rPr>
          <w:rFonts w:asciiTheme="minorHAnsi" w:eastAsiaTheme="minorHAnsi" w:hAnsiTheme="minorHAnsi" w:cstheme="minorHAnsi"/>
          <w:sz w:val="20"/>
          <w:szCs w:val="22"/>
        </w:rPr>
        <w:t xml:space="preserve"> które przystąpiły do umowy ubezpieczenia, przy spełnieniu </w:t>
      </w:r>
      <w:r w:rsidR="00E27B4C" w:rsidRPr="003413E4">
        <w:rPr>
          <w:rFonts w:asciiTheme="minorHAnsi" w:eastAsiaTheme="minorHAnsi" w:hAnsiTheme="minorHAnsi" w:cstheme="minorHAnsi"/>
          <w:sz w:val="20"/>
          <w:szCs w:val="22"/>
        </w:rPr>
        <w:t xml:space="preserve">określonego </w:t>
      </w:r>
      <w:r w:rsidR="00E938E8" w:rsidRPr="003413E4">
        <w:rPr>
          <w:rFonts w:asciiTheme="minorHAnsi" w:eastAsiaTheme="minorHAnsi" w:hAnsiTheme="minorHAnsi" w:cstheme="minorHAnsi"/>
          <w:sz w:val="20"/>
          <w:szCs w:val="22"/>
        </w:rPr>
        <w:t>kryterium wieku</w:t>
      </w:r>
      <w:r w:rsidR="00767F3C" w:rsidRPr="003413E4">
        <w:rPr>
          <w:rFonts w:asciiTheme="minorHAnsi" w:eastAsiaTheme="minorHAnsi" w:hAnsiTheme="minorHAnsi" w:cstheme="minorHAnsi"/>
          <w:sz w:val="20"/>
          <w:szCs w:val="22"/>
        </w:rPr>
        <w:t>, pozostaje stały i niezmienny przez cały okres trwania ochrony ubezpieczeniowej wynikającej z umowy ubezpieczenia zawartej na bazie niniejszego postępowania</w:t>
      </w:r>
      <w:r w:rsidR="00AC1333" w:rsidRPr="003413E4">
        <w:rPr>
          <w:rFonts w:asciiTheme="minorHAnsi" w:eastAsiaTheme="minorHAnsi" w:hAnsiTheme="minorHAnsi" w:cstheme="minorHAnsi"/>
          <w:sz w:val="20"/>
          <w:szCs w:val="22"/>
        </w:rPr>
        <w:t xml:space="preserve"> </w:t>
      </w:r>
      <w:r w:rsidR="00767F3C" w:rsidRPr="003413E4">
        <w:rPr>
          <w:rFonts w:asciiTheme="minorHAnsi" w:eastAsiaTheme="minorHAnsi" w:hAnsiTheme="minorHAnsi" w:cstheme="minorHAnsi"/>
          <w:sz w:val="20"/>
          <w:szCs w:val="22"/>
        </w:rPr>
        <w:t xml:space="preserve">przetargowego. W związku z powyższym Wykonawca nie ma prawa do dokonywania jakichkolwiek redukcji zakresu ochrony ubezpieczeniowej i proponowania Ubezpieczonym nowej, obniżonej składki </w:t>
      </w:r>
      <w:r w:rsidR="00767F3C" w:rsidRPr="00C44651">
        <w:rPr>
          <w:rFonts w:asciiTheme="minorHAnsi" w:eastAsiaTheme="minorHAnsi" w:hAnsiTheme="minorHAnsi" w:cstheme="minorHAnsi"/>
          <w:sz w:val="20"/>
          <w:szCs w:val="22"/>
        </w:rPr>
        <w:t>ubezpieczeniowej uwzględniając</w:t>
      </w:r>
      <w:r w:rsidR="00B44DDD" w:rsidRPr="00C44651">
        <w:rPr>
          <w:rFonts w:asciiTheme="minorHAnsi" w:eastAsiaTheme="minorHAnsi" w:hAnsiTheme="minorHAnsi" w:cstheme="minorHAnsi"/>
          <w:sz w:val="20"/>
          <w:szCs w:val="22"/>
        </w:rPr>
        <w:t>ej</w:t>
      </w:r>
      <w:r w:rsidR="00767F3C" w:rsidRPr="00C44651">
        <w:rPr>
          <w:rFonts w:asciiTheme="minorHAnsi" w:eastAsiaTheme="minorHAnsi" w:hAnsiTheme="minorHAnsi" w:cstheme="minorHAnsi"/>
          <w:sz w:val="20"/>
          <w:szCs w:val="22"/>
        </w:rPr>
        <w:t xml:space="preserve"> niniejsze redukcje zakresu ochrony ubezpieczeniowej.</w:t>
      </w:r>
    </w:p>
    <w:p w14:paraId="7B7B447D" w14:textId="77777777" w:rsidR="00E27B4C" w:rsidRPr="003413E4" w:rsidRDefault="001F7C36" w:rsidP="008A34D4">
      <w:pPr>
        <w:pStyle w:val="Akapitzlist"/>
        <w:numPr>
          <w:ilvl w:val="1"/>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Wykonawca zobligowany będzie do zapewnienia możliwości realizowania wszelkich świadczeń objętych zakresem ubezpieczenia, w tym zapewnienia komisji lekarskich lub badań lekarskich, na terenie całej Polski.</w:t>
      </w:r>
    </w:p>
    <w:p w14:paraId="635702D0" w14:textId="436BCBCC" w:rsidR="00E27B4C" w:rsidRPr="003413E4" w:rsidRDefault="001F7C36" w:rsidP="008A34D4">
      <w:pPr>
        <w:pStyle w:val="Akapitzlist"/>
        <w:numPr>
          <w:ilvl w:val="1"/>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Odpowiedzialność względem Ubezpieczonych z tytułu śmierci samobójczej Ubezpieczonego od dnia zawarcia umowy ubezpieczenia winna być interpretowana przez Wykonawcę z uwzględnieniem treści normy zawartej w art. 833 ustawy z dnia 23 kwietnia 1964 roku Kodeks cywilny (Dz. U. z 1964 r. Nr 16, </w:t>
      </w:r>
      <w:r w:rsidR="00C56230">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poz. 93 wraz z </w:t>
      </w:r>
      <w:proofErr w:type="spellStart"/>
      <w:r w:rsidRPr="003413E4">
        <w:rPr>
          <w:rFonts w:asciiTheme="minorHAnsi" w:eastAsiaTheme="minorHAnsi" w:hAnsiTheme="minorHAnsi" w:cstheme="minorHAnsi"/>
          <w:sz w:val="20"/>
          <w:szCs w:val="22"/>
        </w:rPr>
        <w:t>późn</w:t>
      </w:r>
      <w:proofErr w:type="spellEnd"/>
      <w:r w:rsidRPr="003413E4">
        <w:rPr>
          <w:rFonts w:asciiTheme="minorHAnsi" w:eastAsiaTheme="minorHAnsi" w:hAnsiTheme="minorHAnsi" w:cstheme="minorHAnsi"/>
          <w:sz w:val="20"/>
          <w:szCs w:val="22"/>
        </w:rPr>
        <w:t>. zm.). Tym samym Zamawiający żąda</w:t>
      </w:r>
      <w:r w:rsidR="00C900CC"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aby śmierć samobójcza </w:t>
      </w:r>
      <w:r w:rsidR="00D3642D">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bezpieczonego nie zwalniała </w:t>
      </w:r>
      <w:r w:rsidR="00CF377B">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bezpieczyciela z obowiązku świadczenia, jeśli nastąpiła po upływie </w:t>
      </w:r>
      <w:r w:rsidRPr="003413E4">
        <w:rPr>
          <w:rFonts w:asciiTheme="minorHAnsi" w:eastAsiaTheme="minorHAnsi" w:hAnsiTheme="minorHAnsi" w:cstheme="minorHAnsi"/>
          <w:b/>
          <w:bCs/>
          <w:sz w:val="20"/>
          <w:szCs w:val="22"/>
        </w:rPr>
        <w:t>6 miesięcy</w:t>
      </w:r>
      <w:r w:rsidRPr="003413E4">
        <w:rPr>
          <w:rFonts w:asciiTheme="minorHAnsi" w:eastAsiaTheme="minorHAnsi" w:hAnsiTheme="minorHAnsi" w:cstheme="minorHAnsi"/>
          <w:sz w:val="20"/>
          <w:szCs w:val="22"/>
        </w:rPr>
        <w:t xml:space="preserve"> od momentu, gdy </w:t>
      </w:r>
      <w:r w:rsidR="00D3642D">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bezpieczony został objęty ochroną ubezpieczeniową. Przy czym do okresu tego zalicza się okres ubezpieczenia w poprzedniej umowie grupowego ubezpieczenia na życie zawartej przez Zamawiającego.</w:t>
      </w:r>
    </w:p>
    <w:p w14:paraId="65710792" w14:textId="2365DBA4" w:rsidR="00E27B4C" w:rsidRPr="003413E4" w:rsidRDefault="00B82040" w:rsidP="008A34D4">
      <w:pPr>
        <w:pStyle w:val="Akapitzlist"/>
        <w:numPr>
          <w:ilvl w:val="1"/>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Wykonawca obowiązany jest złożyć ofertę obejmującą wszystkie ryzyka (wymagane świadczenia) wyszczególnione w tabeli</w:t>
      </w:r>
      <w:r w:rsidR="003837D6"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w:t>
      </w:r>
      <w:r w:rsidR="003837D6" w:rsidRPr="003413E4">
        <w:rPr>
          <w:rFonts w:asciiTheme="minorHAnsi" w:eastAsiaTheme="minorHAnsi" w:hAnsiTheme="minorHAnsi" w:cstheme="minorHAnsi"/>
          <w:sz w:val="20"/>
          <w:szCs w:val="22"/>
        </w:rPr>
        <w:t xml:space="preserve">w </w:t>
      </w:r>
      <w:r w:rsidR="00AC6054" w:rsidRPr="003413E4">
        <w:rPr>
          <w:rFonts w:asciiTheme="minorHAnsi" w:eastAsiaTheme="minorHAnsi" w:hAnsiTheme="minorHAnsi" w:cstheme="minorHAnsi"/>
          <w:sz w:val="20"/>
          <w:szCs w:val="22"/>
        </w:rPr>
        <w:t>pkt.</w:t>
      </w:r>
      <w:r w:rsidR="003C2C86" w:rsidRPr="003413E4">
        <w:rPr>
          <w:rFonts w:asciiTheme="minorHAnsi" w:eastAsiaTheme="minorHAnsi" w:hAnsiTheme="minorHAnsi" w:cstheme="minorHAnsi"/>
          <w:sz w:val="20"/>
          <w:szCs w:val="22"/>
        </w:rPr>
        <w:t xml:space="preserve"> </w:t>
      </w:r>
      <w:r w:rsidR="00047027" w:rsidRPr="003413E4">
        <w:rPr>
          <w:rFonts w:asciiTheme="minorHAnsi" w:eastAsiaTheme="minorHAnsi" w:hAnsiTheme="minorHAnsi" w:cstheme="minorHAnsi"/>
          <w:sz w:val="20"/>
          <w:szCs w:val="22"/>
        </w:rPr>
        <w:t>5</w:t>
      </w:r>
      <w:r w:rsidRPr="003413E4">
        <w:rPr>
          <w:rFonts w:asciiTheme="minorHAnsi" w:eastAsiaTheme="minorHAnsi" w:hAnsiTheme="minorHAnsi" w:cstheme="minorHAnsi"/>
          <w:sz w:val="20"/>
          <w:szCs w:val="22"/>
        </w:rPr>
        <w:t>.</w:t>
      </w:r>
    </w:p>
    <w:p w14:paraId="3F1212DC" w14:textId="6396BD16" w:rsidR="00AF32AA" w:rsidRPr="003413E4" w:rsidRDefault="005C203A" w:rsidP="00AF32AA">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Definicje i zapisy dodatkowe wskazane w niniejszym OPZ mają zastosowanie tylko wtedy, gdy nie zawężają ochrony ubezpieczeniowej wskazanej w OWU Wykonawcy. W sytuacji, gdy wskutek zastosowania zapisów OPZ, doszłoby do zawężenia odpowiedzialności Ubezpieczyciela w relacji do OWU</w:t>
      </w:r>
      <w:r w:rsidR="006929EF">
        <w:rPr>
          <w:rFonts w:asciiTheme="minorHAnsi" w:eastAsiaTheme="minorHAnsi" w:hAnsiTheme="minorHAnsi" w:cstheme="minorHAnsi"/>
          <w:sz w:val="20"/>
          <w:szCs w:val="22"/>
        </w:rPr>
        <w:t xml:space="preserve"> Wykonawcy</w:t>
      </w:r>
      <w:r w:rsidRPr="003413E4">
        <w:rPr>
          <w:rFonts w:asciiTheme="minorHAnsi" w:eastAsiaTheme="minorHAnsi" w:hAnsiTheme="minorHAnsi" w:cstheme="minorHAnsi"/>
          <w:sz w:val="20"/>
          <w:szCs w:val="22"/>
        </w:rPr>
        <w:t>, to zastosowanie mają tylko te postanowienia OPZ, które tej odpowiedzialności nie zawężają oraz te, które odpowiedzialność rozszerzają.</w:t>
      </w:r>
    </w:p>
    <w:p w14:paraId="212B2437" w14:textId="1B970F0D" w:rsidR="00AF32AA" w:rsidRPr="003413E4" w:rsidRDefault="00AF32AA" w:rsidP="00AF32AA">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Przewidywana liczba Ubezpieczonych – około </w:t>
      </w:r>
      <w:r w:rsidR="008364DC" w:rsidRPr="003413E4">
        <w:rPr>
          <w:rFonts w:asciiTheme="minorHAnsi" w:eastAsiaTheme="minorHAnsi" w:hAnsiTheme="minorHAnsi" w:cstheme="minorHAnsi"/>
          <w:sz w:val="20"/>
          <w:szCs w:val="22"/>
        </w:rPr>
        <w:t>3 000</w:t>
      </w:r>
      <w:r w:rsidRPr="003413E4">
        <w:rPr>
          <w:rFonts w:asciiTheme="minorHAnsi" w:eastAsiaTheme="minorHAnsi" w:hAnsiTheme="minorHAnsi" w:cstheme="minorHAnsi"/>
          <w:sz w:val="20"/>
          <w:szCs w:val="22"/>
        </w:rPr>
        <w:t xml:space="preserve"> osób. Zamawiający zastrzega, że są to ilości przewidywane (szacunkowe) nie wiążące dla Wykonawcy i mogą ulec zmianie, co nie stanowi zmiany umowy. Rzeczywiste ilości osób Ubezpieczonych wynikać będą z miesięcznych zgłoszeń do ubezpieczenia (pracowników i członków ich rodzin). Zamawiający nie gwarantuje, że do ubezpieczenia przystąpi określona powyżej liczba osób.</w:t>
      </w:r>
    </w:p>
    <w:p w14:paraId="0370A471" w14:textId="2BDDA350" w:rsidR="00181D91" w:rsidRPr="003413E4" w:rsidRDefault="00181D91" w:rsidP="00454068">
      <w:pPr>
        <w:pStyle w:val="Akapitzlist"/>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lastRenderedPageBreak/>
        <w:t>Zamawiający informuje, że ubezpieczenie ma charakter dobrowoln</w:t>
      </w:r>
      <w:r w:rsidR="00892978" w:rsidRPr="003413E4">
        <w:rPr>
          <w:rFonts w:asciiTheme="minorHAnsi" w:eastAsiaTheme="minorHAnsi" w:hAnsiTheme="minorHAnsi" w:cstheme="minorHAnsi"/>
          <w:sz w:val="20"/>
          <w:szCs w:val="22"/>
        </w:rPr>
        <w:t>y</w:t>
      </w:r>
      <w:r w:rsidR="00356D69" w:rsidRPr="003413E4">
        <w:rPr>
          <w:rFonts w:asciiTheme="minorHAnsi" w:eastAsiaTheme="minorHAnsi" w:hAnsiTheme="minorHAnsi" w:cstheme="minorHAnsi"/>
          <w:sz w:val="20"/>
          <w:szCs w:val="22"/>
        </w:rPr>
        <w:t xml:space="preserve">, a składka potrącana jest </w:t>
      </w:r>
      <w:r w:rsidR="00EB191C">
        <w:rPr>
          <w:rFonts w:asciiTheme="minorHAnsi" w:eastAsiaTheme="minorHAnsi" w:hAnsiTheme="minorHAnsi" w:cstheme="minorHAnsi"/>
          <w:sz w:val="20"/>
          <w:szCs w:val="22"/>
        </w:rPr>
        <w:br/>
      </w:r>
      <w:r w:rsidR="00356D69" w:rsidRPr="003413E4">
        <w:rPr>
          <w:rFonts w:asciiTheme="minorHAnsi" w:eastAsiaTheme="minorHAnsi" w:hAnsiTheme="minorHAnsi" w:cstheme="minorHAnsi"/>
          <w:sz w:val="20"/>
          <w:szCs w:val="22"/>
        </w:rPr>
        <w:t>z wynagrodzenia pracowników na zasadach opisanych w pkt. 2.</w:t>
      </w:r>
    </w:p>
    <w:p w14:paraId="534E4D7D" w14:textId="353B50E9" w:rsidR="00AF32AA" w:rsidRPr="003413E4" w:rsidRDefault="00AF32AA" w:rsidP="007D1E40">
      <w:pPr>
        <w:pStyle w:val="Akapitzlist"/>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 celach informacyjnych Zamawiający podaje dane o liczbie osób </w:t>
      </w:r>
      <w:r w:rsidR="00D3642D">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bezpieczonych wg stanu na </w:t>
      </w:r>
      <w:r w:rsidR="00CF377B">
        <w:rPr>
          <w:rFonts w:asciiTheme="minorHAnsi" w:eastAsiaTheme="minorHAnsi" w:hAnsiTheme="minorHAnsi" w:cstheme="minorHAnsi"/>
          <w:sz w:val="20"/>
          <w:szCs w:val="22"/>
        </w:rPr>
        <w:t xml:space="preserve">dzień </w:t>
      </w:r>
      <w:r w:rsidR="00CF377B">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30.09.2021 r. – ogółem </w:t>
      </w:r>
      <w:r w:rsidR="00CF377B">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bezpieczonych było </w:t>
      </w:r>
      <w:r w:rsidR="008364DC" w:rsidRPr="003413E4">
        <w:rPr>
          <w:rFonts w:asciiTheme="minorHAnsi" w:eastAsiaTheme="minorHAnsi" w:hAnsiTheme="minorHAnsi" w:cstheme="minorHAnsi"/>
          <w:sz w:val="20"/>
          <w:szCs w:val="22"/>
        </w:rPr>
        <w:t>2 596</w:t>
      </w:r>
      <w:r w:rsidR="00D469C5"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osób, w tym: </w:t>
      </w:r>
      <w:r w:rsidR="008364DC" w:rsidRPr="003413E4">
        <w:rPr>
          <w:rFonts w:asciiTheme="minorHAnsi" w:eastAsiaTheme="minorHAnsi" w:hAnsiTheme="minorHAnsi" w:cstheme="minorHAnsi"/>
          <w:sz w:val="20"/>
          <w:szCs w:val="22"/>
        </w:rPr>
        <w:t>2 089</w:t>
      </w:r>
      <w:r w:rsidRPr="003413E4">
        <w:rPr>
          <w:rFonts w:asciiTheme="minorHAnsi" w:eastAsiaTheme="minorHAnsi" w:hAnsiTheme="minorHAnsi" w:cstheme="minorHAnsi"/>
          <w:sz w:val="20"/>
          <w:szCs w:val="22"/>
        </w:rPr>
        <w:t xml:space="preserve"> </w:t>
      </w:r>
      <w:r w:rsidR="00CF377B">
        <w:rPr>
          <w:rFonts w:asciiTheme="minorHAnsi" w:eastAsiaTheme="minorHAnsi" w:hAnsiTheme="minorHAnsi" w:cstheme="minorHAnsi"/>
          <w:sz w:val="20"/>
          <w:szCs w:val="22"/>
        </w:rPr>
        <w:t>p</w:t>
      </w:r>
      <w:r w:rsidRPr="003413E4">
        <w:rPr>
          <w:rFonts w:asciiTheme="minorHAnsi" w:eastAsiaTheme="minorHAnsi" w:hAnsiTheme="minorHAnsi" w:cstheme="minorHAnsi"/>
          <w:sz w:val="20"/>
          <w:szCs w:val="22"/>
        </w:rPr>
        <w:t xml:space="preserve">racowników oraz </w:t>
      </w:r>
      <w:r w:rsidR="008364DC" w:rsidRPr="003413E4">
        <w:rPr>
          <w:rFonts w:asciiTheme="minorHAnsi" w:eastAsiaTheme="minorHAnsi" w:hAnsiTheme="minorHAnsi" w:cstheme="minorHAnsi"/>
          <w:sz w:val="20"/>
          <w:szCs w:val="22"/>
        </w:rPr>
        <w:t>507</w:t>
      </w:r>
      <w:r w:rsidRPr="003413E4">
        <w:rPr>
          <w:rFonts w:asciiTheme="minorHAnsi" w:eastAsiaTheme="minorHAnsi" w:hAnsiTheme="minorHAnsi" w:cstheme="minorHAnsi"/>
          <w:sz w:val="20"/>
          <w:szCs w:val="22"/>
        </w:rPr>
        <w:t xml:space="preserve"> członków ich rodzin.</w:t>
      </w:r>
    </w:p>
    <w:p w14:paraId="542F83CB" w14:textId="1B06EC60" w:rsidR="005E289C" w:rsidRPr="003413E4" w:rsidRDefault="00255FBE" w:rsidP="00255FBE">
      <w:p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4.11.</w:t>
      </w:r>
      <w:r w:rsidR="005E289C" w:rsidRPr="003413E4">
        <w:rPr>
          <w:rFonts w:asciiTheme="minorHAnsi" w:eastAsiaTheme="minorHAnsi" w:hAnsiTheme="minorHAnsi" w:cstheme="minorHAnsi"/>
          <w:sz w:val="20"/>
          <w:szCs w:val="22"/>
        </w:rPr>
        <w:t xml:space="preserve">Wykonawca gwarantuje niezmienność warunków </w:t>
      </w:r>
      <w:r w:rsidR="00F367C1" w:rsidRPr="003413E4">
        <w:rPr>
          <w:rFonts w:asciiTheme="minorHAnsi" w:eastAsiaTheme="minorHAnsi" w:hAnsiTheme="minorHAnsi" w:cstheme="minorHAnsi"/>
          <w:sz w:val="20"/>
          <w:szCs w:val="22"/>
        </w:rPr>
        <w:t xml:space="preserve">ochrony oraz wysokość zaproponowanych </w:t>
      </w:r>
      <w:r w:rsidR="00302D75" w:rsidRPr="003413E4">
        <w:rPr>
          <w:rFonts w:asciiTheme="minorHAnsi" w:eastAsiaTheme="minorHAnsi" w:hAnsiTheme="minorHAnsi" w:cstheme="minorHAnsi"/>
          <w:sz w:val="20"/>
          <w:szCs w:val="22"/>
        </w:rPr>
        <w:br/>
      </w:r>
      <w:r w:rsidR="00F367C1" w:rsidRPr="003413E4">
        <w:rPr>
          <w:rFonts w:asciiTheme="minorHAnsi" w:eastAsiaTheme="minorHAnsi" w:hAnsiTheme="minorHAnsi" w:cstheme="minorHAnsi"/>
          <w:sz w:val="20"/>
          <w:szCs w:val="22"/>
        </w:rPr>
        <w:t>w ofercie składek ubezpieczeniowych dla poszczególnych wariantów ochrony ubezpieczeniowej niezależnie od liczby Ubezpieczonych, którzy przystąpią do Umowy ubezpieczenia i nie wymaga określenia minimalnej liczby osób przystępujących do poszczególnych wariantów.</w:t>
      </w:r>
    </w:p>
    <w:p w14:paraId="6678C9F8" w14:textId="2F873B34" w:rsidR="00FA2DB5" w:rsidRPr="003413E4" w:rsidRDefault="00FA2DB5">
      <w:pP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br w:type="page"/>
      </w:r>
    </w:p>
    <w:p w14:paraId="7EF84434" w14:textId="77777777" w:rsidR="00FA2DB5" w:rsidRPr="003413E4" w:rsidRDefault="00FA2DB5" w:rsidP="00FA2DB5">
      <w:pPr>
        <w:pStyle w:val="Akapitzlist"/>
        <w:numPr>
          <w:ilvl w:val="0"/>
          <w:numId w:val="18"/>
        </w:numPr>
        <w:tabs>
          <w:tab w:val="left" w:pos="284"/>
        </w:tabs>
        <w:spacing w:before="60" w:after="60" w:line="288" w:lineRule="auto"/>
        <w:jc w:val="both"/>
        <w:rPr>
          <w:rFonts w:asciiTheme="minorHAnsi" w:eastAsiaTheme="majorEastAsia" w:hAnsiTheme="minorHAnsi" w:cstheme="minorHAnsi"/>
          <w:b/>
          <w:color w:val="043E71"/>
        </w:rPr>
        <w:sectPr w:rsidR="00FA2DB5" w:rsidRPr="003413E4" w:rsidSect="00F24BF4">
          <w:headerReference w:type="default" r:id="rId8"/>
          <w:footerReference w:type="default" r:id="rId9"/>
          <w:pgSz w:w="11906" w:h="16838"/>
          <w:pgMar w:top="1417" w:right="1417" w:bottom="1417" w:left="1417" w:header="708" w:footer="708" w:gutter="0"/>
          <w:cols w:space="708"/>
          <w:docGrid w:linePitch="360"/>
        </w:sectPr>
      </w:pPr>
    </w:p>
    <w:p w14:paraId="12B2BB14" w14:textId="4045B52A" w:rsidR="00FA2DB5" w:rsidRDefault="00047027" w:rsidP="007B37D1">
      <w:pPr>
        <w:pStyle w:val="Akapitzlist"/>
        <w:numPr>
          <w:ilvl w:val="0"/>
          <w:numId w:val="18"/>
        </w:numPr>
        <w:tabs>
          <w:tab w:val="left" w:pos="284"/>
        </w:tabs>
        <w:spacing w:before="60" w:after="60" w:line="288" w:lineRule="auto"/>
        <w:jc w:val="both"/>
        <w:rPr>
          <w:rFonts w:asciiTheme="minorHAnsi" w:eastAsiaTheme="majorEastAsia" w:hAnsiTheme="minorHAnsi" w:cstheme="minorHAnsi"/>
          <w:b/>
          <w:color w:val="043E71"/>
        </w:rPr>
      </w:pPr>
      <w:r w:rsidRPr="003413E4">
        <w:rPr>
          <w:rFonts w:asciiTheme="minorHAnsi" w:eastAsiaTheme="majorEastAsia" w:hAnsiTheme="minorHAnsi" w:cstheme="minorHAnsi"/>
          <w:b/>
          <w:color w:val="043E71"/>
        </w:rPr>
        <w:lastRenderedPageBreak/>
        <w:t>ZAKRES OCHRONY UBEZPIECZENIOWEJ</w:t>
      </w:r>
    </w:p>
    <w:p w14:paraId="4D43E832" w14:textId="5819382B" w:rsidR="00EB191C" w:rsidRPr="00EB191C" w:rsidRDefault="00EB191C" w:rsidP="00EB191C">
      <w:pPr>
        <w:tabs>
          <w:tab w:val="left" w:pos="284"/>
        </w:tabs>
        <w:spacing w:before="60" w:after="60" w:line="288" w:lineRule="auto"/>
        <w:jc w:val="both"/>
        <w:rPr>
          <w:rFonts w:asciiTheme="minorHAnsi" w:eastAsiaTheme="majorEastAsia" w:hAnsiTheme="minorHAnsi" w:cstheme="minorHAnsi"/>
          <w:bCs/>
          <w:color w:val="000000" w:themeColor="text1"/>
        </w:rPr>
      </w:pPr>
      <w:r w:rsidRPr="00EB191C">
        <w:rPr>
          <w:rFonts w:asciiTheme="minorHAnsi" w:eastAsiaTheme="majorEastAsia" w:hAnsiTheme="minorHAnsi" w:cstheme="minorHAnsi"/>
          <w:bCs/>
          <w:color w:val="000000" w:themeColor="text1"/>
          <w:sz w:val="20"/>
          <w:szCs w:val="20"/>
        </w:rPr>
        <w:t>Wykonawca zobowiązuje się zapewnić Ubezpieczonym ochronę ubezpieczeniową w wybranym wariancie ubezpieczenia w całym okresie ubezpieczenia wynikającym z umowy ubezpieczenia zawartej w wyniku niniejszego postępowania przetargowego, z możliwością skorzystania przez Ubezpieczonych z dalszej ochrony na warunkach bezterminowej indywidualnej kontynuacji ubezpieczenia na warunkach określonych w OPZ</w:t>
      </w:r>
      <w:r w:rsidRPr="00EB191C">
        <w:rPr>
          <w:rFonts w:asciiTheme="minorHAnsi" w:eastAsiaTheme="majorEastAsia" w:hAnsiTheme="minorHAnsi" w:cstheme="minorHAnsi"/>
          <w:bCs/>
          <w:color w:val="000000" w:themeColor="text1"/>
        </w:rPr>
        <w:t>.</w:t>
      </w:r>
    </w:p>
    <w:tbl>
      <w:tblPr>
        <w:tblW w:w="14286" w:type="dxa"/>
        <w:tblCellMar>
          <w:left w:w="70" w:type="dxa"/>
          <w:right w:w="70" w:type="dxa"/>
        </w:tblCellMar>
        <w:tblLook w:val="04A0" w:firstRow="1" w:lastRow="0" w:firstColumn="1" w:lastColumn="0" w:noHBand="0" w:noVBand="1"/>
      </w:tblPr>
      <w:tblGrid>
        <w:gridCol w:w="385"/>
        <w:gridCol w:w="3438"/>
        <w:gridCol w:w="2693"/>
        <w:gridCol w:w="1295"/>
        <w:gridCol w:w="1295"/>
        <w:gridCol w:w="1295"/>
        <w:gridCol w:w="1295"/>
        <w:gridCol w:w="1295"/>
        <w:gridCol w:w="1295"/>
      </w:tblGrid>
      <w:tr w:rsidR="003413E4" w:rsidRPr="003413E4" w14:paraId="0327DEE7" w14:textId="77777777" w:rsidTr="00EB191C">
        <w:trPr>
          <w:trHeight w:val="300"/>
        </w:trPr>
        <w:tc>
          <w:tcPr>
            <w:tcW w:w="385"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CC3CED4" w14:textId="045BC6CF"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LP.</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EE258C1" w14:textId="62A37616" w:rsidR="00D53E76" w:rsidRPr="00D53E76" w:rsidRDefault="003413E4" w:rsidP="00D53E76">
            <w:pP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 xml:space="preserve">OBLIGATORYJNY ZAKRES </w:t>
            </w:r>
            <w:r>
              <w:rPr>
                <w:rFonts w:asciiTheme="minorHAnsi" w:hAnsiTheme="minorHAnsi" w:cstheme="minorHAnsi"/>
                <w:b/>
                <w:bCs/>
                <w:color w:val="FFFFFF" w:themeColor="background1"/>
                <w:sz w:val="20"/>
                <w:szCs w:val="20"/>
              </w:rPr>
              <w:t>OCHRONY UBEZPIECZENIOWEJ</w:t>
            </w:r>
          </w:p>
        </w:tc>
        <w:tc>
          <w:tcPr>
            <w:tcW w:w="7770" w:type="dxa"/>
            <w:gridSpan w:val="6"/>
            <w:tcBorders>
              <w:top w:val="single" w:sz="4" w:space="0" w:color="auto"/>
              <w:left w:val="nil"/>
              <w:bottom w:val="single" w:sz="4" w:space="0" w:color="auto"/>
              <w:right w:val="single" w:sz="4" w:space="0" w:color="auto"/>
            </w:tcBorders>
            <w:shd w:val="clear" w:color="auto" w:fill="1F3864"/>
            <w:vAlign w:val="center"/>
            <w:hideMark/>
          </w:tcPr>
          <w:p w14:paraId="7C73D7B9" w14:textId="1E8F5BB9"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WYSOKOŚĆ ŚWIADCZENIA UBEZPIECZENIOWEGO</w:t>
            </w:r>
          </w:p>
        </w:tc>
      </w:tr>
      <w:tr w:rsidR="003413E4" w:rsidRPr="003413E4" w14:paraId="72449603" w14:textId="77777777" w:rsidTr="00EB191C">
        <w:trPr>
          <w:trHeight w:val="300"/>
        </w:trPr>
        <w:tc>
          <w:tcPr>
            <w:tcW w:w="385" w:type="dxa"/>
            <w:vMerge/>
            <w:tcBorders>
              <w:top w:val="single" w:sz="4" w:space="0" w:color="auto"/>
              <w:left w:val="single" w:sz="4" w:space="0" w:color="auto"/>
              <w:bottom w:val="single" w:sz="4" w:space="0" w:color="auto"/>
              <w:right w:val="single" w:sz="4" w:space="0" w:color="auto"/>
            </w:tcBorders>
            <w:shd w:val="clear" w:color="auto" w:fill="1F3864"/>
            <w:vAlign w:val="center"/>
            <w:hideMark/>
          </w:tcPr>
          <w:p w14:paraId="2B9EFFCA" w14:textId="77777777" w:rsidR="00D53E76" w:rsidRPr="00D53E76" w:rsidRDefault="00D53E76" w:rsidP="00D53E76">
            <w:pPr>
              <w:rPr>
                <w:rFonts w:asciiTheme="minorHAnsi" w:hAnsiTheme="minorHAnsi" w:cstheme="minorHAnsi"/>
                <w:b/>
                <w:bCs/>
                <w:color w:val="FFFFFF" w:themeColor="background1"/>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shd w:val="clear" w:color="auto" w:fill="1F3864"/>
            <w:vAlign w:val="center"/>
            <w:hideMark/>
          </w:tcPr>
          <w:p w14:paraId="0DC7A0E2" w14:textId="77777777" w:rsidR="00D53E76" w:rsidRPr="00D53E76" w:rsidRDefault="00D53E76" w:rsidP="00D53E76">
            <w:pPr>
              <w:rPr>
                <w:rFonts w:asciiTheme="minorHAnsi" w:hAnsiTheme="minorHAnsi" w:cstheme="minorHAnsi"/>
                <w:b/>
                <w:bCs/>
                <w:color w:val="FFFFFF" w:themeColor="background1"/>
                <w:sz w:val="20"/>
                <w:szCs w:val="20"/>
              </w:rPr>
            </w:pPr>
          </w:p>
        </w:tc>
        <w:tc>
          <w:tcPr>
            <w:tcW w:w="1295" w:type="dxa"/>
            <w:tcBorders>
              <w:top w:val="nil"/>
              <w:left w:val="nil"/>
              <w:bottom w:val="single" w:sz="4" w:space="0" w:color="auto"/>
              <w:right w:val="single" w:sz="4" w:space="0" w:color="auto"/>
            </w:tcBorders>
            <w:shd w:val="clear" w:color="auto" w:fill="1F3864"/>
            <w:vAlign w:val="center"/>
            <w:hideMark/>
          </w:tcPr>
          <w:p w14:paraId="3E73C6EF" w14:textId="343C877F"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7AA38794" w14:textId="19FFAB4B"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6E9520EA" w14:textId="41B32FA7"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6A1C9D6D" w14:textId="088296E8"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66D05881" w14:textId="0AB389FE"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61E03B02" w14:textId="322062F9"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r>
      <w:tr w:rsidR="003413E4" w:rsidRPr="003413E4" w14:paraId="6C8B3F54" w14:textId="77777777" w:rsidTr="00EB191C">
        <w:trPr>
          <w:trHeight w:val="300"/>
        </w:trPr>
        <w:tc>
          <w:tcPr>
            <w:tcW w:w="385" w:type="dxa"/>
            <w:vMerge/>
            <w:tcBorders>
              <w:top w:val="single" w:sz="4" w:space="0" w:color="auto"/>
              <w:left w:val="single" w:sz="4" w:space="0" w:color="auto"/>
              <w:bottom w:val="single" w:sz="4" w:space="0" w:color="auto"/>
              <w:right w:val="single" w:sz="4" w:space="0" w:color="auto"/>
            </w:tcBorders>
            <w:shd w:val="clear" w:color="auto" w:fill="1F3864"/>
            <w:vAlign w:val="center"/>
            <w:hideMark/>
          </w:tcPr>
          <w:p w14:paraId="4C3BEC92" w14:textId="77777777" w:rsidR="00D53E76" w:rsidRPr="00D53E76" w:rsidRDefault="00D53E76" w:rsidP="00D53E76">
            <w:pPr>
              <w:rPr>
                <w:rFonts w:asciiTheme="minorHAnsi" w:hAnsiTheme="minorHAnsi" w:cstheme="minorHAnsi"/>
                <w:b/>
                <w:bCs/>
                <w:color w:val="FFFFFF" w:themeColor="background1"/>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shd w:val="clear" w:color="auto" w:fill="1F3864"/>
            <w:vAlign w:val="center"/>
            <w:hideMark/>
          </w:tcPr>
          <w:p w14:paraId="31EF8411" w14:textId="77777777" w:rsidR="00D53E76" w:rsidRPr="00D53E76" w:rsidRDefault="00D53E76" w:rsidP="00D53E76">
            <w:pPr>
              <w:rPr>
                <w:rFonts w:asciiTheme="minorHAnsi" w:hAnsiTheme="minorHAnsi" w:cstheme="minorHAnsi"/>
                <w:b/>
                <w:bCs/>
                <w:color w:val="FFFFFF" w:themeColor="background1"/>
                <w:sz w:val="20"/>
                <w:szCs w:val="20"/>
              </w:rPr>
            </w:pPr>
          </w:p>
        </w:tc>
        <w:tc>
          <w:tcPr>
            <w:tcW w:w="1295" w:type="dxa"/>
            <w:tcBorders>
              <w:top w:val="nil"/>
              <w:left w:val="nil"/>
              <w:bottom w:val="single" w:sz="4" w:space="0" w:color="auto"/>
              <w:right w:val="single" w:sz="4" w:space="0" w:color="auto"/>
            </w:tcBorders>
            <w:shd w:val="clear" w:color="auto" w:fill="1F3864"/>
            <w:vAlign w:val="center"/>
            <w:hideMark/>
          </w:tcPr>
          <w:p w14:paraId="4CAA50A6" w14:textId="4C9FD3F5"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I</w:t>
            </w:r>
          </w:p>
        </w:tc>
        <w:tc>
          <w:tcPr>
            <w:tcW w:w="1295" w:type="dxa"/>
            <w:tcBorders>
              <w:top w:val="nil"/>
              <w:left w:val="nil"/>
              <w:bottom w:val="single" w:sz="4" w:space="0" w:color="auto"/>
              <w:right w:val="single" w:sz="4" w:space="0" w:color="auto"/>
            </w:tcBorders>
            <w:shd w:val="clear" w:color="auto" w:fill="1F3864"/>
            <w:vAlign w:val="center"/>
            <w:hideMark/>
          </w:tcPr>
          <w:p w14:paraId="3CE4CD4B" w14:textId="6F560E2B"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II</w:t>
            </w:r>
          </w:p>
        </w:tc>
        <w:tc>
          <w:tcPr>
            <w:tcW w:w="1295" w:type="dxa"/>
            <w:tcBorders>
              <w:top w:val="nil"/>
              <w:left w:val="nil"/>
              <w:bottom w:val="single" w:sz="4" w:space="0" w:color="auto"/>
              <w:right w:val="single" w:sz="4" w:space="0" w:color="auto"/>
            </w:tcBorders>
            <w:shd w:val="clear" w:color="auto" w:fill="1F3864"/>
            <w:vAlign w:val="center"/>
            <w:hideMark/>
          </w:tcPr>
          <w:p w14:paraId="30A479AF" w14:textId="387C4050"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III</w:t>
            </w:r>
          </w:p>
        </w:tc>
        <w:tc>
          <w:tcPr>
            <w:tcW w:w="1295" w:type="dxa"/>
            <w:tcBorders>
              <w:top w:val="nil"/>
              <w:left w:val="nil"/>
              <w:bottom w:val="single" w:sz="4" w:space="0" w:color="auto"/>
              <w:right w:val="single" w:sz="4" w:space="0" w:color="auto"/>
            </w:tcBorders>
            <w:shd w:val="clear" w:color="auto" w:fill="1F3864"/>
            <w:vAlign w:val="center"/>
            <w:hideMark/>
          </w:tcPr>
          <w:p w14:paraId="30DCF455" w14:textId="793A3CE7"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IV</w:t>
            </w:r>
          </w:p>
        </w:tc>
        <w:tc>
          <w:tcPr>
            <w:tcW w:w="1295" w:type="dxa"/>
            <w:tcBorders>
              <w:top w:val="nil"/>
              <w:left w:val="nil"/>
              <w:bottom w:val="single" w:sz="4" w:space="0" w:color="auto"/>
              <w:right w:val="single" w:sz="4" w:space="0" w:color="auto"/>
            </w:tcBorders>
            <w:shd w:val="clear" w:color="auto" w:fill="1F3864"/>
            <w:vAlign w:val="center"/>
            <w:hideMark/>
          </w:tcPr>
          <w:p w14:paraId="27963ED7" w14:textId="7E97906A"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V</w:t>
            </w:r>
          </w:p>
        </w:tc>
        <w:tc>
          <w:tcPr>
            <w:tcW w:w="1295" w:type="dxa"/>
            <w:tcBorders>
              <w:top w:val="nil"/>
              <w:left w:val="nil"/>
              <w:bottom w:val="single" w:sz="4" w:space="0" w:color="auto"/>
              <w:right w:val="single" w:sz="4" w:space="0" w:color="auto"/>
            </w:tcBorders>
            <w:shd w:val="clear" w:color="auto" w:fill="1F3864"/>
            <w:vAlign w:val="center"/>
            <w:hideMark/>
          </w:tcPr>
          <w:p w14:paraId="49F58F67" w14:textId="796557B8"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 xml:space="preserve">VI  </w:t>
            </w:r>
          </w:p>
        </w:tc>
      </w:tr>
      <w:tr w:rsidR="00D53E76" w:rsidRPr="00D53E76" w14:paraId="4BC1C735" w14:textId="77777777" w:rsidTr="00EB191C">
        <w:trPr>
          <w:trHeight w:val="419"/>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35095C5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43288C49"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Zgon Ubezpieczonego</w:t>
            </w:r>
          </w:p>
        </w:tc>
        <w:tc>
          <w:tcPr>
            <w:tcW w:w="1295" w:type="dxa"/>
            <w:tcBorders>
              <w:top w:val="nil"/>
              <w:left w:val="nil"/>
              <w:bottom w:val="single" w:sz="4" w:space="0" w:color="auto"/>
              <w:right w:val="single" w:sz="4" w:space="0" w:color="auto"/>
            </w:tcBorders>
            <w:shd w:val="clear" w:color="auto" w:fill="auto"/>
            <w:vAlign w:val="center"/>
            <w:hideMark/>
          </w:tcPr>
          <w:p w14:paraId="059AB11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30 000 zł</w:t>
            </w:r>
          </w:p>
        </w:tc>
        <w:tc>
          <w:tcPr>
            <w:tcW w:w="1295" w:type="dxa"/>
            <w:tcBorders>
              <w:top w:val="nil"/>
              <w:left w:val="nil"/>
              <w:bottom w:val="single" w:sz="4" w:space="0" w:color="auto"/>
              <w:right w:val="single" w:sz="4" w:space="0" w:color="auto"/>
            </w:tcBorders>
            <w:shd w:val="clear" w:color="auto" w:fill="auto"/>
            <w:vAlign w:val="center"/>
            <w:hideMark/>
          </w:tcPr>
          <w:p w14:paraId="1A87F69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33 000 zł</w:t>
            </w:r>
          </w:p>
        </w:tc>
        <w:tc>
          <w:tcPr>
            <w:tcW w:w="1295" w:type="dxa"/>
            <w:tcBorders>
              <w:top w:val="nil"/>
              <w:left w:val="nil"/>
              <w:bottom w:val="single" w:sz="4" w:space="0" w:color="auto"/>
              <w:right w:val="single" w:sz="4" w:space="0" w:color="auto"/>
            </w:tcBorders>
            <w:shd w:val="clear" w:color="auto" w:fill="auto"/>
            <w:vAlign w:val="center"/>
            <w:hideMark/>
          </w:tcPr>
          <w:p w14:paraId="6D0C3D78"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42 000 zł</w:t>
            </w:r>
          </w:p>
        </w:tc>
        <w:tc>
          <w:tcPr>
            <w:tcW w:w="1295" w:type="dxa"/>
            <w:tcBorders>
              <w:top w:val="nil"/>
              <w:left w:val="nil"/>
              <w:bottom w:val="single" w:sz="4" w:space="0" w:color="auto"/>
              <w:right w:val="single" w:sz="4" w:space="0" w:color="auto"/>
            </w:tcBorders>
            <w:shd w:val="clear" w:color="auto" w:fill="auto"/>
            <w:vAlign w:val="center"/>
            <w:hideMark/>
          </w:tcPr>
          <w:p w14:paraId="099F2865"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45 000 zł</w:t>
            </w:r>
          </w:p>
        </w:tc>
        <w:tc>
          <w:tcPr>
            <w:tcW w:w="1295" w:type="dxa"/>
            <w:tcBorders>
              <w:top w:val="nil"/>
              <w:left w:val="nil"/>
              <w:bottom w:val="single" w:sz="4" w:space="0" w:color="auto"/>
              <w:right w:val="single" w:sz="4" w:space="0" w:color="auto"/>
            </w:tcBorders>
            <w:shd w:val="clear" w:color="auto" w:fill="auto"/>
            <w:vAlign w:val="center"/>
            <w:hideMark/>
          </w:tcPr>
          <w:p w14:paraId="39DD71A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50 000 zł</w:t>
            </w:r>
          </w:p>
        </w:tc>
        <w:tc>
          <w:tcPr>
            <w:tcW w:w="1295" w:type="dxa"/>
            <w:tcBorders>
              <w:top w:val="nil"/>
              <w:left w:val="nil"/>
              <w:bottom w:val="single" w:sz="4" w:space="0" w:color="auto"/>
              <w:right w:val="single" w:sz="4" w:space="0" w:color="auto"/>
            </w:tcBorders>
            <w:shd w:val="clear" w:color="auto" w:fill="auto"/>
            <w:vAlign w:val="center"/>
            <w:hideMark/>
          </w:tcPr>
          <w:p w14:paraId="7F5DC7A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65 000 zł </w:t>
            </w:r>
          </w:p>
        </w:tc>
      </w:tr>
      <w:tr w:rsidR="00D53E76" w:rsidRPr="00D53E76" w14:paraId="79DE6CDA" w14:textId="77777777" w:rsidTr="00EB191C">
        <w:trPr>
          <w:trHeight w:val="411"/>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64041F3B"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2</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0D2F189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nieszczęśliwego wypadku</w:t>
            </w:r>
            <w:r w:rsidRPr="00D53E76">
              <w:rPr>
                <w:rFonts w:asciiTheme="minorHAnsi" w:hAnsiTheme="minorHAnsi" w:cstheme="minorHAnsi"/>
                <w:bCs/>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62D0146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60 000 zł</w:t>
            </w:r>
          </w:p>
        </w:tc>
        <w:tc>
          <w:tcPr>
            <w:tcW w:w="1295" w:type="dxa"/>
            <w:tcBorders>
              <w:top w:val="nil"/>
              <w:left w:val="nil"/>
              <w:bottom w:val="single" w:sz="4" w:space="0" w:color="auto"/>
              <w:right w:val="single" w:sz="4" w:space="0" w:color="auto"/>
            </w:tcBorders>
            <w:shd w:val="clear" w:color="auto" w:fill="auto"/>
            <w:vAlign w:val="center"/>
            <w:hideMark/>
          </w:tcPr>
          <w:p w14:paraId="63AAA2CE"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66 000 zł</w:t>
            </w:r>
          </w:p>
        </w:tc>
        <w:tc>
          <w:tcPr>
            <w:tcW w:w="1295" w:type="dxa"/>
            <w:tcBorders>
              <w:top w:val="nil"/>
              <w:left w:val="nil"/>
              <w:bottom w:val="single" w:sz="4" w:space="0" w:color="auto"/>
              <w:right w:val="single" w:sz="4" w:space="0" w:color="auto"/>
            </w:tcBorders>
            <w:shd w:val="clear" w:color="auto" w:fill="auto"/>
            <w:vAlign w:val="center"/>
            <w:hideMark/>
          </w:tcPr>
          <w:p w14:paraId="2434A35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84 000 zł</w:t>
            </w:r>
          </w:p>
        </w:tc>
        <w:tc>
          <w:tcPr>
            <w:tcW w:w="1295" w:type="dxa"/>
            <w:tcBorders>
              <w:top w:val="nil"/>
              <w:left w:val="nil"/>
              <w:bottom w:val="single" w:sz="4" w:space="0" w:color="auto"/>
              <w:right w:val="single" w:sz="4" w:space="0" w:color="auto"/>
            </w:tcBorders>
            <w:shd w:val="clear" w:color="auto" w:fill="auto"/>
            <w:vAlign w:val="center"/>
            <w:hideMark/>
          </w:tcPr>
          <w:p w14:paraId="1269EBD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90 000 zł</w:t>
            </w:r>
          </w:p>
        </w:tc>
        <w:tc>
          <w:tcPr>
            <w:tcW w:w="1295" w:type="dxa"/>
            <w:tcBorders>
              <w:top w:val="nil"/>
              <w:left w:val="nil"/>
              <w:bottom w:val="single" w:sz="4" w:space="0" w:color="auto"/>
              <w:right w:val="single" w:sz="4" w:space="0" w:color="auto"/>
            </w:tcBorders>
            <w:shd w:val="clear" w:color="auto" w:fill="auto"/>
            <w:vAlign w:val="center"/>
            <w:hideMark/>
          </w:tcPr>
          <w:p w14:paraId="0488437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120 000 zł</w:t>
            </w:r>
          </w:p>
        </w:tc>
        <w:tc>
          <w:tcPr>
            <w:tcW w:w="1295" w:type="dxa"/>
            <w:tcBorders>
              <w:top w:val="nil"/>
              <w:left w:val="nil"/>
              <w:bottom w:val="single" w:sz="4" w:space="0" w:color="auto"/>
              <w:right w:val="single" w:sz="4" w:space="0" w:color="auto"/>
            </w:tcBorders>
            <w:shd w:val="clear" w:color="auto" w:fill="auto"/>
            <w:vAlign w:val="center"/>
            <w:hideMark/>
          </w:tcPr>
          <w:p w14:paraId="7A8FCDFD"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150 000 zł </w:t>
            </w:r>
          </w:p>
        </w:tc>
      </w:tr>
      <w:tr w:rsidR="00D53E76" w:rsidRPr="00D53E76" w14:paraId="60975A5C" w14:textId="77777777" w:rsidTr="00EB191C">
        <w:trPr>
          <w:trHeight w:val="417"/>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6502D07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3</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38046D60"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zawału serca lub udaru mózgu</w:t>
            </w:r>
            <w:r w:rsidRPr="00D53E76">
              <w:rPr>
                <w:rFonts w:asciiTheme="minorHAnsi" w:hAnsiTheme="minorHAnsi" w:cstheme="minorHAnsi"/>
                <w:bCs/>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1CE4D74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55 000 zł</w:t>
            </w:r>
          </w:p>
        </w:tc>
        <w:tc>
          <w:tcPr>
            <w:tcW w:w="1295" w:type="dxa"/>
            <w:tcBorders>
              <w:top w:val="nil"/>
              <w:left w:val="nil"/>
              <w:bottom w:val="single" w:sz="4" w:space="0" w:color="auto"/>
              <w:right w:val="single" w:sz="4" w:space="0" w:color="auto"/>
            </w:tcBorders>
            <w:shd w:val="clear" w:color="auto" w:fill="auto"/>
            <w:vAlign w:val="center"/>
            <w:hideMark/>
          </w:tcPr>
          <w:p w14:paraId="1223FC71"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60 000 zł</w:t>
            </w:r>
          </w:p>
        </w:tc>
        <w:tc>
          <w:tcPr>
            <w:tcW w:w="1295" w:type="dxa"/>
            <w:tcBorders>
              <w:top w:val="nil"/>
              <w:left w:val="nil"/>
              <w:bottom w:val="single" w:sz="4" w:space="0" w:color="auto"/>
              <w:right w:val="single" w:sz="4" w:space="0" w:color="auto"/>
            </w:tcBorders>
            <w:shd w:val="clear" w:color="auto" w:fill="auto"/>
            <w:vAlign w:val="center"/>
            <w:hideMark/>
          </w:tcPr>
          <w:p w14:paraId="0998244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84 000 zł</w:t>
            </w:r>
          </w:p>
        </w:tc>
        <w:tc>
          <w:tcPr>
            <w:tcW w:w="1295" w:type="dxa"/>
            <w:tcBorders>
              <w:top w:val="nil"/>
              <w:left w:val="nil"/>
              <w:bottom w:val="single" w:sz="4" w:space="0" w:color="auto"/>
              <w:right w:val="single" w:sz="4" w:space="0" w:color="auto"/>
            </w:tcBorders>
            <w:shd w:val="clear" w:color="auto" w:fill="auto"/>
            <w:vAlign w:val="center"/>
            <w:hideMark/>
          </w:tcPr>
          <w:p w14:paraId="2CB3F46F"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90 000 zł</w:t>
            </w:r>
          </w:p>
        </w:tc>
        <w:tc>
          <w:tcPr>
            <w:tcW w:w="1295" w:type="dxa"/>
            <w:tcBorders>
              <w:top w:val="nil"/>
              <w:left w:val="nil"/>
              <w:bottom w:val="single" w:sz="4" w:space="0" w:color="auto"/>
              <w:right w:val="single" w:sz="4" w:space="0" w:color="auto"/>
            </w:tcBorders>
            <w:shd w:val="clear" w:color="auto" w:fill="auto"/>
            <w:vAlign w:val="center"/>
            <w:hideMark/>
          </w:tcPr>
          <w:p w14:paraId="0EB514D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120 000 zł</w:t>
            </w:r>
          </w:p>
        </w:tc>
        <w:tc>
          <w:tcPr>
            <w:tcW w:w="1295" w:type="dxa"/>
            <w:tcBorders>
              <w:top w:val="nil"/>
              <w:left w:val="nil"/>
              <w:bottom w:val="single" w:sz="4" w:space="0" w:color="auto"/>
              <w:right w:val="single" w:sz="4" w:space="0" w:color="auto"/>
            </w:tcBorders>
            <w:shd w:val="clear" w:color="auto" w:fill="auto"/>
            <w:vAlign w:val="center"/>
            <w:hideMark/>
          </w:tcPr>
          <w:p w14:paraId="53EDB075"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150 000 zł </w:t>
            </w:r>
          </w:p>
        </w:tc>
      </w:tr>
      <w:tr w:rsidR="00D53E76" w:rsidRPr="00D53E76" w14:paraId="118C4084" w14:textId="77777777" w:rsidTr="00EB191C">
        <w:trPr>
          <w:trHeight w:val="408"/>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29725DC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4</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23856E45"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wypadku komunikacyjnego</w:t>
            </w:r>
            <w:r w:rsidRPr="00D53E76">
              <w:rPr>
                <w:rFonts w:asciiTheme="minorHAnsi" w:hAnsiTheme="minorHAnsi" w:cstheme="minorHAnsi"/>
                <w:bCs/>
                <w:color w:val="000000"/>
                <w:sz w:val="20"/>
                <w:szCs w:val="20"/>
                <w:vertAlign w:val="superscript"/>
              </w:rPr>
              <w:t xml:space="preserve">* </w:t>
            </w:r>
          </w:p>
        </w:tc>
        <w:tc>
          <w:tcPr>
            <w:tcW w:w="1295" w:type="dxa"/>
            <w:tcBorders>
              <w:top w:val="nil"/>
              <w:left w:val="nil"/>
              <w:bottom w:val="single" w:sz="4" w:space="0" w:color="auto"/>
              <w:right w:val="single" w:sz="4" w:space="0" w:color="auto"/>
            </w:tcBorders>
            <w:shd w:val="clear" w:color="auto" w:fill="auto"/>
            <w:vAlign w:val="center"/>
            <w:hideMark/>
          </w:tcPr>
          <w:p w14:paraId="50E41D0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90 000 zł</w:t>
            </w:r>
          </w:p>
        </w:tc>
        <w:tc>
          <w:tcPr>
            <w:tcW w:w="1295" w:type="dxa"/>
            <w:tcBorders>
              <w:top w:val="nil"/>
              <w:left w:val="nil"/>
              <w:bottom w:val="single" w:sz="4" w:space="0" w:color="auto"/>
              <w:right w:val="single" w:sz="4" w:space="0" w:color="auto"/>
            </w:tcBorders>
            <w:shd w:val="clear" w:color="auto" w:fill="auto"/>
            <w:vAlign w:val="center"/>
            <w:hideMark/>
          </w:tcPr>
          <w:p w14:paraId="5A39F50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100 000 zł</w:t>
            </w:r>
          </w:p>
        </w:tc>
        <w:tc>
          <w:tcPr>
            <w:tcW w:w="1295" w:type="dxa"/>
            <w:tcBorders>
              <w:top w:val="nil"/>
              <w:left w:val="nil"/>
              <w:bottom w:val="single" w:sz="4" w:space="0" w:color="auto"/>
              <w:right w:val="single" w:sz="4" w:space="0" w:color="auto"/>
            </w:tcBorders>
            <w:shd w:val="clear" w:color="auto" w:fill="auto"/>
            <w:vAlign w:val="center"/>
            <w:hideMark/>
          </w:tcPr>
          <w:p w14:paraId="7C79C77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130 000 zł</w:t>
            </w:r>
          </w:p>
        </w:tc>
        <w:tc>
          <w:tcPr>
            <w:tcW w:w="1295" w:type="dxa"/>
            <w:tcBorders>
              <w:top w:val="nil"/>
              <w:left w:val="nil"/>
              <w:bottom w:val="single" w:sz="4" w:space="0" w:color="auto"/>
              <w:right w:val="single" w:sz="4" w:space="0" w:color="auto"/>
            </w:tcBorders>
            <w:shd w:val="clear" w:color="auto" w:fill="auto"/>
            <w:vAlign w:val="center"/>
            <w:hideMark/>
          </w:tcPr>
          <w:p w14:paraId="66E5E35D"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170 000 zł</w:t>
            </w:r>
          </w:p>
        </w:tc>
        <w:tc>
          <w:tcPr>
            <w:tcW w:w="1295" w:type="dxa"/>
            <w:tcBorders>
              <w:top w:val="nil"/>
              <w:left w:val="nil"/>
              <w:bottom w:val="single" w:sz="4" w:space="0" w:color="auto"/>
              <w:right w:val="single" w:sz="4" w:space="0" w:color="auto"/>
            </w:tcBorders>
            <w:shd w:val="clear" w:color="auto" w:fill="auto"/>
            <w:vAlign w:val="center"/>
            <w:hideMark/>
          </w:tcPr>
          <w:p w14:paraId="1C505D6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200 000 zł </w:t>
            </w:r>
          </w:p>
        </w:tc>
        <w:tc>
          <w:tcPr>
            <w:tcW w:w="1295" w:type="dxa"/>
            <w:tcBorders>
              <w:top w:val="nil"/>
              <w:left w:val="nil"/>
              <w:bottom w:val="single" w:sz="4" w:space="0" w:color="auto"/>
              <w:right w:val="single" w:sz="4" w:space="0" w:color="auto"/>
            </w:tcBorders>
            <w:shd w:val="clear" w:color="auto" w:fill="auto"/>
            <w:vAlign w:val="center"/>
            <w:hideMark/>
          </w:tcPr>
          <w:p w14:paraId="521BDA23"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250 000 zł </w:t>
            </w:r>
          </w:p>
        </w:tc>
      </w:tr>
      <w:tr w:rsidR="00D53E76" w:rsidRPr="00D53E76" w14:paraId="71B66E32" w14:textId="77777777" w:rsidTr="00EB191C">
        <w:trPr>
          <w:trHeight w:val="415"/>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4C93CC96"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5</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5D1C7F04"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nieszczęśliwego wypadku przy pracy</w:t>
            </w:r>
            <w:r w:rsidRPr="00D53E76">
              <w:rPr>
                <w:rFonts w:asciiTheme="minorHAnsi" w:hAnsiTheme="minorHAnsi" w:cstheme="minorHAnsi"/>
                <w:bCs/>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2941A53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90 000 zł</w:t>
            </w:r>
          </w:p>
        </w:tc>
        <w:tc>
          <w:tcPr>
            <w:tcW w:w="1295" w:type="dxa"/>
            <w:tcBorders>
              <w:top w:val="nil"/>
              <w:left w:val="nil"/>
              <w:bottom w:val="single" w:sz="4" w:space="0" w:color="auto"/>
              <w:right w:val="single" w:sz="4" w:space="0" w:color="auto"/>
            </w:tcBorders>
            <w:shd w:val="clear" w:color="auto" w:fill="auto"/>
            <w:vAlign w:val="center"/>
            <w:hideMark/>
          </w:tcPr>
          <w:p w14:paraId="566B932E"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100 000 zł</w:t>
            </w:r>
          </w:p>
        </w:tc>
        <w:tc>
          <w:tcPr>
            <w:tcW w:w="1295" w:type="dxa"/>
            <w:tcBorders>
              <w:top w:val="nil"/>
              <w:left w:val="nil"/>
              <w:bottom w:val="single" w:sz="4" w:space="0" w:color="auto"/>
              <w:right w:val="single" w:sz="4" w:space="0" w:color="auto"/>
            </w:tcBorders>
            <w:shd w:val="clear" w:color="auto" w:fill="auto"/>
            <w:vAlign w:val="center"/>
            <w:hideMark/>
          </w:tcPr>
          <w:p w14:paraId="77FA3D0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130 000 zł</w:t>
            </w:r>
          </w:p>
        </w:tc>
        <w:tc>
          <w:tcPr>
            <w:tcW w:w="1295" w:type="dxa"/>
            <w:tcBorders>
              <w:top w:val="nil"/>
              <w:left w:val="nil"/>
              <w:bottom w:val="single" w:sz="4" w:space="0" w:color="auto"/>
              <w:right w:val="single" w:sz="4" w:space="0" w:color="auto"/>
            </w:tcBorders>
            <w:shd w:val="clear" w:color="auto" w:fill="auto"/>
            <w:vAlign w:val="center"/>
            <w:hideMark/>
          </w:tcPr>
          <w:p w14:paraId="56031B6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170 000 zł</w:t>
            </w:r>
          </w:p>
        </w:tc>
        <w:tc>
          <w:tcPr>
            <w:tcW w:w="1295" w:type="dxa"/>
            <w:tcBorders>
              <w:top w:val="nil"/>
              <w:left w:val="nil"/>
              <w:bottom w:val="single" w:sz="4" w:space="0" w:color="auto"/>
              <w:right w:val="single" w:sz="4" w:space="0" w:color="auto"/>
            </w:tcBorders>
            <w:shd w:val="clear" w:color="auto" w:fill="auto"/>
            <w:vAlign w:val="center"/>
            <w:hideMark/>
          </w:tcPr>
          <w:p w14:paraId="503F996F"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200 000 zł </w:t>
            </w:r>
          </w:p>
        </w:tc>
        <w:tc>
          <w:tcPr>
            <w:tcW w:w="1295" w:type="dxa"/>
            <w:tcBorders>
              <w:top w:val="nil"/>
              <w:left w:val="nil"/>
              <w:bottom w:val="single" w:sz="4" w:space="0" w:color="auto"/>
              <w:right w:val="single" w:sz="4" w:space="0" w:color="auto"/>
            </w:tcBorders>
            <w:shd w:val="clear" w:color="auto" w:fill="auto"/>
            <w:vAlign w:val="center"/>
            <w:hideMark/>
          </w:tcPr>
          <w:p w14:paraId="32EE0EB1"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250 000 zł </w:t>
            </w:r>
          </w:p>
        </w:tc>
      </w:tr>
      <w:tr w:rsidR="00D53E76" w:rsidRPr="00D53E76" w14:paraId="51DBC04C" w14:textId="77777777" w:rsidTr="00EB191C">
        <w:trPr>
          <w:trHeight w:val="421"/>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7EAE627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6</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03040ABC" w14:textId="6B88DCAE"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wypadku komunikacyjnego przy pracy</w:t>
            </w:r>
            <w:r w:rsidRPr="00D53E76">
              <w:rPr>
                <w:rFonts w:asciiTheme="minorHAnsi" w:hAnsiTheme="minorHAnsi" w:cstheme="minorHAnsi"/>
                <w:bCs/>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4D1C74E2"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120 000 zł</w:t>
            </w:r>
          </w:p>
        </w:tc>
        <w:tc>
          <w:tcPr>
            <w:tcW w:w="1295" w:type="dxa"/>
            <w:tcBorders>
              <w:top w:val="nil"/>
              <w:left w:val="nil"/>
              <w:bottom w:val="single" w:sz="4" w:space="0" w:color="auto"/>
              <w:right w:val="single" w:sz="4" w:space="0" w:color="auto"/>
            </w:tcBorders>
            <w:shd w:val="clear" w:color="auto" w:fill="auto"/>
            <w:vAlign w:val="center"/>
            <w:hideMark/>
          </w:tcPr>
          <w:p w14:paraId="57BCF0D9"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130 000 zł</w:t>
            </w:r>
          </w:p>
        </w:tc>
        <w:tc>
          <w:tcPr>
            <w:tcW w:w="1295" w:type="dxa"/>
            <w:tcBorders>
              <w:top w:val="nil"/>
              <w:left w:val="nil"/>
              <w:bottom w:val="single" w:sz="4" w:space="0" w:color="auto"/>
              <w:right w:val="single" w:sz="4" w:space="0" w:color="auto"/>
            </w:tcBorders>
            <w:shd w:val="clear" w:color="auto" w:fill="auto"/>
            <w:vAlign w:val="center"/>
            <w:hideMark/>
          </w:tcPr>
          <w:p w14:paraId="0670912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170 000 zł</w:t>
            </w:r>
          </w:p>
        </w:tc>
        <w:tc>
          <w:tcPr>
            <w:tcW w:w="1295" w:type="dxa"/>
            <w:tcBorders>
              <w:top w:val="nil"/>
              <w:left w:val="nil"/>
              <w:bottom w:val="single" w:sz="4" w:space="0" w:color="auto"/>
              <w:right w:val="single" w:sz="4" w:space="0" w:color="auto"/>
            </w:tcBorders>
            <w:shd w:val="clear" w:color="auto" w:fill="auto"/>
            <w:vAlign w:val="center"/>
            <w:hideMark/>
          </w:tcPr>
          <w:p w14:paraId="277D09E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240 000 zł</w:t>
            </w:r>
          </w:p>
        </w:tc>
        <w:tc>
          <w:tcPr>
            <w:tcW w:w="1295" w:type="dxa"/>
            <w:tcBorders>
              <w:top w:val="nil"/>
              <w:left w:val="nil"/>
              <w:bottom w:val="single" w:sz="4" w:space="0" w:color="auto"/>
              <w:right w:val="single" w:sz="4" w:space="0" w:color="auto"/>
            </w:tcBorders>
            <w:shd w:val="clear" w:color="auto" w:fill="auto"/>
            <w:vAlign w:val="center"/>
            <w:hideMark/>
          </w:tcPr>
          <w:p w14:paraId="02F13451"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260 000 zł</w:t>
            </w:r>
          </w:p>
        </w:tc>
        <w:tc>
          <w:tcPr>
            <w:tcW w:w="1295" w:type="dxa"/>
            <w:tcBorders>
              <w:top w:val="nil"/>
              <w:left w:val="nil"/>
              <w:bottom w:val="single" w:sz="4" w:space="0" w:color="auto"/>
              <w:right w:val="single" w:sz="4" w:space="0" w:color="auto"/>
            </w:tcBorders>
            <w:shd w:val="clear" w:color="auto" w:fill="auto"/>
            <w:vAlign w:val="center"/>
            <w:hideMark/>
          </w:tcPr>
          <w:p w14:paraId="7A70BBA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300 000 zł </w:t>
            </w:r>
          </w:p>
        </w:tc>
      </w:tr>
      <w:tr w:rsidR="00D53E76" w:rsidRPr="00D53E76" w14:paraId="646E6C8D" w14:textId="77777777" w:rsidTr="00C56230">
        <w:trPr>
          <w:trHeight w:val="412"/>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766D113A"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7</w:t>
            </w:r>
          </w:p>
        </w:tc>
        <w:tc>
          <w:tcPr>
            <w:tcW w:w="3438" w:type="dxa"/>
            <w:vMerge w:val="restart"/>
            <w:tcBorders>
              <w:top w:val="nil"/>
              <w:left w:val="single" w:sz="4" w:space="0" w:color="auto"/>
              <w:bottom w:val="single" w:sz="4" w:space="0" w:color="auto"/>
              <w:right w:val="single" w:sz="4" w:space="0" w:color="auto"/>
            </w:tcBorders>
            <w:shd w:val="clear" w:color="auto" w:fill="auto"/>
            <w:vAlign w:val="center"/>
            <w:hideMark/>
          </w:tcPr>
          <w:p w14:paraId="513AD44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Trwały uszczerbek na zdrowiu w wyniku nieszczęśliwego wypadku</w:t>
            </w:r>
          </w:p>
        </w:tc>
        <w:tc>
          <w:tcPr>
            <w:tcW w:w="2693" w:type="dxa"/>
            <w:tcBorders>
              <w:top w:val="nil"/>
              <w:left w:val="nil"/>
              <w:bottom w:val="single" w:sz="4" w:space="0" w:color="auto"/>
              <w:right w:val="single" w:sz="4" w:space="0" w:color="auto"/>
            </w:tcBorders>
            <w:shd w:val="clear" w:color="auto" w:fill="auto"/>
            <w:vAlign w:val="center"/>
            <w:hideMark/>
          </w:tcPr>
          <w:p w14:paraId="58EFA673"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za 1% trwałego uszczerbku</w:t>
            </w:r>
          </w:p>
        </w:tc>
        <w:tc>
          <w:tcPr>
            <w:tcW w:w="1295" w:type="dxa"/>
            <w:tcBorders>
              <w:top w:val="nil"/>
              <w:left w:val="nil"/>
              <w:bottom w:val="single" w:sz="4" w:space="0" w:color="auto"/>
              <w:right w:val="single" w:sz="4" w:space="0" w:color="auto"/>
            </w:tcBorders>
            <w:shd w:val="clear" w:color="auto" w:fill="auto"/>
            <w:vAlign w:val="center"/>
            <w:hideMark/>
          </w:tcPr>
          <w:p w14:paraId="7CD17C1D" w14:textId="488177FE"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400 zł </w:t>
            </w:r>
          </w:p>
        </w:tc>
        <w:tc>
          <w:tcPr>
            <w:tcW w:w="1295" w:type="dxa"/>
            <w:tcBorders>
              <w:top w:val="nil"/>
              <w:left w:val="nil"/>
              <w:bottom w:val="single" w:sz="4" w:space="0" w:color="auto"/>
              <w:right w:val="single" w:sz="4" w:space="0" w:color="auto"/>
            </w:tcBorders>
            <w:shd w:val="clear" w:color="auto" w:fill="auto"/>
            <w:vAlign w:val="center"/>
            <w:hideMark/>
          </w:tcPr>
          <w:p w14:paraId="0B936BC9" w14:textId="29E537D9"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440 zł </w:t>
            </w:r>
          </w:p>
        </w:tc>
        <w:tc>
          <w:tcPr>
            <w:tcW w:w="1295" w:type="dxa"/>
            <w:tcBorders>
              <w:top w:val="nil"/>
              <w:left w:val="nil"/>
              <w:bottom w:val="single" w:sz="4" w:space="0" w:color="auto"/>
              <w:right w:val="single" w:sz="4" w:space="0" w:color="auto"/>
            </w:tcBorders>
            <w:shd w:val="clear" w:color="auto" w:fill="auto"/>
            <w:vAlign w:val="center"/>
            <w:hideMark/>
          </w:tcPr>
          <w:p w14:paraId="319AAC40" w14:textId="599C3AE0"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540 zł </w:t>
            </w:r>
          </w:p>
        </w:tc>
        <w:tc>
          <w:tcPr>
            <w:tcW w:w="1295" w:type="dxa"/>
            <w:tcBorders>
              <w:top w:val="nil"/>
              <w:left w:val="nil"/>
              <w:bottom w:val="single" w:sz="4" w:space="0" w:color="auto"/>
              <w:right w:val="single" w:sz="4" w:space="0" w:color="auto"/>
            </w:tcBorders>
            <w:shd w:val="clear" w:color="auto" w:fill="auto"/>
            <w:vAlign w:val="center"/>
            <w:hideMark/>
          </w:tcPr>
          <w:p w14:paraId="15CEEFDD" w14:textId="598B824F"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580 zł </w:t>
            </w:r>
          </w:p>
        </w:tc>
        <w:tc>
          <w:tcPr>
            <w:tcW w:w="1295" w:type="dxa"/>
            <w:tcBorders>
              <w:top w:val="nil"/>
              <w:left w:val="nil"/>
              <w:bottom w:val="single" w:sz="4" w:space="0" w:color="auto"/>
              <w:right w:val="single" w:sz="4" w:space="0" w:color="auto"/>
            </w:tcBorders>
            <w:shd w:val="clear" w:color="auto" w:fill="auto"/>
            <w:vAlign w:val="center"/>
            <w:hideMark/>
          </w:tcPr>
          <w:p w14:paraId="3ED4B83E" w14:textId="6988989F"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630 zł </w:t>
            </w:r>
          </w:p>
        </w:tc>
        <w:tc>
          <w:tcPr>
            <w:tcW w:w="1295" w:type="dxa"/>
            <w:tcBorders>
              <w:top w:val="nil"/>
              <w:left w:val="nil"/>
              <w:bottom w:val="single" w:sz="4" w:space="0" w:color="auto"/>
              <w:right w:val="single" w:sz="4" w:space="0" w:color="auto"/>
            </w:tcBorders>
            <w:shd w:val="clear" w:color="auto" w:fill="auto"/>
            <w:vAlign w:val="center"/>
            <w:hideMark/>
          </w:tcPr>
          <w:p w14:paraId="01ACFCE4" w14:textId="3853F3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700 zł </w:t>
            </w:r>
          </w:p>
        </w:tc>
      </w:tr>
      <w:tr w:rsidR="00D53E76" w:rsidRPr="00D53E76" w14:paraId="1DC7EAD2" w14:textId="77777777" w:rsidTr="00C56230">
        <w:trPr>
          <w:trHeight w:val="419"/>
        </w:trPr>
        <w:tc>
          <w:tcPr>
            <w:tcW w:w="385" w:type="dxa"/>
            <w:vMerge/>
            <w:tcBorders>
              <w:top w:val="nil"/>
              <w:left w:val="single" w:sz="4" w:space="0" w:color="auto"/>
              <w:bottom w:val="single" w:sz="4" w:space="0" w:color="auto"/>
              <w:right w:val="single" w:sz="4" w:space="0" w:color="auto"/>
            </w:tcBorders>
            <w:vAlign w:val="center"/>
            <w:hideMark/>
          </w:tcPr>
          <w:p w14:paraId="7B474021" w14:textId="77777777" w:rsidR="00D53E76" w:rsidRPr="00D53E76" w:rsidRDefault="00D53E76" w:rsidP="00D53E76">
            <w:pPr>
              <w:rPr>
                <w:rFonts w:asciiTheme="minorHAnsi" w:hAnsiTheme="minorHAnsi" w:cstheme="minorHAnsi"/>
                <w:color w:val="000000"/>
                <w:sz w:val="20"/>
                <w:szCs w:val="20"/>
              </w:rPr>
            </w:pPr>
          </w:p>
        </w:tc>
        <w:tc>
          <w:tcPr>
            <w:tcW w:w="3438" w:type="dxa"/>
            <w:vMerge/>
            <w:tcBorders>
              <w:top w:val="nil"/>
              <w:left w:val="single" w:sz="4" w:space="0" w:color="auto"/>
              <w:bottom w:val="single" w:sz="4" w:space="0" w:color="auto"/>
              <w:right w:val="single" w:sz="4" w:space="0" w:color="auto"/>
            </w:tcBorders>
            <w:vAlign w:val="center"/>
            <w:hideMark/>
          </w:tcPr>
          <w:p w14:paraId="777419D6" w14:textId="77777777" w:rsidR="00D53E76" w:rsidRPr="00D53E76" w:rsidRDefault="00D53E76" w:rsidP="00D53E76">
            <w:pPr>
              <w:rPr>
                <w:rFonts w:asciiTheme="minorHAnsi" w:hAnsiTheme="minorHAnsi" w:cstheme="minorHAns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3C101DA7"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za 100% trwałego uszczerbku</w:t>
            </w:r>
          </w:p>
        </w:tc>
        <w:tc>
          <w:tcPr>
            <w:tcW w:w="1295" w:type="dxa"/>
            <w:tcBorders>
              <w:top w:val="nil"/>
              <w:left w:val="nil"/>
              <w:bottom w:val="single" w:sz="4" w:space="0" w:color="auto"/>
              <w:right w:val="single" w:sz="4" w:space="0" w:color="auto"/>
            </w:tcBorders>
            <w:shd w:val="clear" w:color="auto" w:fill="auto"/>
            <w:vAlign w:val="center"/>
            <w:hideMark/>
          </w:tcPr>
          <w:p w14:paraId="514E73B2"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40 000 zł </w:t>
            </w:r>
          </w:p>
        </w:tc>
        <w:tc>
          <w:tcPr>
            <w:tcW w:w="1295" w:type="dxa"/>
            <w:tcBorders>
              <w:top w:val="nil"/>
              <w:left w:val="nil"/>
              <w:bottom w:val="single" w:sz="4" w:space="0" w:color="auto"/>
              <w:right w:val="single" w:sz="4" w:space="0" w:color="auto"/>
            </w:tcBorders>
            <w:shd w:val="clear" w:color="auto" w:fill="auto"/>
            <w:vAlign w:val="center"/>
            <w:hideMark/>
          </w:tcPr>
          <w:p w14:paraId="49B9604F"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44 000 zł </w:t>
            </w:r>
          </w:p>
        </w:tc>
        <w:tc>
          <w:tcPr>
            <w:tcW w:w="1295" w:type="dxa"/>
            <w:tcBorders>
              <w:top w:val="nil"/>
              <w:left w:val="nil"/>
              <w:bottom w:val="single" w:sz="4" w:space="0" w:color="auto"/>
              <w:right w:val="single" w:sz="4" w:space="0" w:color="auto"/>
            </w:tcBorders>
            <w:shd w:val="clear" w:color="auto" w:fill="auto"/>
            <w:vAlign w:val="center"/>
            <w:hideMark/>
          </w:tcPr>
          <w:p w14:paraId="67B09F12"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54 000 zł </w:t>
            </w:r>
          </w:p>
        </w:tc>
        <w:tc>
          <w:tcPr>
            <w:tcW w:w="1295" w:type="dxa"/>
            <w:tcBorders>
              <w:top w:val="nil"/>
              <w:left w:val="nil"/>
              <w:bottom w:val="single" w:sz="4" w:space="0" w:color="auto"/>
              <w:right w:val="single" w:sz="4" w:space="0" w:color="auto"/>
            </w:tcBorders>
            <w:shd w:val="clear" w:color="auto" w:fill="auto"/>
            <w:vAlign w:val="center"/>
            <w:hideMark/>
          </w:tcPr>
          <w:p w14:paraId="7DD376B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58 000 zł </w:t>
            </w:r>
          </w:p>
        </w:tc>
        <w:tc>
          <w:tcPr>
            <w:tcW w:w="1295" w:type="dxa"/>
            <w:tcBorders>
              <w:top w:val="nil"/>
              <w:left w:val="nil"/>
              <w:bottom w:val="single" w:sz="4" w:space="0" w:color="auto"/>
              <w:right w:val="single" w:sz="4" w:space="0" w:color="auto"/>
            </w:tcBorders>
            <w:shd w:val="clear" w:color="auto" w:fill="auto"/>
            <w:vAlign w:val="center"/>
            <w:hideMark/>
          </w:tcPr>
          <w:p w14:paraId="347E2A0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63 000 zł </w:t>
            </w:r>
          </w:p>
        </w:tc>
        <w:tc>
          <w:tcPr>
            <w:tcW w:w="1295" w:type="dxa"/>
            <w:tcBorders>
              <w:top w:val="nil"/>
              <w:left w:val="nil"/>
              <w:bottom w:val="single" w:sz="4" w:space="0" w:color="auto"/>
              <w:right w:val="single" w:sz="4" w:space="0" w:color="auto"/>
            </w:tcBorders>
            <w:shd w:val="clear" w:color="auto" w:fill="auto"/>
            <w:vAlign w:val="center"/>
            <w:hideMark/>
          </w:tcPr>
          <w:p w14:paraId="671EA5B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70 000 zł </w:t>
            </w:r>
          </w:p>
        </w:tc>
      </w:tr>
      <w:tr w:rsidR="00D53E76" w:rsidRPr="00D53E76" w14:paraId="2D715718" w14:textId="77777777" w:rsidTr="00C56230">
        <w:trPr>
          <w:trHeight w:val="411"/>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19883A81"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8</w:t>
            </w:r>
          </w:p>
        </w:tc>
        <w:tc>
          <w:tcPr>
            <w:tcW w:w="3438" w:type="dxa"/>
            <w:vMerge w:val="restart"/>
            <w:tcBorders>
              <w:top w:val="nil"/>
              <w:left w:val="single" w:sz="4" w:space="0" w:color="auto"/>
              <w:bottom w:val="single" w:sz="4" w:space="0" w:color="auto"/>
              <w:right w:val="single" w:sz="4" w:space="0" w:color="auto"/>
            </w:tcBorders>
            <w:shd w:val="clear" w:color="auto" w:fill="auto"/>
            <w:vAlign w:val="center"/>
            <w:hideMark/>
          </w:tcPr>
          <w:p w14:paraId="1A3933E4" w14:textId="3DD193D6"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Trwały uszczerbek na zdrowiu w wyniku </w:t>
            </w:r>
            <w:r w:rsidR="00F47451">
              <w:rPr>
                <w:rFonts w:asciiTheme="minorHAnsi" w:hAnsiTheme="minorHAnsi" w:cstheme="minorHAnsi"/>
                <w:color w:val="000000"/>
                <w:sz w:val="20"/>
                <w:szCs w:val="20"/>
              </w:rPr>
              <w:t>z</w:t>
            </w:r>
            <w:r w:rsidRPr="00D53E76">
              <w:rPr>
                <w:rFonts w:asciiTheme="minorHAnsi" w:hAnsiTheme="minorHAnsi" w:cstheme="minorHAnsi"/>
                <w:color w:val="000000"/>
                <w:sz w:val="20"/>
                <w:szCs w:val="20"/>
              </w:rPr>
              <w:t xml:space="preserve">awału serca lub </w:t>
            </w:r>
            <w:r w:rsidR="00F47451">
              <w:rPr>
                <w:rFonts w:asciiTheme="minorHAnsi" w:hAnsiTheme="minorHAnsi" w:cstheme="minorHAnsi"/>
                <w:color w:val="000000"/>
                <w:sz w:val="20"/>
                <w:szCs w:val="20"/>
              </w:rPr>
              <w:t>u</w:t>
            </w:r>
            <w:r w:rsidRPr="00D53E76">
              <w:rPr>
                <w:rFonts w:asciiTheme="minorHAnsi" w:hAnsiTheme="minorHAnsi" w:cstheme="minorHAnsi"/>
                <w:color w:val="000000"/>
                <w:sz w:val="20"/>
                <w:szCs w:val="20"/>
              </w:rPr>
              <w:t>daru mózgu</w:t>
            </w:r>
          </w:p>
        </w:tc>
        <w:tc>
          <w:tcPr>
            <w:tcW w:w="2693" w:type="dxa"/>
            <w:tcBorders>
              <w:top w:val="nil"/>
              <w:left w:val="nil"/>
              <w:bottom w:val="single" w:sz="4" w:space="0" w:color="auto"/>
              <w:right w:val="single" w:sz="4" w:space="0" w:color="auto"/>
            </w:tcBorders>
            <w:shd w:val="clear" w:color="auto" w:fill="auto"/>
            <w:vAlign w:val="center"/>
            <w:hideMark/>
          </w:tcPr>
          <w:p w14:paraId="1F88812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za 1% trwałego uszczerbku</w:t>
            </w:r>
          </w:p>
        </w:tc>
        <w:tc>
          <w:tcPr>
            <w:tcW w:w="1295" w:type="dxa"/>
            <w:tcBorders>
              <w:top w:val="nil"/>
              <w:left w:val="nil"/>
              <w:bottom w:val="single" w:sz="4" w:space="0" w:color="auto"/>
              <w:right w:val="single" w:sz="4" w:space="0" w:color="auto"/>
            </w:tcBorders>
            <w:shd w:val="clear" w:color="auto" w:fill="auto"/>
            <w:vAlign w:val="center"/>
            <w:hideMark/>
          </w:tcPr>
          <w:p w14:paraId="52D082E6" w14:textId="1A3701B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400 zł </w:t>
            </w:r>
          </w:p>
        </w:tc>
        <w:tc>
          <w:tcPr>
            <w:tcW w:w="1295" w:type="dxa"/>
            <w:tcBorders>
              <w:top w:val="nil"/>
              <w:left w:val="nil"/>
              <w:bottom w:val="single" w:sz="4" w:space="0" w:color="auto"/>
              <w:right w:val="single" w:sz="4" w:space="0" w:color="auto"/>
            </w:tcBorders>
            <w:shd w:val="clear" w:color="auto" w:fill="auto"/>
            <w:vAlign w:val="center"/>
            <w:hideMark/>
          </w:tcPr>
          <w:p w14:paraId="243A8C72" w14:textId="18AF5AB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440 zł </w:t>
            </w:r>
          </w:p>
        </w:tc>
        <w:tc>
          <w:tcPr>
            <w:tcW w:w="1295" w:type="dxa"/>
            <w:tcBorders>
              <w:top w:val="nil"/>
              <w:left w:val="nil"/>
              <w:bottom w:val="single" w:sz="4" w:space="0" w:color="auto"/>
              <w:right w:val="single" w:sz="4" w:space="0" w:color="auto"/>
            </w:tcBorders>
            <w:shd w:val="clear" w:color="auto" w:fill="auto"/>
            <w:vAlign w:val="center"/>
            <w:hideMark/>
          </w:tcPr>
          <w:p w14:paraId="752AB18D" w14:textId="5344FD1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540 zł </w:t>
            </w:r>
          </w:p>
        </w:tc>
        <w:tc>
          <w:tcPr>
            <w:tcW w:w="1295" w:type="dxa"/>
            <w:tcBorders>
              <w:top w:val="nil"/>
              <w:left w:val="nil"/>
              <w:bottom w:val="single" w:sz="4" w:space="0" w:color="auto"/>
              <w:right w:val="single" w:sz="4" w:space="0" w:color="auto"/>
            </w:tcBorders>
            <w:shd w:val="clear" w:color="auto" w:fill="auto"/>
            <w:vAlign w:val="center"/>
            <w:hideMark/>
          </w:tcPr>
          <w:p w14:paraId="01EA5AA6" w14:textId="5812EFDB"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580 zł </w:t>
            </w:r>
          </w:p>
        </w:tc>
        <w:tc>
          <w:tcPr>
            <w:tcW w:w="1295" w:type="dxa"/>
            <w:tcBorders>
              <w:top w:val="nil"/>
              <w:left w:val="nil"/>
              <w:bottom w:val="single" w:sz="4" w:space="0" w:color="auto"/>
              <w:right w:val="single" w:sz="4" w:space="0" w:color="auto"/>
            </w:tcBorders>
            <w:shd w:val="clear" w:color="auto" w:fill="auto"/>
            <w:vAlign w:val="center"/>
            <w:hideMark/>
          </w:tcPr>
          <w:p w14:paraId="16A43F7D" w14:textId="00FF0A9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630 zł </w:t>
            </w:r>
          </w:p>
        </w:tc>
        <w:tc>
          <w:tcPr>
            <w:tcW w:w="1295" w:type="dxa"/>
            <w:tcBorders>
              <w:top w:val="nil"/>
              <w:left w:val="nil"/>
              <w:bottom w:val="single" w:sz="4" w:space="0" w:color="auto"/>
              <w:right w:val="single" w:sz="4" w:space="0" w:color="auto"/>
            </w:tcBorders>
            <w:shd w:val="clear" w:color="auto" w:fill="auto"/>
            <w:vAlign w:val="center"/>
            <w:hideMark/>
          </w:tcPr>
          <w:p w14:paraId="36246632" w14:textId="07AFDEB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700 zł </w:t>
            </w:r>
          </w:p>
        </w:tc>
      </w:tr>
      <w:tr w:rsidR="00D53E76" w:rsidRPr="00D53E76" w14:paraId="08CBFD9E" w14:textId="77777777" w:rsidTr="00C56230">
        <w:trPr>
          <w:trHeight w:val="417"/>
        </w:trPr>
        <w:tc>
          <w:tcPr>
            <w:tcW w:w="385" w:type="dxa"/>
            <w:vMerge/>
            <w:tcBorders>
              <w:top w:val="nil"/>
              <w:left w:val="single" w:sz="4" w:space="0" w:color="auto"/>
              <w:bottom w:val="single" w:sz="4" w:space="0" w:color="auto"/>
              <w:right w:val="single" w:sz="4" w:space="0" w:color="auto"/>
            </w:tcBorders>
            <w:vAlign w:val="center"/>
            <w:hideMark/>
          </w:tcPr>
          <w:p w14:paraId="7026FFC5" w14:textId="77777777" w:rsidR="00D53E76" w:rsidRPr="00D53E76" w:rsidRDefault="00D53E76" w:rsidP="00D53E76">
            <w:pPr>
              <w:rPr>
                <w:rFonts w:asciiTheme="minorHAnsi" w:hAnsiTheme="minorHAnsi" w:cstheme="minorHAnsi"/>
                <w:color w:val="000000"/>
                <w:sz w:val="20"/>
                <w:szCs w:val="20"/>
              </w:rPr>
            </w:pPr>
          </w:p>
        </w:tc>
        <w:tc>
          <w:tcPr>
            <w:tcW w:w="3438" w:type="dxa"/>
            <w:vMerge/>
            <w:tcBorders>
              <w:top w:val="nil"/>
              <w:left w:val="single" w:sz="4" w:space="0" w:color="auto"/>
              <w:bottom w:val="single" w:sz="4" w:space="0" w:color="auto"/>
              <w:right w:val="single" w:sz="4" w:space="0" w:color="auto"/>
            </w:tcBorders>
            <w:vAlign w:val="center"/>
            <w:hideMark/>
          </w:tcPr>
          <w:p w14:paraId="232F106B" w14:textId="77777777" w:rsidR="00D53E76" w:rsidRPr="00D53E76" w:rsidRDefault="00D53E76" w:rsidP="00D53E76">
            <w:pPr>
              <w:rPr>
                <w:rFonts w:asciiTheme="minorHAnsi" w:hAnsiTheme="minorHAnsi" w:cstheme="minorHAns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5F95A96B"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za 100% trwałego uszczerbku</w:t>
            </w:r>
          </w:p>
        </w:tc>
        <w:tc>
          <w:tcPr>
            <w:tcW w:w="1295" w:type="dxa"/>
            <w:tcBorders>
              <w:top w:val="nil"/>
              <w:left w:val="nil"/>
              <w:bottom w:val="single" w:sz="4" w:space="0" w:color="auto"/>
              <w:right w:val="single" w:sz="4" w:space="0" w:color="auto"/>
            </w:tcBorders>
            <w:shd w:val="clear" w:color="auto" w:fill="auto"/>
            <w:vAlign w:val="center"/>
            <w:hideMark/>
          </w:tcPr>
          <w:p w14:paraId="0B9151D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40 000 zł </w:t>
            </w:r>
          </w:p>
        </w:tc>
        <w:tc>
          <w:tcPr>
            <w:tcW w:w="1295" w:type="dxa"/>
            <w:tcBorders>
              <w:top w:val="nil"/>
              <w:left w:val="nil"/>
              <w:bottom w:val="single" w:sz="4" w:space="0" w:color="auto"/>
              <w:right w:val="single" w:sz="4" w:space="0" w:color="auto"/>
            </w:tcBorders>
            <w:shd w:val="clear" w:color="auto" w:fill="auto"/>
            <w:vAlign w:val="center"/>
            <w:hideMark/>
          </w:tcPr>
          <w:p w14:paraId="60FCF15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44 000 zł </w:t>
            </w:r>
          </w:p>
        </w:tc>
        <w:tc>
          <w:tcPr>
            <w:tcW w:w="1295" w:type="dxa"/>
            <w:tcBorders>
              <w:top w:val="nil"/>
              <w:left w:val="nil"/>
              <w:bottom w:val="single" w:sz="4" w:space="0" w:color="auto"/>
              <w:right w:val="single" w:sz="4" w:space="0" w:color="auto"/>
            </w:tcBorders>
            <w:shd w:val="clear" w:color="auto" w:fill="auto"/>
            <w:vAlign w:val="center"/>
            <w:hideMark/>
          </w:tcPr>
          <w:p w14:paraId="62C31003"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54 000 zł </w:t>
            </w:r>
          </w:p>
        </w:tc>
        <w:tc>
          <w:tcPr>
            <w:tcW w:w="1295" w:type="dxa"/>
            <w:tcBorders>
              <w:top w:val="nil"/>
              <w:left w:val="nil"/>
              <w:bottom w:val="single" w:sz="4" w:space="0" w:color="auto"/>
              <w:right w:val="single" w:sz="4" w:space="0" w:color="auto"/>
            </w:tcBorders>
            <w:shd w:val="clear" w:color="auto" w:fill="auto"/>
            <w:vAlign w:val="center"/>
            <w:hideMark/>
          </w:tcPr>
          <w:p w14:paraId="704A1D87"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58 000 zł </w:t>
            </w:r>
          </w:p>
        </w:tc>
        <w:tc>
          <w:tcPr>
            <w:tcW w:w="1295" w:type="dxa"/>
            <w:tcBorders>
              <w:top w:val="nil"/>
              <w:left w:val="nil"/>
              <w:bottom w:val="single" w:sz="4" w:space="0" w:color="auto"/>
              <w:right w:val="single" w:sz="4" w:space="0" w:color="auto"/>
            </w:tcBorders>
            <w:shd w:val="clear" w:color="auto" w:fill="auto"/>
            <w:vAlign w:val="center"/>
            <w:hideMark/>
          </w:tcPr>
          <w:p w14:paraId="665BA71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63 000 zł </w:t>
            </w:r>
          </w:p>
        </w:tc>
        <w:tc>
          <w:tcPr>
            <w:tcW w:w="1295" w:type="dxa"/>
            <w:tcBorders>
              <w:top w:val="nil"/>
              <w:left w:val="nil"/>
              <w:bottom w:val="single" w:sz="4" w:space="0" w:color="auto"/>
              <w:right w:val="single" w:sz="4" w:space="0" w:color="auto"/>
            </w:tcBorders>
            <w:shd w:val="clear" w:color="auto" w:fill="auto"/>
            <w:vAlign w:val="center"/>
            <w:hideMark/>
          </w:tcPr>
          <w:p w14:paraId="6526490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70 000 zł </w:t>
            </w:r>
          </w:p>
        </w:tc>
      </w:tr>
      <w:tr w:rsidR="00D53E76" w:rsidRPr="00D53E76" w14:paraId="2E1FCDFE" w14:textId="77777777" w:rsidTr="00EB191C">
        <w:trPr>
          <w:trHeight w:val="422"/>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3DB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9</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20C63D00" w14:textId="7C86F78B"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Zgon współmałżonka / partnera życiowego Ubezpieczonego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01EEB75"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12 000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D3BEC2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13 000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EDE74F2"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17 000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739425B"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18 000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5AB359C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D86F98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25 000 zł </w:t>
            </w:r>
          </w:p>
        </w:tc>
      </w:tr>
      <w:tr w:rsidR="00D53E76" w:rsidRPr="00D53E76" w14:paraId="690DE42C" w14:textId="77777777" w:rsidTr="00EB191C">
        <w:trPr>
          <w:trHeight w:val="556"/>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152E5F3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10</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2F07A7EF" w14:textId="60D384E8"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Zgon współmałżonka / partnera życiowego Ubezpieczonego w wyniku nieszczęśliwego wypadku</w:t>
            </w:r>
            <w:r w:rsidRPr="00D53E76">
              <w:rPr>
                <w:rFonts w:asciiTheme="minorHAnsi" w:hAnsiTheme="minorHAnsi" w:cstheme="minorHAnsi"/>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53C2455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22 000 zł </w:t>
            </w:r>
          </w:p>
        </w:tc>
        <w:tc>
          <w:tcPr>
            <w:tcW w:w="1295" w:type="dxa"/>
            <w:tcBorders>
              <w:top w:val="nil"/>
              <w:left w:val="nil"/>
              <w:bottom w:val="single" w:sz="4" w:space="0" w:color="auto"/>
              <w:right w:val="single" w:sz="4" w:space="0" w:color="auto"/>
            </w:tcBorders>
            <w:shd w:val="clear" w:color="auto" w:fill="auto"/>
            <w:vAlign w:val="center"/>
            <w:hideMark/>
          </w:tcPr>
          <w:p w14:paraId="5EEA889F"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24 000 zł </w:t>
            </w:r>
          </w:p>
        </w:tc>
        <w:tc>
          <w:tcPr>
            <w:tcW w:w="1295" w:type="dxa"/>
            <w:tcBorders>
              <w:top w:val="nil"/>
              <w:left w:val="nil"/>
              <w:bottom w:val="single" w:sz="4" w:space="0" w:color="auto"/>
              <w:right w:val="single" w:sz="4" w:space="0" w:color="auto"/>
            </w:tcBorders>
            <w:shd w:val="clear" w:color="auto" w:fill="auto"/>
            <w:vAlign w:val="center"/>
            <w:hideMark/>
          </w:tcPr>
          <w:p w14:paraId="6688252F"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31 000 zł </w:t>
            </w:r>
          </w:p>
        </w:tc>
        <w:tc>
          <w:tcPr>
            <w:tcW w:w="1295" w:type="dxa"/>
            <w:tcBorders>
              <w:top w:val="nil"/>
              <w:left w:val="nil"/>
              <w:bottom w:val="single" w:sz="4" w:space="0" w:color="auto"/>
              <w:right w:val="single" w:sz="4" w:space="0" w:color="auto"/>
            </w:tcBorders>
            <w:shd w:val="clear" w:color="auto" w:fill="auto"/>
            <w:vAlign w:val="center"/>
            <w:hideMark/>
          </w:tcPr>
          <w:p w14:paraId="10076BB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33 000 zł </w:t>
            </w:r>
          </w:p>
        </w:tc>
        <w:tc>
          <w:tcPr>
            <w:tcW w:w="1295" w:type="dxa"/>
            <w:tcBorders>
              <w:top w:val="nil"/>
              <w:left w:val="nil"/>
              <w:bottom w:val="single" w:sz="4" w:space="0" w:color="auto"/>
              <w:right w:val="single" w:sz="4" w:space="0" w:color="auto"/>
            </w:tcBorders>
            <w:shd w:val="clear" w:color="auto" w:fill="auto"/>
            <w:vAlign w:val="center"/>
            <w:hideMark/>
          </w:tcPr>
          <w:p w14:paraId="07BC3E0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35 000 zł </w:t>
            </w:r>
          </w:p>
        </w:tc>
        <w:tc>
          <w:tcPr>
            <w:tcW w:w="1295" w:type="dxa"/>
            <w:tcBorders>
              <w:top w:val="nil"/>
              <w:left w:val="nil"/>
              <w:bottom w:val="single" w:sz="4" w:space="0" w:color="auto"/>
              <w:right w:val="single" w:sz="4" w:space="0" w:color="auto"/>
            </w:tcBorders>
            <w:shd w:val="clear" w:color="auto" w:fill="auto"/>
            <w:vAlign w:val="center"/>
            <w:hideMark/>
          </w:tcPr>
          <w:p w14:paraId="5BA521C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40 000 zł </w:t>
            </w:r>
          </w:p>
        </w:tc>
      </w:tr>
      <w:tr w:rsidR="00D53E76" w:rsidRPr="00D53E76" w14:paraId="26BD80E7" w14:textId="77777777" w:rsidTr="00EB191C">
        <w:trPr>
          <w:trHeight w:val="408"/>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54F7691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11</w:t>
            </w:r>
          </w:p>
        </w:tc>
        <w:tc>
          <w:tcPr>
            <w:tcW w:w="6131" w:type="dxa"/>
            <w:gridSpan w:val="2"/>
            <w:tcBorders>
              <w:top w:val="single" w:sz="4" w:space="0" w:color="auto"/>
              <w:left w:val="nil"/>
              <w:bottom w:val="single" w:sz="4" w:space="0" w:color="auto"/>
              <w:right w:val="single" w:sz="4" w:space="0" w:color="000000"/>
            </w:tcBorders>
            <w:shd w:val="clear" w:color="auto" w:fill="auto"/>
            <w:vAlign w:val="center"/>
            <w:hideMark/>
          </w:tcPr>
          <w:p w14:paraId="3288646A"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Osierocenie dziecka (świadczenie dla każdego dziecka)</w:t>
            </w:r>
          </w:p>
        </w:tc>
        <w:tc>
          <w:tcPr>
            <w:tcW w:w="1295" w:type="dxa"/>
            <w:tcBorders>
              <w:top w:val="nil"/>
              <w:left w:val="nil"/>
              <w:bottom w:val="single" w:sz="4" w:space="0" w:color="auto"/>
              <w:right w:val="single" w:sz="4" w:space="0" w:color="auto"/>
            </w:tcBorders>
            <w:shd w:val="clear" w:color="auto" w:fill="auto"/>
            <w:vAlign w:val="center"/>
            <w:hideMark/>
          </w:tcPr>
          <w:p w14:paraId="3580F90C" w14:textId="320A5F2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w:t>
            </w:r>
            <w:r w:rsidRPr="003413E4">
              <w:rPr>
                <w:rFonts w:asciiTheme="minorHAnsi" w:hAnsiTheme="minorHAnsi" w:cstheme="minorHAnsi"/>
                <w:color w:val="000000"/>
                <w:sz w:val="20"/>
                <w:szCs w:val="20"/>
              </w:rPr>
              <w:t xml:space="preserve"> </w:t>
            </w:r>
            <w:r w:rsidRPr="00D53E76">
              <w:rPr>
                <w:rFonts w:asciiTheme="minorHAnsi" w:hAnsiTheme="minorHAnsi" w:cstheme="minorHAnsi"/>
                <w:color w:val="000000"/>
                <w:sz w:val="20"/>
                <w:szCs w:val="20"/>
              </w:rPr>
              <w:t xml:space="preserve">   4 000 zł </w:t>
            </w:r>
          </w:p>
        </w:tc>
        <w:tc>
          <w:tcPr>
            <w:tcW w:w="1295" w:type="dxa"/>
            <w:tcBorders>
              <w:top w:val="nil"/>
              <w:left w:val="nil"/>
              <w:bottom w:val="single" w:sz="4" w:space="0" w:color="auto"/>
              <w:right w:val="single" w:sz="4" w:space="0" w:color="auto"/>
            </w:tcBorders>
            <w:shd w:val="clear" w:color="auto" w:fill="auto"/>
            <w:vAlign w:val="center"/>
            <w:hideMark/>
          </w:tcPr>
          <w:p w14:paraId="2FDF003A" w14:textId="52F22F4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4 500 zł </w:t>
            </w:r>
          </w:p>
        </w:tc>
        <w:tc>
          <w:tcPr>
            <w:tcW w:w="1295" w:type="dxa"/>
            <w:tcBorders>
              <w:top w:val="nil"/>
              <w:left w:val="nil"/>
              <w:bottom w:val="single" w:sz="4" w:space="0" w:color="auto"/>
              <w:right w:val="single" w:sz="4" w:space="0" w:color="auto"/>
            </w:tcBorders>
            <w:shd w:val="clear" w:color="auto" w:fill="auto"/>
            <w:vAlign w:val="center"/>
            <w:hideMark/>
          </w:tcPr>
          <w:p w14:paraId="191873C2" w14:textId="300C2F7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5 500 zł </w:t>
            </w:r>
          </w:p>
        </w:tc>
        <w:tc>
          <w:tcPr>
            <w:tcW w:w="1295" w:type="dxa"/>
            <w:tcBorders>
              <w:top w:val="nil"/>
              <w:left w:val="nil"/>
              <w:bottom w:val="single" w:sz="4" w:space="0" w:color="auto"/>
              <w:right w:val="single" w:sz="4" w:space="0" w:color="auto"/>
            </w:tcBorders>
            <w:shd w:val="clear" w:color="auto" w:fill="auto"/>
            <w:vAlign w:val="center"/>
            <w:hideMark/>
          </w:tcPr>
          <w:p w14:paraId="5A1DA647" w14:textId="2F4E47C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c>
          <w:tcPr>
            <w:tcW w:w="1295" w:type="dxa"/>
            <w:tcBorders>
              <w:top w:val="nil"/>
              <w:left w:val="nil"/>
              <w:bottom w:val="single" w:sz="4" w:space="0" w:color="auto"/>
              <w:right w:val="single" w:sz="4" w:space="0" w:color="auto"/>
            </w:tcBorders>
            <w:shd w:val="clear" w:color="auto" w:fill="auto"/>
            <w:vAlign w:val="center"/>
            <w:hideMark/>
          </w:tcPr>
          <w:p w14:paraId="3E80D29A" w14:textId="3A993FB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6 500 zł </w:t>
            </w:r>
          </w:p>
        </w:tc>
        <w:tc>
          <w:tcPr>
            <w:tcW w:w="1295" w:type="dxa"/>
            <w:tcBorders>
              <w:top w:val="nil"/>
              <w:left w:val="nil"/>
              <w:bottom w:val="single" w:sz="4" w:space="0" w:color="auto"/>
              <w:right w:val="single" w:sz="4" w:space="0" w:color="auto"/>
            </w:tcBorders>
            <w:shd w:val="clear" w:color="auto" w:fill="auto"/>
            <w:vAlign w:val="center"/>
            <w:hideMark/>
          </w:tcPr>
          <w:p w14:paraId="6F1C2B7E" w14:textId="4E99649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7 000 zł </w:t>
            </w:r>
          </w:p>
        </w:tc>
      </w:tr>
      <w:tr w:rsidR="00D53E76" w:rsidRPr="00D53E76" w14:paraId="1A56BDDE" w14:textId="77777777" w:rsidTr="00EB191C">
        <w:trPr>
          <w:trHeight w:val="415"/>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4F06E8C5"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12</w:t>
            </w:r>
          </w:p>
        </w:tc>
        <w:tc>
          <w:tcPr>
            <w:tcW w:w="6131" w:type="dxa"/>
            <w:gridSpan w:val="2"/>
            <w:tcBorders>
              <w:top w:val="single" w:sz="4" w:space="0" w:color="auto"/>
              <w:left w:val="nil"/>
              <w:bottom w:val="single" w:sz="4" w:space="0" w:color="auto"/>
              <w:right w:val="single" w:sz="4" w:space="0" w:color="000000"/>
            </w:tcBorders>
            <w:shd w:val="clear" w:color="auto" w:fill="auto"/>
            <w:vAlign w:val="center"/>
            <w:hideMark/>
          </w:tcPr>
          <w:p w14:paraId="571CB903"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Zgon dziecka Ubezpieczonego (bez względu na wiek dziecka)</w:t>
            </w:r>
          </w:p>
        </w:tc>
        <w:tc>
          <w:tcPr>
            <w:tcW w:w="1295" w:type="dxa"/>
            <w:tcBorders>
              <w:top w:val="nil"/>
              <w:left w:val="nil"/>
              <w:bottom w:val="single" w:sz="4" w:space="0" w:color="auto"/>
              <w:right w:val="single" w:sz="4" w:space="0" w:color="auto"/>
            </w:tcBorders>
            <w:shd w:val="clear" w:color="auto" w:fill="auto"/>
            <w:vAlign w:val="center"/>
            <w:hideMark/>
          </w:tcPr>
          <w:p w14:paraId="03F29411" w14:textId="30002F2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3 000 zł </w:t>
            </w:r>
          </w:p>
        </w:tc>
        <w:tc>
          <w:tcPr>
            <w:tcW w:w="1295" w:type="dxa"/>
            <w:tcBorders>
              <w:top w:val="nil"/>
              <w:left w:val="nil"/>
              <w:bottom w:val="single" w:sz="4" w:space="0" w:color="auto"/>
              <w:right w:val="single" w:sz="4" w:space="0" w:color="auto"/>
            </w:tcBorders>
            <w:shd w:val="clear" w:color="auto" w:fill="auto"/>
            <w:vAlign w:val="center"/>
            <w:hideMark/>
          </w:tcPr>
          <w:p w14:paraId="0C26F9D7" w14:textId="37D249A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3 300 zł </w:t>
            </w:r>
          </w:p>
        </w:tc>
        <w:tc>
          <w:tcPr>
            <w:tcW w:w="1295" w:type="dxa"/>
            <w:tcBorders>
              <w:top w:val="nil"/>
              <w:left w:val="nil"/>
              <w:bottom w:val="single" w:sz="4" w:space="0" w:color="auto"/>
              <w:right w:val="single" w:sz="4" w:space="0" w:color="auto"/>
            </w:tcBorders>
            <w:shd w:val="clear" w:color="auto" w:fill="auto"/>
            <w:vAlign w:val="center"/>
            <w:hideMark/>
          </w:tcPr>
          <w:p w14:paraId="4E4B6048" w14:textId="5E85304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4 200 zł </w:t>
            </w:r>
          </w:p>
        </w:tc>
        <w:tc>
          <w:tcPr>
            <w:tcW w:w="1295" w:type="dxa"/>
            <w:tcBorders>
              <w:top w:val="nil"/>
              <w:left w:val="nil"/>
              <w:bottom w:val="single" w:sz="4" w:space="0" w:color="auto"/>
              <w:right w:val="single" w:sz="4" w:space="0" w:color="auto"/>
            </w:tcBorders>
            <w:shd w:val="clear" w:color="auto" w:fill="auto"/>
            <w:vAlign w:val="center"/>
            <w:hideMark/>
          </w:tcPr>
          <w:p w14:paraId="3CB98652" w14:textId="69246B5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4 500 zł </w:t>
            </w:r>
          </w:p>
        </w:tc>
        <w:tc>
          <w:tcPr>
            <w:tcW w:w="1295" w:type="dxa"/>
            <w:tcBorders>
              <w:top w:val="nil"/>
              <w:left w:val="nil"/>
              <w:bottom w:val="single" w:sz="4" w:space="0" w:color="auto"/>
              <w:right w:val="single" w:sz="4" w:space="0" w:color="auto"/>
            </w:tcBorders>
            <w:shd w:val="clear" w:color="auto" w:fill="auto"/>
            <w:vAlign w:val="center"/>
            <w:hideMark/>
          </w:tcPr>
          <w:p w14:paraId="3462BB4D" w14:textId="242EEF6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4 800 zł </w:t>
            </w:r>
          </w:p>
        </w:tc>
        <w:tc>
          <w:tcPr>
            <w:tcW w:w="1295" w:type="dxa"/>
            <w:tcBorders>
              <w:top w:val="nil"/>
              <w:left w:val="nil"/>
              <w:bottom w:val="single" w:sz="4" w:space="0" w:color="auto"/>
              <w:right w:val="single" w:sz="4" w:space="0" w:color="auto"/>
            </w:tcBorders>
            <w:shd w:val="clear" w:color="auto" w:fill="auto"/>
            <w:vAlign w:val="center"/>
            <w:hideMark/>
          </w:tcPr>
          <w:p w14:paraId="4AB845B3" w14:textId="5DF3AE2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5 500 zł </w:t>
            </w:r>
          </w:p>
        </w:tc>
      </w:tr>
      <w:tr w:rsidR="00D53E76" w:rsidRPr="00D53E76" w14:paraId="46AFD682" w14:textId="77777777" w:rsidTr="00EB191C">
        <w:trPr>
          <w:trHeight w:val="446"/>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EBF53"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lastRenderedPageBreak/>
              <w:t>13</w:t>
            </w:r>
          </w:p>
        </w:tc>
        <w:tc>
          <w:tcPr>
            <w:tcW w:w="6131" w:type="dxa"/>
            <w:gridSpan w:val="2"/>
            <w:tcBorders>
              <w:top w:val="single" w:sz="4" w:space="0" w:color="auto"/>
              <w:left w:val="nil"/>
              <w:bottom w:val="single" w:sz="4" w:space="0" w:color="auto"/>
              <w:right w:val="single" w:sz="4" w:space="0" w:color="000000"/>
            </w:tcBorders>
            <w:shd w:val="clear" w:color="auto" w:fill="auto"/>
            <w:vAlign w:val="center"/>
            <w:hideMark/>
          </w:tcPr>
          <w:p w14:paraId="0CBE862F" w14:textId="2D9EAA66"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Zgon rodziców Ubezpieczonego lub rodziców współmałżonka</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42E60F1" w14:textId="121E725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1 900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249A2F2" w14:textId="195FD7D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2 200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5DFCC387" w14:textId="369939E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3 100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4E5F2ED" w14:textId="3537D95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3 300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4A5599F" w14:textId="37A42A8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3 550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166BF557" w14:textId="686CDC8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4 000 zł </w:t>
            </w:r>
          </w:p>
        </w:tc>
      </w:tr>
      <w:tr w:rsidR="00D53E76" w:rsidRPr="00D53E76" w14:paraId="1C57FFEB" w14:textId="77777777" w:rsidTr="00EB191C">
        <w:trPr>
          <w:trHeight w:val="410"/>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62C5132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14</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3D7C24B8"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Urodzenie się żywego dziecka Ubezpieczonemu</w:t>
            </w:r>
          </w:p>
        </w:tc>
        <w:tc>
          <w:tcPr>
            <w:tcW w:w="1295" w:type="dxa"/>
            <w:tcBorders>
              <w:top w:val="nil"/>
              <w:left w:val="nil"/>
              <w:bottom w:val="single" w:sz="4" w:space="0" w:color="auto"/>
              <w:right w:val="single" w:sz="4" w:space="0" w:color="auto"/>
            </w:tcBorders>
            <w:shd w:val="clear" w:color="auto" w:fill="auto"/>
            <w:vAlign w:val="center"/>
            <w:hideMark/>
          </w:tcPr>
          <w:p w14:paraId="5E997C1C" w14:textId="3514644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1 000 zł </w:t>
            </w:r>
          </w:p>
        </w:tc>
        <w:tc>
          <w:tcPr>
            <w:tcW w:w="1295" w:type="dxa"/>
            <w:tcBorders>
              <w:top w:val="nil"/>
              <w:left w:val="nil"/>
              <w:bottom w:val="single" w:sz="4" w:space="0" w:color="auto"/>
              <w:right w:val="single" w:sz="4" w:space="0" w:color="auto"/>
            </w:tcBorders>
            <w:shd w:val="clear" w:color="auto" w:fill="auto"/>
            <w:vAlign w:val="center"/>
            <w:hideMark/>
          </w:tcPr>
          <w:p w14:paraId="413B3323" w14:textId="0CE7527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1 200 zł </w:t>
            </w:r>
          </w:p>
        </w:tc>
        <w:tc>
          <w:tcPr>
            <w:tcW w:w="1295" w:type="dxa"/>
            <w:tcBorders>
              <w:top w:val="nil"/>
              <w:left w:val="nil"/>
              <w:bottom w:val="single" w:sz="4" w:space="0" w:color="auto"/>
              <w:right w:val="single" w:sz="4" w:space="0" w:color="auto"/>
            </w:tcBorders>
            <w:shd w:val="clear" w:color="auto" w:fill="auto"/>
            <w:vAlign w:val="center"/>
            <w:hideMark/>
          </w:tcPr>
          <w:p w14:paraId="17258DF3" w14:textId="09CE57B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2 000 zł </w:t>
            </w:r>
          </w:p>
        </w:tc>
        <w:tc>
          <w:tcPr>
            <w:tcW w:w="1295" w:type="dxa"/>
            <w:tcBorders>
              <w:top w:val="nil"/>
              <w:left w:val="nil"/>
              <w:bottom w:val="single" w:sz="4" w:space="0" w:color="auto"/>
              <w:right w:val="single" w:sz="4" w:space="0" w:color="auto"/>
            </w:tcBorders>
            <w:shd w:val="clear" w:color="auto" w:fill="auto"/>
            <w:vAlign w:val="center"/>
            <w:hideMark/>
          </w:tcPr>
          <w:p w14:paraId="16C35AA7" w14:textId="5B212E4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2 150 zł </w:t>
            </w:r>
          </w:p>
        </w:tc>
        <w:tc>
          <w:tcPr>
            <w:tcW w:w="1295" w:type="dxa"/>
            <w:tcBorders>
              <w:top w:val="nil"/>
              <w:left w:val="nil"/>
              <w:bottom w:val="single" w:sz="4" w:space="0" w:color="auto"/>
              <w:right w:val="single" w:sz="4" w:space="0" w:color="auto"/>
            </w:tcBorders>
            <w:shd w:val="clear" w:color="auto" w:fill="auto"/>
            <w:vAlign w:val="center"/>
            <w:hideMark/>
          </w:tcPr>
          <w:p w14:paraId="5F79750F" w14:textId="4C61497B"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2 300 zł </w:t>
            </w:r>
          </w:p>
        </w:tc>
        <w:tc>
          <w:tcPr>
            <w:tcW w:w="1295" w:type="dxa"/>
            <w:tcBorders>
              <w:top w:val="nil"/>
              <w:left w:val="nil"/>
              <w:bottom w:val="single" w:sz="4" w:space="0" w:color="auto"/>
              <w:right w:val="single" w:sz="4" w:space="0" w:color="auto"/>
            </w:tcBorders>
            <w:shd w:val="clear" w:color="auto" w:fill="auto"/>
            <w:vAlign w:val="center"/>
            <w:hideMark/>
          </w:tcPr>
          <w:p w14:paraId="518CA9B9" w14:textId="33559A30"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2 500 zł </w:t>
            </w:r>
          </w:p>
        </w:tc>
      </w:tr>
      <w:tr w:rsidR="00D53E76" w:rsidRPr="00D53E76" w14:paraId="566F9F80" w14:textId="77777777" w:rsidTr="00EB191C">
        <w:trPr>
          <w:trHeight w:val="416"/>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8873"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15</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10DC98D2"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Urodzenie się martwego dziecka Ubezpieczonemu</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9DF5946" w14:textId="6A57728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870B9FC" w14:textId="21530AB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2 400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79BAD38" w14:textId="4C079D0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5A5131C8" w14:textId="22F92DD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4 300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7EFA9D5" w14:textId="4B4CD77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4 600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0534AF6" w14:textId="7608E72B"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r>
      <w:tr w:rsidR="00EB191C" w:rsidRPr="00D53E76" w14:paraId="39DEF66A" w14:textId="77777777" w:rsidTr="00EB191C">
        <w:trPr>
          <w:trHeight w:val="385"/>
        </w:trPr>
        <w:tc>
          <w:tcPr>
            <w:tcW w:w="142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BDD69D" w14:textId="53A52017" w:rsidR="00EB191C" w:rsidRPr="00D53E76" w:rsidRDefault="00EB191C" w:rsidP="00EB191C">
            <w:pPr>
              <w:rPr>
                <w:rFonts w:asciiTheme="minorHAnsi" w:hAnsiTheme="minorHAnsi" w:cstheme="minorHAnsi"/>
                <w:color w:val="000000"/>
                <w:sz w:val="20"/>
                <w:szCs w:val="20"/>
              </w:rPr>
            </w:pPr>
            <w:r w:rsidRPr="00D53E76">
              <w:rPr>
                <w:rFonts w:asciiTheme="minorHAnsi" w:hAnsiTheme="minorHAnsi" w:cstheme="minorHAnsi"/>
                <w:color w:val="000000"/>
                <w:sz w:val="20"/>
                <w:szCs w:val="20"/>
              </w:rPr>
              <w:t>Pobyt w szpitalu Ubezpieczonego</w:t>
            </w:r>
            <w:r>
              <w:rPr>
                <w:rFonts w:asciiTheme="minorHAnsi" w:hAnsiTheme="minorHAnsi" w:cstheme="minorHAnsi"/>
                <w:color w:val="000000"/>
                <w:sz w:val="20"/>
                <w:szCs w:val="20"/>
              </w:rPr>
              <w:t>:</w:t>
            </w:r>
          </w:p>
        </w:tc>
      </w:tr>
      <w:tr w:rsidR="00D53E76" w:rsidRPr="00D53E76" w14:paraId="008C1B8D"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0DC5F2AC"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16</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B60F6"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Świadczenie za pobyt w szpitalu w wyniku choroby</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2FC3AB37"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1 - 180 dnia</w:t>
            </w:r>
          </w:p>
        </w:tc>
      </w:tr>
      <w:tr w:rsidR="00D53E76" w:rsidRPr="00D53E76" w14:paraId="62456553"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1A09970A"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7CF4118E"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3A525F66"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50 zł </w:t>
            </w:r>
          </w:p>
        </w:tc>
        <w:tc>
          <w:tcPr>
            <w:tcW w:w="1295" w:type="dxa"/>
            <w:tcBorders>
              <w:top w:val="nil"/>
              <w:left w:val="nil"/>
              <w:bottom w:val="single" w:sz="4" w:space="0" w:color="auto"/>
              <w:right w:val="single" w:sz="4" w:space="0" w:color="auto"/>
            </w:tcBorders>
            <w:shd w:val="clear" w:color="auto" w:fill="auto"/>
            <w:vAlign w:val="center"/>
            <w:hideMark/>
          </w:tcPr>
          <w:p w14:paraId="05229005"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50 zł </w:t>
            </w:r>
          </w:p>
        </w:tc>
        <w:tc>
          <w:tcPr>
            <w:tcW w:w="1295" w:type="dxa"/>
            <w:tcBorders>
              <w:top w:val="nil"/>
              <w:left w:val="nil"/>
              <w:bottom w:val="single" w:sz="4" w:space="0" w:color="auto"/>
              <w:right w:val="single" w:sz="4" w:space="0" w:color="auto"/>
            </w:tcBorders>
            <w:shd w:val="clear" w:color="auto" w:fill="auto"/>
            <w:vAlign w:val="center"/>
            <w:hideMark/>
          </w:tcPr>
          <w:p w14:paraId="19FBB9A1"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55 zł </w:t>
            </w:r>
          </w:p>
        </w:tc>
        <w:tc>
          <w:tcPr>
            <w:tcW w:w="1295" w:type="dxa"/>
            <w:tcBorders>
              <w:top w:val="nil"/>
              <w:left w:val="nil"/>
              <w:bottom w:val="single" w:sz="4" w:space="0" w:color="auto"/>
              <w:right w:val="single" w:sz="4" w:space="0" w:color="auto"/>
            </w:tcBorders>
            <w:shd w:val="clear" w:color="auto" w:fill="auto"/>
            <w:vAlign w:val="center"/>
            <w:hideMark/>
          </w:tcPr>
          <w:p w14:paraId="690D169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60 zł </w:t>
            </w:r>
          </w:p>
        </w:tc>
        <w:tc>
          <w:tcPr>
            <w:tcW w:w="1295" w:type="dxa"/>
            <w:tcBorders>
              <w:top w:val="nil"/>
              <w:left w:val="nil"/>
              <w:bottom w:val="single" w:sz="4" w:space="0" w:color="auto"/>
              <w:right w:val="single" w:sz="4" w:space="0" w:color="auto"/>
            </w:tcBorders>
            <w:shd w:val="clear" w:color="auto" w:fill="auto"/>
            <w:vAlign w:val="center"/>
            <w:hideMark/>
          </w:tcPr>
          <w:p w14:paraId="3628E5D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 zł </w:t>
            </w:r>
          </w:p>
        </w:tc>
        <w:tc>
          <w:tcPr>
            <w:tcW w:w="1295" w:type="dxa"/>
            <w:tcBorders>
              <w:top w:val="nil"/>
              <w:left w:val="nil"/>
              <w:bottom w:val="single" w:sz="4" w:space="0" w:color="auto"/>
              <w:right w:val="single" w:sz="4" w:space="0" w:color="auto"/>
            </w:tcBorders>
            <w:shd w:val="clear" w:color="auto" w:fill="auto"/>
            <w:vAlign w:val="center"/>
            <w:hideMark/>
          </w:tcPr>
          <w:p w14:paraId="5A0739E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80 zł </w:t>
            </w:r>
          </w:p>
        </w:tc>
      </w:tr>
      <w:tr w:rsidR="00D53E76" w:rsidRPr="00D53E76" w14:paraId="656B12BF"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1B4D1E83"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17</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836A4"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nieszczęśliwego wypadku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0275347B"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4E963E1B"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57BB0ED7"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3E353CB3"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1B667CC4" w14:textId="5EAAF24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150 zł </w:t>
            </w:r>
          </w:p>
        </w:tc>
        <w:tc>
          <w:tcPr>
            <w:tcW w:w="1295" w:type="dxa"/>
            <w:tcBorders>
              <w:top w:val="nil"/>
              <w:left w:val="nil"/>
              <w:bottom w:val="single" w:sz="4" w:space="0" w:color="auto"/>
              <w:right w:val="single" w:sz="4" w:space="0" w:color="auto"/>
            </w:tcBorders>
            <w:shd w:val="clear" w:color="auto" w:fill="auto"/>
            <w:vAlign w:val="center"/>
            <w:hideMark/>
          </w:tcPr>
          <w:p w14:paraId="45CD2798" w14:textId="6DB5CEF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150 zł </w:t>
            </w:r>
          </w:p>
        </w:tc>
        <w:tc>
          <w:tcPr>
            <w:tcW w:w="1295" w:type="dxa"/>
            <w:tcBorders>
              <w:top w:val="nil"/>
              <w:left w:val="nil"/>
              <w:bottom w:val="single" w:sz="4" w:space="0" w:color="auto"/>
              <w:right w:val="single" w:sz="4" w:space="0" w:color="auto"/>
            </w:tcBorders>
            <w:shd w:val="clear" w:color="auto" w:fill="auto"/>
            <w:vAlign w:val="center"/>
            <w:hideMark/>
          </w:tcPr>
          <w:p w14:paraId="6A74DB7E" w14:textId="006B8A5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165 zł </w:t>
            </w:r>
          </w:p>
        </w:tc>
        <w:tc>
          <w:tcPr>
            <w:tcW w:w="1295" w:type="dxa"/>
            <w:tcBorders>
              <w:top w:val="nil"/>
              <w:left w:val="nil"/>
              <w:bottom w:val="single" w:sz="4" w:space="0" w:color="auto"/>
              <w:right w:val="single" w:sz="4" w:space="0" w:color="auto"/>
            </w:tcBorders>
            <w:shd w:val="clear" w:color="auto" w:fill="auto"/>
            <w:vAlign w:val="center"/>
            <w:hideMark/>
          </w:tcPr>
          <w:p w14:paraId="2015527B" w14:textId="3976A48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180 zł </w:t>
            </w:r>
          </w:p>
        </w:tc>
        <w:tc>
          <w:tcPr>
            <w:tcW w:w="1295" w:type="dxa"/>
            <w:tcBorders>
              <w:top w:val="nil"/>
              <w:left w:val="nil"/>
              <w:bottom w:val="single" w:sz="4" w:space="0" w:color="auto"/>
              <w:right w:val="single" w:sz="4" w:space="0" w:color="auto"/>
            </w:tcBorders>
            <w:shd w:val="clear" w:color="auto" w:fill="auto"/>
            <w:vAlign w:val="center"/>
            <w:hideMark/>
          </w:tcPr>
          <w:p w14:paraId="6D0A0D20" w14:textId="4CA9B87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210 zł </w:t>
            </w:r>
          </w:p>
        </w:tc>
        <w:tc>
          <w:tcPr>
            <w:tcW w:w="1295" w:type="dxa"/>
            <w:tcBorders>
              <w:top w:val="nil"/>
              <w:left w:val="nil"/>
              <w:bottom w:val="single" w:sz="4" w:space="0" w:color="auto"/>
              <w:right w:val="single" w:sz="4" w:space="0" w:color="auto"/>
            </w:tcBorders>
            <w:shd w:val="clear" w:color="auto" w:fill="auto"/>
            <w:vAlign w:val="center"/>
            <w:hideMark/>
          </w:tcPr>
          <w:p w14:paraId="35A679AA" w14:textId="7FA9382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240 zł </w:t>
            </w:r>
          </w:p>
        </w:tc>
      </w:tr>
      <w:tr w:rsidR="00D53E76" w:rsidRPr="00D53E76" w14:paraId="57E83AD1"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74D9795B"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18</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1994F"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wypadku komunikacyjnego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7C335246"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49F8FD21"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032559A4"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4AECA9C4"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74399F17" w14:textId="5F1D5E6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619932DC" w14:textId="72D11A0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4D41055A" w14:textId="38A791A3"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220 zł </w:t>
            </w:r>
          </w:p>
        </w:tc>
        <w:tc>
          <w:tcPr>
            <w:tcW w:w="1295" w:type="dxa"/>
            <w:tcBorders>
              <w:top w:val="nil"/>
              <w:left w:val="nil"/>
              <w:bottom w:val="single" w:sz="4" w:space="0" w:color="auto"/>
              <w:right w:val="single" w:sz="4" w:space="0" w:color="auto"/>
            </w:tcBorders>
            <w:shd w:val="clear" w:color="auto" w:fill="auto"/>
            <w:vAlign w:val="center"/>
            <w:hideMark/>
          </w:tcPr>
          <w:p w14:paraId="527728F5" w14:textId="179248D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240 zł </w:t>
            </w:r>
          </w:p>
        </w:tc>
        <w:tc>
          <w:tcPr>
            <w:tcW w:w="1295" w:type="dxa"/>
            <w:tcBorders>
              <w:top w:val="nil"/>
              <w:left w:val="nil"/>
              <w:bottom w:val="single" w:sz="4" w:space="0" w:color="auto"/>
              <w:right w:val="single" w:sz="4" w:space="0" w:color="auto"/>
            </w:tcBorders>
            <w:shd w:val="clear" w:color="auto" w:fill="auto"/>
            <w:vAlign w:val="center"/>
            <w:hideMark/>
          </w:tcPr>
          <w:p w14:paraId="406B21FC" w14:textId="2617741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280 zł </w:t>
            </w:r>
          </w:p>
        </w:tc>
        <w:tc>
          <w:tcPr>
            <w:tcW w:w="1295" w:type="dxa"/>
            <w:tcBorders>
              <w:top w:val="nil"/>
              <w:left w:val="nil"/>
              <w:bottom w:val="single" w:sz="4" w:space="0" w:color="auto"/>
              <w:right w:val="single" w:sz="4" w:space="0" w:color="auto"/>
            </w:tcBorders>
            <w:shd w:val="clear" w:color="auto" w:fill="auto"/>
            <w:vAlign w:val="center"/>
            <w:hideMark/>
          </w:tcPr>
          <w:p w14:paraId="6903985C" w14:textId="19DCE04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320 zł </w:t>
            </w:r>
          </w:p>
        </w:tc>
      </w:tr>
      <w:tr w:rsidR="00D53E76" w:rsidRPr="00D53E76" w14:paraId="2A96680E"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7013B08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19</w:t>
            </w:r>
          </w:p>
        </w:tc>
        <w:tc>
          <w:tcPr>
            <w:tcW w:w="613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69220F"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wypadku przy pracy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624C77A2"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7B00138B"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6722B1A2"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000000"/>
              <w:right w:val="single" w:sz="4" w:space="0" w:color="000000"/>
            </w:tcBorders>
            <w:vAlign w:val="center"/>
            <w:hideMark/>
          </w:tcPr>
          <w:p w14:paraId="390577CF"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21D1FF84" w14:textId="04BBF36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10443117" w14:textId="5AE0E2D9"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231BF36F" w14:textId="0F8AE61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220 zł </w:t>
            </w:r>
          </w:p>
        </w:tc>
        <w:tc>
          <w:tcPr>
            <w:tcW w:w="1295" w:type="dxa"/>
            <w:tcBorders>
              <w:top w:val="nil"/>
              <w:left w:val="nil"/>
              <w:bottom w:val="single" w:sz="4" w:space="0" w:color="auto"/>
              <w:right w:val="single" w:sz="4" w:space="0" w:color="auto"/>
            </w:tcBorders>
            <w:shd w:val="clear" w:color="auto" w:fill="auto"/>
            <w:vAlign w:val="center"/>
            <w:hideMark/>
          </w:tcPr>
          <w:p w14:paraId="0256A605" w14:textId="62009D9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240 zł </w:t>
            </w:r>
          </w:p>
        </w:tc>
        <w:tc>
          <w:tcPr>
            <w:tcW w:w="1295" w:type="dxa"/>
            <w:tcBorders>
              <w:top w:val="nil"/>
              <w:left w:val="nil"/>
              <w:bottom w:val="single" w:sz="4" w:space="0" w:color="auto"/>
              <w:right w:val="single" w:sz="4" w:space="0" w:color="auto"/>
            </w:tcBorders>
            <w:shd w:val="clear" w:color="auto" w:fill="auto"/>
            <w:vAlign w:val="center"/>
            <w:hideMark/>
          </w:tcPr>
          <w:p w14:paraId="512BC63D" w14:textId="6CCC962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280 zł </w:t>
            </w:r>
          </w:p>
        </w:tc>
        <w:tc>
          <w:tcPr>
            <w:tcW w:w="1295" w:type="dxa"/>
            <w:tcBorders>
              <w:top w:val="nil"/>
              <w:left w:val="nil"/>
              <w:bottom w:val="single" w:sz="4" w:space="0" w:color="auto"/>
              <w:right w:val="single" w:sz="4" w:space="0" w:color="auto"/>
            </w:tcBorders>
            <w:shd w:val="clear" w:color="auto" w:fill="auto"/>
            <w:vAlign w:val="center"/>
            <w:hideMark/>
          </w:tcPr>
          <w:p w14:paraId="1760E363" w14:textId="4995CE9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320 zł </w:t>
            </w:r>
          </w:p>
        </w:tc>
      </w:tr>
      <w:tr w:rsidR="00D53E76" w:rsidRPr="00D53E76" w14:paraId="729F12EF"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4CFABFB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20</w:t>
            </w:r>
          </w:p>
        </w:tc>
        <w:tc>
          <w:tcPr>
            <w:tcW w:w="613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9ACCCA"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wypadku komunikacyjnego przy pracy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2FAF4962"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3099C039"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5BA64EF6"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000000"/>
              <w:right w:val="single" w:sz="4" w:space="0" w:color="000000"/>
            </w:tcBorders>
            <w:vAlign w:val="center"/>
            <w:hideMark/>
          </w:tcPr>
          <w:p w14:paraId="16302230"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4F9C57B7" w14:textId="5DC76B7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250 zł </w:t>
            </w:r>
          </w:p>
        </w:tc>
        <w:tc>
          <w:tcPr>
            <w:tcW w:w="1295" w:type="dxa"/>
            <w:tcBorders>
              <w:top w:val="nil"/>
              <w:left w:val="nil"/>
              <w:bottom w:val="single" w:sz="4" w:space="0" w:color="auto"/>
              <w:right w:val="single" w:sz="4" w:space="0" w:color="auto"/>
            </w:tcBorders>
            <w:shd w:val="clear" w:color="auto" w:fill="auto"/>
            <w:vAlign w:val="center"/>
            <w:hideMark/>
          </w:tcPr>
          <w:p w14:paraId="3BDDDDE0" w14:textId="4671ABD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250 zł </w:t>
            </w:r>
          </w:p>
        </w:tc>
        <w:tc>
          <w:tcPr>
            <w:tcW w:w="1295" w:type="dxa"/>
            <w:tcBorders>
              <w:top w:val="nil"/>
              <w:left w:val="nil"/>
              <w:bottom w:val="single" w:sz="4" w:space="0" w:color="auto"/>
              <w:right w:val="single" w:sz="4" w:space="0" w:color="auto"/>
            </w:tcBorders>
            <w:shd w:val="clear" w:color="auto" w:fill="auto"/>
            <w:vAlign w:val="center"/>
            <w:hideMark/>
          </w:tcPr>
          <w:p w14:paraId="49959E69" w14:textId="11DB00A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275 zł </w:t>
            </w:r>
          </w:p>
        </w:tc>
        <w:tc>
          <w:tcPr>
            <w:tcW w:w="1295" w:type="dxa"/>
            <w:tcBorders>
              <w:top w:val="nil"/>
              <w:left w:val="nil"/>
              <w:bottom w:val="single" w:sz="4" w:space="0" w:color="auto"/>
              <w:right w:val="single" w:sz="4" w:space="0" w:color="auto"/>
            </w:tcBorders>
            <w:shd w:val="clear" w:color="auto" w:fill="auto"/>
            <w:vAlign w:val="center"/>
            <w:hideMark/>
          </w:tcPr>
          <w:p w14:paraId="0BEAF94A" w14:textId="19B49F19"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300 zł </w:t>
            </w:r>
          </w:p>
        </w:tc>
        <w:tc>
          <w:tcPr>
            <w:tcW w:w="1295" w:type="dxa"/>
            <w:tcBorders>
              <w:top w:val="nil"/>
              <w:left w:val="nil"/>
              <w:bottom w:val="single" w:sz="4" w:space="0" w:color="auto"/>
              <w:right w:val="single" w:sz="4" w:space="0" w:color="auto"/>
            </w:tcBorders>
            <w:shd w:val="clear" w:color="auto" w:fill="auto"/>
            <w:vAlign w:val="center"/>
            <w:hideMark/>
          </w:tcPr>
          <w:p w14:paraId="506A48E0" w14:textId="41483DC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350 zł </w:t>
            </w:r>
          </w:p>
        </w:tc>
        <w:tc>
          <w:tcPr>
            <w:tcW w:w="1295" w:type="dxa"/>
            <w:tcBorders>
              <w:top w:val="nil"/>
              <w:left w:val="nil"/>
              <w:bottom w:val="single" w:sz="4" w:space="0" w:color="auto"/>
              <w:right w:val="single" w:sz="4" w:space="0" w:color="auto"/>
            </w:tcBorders>
            <w:shd w:val="clear" w:color="auto" w:fill="auto"/>
            <w:vAlign w:val="center"/>
            <w:hideMark/>
          </w:tcPr>
          <w:p w14:paraId="187A8DAC" w14:textId="1323C19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400 zł </w:t>
            </w:r>
          </w:p>
        </w:tc>
      </w:tr>
      <w:tr w:rsidR="00D53E76" w:rsidRPr="00D53E76" w14:paraId="23C54BD9"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15702227"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21</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8875B" w14:textId="77777777" w:rsidR="003413E4" w:rsidRPr="003413E4"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zawału serca lub udaru </w:t>
            </w:r>
          </w:p>
          <w:p w14:paraId="09DAE4AC" w14:textId="3A3E8D89"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mózgu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2D835E4C"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30489213"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62FB8D2F"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67643D9B"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0B9C54FA"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75 zł </w:t>
            </w:r>
          </w:p>
        </w:tc>
        <w:tc>
          <w:tcPr>
            <w:tcW w:w="1295" w:type="dxa"/>
            <w:tcBorders>
              <w:top w:val="nil"/>
              <w:left w:val="nil"/>
              <w:bottom w:val="single" w:sz="4" w:space="0" w:color="auto"/>
              <w:right w:val="single" w:sz="4" w:space="0" w:color="auto"/>
            </w:tcBorders>
            <w:shd w:val="clear" w:color="auto" w:fill="auto"/>
            <w:vAlign w:val="center"/>
            <w:hideMark/>
          </w:tcPr>
          <w:p w14:paraId="0774C35B"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75 zł </w:t>
            </w:r>
          </w:p>
        </w:tc>
        <w:tc>
          <w:tcPr>
            <w:tcW w:w="1295" w:type="dxa"/>
            <w:tcBorders>
              <w:top w:val="nil"/>
              <w:left w:val="nil"/>
              <w:bottom w:val="single" w:sz="4" w:space="0" w:color="auto"/>
              <w:right w:val="single" w:sz="4" w:space="0" w:color="auto"/>
            </w:tcBorders>
            <w:shd w:val="clear" w:color="auto" w:fill="auto"/>
            <w:vAlign w:val="center"/>
            <w:hideMark/>
          </w:tcPr>
          <w:p w14:paraId="257726F1" w14:textId="0B77B26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82,50 zł </w:t>
            </w:r>
          </w:p>
        </w:tc>
        <w:tc>
          <w:tcPr>
            <w:tcW w:w="1295" w:type="dxa"/>
            <w:tcBorders>
              <w:top w:val="nil"/>
              <w:left w:val="nil"/>
              <w:bottom w:val="single" w:sz="4" w:space="0" w:color="auto"/>
              <w:right w:val="single" w:sz="4" w:space="0" w:color="auto"/>
            </w:tcBorders>
            <w:shd w:val="clear" w:color="auto" w:fill="auto"/>
            <w:vAlign w:val="center"/>
            <w:hideMark/>
          </w:tcPr>
          <w:p w14:paraId="671DBDD2"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90 zł </w:t>
            </w:r>
          </w:p>
        </w:tc>
        <w:tc>
          <w:tcPr>
            <w:tcW w:w="1295" w:type="dxa"/>
            <w:tcBorders>
              <w:top w:val="nil"/>
              <w:left w:val="nil"/>
              <w:bottom w:val="single" w:sz="4" w:space="0" w:color="auto"/>
              <w:right w:val="single" w:sz="4" w:space="0" w:color="auto"/>
            </w:tcBorders>
            <w:shd w:val="clear" w:color="auto" w:fill="auto"/>
            <w:vAlign w:val="center"/>
            <w:hideMark/>
          </w:tcPr>
          <w:p w14:paraId="7B080C0F" w14:textId="0A03AD2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105 zł </w:t>
            </w:r>
          </w:p>
        </w:tc>
        <w:tc>
          <w:tcPr>
            <w:tcW w:w="1295" w:type="dxa"/>
            <w:tcBorders>
              <w:top w:val="nil"/>
              <w:left w:val="nil"/>
              <w:bottom w:val="single" w:sz="4" w:space="0" w:color="auto"/>
              <w:right w:val="single" w:sz="4" w:space="0" w:color="auto"/>
            </w:tcBorders>
            <w:shd w:val="clear" w:color="auto" w:fill="auto"/>
            <w:vAlign w:val="center"/>
            <w:hideMark/>
          </w:tcPr>
          <w:p w14:paraId="7EC3956E" w14:textId="4A1575B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125 zł </w:t>
            </w:r>
          </w:p>
        </w:tc>
      </w:tr>
      <w:tr w:rsidR="00D53E76" w:rsidRPr="00D53E76" w14:paraId="1B6E1152"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6B18B92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22</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39CE8"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Rekonwalescencja poszpitalna</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0A272975"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rekonwalescencji</w:t>
            </w:r>
          </w:p>
        </w:tc>
      </w:tr>
      <w:tr w:rsidR="00D53E76" w:rsidRPr="00D53E76" w14:paraId="3A1367D2"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689B49E2"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286E4DCD"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2AAB7E2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 zł </w:t>
            </w:r>
          </w:p>
        </w:tc>
        <w:tc>
          <w:tcPr>
            <w:tcW w:w="1295" w:type="dxa"/>
            <w:tcBorders>
              <w:top w:val="nil"/>
              <w:left w:val="nil"/>
              <w:bottom w:val="single" w:sz="4" w:space="0" w:color="auto"/>
              <w:right w:val="single" w:sz="4" w:space="0" w:color="auto"/>
            </w:tcBorders>
            <w:shd w:val="clear" w:color="auto" w:fill="auto"/>
            <w:vAlign w:val="center"/>
            <w:hideMark/>
          </w:tcPr>
          <w:p w14:paraId="1012648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 zł </w:t>
            </w:r>
          </w:p>
        </w:tc>
        <w:tc>
          <w:tcPr>
            <w:tcW w:w="1295" w:type="dxa"/>
            <w:tcBorders>
              <w:top w:val="nil"/>
              <w:left w:val="nil"/>
              <w:bottom w:val="single" w:sz="4" w:space="0" w:color="auto"/>
              <w:right w:val="single" w:sz="4" w:space="0" w:color="auto"/>
            </w:tcBorders>
            <w:shd w:val="clear" w:color="auto" w:fill="auto"/>
            <w:vAlign w:val="center"/>
            <w:hideMark/>
          </w:tcPr>
          <w:p w14:paraId="2CA631E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27 zł </w:t>
            </w:r>
          </w:p>
        </w:tc>
        <w:tc>
          <w:tcPr>
            <w:tcW w:w="1295" w:type="dxa"/>
            <w:tcBorders>
              <w:top w:val="nil"/>
              <w:left w:val="nil"/>
              <w:bottom w:val="single" w:sz="4" w:space="0" w:color="auto"/>
              <w:right w:val="single" w:sz="4" w:space="0" w:color="auto"/>
            </w:tcBorders>
            <w:shd w:val="clear" w:color="auto" w:fill="auto"/>
            <w:vAlign w:val="center"/>
            <w:hideMark/>
          </w:tcPr>
          <w:p w14:paraId="7ED6507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30 zł </w:t>
            </w:r>
          </w:p>
        </w:tc>
        <w:tc>
          <w:tcPr>
            <w:tcW w:w="1295" w:type="dxa"/>
            <w:tcBorders>
              <w:top w:val="nil"/>
              <w:left w:val="nil"/>
              <w:bottom w:val="single" w:sz="4" w:space="0" w:color="auto"/>
              <w:right w:val="single" w:sz="4" w:space="0" w:color="auto"/>
            </w:tcBorders>
            <w:shd w:val="clear" w:color="auto" w:fill="auto"/>
            <w:vAlign w:val="center"/>
            <w:hideMark/>
          </w:tcPr>
          <w:p w14:paraId="7EDA2A1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35 zł </w:t>
            </w:r>
          </w:p>
        </w:tc>
        <w:tc>
          <w:tcPr>
            <w:tcW w:w="1295" w:type="dxa"/>
            <w:tcBorders>
              <w:top w:val="nil"/>
              <w:left w:val="nil"/>
              <w:bottom w:val="single" w:sz="4" w:space="0" w:color="auto"/>
              <w:right w:val="single" w:sz="4" w:space="0" w:color="auto"/>
            </w:tcBorders>
            <w:shd w:val="clear" w:color="auto" w:fill="auto"/>
            <w:vAlign w:val="center"/>
            <w:hideMark/>
          </w:tcPr>
          <w:p w14:paraId="128CAE9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 zł </w:t>
            </w:r>
          </w:p>
        </w:tc>
      </w:tr>
      <w:tr w:rsidR="00D53E76" w:rsidRPr="00D53E76" w14:paraId="3E4B05E6" w14:textId="77777777" w:rsidTr="00EB191C">
        <w:trPr>
          <w:trHeight w:val="431"/>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1582B24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23</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51FD9F69"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Pobyt Ubezpieczonego na OIOM/OIT/OAIT  </w:t>
            </w:r>
          </w:p>
        </w:tc>
        <w:tc>
          <w:tcPr>
            <w:tcW w:w="1295" w:type="dxa"/>
            <w:tcBorders>
              <w:top w:val="nil"/>
              <w:left w:val="nil"/>
              <w:bottom w:val="single" w:sz="4" w:space="0" w:color="auto"/>
              <w:right w:val="single" w:sz="4" w:space="0" w:color="auto"/>
            </w:tcBorders>
            <w:shd w:val="clear" w:color="auto" w:fill="auto"/>
            <w:vAlign w:val="center"/>
            <w:hideMark/>
          </w:tcPr>
          <w:p w14:paraId="09D96EA4" w14:textId="34511C09"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500 zł </w:t>
            </w:r>
          </w:p>
        </w:tc>
        <w:tc>
          <w:tcPr>
            <w:tcW w:w="1295" w:type="dxa"/>
            <w:tcBorders>
              <w:top w:val="nil"/>
              <w:left w:val="nil"/>
              <w:bottom w:val="single" w:sz="4" w:space="0" w:color="auto"/>
              <w:right w:val="single" w:sz="4" w:space="0" w:color="auto"/>
            </w:tcBorders>
            <w:shd w:val="clear" w:color="auto" w:fill="auto"/>
            <w:vAlign w:val="center"/>
            <w:hideMark/>
          </w:tcPr>
          <w:p w14:paraId="757647D7" w14:textId="5146D91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500 zł </w:t>
            </w:r>
          </w:p>
        </w:tc>
        <w:tc>
          <w:tcPr>
            <w:tcW w:w="1295" w:type="dxa"/>
            <w:tcBorders>
              <w:top w:val="nil"/>
              <w:left w:val="nil"/>
              <w:bottom w:val="single" w:sz="4" w:space="0" w:color="auto"/>
              <w:right w:val="single" w:sz="4" w:space="0" w:color="auto"/>
            </w:tcBorders>
            <w:shd w:val="clear" w:color="auto" w:fill="auto"/>
            <w:vAlign w:val="center"/>
            <w:hideMark/>
          </w:tcPr>
          <w:p w14:paraId="55AF0122" w14:textId="04E8995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550 zł </w:t>
            </w:r>
          </w:p>
        </w:tc>
        <w:tc>
          <w:tcPr>
            <w:tcW w:w="1295" w:type="dxa"/>
            <w:tcBorders>
              <w:top w:val="nil"/>
              <w:left w:val="nil"/>
              <w:bottom w:val="single" w:sz="4" w:space="0" w:color="auto"/>
              <w:right w:val="single" w:sz="4" w:space="0" w:color="auto"/>
            </w:tcBorders>
            <w:shd w:val="clear" w:color="auto" w:fill="auto"/>
            <w:vAlign w:val="center"/>
            <w:hideMark/>
          </w:tcPr>
          <w:p w14:paraId="35CB6346" w14:textId="5AB6B84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600 zł </w:t>
            </w:r>
          </w:p>
        </w:tc>
        <w:tc>
          <w:tcPr>
            <w:tcW w:w="1295" w:type="dxa"/>
            <w:tcBorders>
              <w:top w:val="nil"/>
              <w:left w:val="nil"/>
              <w:bottom w:val="single" w:sz="4" w:space="0" w:color="auto"/>
              <w:right w:val="single" w:sz="4" w:space="0" w:color="auto"/>
            </w:tcBorders>
            <w:shd w:val="clear" w:color="auto" w:fill="auto"/>
            <w:vAlign w:val="center"/>
            <w:hideMark/>
          </w:tcPr>
          <w:p w14:paraId="56AC39D0" w14:textId="7D28CE18"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700 zł </w:t>
            </w:r>
          </w:p>
        </w:tc>
        <w:tc>
          <w:tcPr>
            <w:tcW w:w="1295" w:type="dxa"/>
            <w:tcBorders>
              <w:top w:val="nil"/>
              <w:left w:val="nil"/>
              <w:bottom w:val="single" w:sz="4" w:space="0" w:color="auto"/>
              <w:right w:val="single" w:sz="4" w:space="0" w:color="auto"/>
            </w:tcBorders>
            <w:shd w:val="clear" w:color="auto" w:fill="auto"/>
            <w:vAlign w:val="center"/>
            <w:hideMark/>
          </w:tcPr>
          <w:p w14:paraId="2832C20C" w14:textId="2CBAA7E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800 zł </w:t>
            </w:r>
          </w:p>
        </w:tc>
      </w:tr>
      <w:tr w:rsidR="00D53E76" w:rsidRPr="00D53E76" w14:paraId="6CFEFAB5" w14:textId="77777777" w:rsidTr="00EB191C">
        <w:trPr>
          <w:trHeight w:val="422"/>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5F2E2397"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24</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08184C4C"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Poważne zachorowanie Ubezpieczonego</w:t>
            </w:r>
          </w:p>
        </w:tc>
        <w:tc>
          <w:tcPr>
            <w:tcW w:w="1295" w:type="dxa"/>
            <w:tcBorders>
              <w:top w:val="nil"/>
              <w:left w:val="nil"/>
              <w:bottom w:val="single" w:sz="4" w:space="0" w:color="auto"/>
              <w:right w:val="single" w:sz="4" w:space="0" w:color="auto"/>
            </w:tcBorders>
            <w:shd w:val="clear" w:color="auto" w:fill="auto"/>
            <w:vAlign w:val="center"/>
            <w:hideMark/>
          </w:tcPr>
          <w:p w14:paraId="2733BD6D" w14:textId="26AD4E1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4 000 zł </w:t>
            </w:r>
          </w:p>
        </w:tc>
        <w:tc>
          <w:tcPr>
            <w:tcW w:w="1295" w:type="dxa"/>
            <w:tcBorders>
              <w:top w:val="nil"/>
              <w:left w:val="nil"/>
              <w:bottom w:val="single" w:sz="4" w:space="0" w:color="auto"/>
              <w:right w:val="single" w:sz="4" w:space="0" w:color="auto"/>
            </w:tcBorders>
            <w:shd w:val="clear" w:color="auto" w:fill="auto"/>
            <w:vAlign w:val="center"/>
            <w:hideMark/>
          </w:tcPr>
          <w:p w14:paraId="06F6D2D2" w14:textId="26043FD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c>
          <w:tcPr>
            <w:tcW w:w="1295" w:type="dxa"/>
            <w:tcBorders>
              <w:top w:val="nil"/>
              <w:left w:val="nil"/>
              <w:bottom w:val="single" w:sz="4" w:space="0" w:color="auto"/>
              <w:right w:val="single" w:sz="4" w:space="0" w:color="auto"/>
            </w:tcBorders>
            <w:shd w:val="clear" w:color="auto" w:fill="auto"/>
            <w:vAlign w:val="center"/>
            <w:hideMark/>
          </w:tcPr>
          <w:p w14:paraId="46027C0F" w14:textId="6A50484B"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c>
          <w:tcPr>
            <w:tcW w:w="1295" w:type="dxa"/>
            <w:tcBorders>
              <w:top w:val="nil"/>
              <w:left w:val="nil"/>
              <w:bottom w:val="single" w:sz="4" w:space="0" w:color="auto"/>
              <w:right w:val="single" w:sz="4" w:space="0" w:color="auto"/>
            </w:tcBorders>
            <w:shd w:val="clear" w:color="auto" w:fill="auto"/>
            <w:vAlign w:val="center"/>
            <w:hideMark/>
          </w:tcPr>
          <w:p w14:paraId="685E2702" w14:textId="2EC93B5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c>
          <w:tcPr>
            <w:tcW w:w="1295" w:type="dxa"/>
            <w:tcBorders>
              <w:top w:val="nil"/>
              <w:left w:val="nil"/>
              <w:bottom w:val="single" w:sz="4" w:space="0" w:color="auto"/>
              <w:right w:val="single" w:sz="4" w:space="0" w:color="auto"/>
            </w:tcBorders>
            <w:shd w:val="clear" w:color="auto" w:fill="auto"/>
            <w:vAlign w:val="center"/>
            <w:hideMark/>
          </w:tcPr>
          <w:p w14:paraId="7F0B7694" w14:textId="217773D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8 000 zł </w:t>
            </w:r>
          </w:p>
        </w:tc>
        <w:tc>
          <w:tcPr>
            <w:tcW w:w="1295" w:type="dxa"/>
            <w:tcBorders>
              <w:top w:val="nil"/>
              <w:left w:val="nil"/>
              <w:bottom w:val="single" w:sz="4" w:space="0" w:color="auto"/>
              <w:right w:val="single" w:sz="4" w:space="0" w:color="auto"/>
            </w:tcBorders>
            <w:shd w:val="clear" w:color="auto" w:fill="auto"/>
            <w:vAlign w:val="center"/>
            <w:hideMark/>
          </w:tcPr>
          <w:p w14:paraId="75D0F975" w14:textId="0FC90CB0"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9 000 zł </w:t>
            </w:r>
          </w:p>
        </w:tc>
      </w:tr>
      <w:tr w:rsidR="00D53E76" w:rsidRPr="00D53E76" w14:paraId="11DF4DC3" w14:textId="77777777" w:rsidTr="00EB191C">
        <w:trPr>
          <w:trHeight w:val="415"/>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0CE4DFA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25</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4365B54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apteczne </w:t>
            </w:r>
          </w:p>
        </w:tc>
        <w:tc>
          <w:tcPr>
            <w:tcW w:w="1295" w:type="dxa"/>
            <w:tcBorders>
              <w:top w:val="nil"/>
              <w:left w:val="nil"/>
              <w:bottom w:val="single" w:sz="4" w:space="0" w:color="auto"/>
              <w:right w:val="single" w:sz="4" w:space="0" w:color="auto"/>
            </w:tcBorders>
            <w:shd w:val="clear" w:color="auto" w:fill="auto"/>
            <w:vAlign w:val="center"/>
            <w:hideMark/>
          </w:tcPr>
          <w:p w14:paraId="2FE959CA" w14:textId="77777777" w:rsidR="00D53E76" w:rsidRPr="00D53E76" w:rsidRDefault="00D53E76" w:rsidP="00D53E76">
            <w:pPr>
              <w:jc w:val="center"/>
              <w:rPr>
                <w:rFonts w:asciiTheme="minorHAnsi" w:hAnsiTheme="minorHAnsi" w:cstheme="minorHAnsi"/>
                <w:color w:val="A6A6A6"/>
                <w:sz w:val="16"/>
                <w:szCs w:val="16"/>
              </w:rPr>
            </w:pPr>
            <w:r w:rsidRPr="00D53E76">
              <w:rPr>
                <w:rFonts w:asciiTheme="minorHAnsi" w:hAnsiTheme="minorHAnsi" w:cstheme="minorHAnsi"/>
                <w:color w:val="A6A6A6"/>
                <w:sz w:val="16"/>
                <w:szCs w:val="16"/>
              </w:rPr>
              <w:t xml:space="preserve"> BRAK </w:t>
            </w:r>
          </w:p>
        </w:tc>
        <w:tc>
          <w:tcPr>
            <w:tcW w:w="1295" w:type="dxa"/>
            <w:tcBorders>
              <w:top w:val="nil"/>
              <w:left w:val="nil"/>
              <w:bottom w:val="single" w:sz="4" w:space="0" w:color="auto"/>
              <w:right w:val="single" w:sz="4" w:space="0" w:color="auto"/>
            </w:tcBorders>
            <w:shd w:val="clear" w:color="auto" w:fill="auto"/>
            <w:vAlign w:val="center"/>
            <w:hideMark/>
          </w:tcPr>
          <w:p w14:paraId="262655CE" w14:textId="77777777" w:rsidR="00D53E76" w:rsidRPr="00D53E76" w:rsidRDefault="00D53E76" w:rsidP="00D53E76">
            <w:pPr>
              <w:jc w:val="center"/>
              <w:rPr>
                <w:rFonts w:asciiTheme="minorHAnsi" w:hAnsiTheme="minorHAnsi" w:cstheme="minorHAnsi"/>
                <w:color w:val="A6A6A6"/>
                <w:sz w:val="16"/>
                <w:szCs w:val="16"/>
              </w:rPr>
            </w:pPr>
            <w:r w:rsidRPr="00D53E76">
              <w:rPr>
                <w:rFonts w:asciiTheme="minorHAnsi" w:hAnsiTheme="minorHAnsi" w:cstheme="minorHAnsi"/>
                <w:color w:val="A6A6A6"/>
                <w:sz w:val="16"/>
                <w:szCs w:val="16"/>
              </w:rPr>
              <w:t xml:space="preserve"> BRAK </w:t>
            </w:r>
          </w:p>
        </w:tc>
        <w:tc>
          <w:tcPr>
            <w:tcW w:w="1295" w:type="dxa"/>
            <w:tcBorders>
              <w:top w:val="nil"/>
              <w:left w:val="nil"/>
              <w:bottom w:val="single" w:sz="4" w:space="0" w:color="auto"/>
              <w:right w:val="single" w:sz="4" w:space="0" w:color="auto"/>
            </w:tcBorders>
            <w:shd w:val="clear" w:color="auto" w:fill="auto"/>
            <w:vAlign w:val="center"/>
            <w:hideMark/>
          </w:tcPr>
          <w:p w14:paraId="27B674E3" w14:textId="77777777" w:rsidR="00D53E76" w:rsidRPr="00D53E76" w:rsidRDefault="00D53E76" w:rsidP="00D53E76">
            <w:pPr>
              <w:jc w:val="center"/>
              <w:rPr>
                <w:rFonts w:asciiTheme="minorHAnsi" w:hAnsiTheme="minorHAnsi" w:cstheme="minorHAnsi"/>
                <w:color w:val="A6A6A6"/>
                <w:sz w:val="16"/>
                <w:szCs w:val="16"/>
              </w:rPr>
            </w:pPr>
            <w:r w:rsidRPr="00D53E76">
              <w:rPr>
                <w:rFonts w:asciiTheme="minorHAnsi" w:hAnsiTheme="minorHAnsi" w:cstheme="minorHAnsi"/>
                <w:color w:val="A6A6A6"/>
                <w:sz w:val="16"/>
                <w:szCs w:val="16"/>
              </w:rPr>
              <w:t xml:space="preserve"> BRAK </w:t>
            </w:r>
          </w:p>
        </w:tc>
        <w:tc>
          <w:tcPr>
            <w:tcW w:w="1295" w:type="dxa"/>
            <w:tcBorders>
              <w:top w:val="nil"/>
              <w:left w:val="nil"/>
              <w:bottom w:val="single" w:sz="4" w:space="0" w:color="auto"/>
              <w:right w:val="single" w:sz="4" w:space="0" w:color="auto"/>
            </w:tcBorders>
            <w:shd w:val="clear" w:color="auto" w:fill="auto"/>
            <w:vAlign w:val="center"/>
            <w:hideMark/>
          </w:tcPr>
          <w:p w14:paraId="1DAEF305" w14:textId="78F73B6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5BADD664" w14:textId="7EA4DCF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300 zł </w:t>
            </w:r>
          </w:p>
        </w:tc>
        <w:tc>
          <w:tcPr>
            <w:tcW w:w="1295" w:type="dxa"/>
            <w:tcBorders>
              <w:top w:val="nil"/>
              <w:left w:val="nil"/>
              <w:bottom w:val="single" w:sz="4" w:space="0" w:color="auto"/>
              <w:right w:val="single" w:sz="4" w:space="0" w:color="auto"/>
            </w:tcBorders>
            <w:shd w:val="clear" w:color="auto" w:fill="auto"/>
            <w:vAlign w:val="center"/>
            <w:hideMark/>
          </w:tcPr>
          <w:p w14:paraId="3706906C" w14:textId="2EF86A6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400 zł </w:t>
            </w:r>
          </w:p>
        </w:tc>
      </w:tr>
      <w:tr w:rsidR="00D53E76" w:rsidRPr="00D53E76" w14:paraId="3B7B7F2B" w14:textId="77777777" w:rsidTr="00EB191C">
        <w:trPr>
          <w:trHeight w:val="421"/>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3EB6F31A"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26</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0B990E4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Leczenie specjalistyczne Ubezpieczonego</w:t>
            </w:r>
          </w:p>
        </w:tc>
        <w:tc>
          <w:tcPr>
            <w:tcW w:w="1295" w:type="dxa"/>
            <w:tcBorders>
              <w:top w:val="nil"/>
              <w:left w:val="nil"/>
              <w:bottom w:val="single" w:sz="4" w:space="0" w:color="auto"/>
              <w:right w:val="single" w:sz="4" w:space="0" w:color="auto"/>
            </w:tcBorders>
            <w:shd w:val="clear" w:color="auto" w:fill="auto"/>
            <w:vAlign w:val="center"/>
            <w:hideMark/>
          </w:tcPr>
          <w:p w14:paraId="09C6825B" w14:textId="619A0433"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3 000 zł </w:t>
            </w:r>
          </w:p>
        </w:tc>
        <w:tc>
          <w:tcPr>
            <w:tcW w:w="1295" w:type="dxa"/>
            <w:tcBorders>
              <w:top w:val="nil"/>
              <w:left w:val="nil"/>
              <w:bottom w:val="single" w:sz="4" w:space="0" w:color="auto"/>
              <w:right w:val="single" w:sz="4" w:space="0" w:color="auto"/>
            </w:tcBorders>
            <w:shd w:val="clear" w:color="auto" w:fill="auto"/>
            <w:vAlign w:val="center"/>
            <w:hideMark/>
          </w:tcPr>
          <w:p w14:paraId="1F83A37E" w14:textId="0C131E0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3 000 zł </w:t>
            </w:r>
          </w:p>
        </w:tc>
        <w:tc>
          <w:tcPr>
            <w:tcW w:w="1295" w:type="dxa"/>
            <w:tcBorders>
              <w:top w:val="nil"/>
              <w:left w:val="nil"/>
              <w:bottom w:val="single" w:sz="4" w:space="0" w:color="auto"/>
              <w:right w:val="single" w:sz="4" w:space="0" w:color="auto"/>
            </w:tcBorders>
            <w:shd w:val="clear" w:color="auto" w:fill="auto"/>
            <w:vAlign w:val="center"/>
            <w:hideMark/>
          </w:tcPr>
          <w:p w14:paraId="1823E8BA" w14:textId="24F2585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3 000 zł </w:t>
            </w:r>
          </w:p>
        </w:tc>
        <w:tc>
          <w:tcPr>
            <w:tcW w:w="1295" w:type="dxa"/>
            <w:tcBorders>
              <w:top w:val="nil"/>
              <w:left w:val="nil"/>
              <w:bottom w:val="single" w:sz="4" w:space="0" w:color="auto"/>
              <w:right w:val="single" w:sz="4" w:space="0" w:color="auto"/>
            </w:tcBorders>
            <w:shd w:val="clear" w:color="auto" w:fill="auto"/>
            <w:vAlign w:val="center"/>
            <w:hideMark/>
          </w:tcPr>
          <w:p w14:paraId="34A3D3C7" w14:textId="3FAE7F03"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4 000 zł </w:t>
            </w:r>
          </w:p>
        </w:tc>
        <w:tc>
          <w:tcPr>
            <w:tcW w:w="1295" w:type="dxa"/>
            <w:tcBorders>
              <w:top w:val="nil"/>
              <w:left w:val="nil"/>
              <w:bottom w:val="single" w:sz="4" w:space="0" w:color="auto"/>
              <w:right w:val="single" w:sz="4" w:space="0" w:color="auto"/>
            </w:tcBorders>
            <w:shd w:val="clear" w:color="auto" w:fill="auto"/>
            <w:vAlign w:val="center"/>
            <w:hideMark/>
          </w:tcPr>
          <w:p w14:paraId="0C005994" w14:textId="15BD0CD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c>
          <w:tcPr>
            <w:tcW w:w="1295" w:type="dxa"/>
            <w:tcBorders>
              <w:top w:val="nil"/>
              <w:left w:val="nil"/>
              <w:bottom w:val="single" w:sz="4" w:space="0" w:color="auto"/>
              <w:right w:val="single" w:sz="4" w:space="0" w:color="auto"/>
            </w:tcBorders>
            <w:shd w:val="clear" w:color="auto" w:fill="auto"/>
            <w:vAlign w:val="center"/>
            <w:hideMark/>
          </w:tcPr>
          <w:p w14:paraId="047945E8" w14:textId="0B166FD9"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r>
      <w:tr w:rsidR="00D53E76" w:rsidRPr="00D53E76" w14:paraId="48930E8D" w14:textId="77777777" w:rsidTr="00EB191C">
        <w:trPr>
          <w:trHeight w:val="399"/>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0BCA5CB5"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27</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6D533530"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Operacje chirurgiczne Ubezpieczonego </w:t>
            </w:r>
          </w:p>
        </w:tc>
        <w:tc>
          <w:tcPr>
            <w:tcW w:w="1295" w:type="dxa"/>
            <w:tcBorders>
              <w:top w:val="nil"/>
              <w:left w:val="nil"/>
              <w:bottom w:val="single" w:sz="4" w:space="0" w:color="auto"/>
              <w:right w:val="single" w:sz="4" w:space="0" w:color="auto"/>
            </w:tcBorders>
            <w:shd w:val="clear" w:color="auto" w:fill="auto"/>
            <w:vAlign w:val="center"/>
            <w:hideMark/>
          </w:tcPr>
          <w:p w14:paraId="2C2C5D70" w14:textId="6CA000A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c>
          <w:tcPr>
            <w:tcW w:w="1295" w:type="dxa"/>
            <w:tcBorders>
              <w:top w:val="nil"/>
              <w:left w:val="nil"/>
              <w:bottom w:val="single" w:sz="4" w:space="0" w:color="auto"/>
              <w:right w:val="single" w:sz="4" w:space="0" w:color="auto"/>
            </w:tcBorders>
            <w:shd w:val="clear" w:color="auto" w:fill="auto"/>
            <w:vAlign w:val="center"/>
            <w:hideMark/>
          </w:tcPr>
          <w:p w14:paraId="3D0953DA" w14:textId="547418C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5 500 zł </w:t>
            </w:r>
          </w:p>
        </w:tc>
        <w:tc>
          <w:tcPr>
            <w:tcW w:w="1295" w:type="dxa"/>
            <w:tcBorders>
              <w:top w:val="nil"/>
              <w:left w:val="nil"/>
              <w:bottom w:val="single" w:sz="4" w:space="0" w:color="auto"/>
              <w:right w:val="single" w:sz="4" w:space="0" w:color="auto"/>
            </w:tcBorders>
            <w:shd w:val="clear" w:color="auto" w:fill="auto"/>
            <w:vAlign w:val="center"/>
            <w:hideMark/>
          </w:tcPr>
          <w:p w14:paraId="29E29495" w14:textId="0033B51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c>
          <w:tcPr>
            <w:tcW w:w="1295" w:type="dxa"/>
            <w:tcBorders>
              <w:top w:val="nil"/>
              <w:left w:val="nil"/>
              <w:bottom w:val="single" w:sz="4" w:space="0" w:color="auto"/>
              <w:right w:val="single" w:sz="4" w:space="0" w:color="auto"/>
            </w:tcBorders>
            <w:shd w:val="clear" w:color="auto" w:fill="auto"/>
            <w:vAlign w:val="center"/>
            <w:hideMark/>
          </w:tcPr>
          <w:p w14:paraId="746AEF6B" w14:textId="244B7088"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c>
          <w:tcPr>
            <w:tcW w:w="1295" w:type="dxa"/>
            <w:tcBorders>
              <w:top w:val="nil"/>
              <w:left w:val="nil"/>
              <w:bottom w:val="single" w:sz="4" w:space="0" w:color="auto"/>
              <w:right w:val="single" w:sz="4" w:space="0" w:color="auto"/>
            </w:tcBorders>
            <w:shd w:val="clear" w:color="auto" w:fill="auto"/>
            <w:vAlign w:val="center"/>
            <w:hideMark/>
          </w:tcPr>
          <w:p w14:paraId="456FCD2A" w14:textId="10A1DD7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7 000 zł </w:t>
            </w:r>
          </w:p>
        </w:tc>
        <w:tc>
          <w:tcPr>
            <w:tcW w:w="1295" w:type="dxa"/>
            <w:tcBorders>
              <w:top w:val="nil"/>
              <w:left w:val="nil"/>
              <w:bottom w:val="single" w:sz="4" w:space="0" w:color="auto"/>
              <w:right w:val="single" w:sz="4" w:space="0" w:color="auto"/>
            </w:tcBorders>
            <w:shd w:val="clear" w:color="auto" w:fill="auto"/>
            <w:vAlign w:val="center"/>
            <w:hideMark/>
          </w:tcPr>
          <w:p w14:paraId="6D1E904F" w14:textId="76CD926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8 000 zł </w:t>
            </w:r>
          </w:p>
        </w:tc>
      </w:tr>
    </w:tbl>
    <w:p w14:paraId="0E75B7A1" w14:textId="173A08A6" w:rsidR="00FA2DB5" w:rsidRPr="00EB191C" w:rsidRDefault="003413E4" w:rsidP="00EB191C">
      <w:pPr>
        <w:contextualSpacing/>
        <w:rPr>
          <w:rFonts w:asciiTheme="minorHAnsi" w:hAnsiTheme="minorHAnsi" w:cstheme="minorHAnsi"/>
          <w:color w:val="000000" w:themeColor="text1"/>
          <w:sz w:val="16"/>
          <w:szCs w:val="16"/>
        </w:rPr>
      </w:pPr>
      <w:r w:rsidRPr="00D53E76">
        <w:rPr>
          <w:rFonts w:asciiTheme="minorHAnsi" w:hAnsiTheme="minorHAnsi" w:cstheme="minorHAnsi"/>
          <w:color w:val="000000" w:themeColor="text1"/>
          <w:sz w:val="16"/>
          <w:szCs w:val="16"/>
          <w:vertAlign w:val="superscript"/>
        </w:rPr>
        <w:t>*</w:t>
      </w:r>
      <w:r w:rsidRPr="00EB191C">
        <w:rPr>
          <w:rFonts w:asciiTheme="minorHAnsi" w:hAnsiTheme="minorHAnsi" w:cstheme="minorHAnsi"/>
          <w:color w:val="000000" w:themeColor="text1"/>
          <w:sz w:val="16"/>
          <w:szCs w:val="16"/>
          <w:vertAlign w:val="superscript"/>
        </w:rPr>
        <w:t xml:space="preserve"> </w:t>
      </w:r>
      <w:r w:rsidRPr="00EB191C">
        <w:rPr>
          <w:rFonts w:asciiTheme="minorHAnsi" w:hAnsiTheme="minorHAnsi" w:cstheme="minorHAnsi"/>
          <w:color w:val="000000" w:themeColor="text1"/>
          <w:sz w:val="16"/>
          <w:szCs w:val="16"/>
        </w:rPr>
        <w:t>- podana kwota st</w:t>
      </w:r>
      <w:r w:rsidR="00EB191C" w:rsidRPr="00EB191C">
        <w:rPr>
          <w:rFonts w:asciiTheme="minorHAnsi" w:hAnsiTheme="minorHAnsi" w:cstheme="minorHAnsi"/>
          <w:color w:val="000000" w:themeColor="text1"/>
          <w:sz w:val="16"/>
          <w:szCs w:val="16"/>
        </w:rPr>
        <w:t>anowi łączną wartość świadczenia wynikającą z kumulacji sum ubezpieczenia</w:t>
      </w:r>
    </w:p>
    <w:p w14:paraId="64C0257D" w14:textId="77777777" w:rsidR="003413E4" w:rsidRPr="00EB191C" w:rsidRDefault="003413E4" w:rsidP="00EB191C">
      <w:pPr>
        <w:contextualSpacing/>
        <w:rPr>
          <w:rFonts w:asciiTheme="minorHAnsi" w:eastAsiaTheme="majorEastAsia" w:hAnsiTheme="minorHAnsi" w:cstheme="minorHAnsi"/>
          <w:color w:val="000000" w:themeColor="text1"/>
          <w:sz w:val="16"/>
          <w:szCs w:val="16"/>
        </w:rPr>
      </w:pPr>
      <w:r w:rsidRPr="00D53E76">
        <w:rPr>
          <w:rFonts w:asciiTheme="minorHAnsi" w:hAnsiTheme="minorHAnsi" w:cstheme="minorHAnsi"/>
          <w:color w:val="000000" w:themeColor="text1"/>
          <w:sz w:val="16"/>
          <w:szCs w:val="16"/>
          <w:vertAlign w:val="superscript"/>
        </w:rPr>
        <w:t>**</w:t>
      </w:r>
      <w:r w:rsidRPr="00EB191C">
        <w:rPr>
          <w:rFonts w:asciiTheme="minorHAnsi" w:hAnsiTheme="minorHAnsi" w:cstheme="minorHAnsi"/>
          <w:color w:val="000000" w:themeColor="text1"/>
          <w:sz w:val="16"/>
          <w:szCs w:val="16"/>
        </w:rPr>
        <w:t xml:space="preserve"> - wysokość dziennego świadczenia za pobyt w szpitalu od 15 – 180 dnia pobytu </w:t>
      </w:r>
      <w:r w:rsidRPr="00EB191C">
        <w:rPr>
          <w:rFonts w:asciiTheme="minorHAnsi" w:eastAsiaTheme="majorEastAsia" w:hAnsiTheme="minorHAnsi" w:cstheme="minorHAnsi"/>
          <w:color w:val="000000" w:themeColor="text1"/>
          <w:sz w:val="16"/>
          <w:szCs w:val="16"/>
        </w:rPr>
        <w:t>jest równa świadczeniu za pobyt spowodowany chorobą</w:t>
      </w:r>
    </w:p>
    <w:p w14:paraId="3FDE8216" w14:textId="3DCBE94B" w:rsidR="00EB191C" w:rsidRPr="00EB191C" w:rsidRDefault="00EB191C" w:rsidP="00EB191C">
      <w:pPr>
        <w:contextualSpacing/>
        <w:rPr>
          <w:rFonts w:asciiTheme="minorHAnsi" w:eastAsiaTheme="majorEastAsia" w:hAnsiTheme="minorHAnsi" w:cstheme="minorHAnsi"/>
          <w:color w:val="000000" w:themeColor="text1"/>
          <w:sz w:val="16"/>
          <w:szCs w:val="16"/>
        </w:rPr>
        <w:sectPr w:rsidR="00EB191C" w:rsidRPr="00EB191C" w:rsidSect="00FA2DB5">
          <w:pgSz w:w="16838" w:h="11906" w:orient="landscape"/>
          <w:pgMar w:top="1418" w:right="1418" w:bottom="1418" w:left="1418" w:header="709" w:footer="709" w:gutter="0"/>
          <w:cols w:space="708"/>
          <w:docGrid w:linePitch="360"/>
        </w:sectPr>
      </w:pPr>
      <w:r w:rsidRPr="00EB191C">
        <w:rPr>
          <w:rFonts w:asciiTheme="minorHAnsi" w:eastAsiaTheme="majorEastAsia" w:hAnsiTheme="minorHAnsi" w:cstheme="minorHAnsi"/>
          <w:color w:val="000000" w:themeColor="text1"/>
          <w:sz w:val="16"/>
          <w:szCs w:val="16"/>
          <w:vertAlign w:val="superscript"/>
        </w:rPr>
        <w:t>***</w:t>
      </w:r>
      <w:r w:rsidRPr="00EB191C">
        <w:rPr>
          <w:rFonts w:asciiTheme="minorHAnsi" w:eastAsiaTheme="majorEastAsia" w:hAnsiTheme="minorHAnsi" w:cstheme="minorHAnsi"/>
          <w:color w:val="000000" w:themeColor="text1"/>
          <w:sz w:val="16"/>
          <w:szCs w:val="16"/>
        </w:rPr>
        <w:t xml:space="preserve"> - wysokość maksymalnego świadczenia według klasyfikacji operacji chirurgicznych obowiązującego u Wykonawcy zgodnie z OWU Wykonawcy</w:t>
      </w:r>
    </w:p>
    <w:p w14:paraId="4D760F81" w14:textId="20AB61E9" w:rsidR="00DF484F" w:rsidRPr="003413E4" w:rsidRDefault="00DF484F" w:rsidP="009B52B4">
      <w:pPr>
        <w:pStyle w:val="Akapitzlist"/>
        <w:numPr>
          <w:ilvl w:val="0"/>
          <w:numId w:val="18"/>
        </w:numPr>
        <w:spacing w:before="60" w:after="60" w:line="288" w:lineRule="auto"/>
        <w:jc w:val="both"/>
        <w:rPr>
          <w:rFonts w:asciiTheme="minorHAnsi" w:eastAsiaTheme="majorEastAsia" w:hAnsiTheme="minorHAnsi" w:cstheme="minorHAnsi"/>
          <w:b/>
          <w:color w:val="043E71"/>
        </w:rPr>
      </w:pPr>
      <w:r w:rsidRPr="003413E4">
        <w:rPr>
          <w:rFonts w:asciiTheme="minorHAnsi" w:eastAsiaTheme="majorEastAsia" w:hAnsiTheme="minorHAnsi" w:cstheme="minorHAnsi"/>
          <w:b/>
          <w:color w:val="043E71"/>
        </w:rPr>
        <w:lastRenderedPageBreak/>
        <w:t xml:space="preserve">WYMAGANIA </w:t>
      </w:r>
    </w:p>
    <w:p w14:paraId="23EF2A2C" w14:textId="5E996FA0" w:rsidR="00367C3D" w:rsidRPr="003413E4" w:rsidRDefault="00DF484F" w:rsidP="00620527">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t>
      </w:r>
      <w:r w:rsidR="00D64EED" w:rsidRPr="003413E4">
        <w:rPr>
          <w:rFonts w:asciiTheme="minorHAnsi" w:eastAsiaTheme="minorHAnsi" w:hAnsiTheme="minorHAnsi" w:cstheme="minorHAnsi"/>
          <w:sz w:val="20"/>
          <w:szCs w:val="22"/>
        </w:rPr>
        <w:t>wymaga,</w:t>
      </w:r>
      <w:r w:rsidRPr="003413E4">
        <w:rPr>
          <w:rFonts w:asciiTheme="minorHAnsi" w:eastAsiaTheme="minorHAnsi" w:hAnsiTheme="minorHAnsi" w:cstheme="minorHAnsi"/>
          <w:sz w:val="20"/>
          <w:szCs w:val="22"/>
        </w:rPr>
        <w:t xml:space="preserve"> aby Wykonawca dostarczył Zamawiającemu treść </w:t>
      </w:r>
      <w:r w:rsidR="006A1502">
        <w:rPr>
          <w:rFonts w:asciiTheme="minorHAnsi" w:eastAsiaTheme="minorHAnsi" w:hAnsiTheme="minorHAnsi" w:cstheme="minorHAnsi"/>
          <w:sz w:val="20"/>
          <w:szCs w:val="22"/>
        </w:rPr>
        <w:t>OWU Wykonawcy</w:t>
      </w:r>
      <w:r w:rsidRPr="003413E4">
        <w:rPr>
          <w:rFonts w:asciiTheme="minorHAnsi" w:eastAsiaTheme="minorHAnsi" w:hAnsiTheme="minorHAnsi" w:cstheme="minorHAnsi"/>
          <w:sz w:val="20"/>
          <w:szCs w:val="22"/>
        </w:rPr>
        <w:t xml:space="preserve"> </w:t>
      </w:r>
      <w:r w:rsidR="00367C3D" w:rsidRPr="003413E4">
        <w:rPr>
          <w:rFonts w:asciiTheme="minorHAnsi" w:eastAsiaTheme="minorHAnsi" w:hAnsiTheme="minorHAnsi" w:cstheme="minorHAnsi"/>
          <w:sz w:val="20"/>
          <w:szCs w:val="22"/>
        </w:rPr>
        <w:t>wraz z wyciągiem informacji dotyczących zmian i odstępstw wprowadzonych w tychże na mocy niniejszego postępowania, które zostaną doręczone przez Zamawiającego osobom</w:t>
      </w:r>
      <w:r w:rsidR="00EE2CB1" w:rsidRPr="003413E4">
        <w:rPr>
          <w:rFonts w:asciiTheme="minorHAnsi" w:eastAsiaTheme="minorHAnsi" w:hAnsiTheme="minorHAnsi" w:cstheme="minorHAnsi"/>
          <w:sz w:val="20"/>
          <w:szCs w:val="22"/>
        </w:rPr>
        <w:t xml:space="preserve"> </w:t>
      </w:r>
      <w:r w:rsidR="00367C3D" w:rsidRPr="003413E4">
        <w:rPr>
          <w:rFonts w:asciiTheme="minorHAnsi" w:eastAsiaTheme="minorHAnsi" w:hAnsiTheme="minorHAnsi" w:cstheme="minorHAnsi"/>
          <w:sz w:val="20"/>
          <w:szCs w:val="22"/>
        </w:rPr>
        <w:t xml:space="preserve">poszukującym ochrony </w:t>
      </w:r>
      <w:r w:rsidR="00367C3D" w:rsidRPr="00C44651">
        <w:rPr>
          <w:rFonts w:asciiTheme="minorHAnsi" w:eastAsiaTheme="minorHAnsi" w:hAnsiTheme="minorHAnsi" w:cstheme="minorHAnsi"/>
          <w:sz w:val="20"/>
          <w:szCs w:val="22"/>
        </w:rPr>
        <w:t>ubezpieczeniowej</w:t>
      </w:r>
      <w:r w:rsidR="00DE6184" w:rsidRPr="00C44651">
        <w:rPr>
          <w:rFonts w:asciiTheme="minorHAnsi" w:eastAsiaTheme="minorHAnsi" w:hAnsiTheme="minorHAnsi" w:cstheme="minorHAnsi"/>
          <w:sz w:val="20"/>
          <w:szCs w:val="22"/>
        </w:rPr>
        <w:t>,</w:t>
      </w:r>
      <w:r w:rsidR="00367C3D" w:rsidRPr="00C44651">
        <w:rPr>
          <w:rFonts w:asciiTheme="minorHAnsi" w:eastAsiaTheme="minorHAnsi" w:hAnsiTheme="minorHAnsi" w:cstheme="minorHAnsi"/>
          <w:sz w:val="20"/>
          <w:szCs w:val="22"/>
        </w:rPr>
        <w:t xml:space="preserve"> przed podpisaniem przez te osoby Deklaracji przystąpienia, </w:t>
      </w:r>
      <w:r w:rsidRPr="00C44651">
        <w:rPr>
          <w:rFonts w:asciiTheme="minorHAnsi" w:eastAsiaTheme="minorHAnsi" w:hAnsiTheme="minorHAnsi" w:cstheme="minorHAnsi"/>
          <w:sz w:val="20"/>
          <w:szCs w:val="22"/>
        </w:rPr>
        <w:t>w nakładzie nie mniejszym</w:t>
      </w:r>
      <w:r w:rsidRPr="003413E4">
        <w:rPr>
          <w:rFonts w:asciiTheme="minorHAnsi" w:eastAsiaTheme="minorHAnsi" w:hAnsiTheme="minorHAnsi" w:cstheme="minorHAnsi"/>
          <w:sz w:val="20"/>
          <w:szCs w:val="22"/>
        </w:rPr>
        <w:t xml:space="preserve"> niż</w:t>
      </w:r>
      <w:r w:rsidR="00A856E0" w:rsidRPr="003413E4">
        <w:rPr>
          <w:rFonts w:asciiTheme="minorHAnsi" w:eastAsiaTheme="minorHAnsi" w:hAnsiTheme="minorHAnsi" w:cstheme="minorHAnsi"/>
          <w:sz w:val="20"/>
          <w:szCs w:val="22"/>
        </w:rPr>
        <w:t xml:space="preserve"> </w:t>
      </w:r>
      <w:r w:rsidR="006D3667" w:rsidRPr="003413E4">
        <w:rPr>
          <w:rFonts w:asciiTheme="minorHAnsi" w:eastAsiaTheme="minorHAnsi" w:hAnsiTheme="minorHAnsi" w:cstheme="minorHAnsi"/>
          <w:sz w:val="20"/>
          <w:szCs w:val="22"/>
        </w:rPr>
        <w:t>3</w:t>
      </w:r>
      <w:r w:rsidR="00302D75" w:rsidRPr="003413E4">
        <w:rPr>
          <w:rFonts w:asciiTheme="minorHAnsi" w:eastAsiaTheme="minorHAnsi" w:hAnsiTheme="minorHAnsi" w:cstheme="minorHAnsi"/>
          <w:sz w:val="20"/>
          <w:szCs w:val="22"/>
        </w:rPr>
        <w:t xml:space="preserve"> 0</w:t>
      </w:r>
      <w:r w:rsidR="006D3667" w:rsidRPr="003413E4">
        <w:rPr>
          <w:rFonts w:asciiTheme="minorHAnsi" w:eastAsiaTheme="minorHAnsi" w:hAnsiTheme="minorHAnsi" w:cstheme="minorHAnsi"/>
          <w:sz w:val="20"/>
          <w:szCs w:val="22"/>
        </w:rPr>
        <w:t>00</w:t>
      </w:r>
      <w:r w:rsidR="00A856E0" w:rsidRPr="003413E4">
        <w:rPr>
          <w:rFonts w:asciiTheme="minorHAnsi" w:eastAsiaTheme="minorHAnsi" w:hAnsiTheme="minorHAnsi" w:cstheme="minorHAnsi"/>
          <w:sz w:val="20"/>
          <w:szCs w:val="22"/>
        </w:rPr>
        <w:t xml:space="preserve"> szt.</w:t>
      </w:r>
    </w:p>
    <w:p w14:paraId="27BBAC61" w14:textId="2C90CFE7" w:rsidR="007B6013" w:rsidRPr="003413E4"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t>
      </w:r>
      <w:r w:rsidR="00C96666" w:rsidRPr="003413E4">
        <w:rPr>
          <w:rFonts w:asciiTheme="minorHAnsi" w:eastAsiaTheme="minorHAnsi" w:hAnsiTheme="minorHAnsi" w:cstheme="minorHAnsi"/>
          <w:sz w:val="20"/>
          <w:szCs w:val="22"/>
        </w:rPr>
        <w:t>wymaga,</w:t>
      </w:r>
      <w:r w:rsidRPr="003413E4">
        <w:rPr>
          <w:rFonts w:asciiTheme="minorHAnsi" w:eastAsiaTheme="minorHAnsi" w:hAnsiTheme="minorHAnsi" w:cstheme="minorHAnsi"/>
          <w:sz w:val="20"/>
          <w:szCs w:val="22"/>
        </w:rPr>
        <w:t xml:space="preserve"> aby Wykonawca we współpracy z </w:t>
      </w:r>
      <w:r w:rsidR="00EE7F5C" w:rsidRPr="003413E4">
        <w:rPr>
          <w:rFonts w:asciiTheme="minorHAnsi" w:eastAsiaTheme="minorHAnsi" w:hAnsiTheme="minorHAnsi" w:cstheme="minorHAnsi"/>
          <w:sz w:val="20"/>
          <w:szCs w:val="22"/>
        </w:rPr>
        <w:t xml:space="preserve">brokerem </w:t>
      </w:r>
      <w:r w:rsidRPr="003413E4">
        <w:rPr>
          <w:rFonts w:asciiTheme="minorHAnsi" w:eastAsiaTheme="minorHAnsi" w:hAnsiTheme="minorHAnsi" w:cstheme="minorHAnsi"/>
          <w:sz w:val="20"/>
          <w:szCs w:val="22"/>
        </w:rPr>
        <w:t>Zamawiającego</w:t>
      </w:r>
      <w:r w:rsidR="00EE7F5C" w:rsidRPr="003413E4">
        <w:rPr>
          <w:rFonts w:asciiTheme="minorHAnsi" w:eastAsiaTheme="minorHAnsi" w:hAnsiTheme="minorHAnsi" w:cstheme="minorHAnsi"/>
          <w:sz w:val="20"/>
          <w:szCs w:val="22"/>
        </w:rPr>
        <w:t xml:space="preserve"> –</w:t>
      </w:r>
      <w:r w:rsidR="00E20274">
        <w:rPr>
          <w:rFonts w:asciiTheme="minorHAnsi" w:eastAsiaTheme="minorHAnsi" w:hAnsiTheme="minorHAnsi" w:cstheme="minorHAnsi"/>
          <w:sz w:val="20"/>
          <w:szCs w:val="22"/>
        </w:rPr>
        <w:t xml:space="preserve"> </w:t>
      </w:r>
      <w:r w:rsidR="00EE7F5C" w:rsidRPr="003413E4">
        <w:rPr>
          <w:rFonts w:asciiTheme="minorHAnsi" w:eastAsiaTheme="minorHAnsi" w:hAnsiTheme="minorHAnsi" w:cstheme="minorHAnsi"/>
          <w:sz w:val="20"/>
          <w:szCs w:val="22"/>
        </w:rPr>
        <w:t xml:space="preserve">STBU Brokerzy Ubezpieczeniowi Sp. z o.o. – </w:t>
      </w:r>
      <w:r w:rsidRPr="003413E4">
        <w:rPr>
          <w:rFonts w:asciiTheme="minorHAnsi" w:eastAsiaTheme="minorHAnsi" w:hAnsiTheme="minorHAnsi" w:cstheme="minorHAnsi"/>
          <w:sz w:val="20"/>
          <w:szCs w:val="22"/>
        </w:rPr>
        <w:t xml:space="preserve">przygotował materiały informacyjne oraz pokrył koszty wydrukowania ich </w:t>
      </w:r>
      <w:r w:rsidR="00EB191C">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i dostarczenia Zamawiającemu w nakładzie nie mniejszym niż wskazany w </w:t>
      </w:r>
      <w:r w:rsidR="00A856E0" w:rsidRPr="003413E4">
        <w:rPr>
          <w:rFonts w:asciiTheme="minorHAnsi" w:eastAsiaTheme="minorHAnsi" w:hAnsiTheme="minorHAnsi" w:cstheme="minorHAnsi"/>
          <w:sz w:val="20"/>
          <w:szCs w:val="22"/>
        </w:rPr>
        <w:t xml:space="preserve">pkt. </w:t>
      </w:r>
      <w:r w:rsidR="00545A2F" w:rsidRPr="003413E4">
        <w:rPr>
          <w:rFonts w:asciiTheme="minorHAnsi" w:eastAsiaTheme="minorHAnsi" w:hAnsiTheme="minorHAnsi" w:cstheme="minorHAnsi"/>
          <w:sz w:val="20"/>
          <w:szCs w:val="22"/>
        </w:rPr>
        <w:t>6.</w:t>
      </w:r>
      <w:r w:rsidR="00A856E0" w:rsidRPr="003413E4">
        <w:rPr>
          <w:rFonts w:asciiTheme="minorHAnsi" w:eastAsiaTheme="minorHAnsi" w:hAnsiTheme="minorHAnsi" w:cstheme="minorHAnsi"/>
          <w:sz w:val="20"/>
          <w:szCs w:val="22"/>
        </w:rPr>
        <w:t>1.</w:t>
      </w:r>
    </w:p>
    <w:p w14:paraId="11F6FE41" w14:textId="4A84A690" w:rsidR="007B6013" w:rsidRPr="00C44651"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wymaga, aby Wykonawca we współpracy z </w:t>
      </w:r>
      <w:bookmarkStart w:id="7" w:name="_Hlk84932984"/>
      <w:r w:rsidR="00EE7F5C" w:rsidRPr="003413E4">
        <w:rPr>
          <w:rFonts w:asciiTheme="minorHAnsi" w:eastAsiaTheme="minorHAnsi" w:hAnsiTheme="minorHAnsi" w:cstheme="minorHAnsi"/>
          <w:sz w:val="20"/>
          <w:szCs w:val="22"/>
        </w:rPr>
        <w:t xml:space="preserve">brokerem Zamawiającego – STBU Brokerzy Ubezpieczeniowi Sp. z o.o. </w:t>
      </w:r>
      <w:bookmarkEnd w:id="7"/>
      <w:r w:rsidR="00EE7F5C"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przygotował dedykowane deklaracje przystąpienia dostosowane do zakresu </w:t>
      </w:r>
      <w:r w:rsidRPr="00C44651">
        <w:rPr>
          <w:rFonts w:asciiTheme="minorHAnsi" w:eastAsiaTheme="minorHAnsi" w:hAnsiTheme="minorHAnsi" w:cstheme="minorHAnsi"/>
          <w:sz w:val="20"/>
          <w:szCs w:val="22"/>
        </w:rPr>
        <w:t>ochrony ubezpieczeniowej</w:t>
      </w:r>
      <w:r w:rsidR="00EE7F5C" w:rsidRPr="00C44651">
        <w:rPr>
          <w:rFonts w:asciiTheme="minorHAnsi" w:eastAsiaTheme="minorHAnsi" w:hAnsiTheme="minorHAnsi" w:cstheme="minorHAnsi"/>
          <w:sz w:val="20"/>
          <w:szCs w:val="22"/>
        </w:rPr>
        <w:t xml:space="preserve"> oraz </w:t>
      </w:r>
      <w:bookmarkStart w:id="8" w:name="_Hlk84933005"/>
      <w:r w:rsidR="00EE7F5C" w:rsidRPr="00C44651">
        <w:rPr>
          <w:rFonts w:asciiTheme="minorHAnsi" w:eastAsiaTheme="minorHAnsi" w:hAnsiTheme="minorHAnsi" w:cstheme="minorHAnsi"/>
          <w:sz w:val="20"/>
          <w:szCs w:val="22"/>
        </w:rPr>
        <w:t>zapisów OPZ</w:t>
      </w:r>
      <w:r w:rsidRPr="00C44651">
        <w:rPr>
          <w:rFonts w:asciiTheme="minorHAnsi" w:eastAsiaTheme="minorHAnsi" w:hAnsiTheme="minorHAnsi" w:cstheme="minorHAnsi"/>
          <w:sz w:val="20"/>
          <w:szCs w:val="22"/>
        </w:rPr>
        <w:t xml:space="preserve"> </w:t>
      </w:r>
      <w:bookmarkEnd w:id="8"/>
      <w:r w:rsidRPr="00C44651">
        <w:rPr>
          <w:rFonts w:asciiTheme="minorHAnsi" w:eastAsiaTheme="minorHAnsi" w:hAnsiTheme="minorHAnsi" w:cstheme="minorHAnsi"/>
          <w:sz w:val="20"/>
          <w:szCs w:val="22"/>
        </w:rPr>
        <w:t>ze wskazaniem wysokości składek, wariantów</w:t>
      </w:r>
      <w:r w:rsidR="00A856E0" w:rsidRPr="00C44651">
        <w:rPr>
          <w:rFonts w:asciiTheme="minorHAnsi" w:eastAsiaTheme="minorHAnsi" w:hAnsiTheme="minorHAnsi" w:cstheme="minorHAnsi"/>
          <w:sz w:val="20"/>
          <w:szCs w:val="22"/>
        </w:rPr>
        <w:t>.</w:t>
      </w:r>
    </w:p>
    <w:p w14:paraId="2A698DA9" w14:textId="696D8537" w:rsidR="00DF484F" w:rsidRPr="00C44651"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Zamawiający wymaga zagwarantowania elektronicznego programu obsługi </w:t>
      </w:r>
      <w:r w:rsidR="00B44DDD" w:rsidRPr="00C44651">
        <w:rPr>
          <w:rFonts w:asciiTheme="minorHAnsi" w:eastAsiaTheme="minorHAnsi" w:hAnsiTheme="minorHAnsi" w:cstheme="minorHAnsi"/>
          <w:sz w:val="20"/>
          <w:szCs w:val="22"/>
        </w:rPr>
        <w:t xml:space="preserve">ubezpieczenia </w:t>
      </w:r>
      <w:r w:rsidRPr="00C44651">
        <w:rPr>
          <w:rFonts w:asciiTheme="minorHAnsi" w:eastAsiaTheme="minorHAnsi" w:hAnsiTheme="minorHAnsi" w:cstheme="minorHAnsi"/>
          <w:sz w:val="20"/>
          <w:szCs w:val="22"/>
        </w:rPr>
        <w:t>za pośrednictwem aplikacji informatycznej, której funkcjonalność spełnia łącznie wszystkie poniższe warunki:</w:t>
      </w:r>
    </w:p>
    <w:p w14:paraId="0EB5EE4A" w14:textId="544E6466" w:rsidR="00A541F7" w:rsidRPr="00C44651" w:rsidRDefault="00A541F7" w:rsidP="006A1502">
      <w:pPr>
        <w:pStyle w:val="Akapitzlist"/>
        <w:numPr>
          <w:ilvl w:val="0"/>
          <w:numId w:val="31"/>
        </w:numPr>
        <w:spacing w:before="60" w:after="60" w:line="288" w:lineRule="auto"/>
        <w:ind w:left="714" w:hanging="357"/>
        <w:contextualSpacing w:val="0"/>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 pobrania wszelkich druków obsługowych, roszczeniowych z aplikacji,</w:t>
      </w:r>
    </w:p>
    <w:p w14:paraId="2E6C4352" w14:textId="3CFB45EA" w:rsidR="00DF484F" w:rsidRPr="00C44651" w:rsidRDefault="00DF484F" w:rsidP="006A1502">
      <w:pPr>
        <w:numPr>
          <w:ilvl w:val="0"/>
          <w:numId w:val="31"/>
        </w:numPr>
        <w:spacing w:before="60" w:after="60" w:line="288" w:lineRule="auto"/>
        <w:ind w:left="714" w:hanging="357"/>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 comiesięcznego raportowania w formie elektronicznej do Wykonawcy przez osoby obsługujące ubezpieczenie u Zamawiającego, w tym również zgłaszanie nowych osób przystępujących do ubezpieczenia i wyrejestrowanie osób rezygnujących z ubezpieczenia,</w:t>
      </w:r>
    </w:p>
    <w:p w14:paraId="0A5F59BD" w14:textId="77777777" w:rsidR="00DF484F" w:rsidRPr="00C44651" w:rsidRDefault="00DF484F" w:rsidP="006A1502">
      <w:pPr>
        <w:numPr>
          <w:ilvl w:val="0"/>
          <w:numId w:val="31"/>
        </w:numPr>
        <w:spacing w:before="60" w:after="60" w:line="288" w:lineRule="auto"/>
        <w:ind w:left="714" w:hanging="357"/>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 ewidencjonowania osób objętych programem ubezpieczeniowym – osób przystępujących oraz występujących,</w:t>
      </w:r>
    </w:p>
    <w:p w14:paraId="07025CF0" w14:textId="5213E4B9" w:rsidR="00DF484F" w:rsidRPr="00C44651" w:rsidRDefault="006110E6" w:rsidP="006A1502">
      <w:pPr>
        <w:numPr>
          <w:ilvl w:val="0"/>
          <w:numId w:val="31"/>
        </w:numPr>
        <w:spacing w:before="60" w:after="60" w:line="288" w:lineRule="auto"/>
        <w:ind w:left="714" w:hanging="357"/>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w:t>
      </w:r>
      <w:r w:rsidR="00DF484F" w:rsidRPr="00C44651">
        <w:rPr>
          <w:rFonts w:asciiTheme="minorHAnsi" w:eastAsiaTheme="minorHAnsi" w:hAnsiTheme="minorHAnsi" w:cstheme="minorHAnsi"/>
          <w:sz w:val="20"/>
          <w:szCs w:val="22"/>
        </w:rPr>
        <w:t xml:space="preserve"> rozliczani</w:t>
      </w:r>
      <w:r w:rsidRPr="00C44651">
        <w:rPr>
          <w:rFonts w:asciiTheme="minorHAnsi" w:eastAsiaTheme="minorHAnsi" w:hAnsiTheme="minorHAnsi" w:cstheme="minorHAnsi"/>
          <w:sz w:val="20"/>
          <w:szCs w:val="22"/>
        </w:rPr>
        <w:t>a</w:t>
      </w:r>
      <w:r w:rsidR="00DF484F" w:rsidRPr="00C44651">
        <w:rPr>
          <w:rFonts w:asciiTheme="minorHAnsi" w:eastAsiaTheme="minorHAnsi" w:hAnsiTheme="minorHAnsi" w:cstheme="minorHAnsi"/>
          <w:sz w:val="20"/>
          <w:szCs w:val="22"/>
        </w:rPr>
        <w:t xml:space="preserve"> składek miesięcznych,</w:t>
      </w:r>
    </w:p>
    <w:p w14:paraId="00B41C49" w14:textId="56A465C1" w:rsidR="00DF484F" w:rsidRPr="00C44651" w:rsidRDefault="006110E6" w:rsidP="006A1502">
      <w:pPr>
        <w:numPr>
          <w:ilvl w:val="0"/>
          <w:numId w:val="31"/>
        </w:numPr>
        <w:spacing w:before="60" w:after="60" w:line="288" w:lineRule="auto"/>
        <w:ind w:left="714" w:hanging="357"/>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w:t>
      </w:r>
      <w:r w:rsidR="00DF484F" w:rsidRPr="00C44651">
        <w:rPr>
          <w:rFonts w:asciiTheme="minorHAnsi" w:eastAsiaTheme="minorHAnsi" w:hAnsiTheme="minorHAnsi" w:cstheme="minorHAnsi"/>
          <w:sz w:val="20"/>
          <w:szCs w:val="22"/>
        </w:rPr>
        <w:t xml:space="preserve"> zgłaszania roszczeń o wypłatę świadczeń bezspornych drogą elektroniczną (poczta e-mail, faks) bez konieczności potwierdzania dokumentów za zgodność z oryginałem.</w:t>
      </w:r>
    </w:p>
    <w:p w14:paraId="7F64A53D" w14:textId="2FCC6486" w:rsidR="007B6013" w:rsidRPr="00B44DDD"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C44651">
        <w:rPr>
          <w:rFonts w:asciiTheme="minorHAnsi" w:eastAsiaTheme="minorHAnsi" w:hAnsiTheme="minorHAnsi" w:cstheme="minorHAnsi"/>
          <w:color w:val="000000" w:themeColor="text1"/>
          <w:sz w:val="20"/>
          <w:szCs w:val="22"/>
        </w:rPr>
        <w:t>Zamawiający</w:t>
      </w:r>
      <w:r w:rsidRPr="00C44651">
        <w:rPr>
          <w:rFonts w:asciiTheme="minorHAnsi" w:eastAsiaTheme="minorHAnsi" w:hAnsiTheme="minorHAnsi" w:cstheme="minorHAnsi"/>
          <w:sz w:val="20"/>
          <w:szCs w:val="22"/>
        </w:rPr>
        <w:t xml:space="preserve"> wymaga, aby Wykonawca</w:t>
      </w:r>
      <w:r w:rsidR="00746182" w:rsidRPr="00C44651">
        <w:rPr>
          <w:rFonts w:asciiTheme="minorHAnsi" w:eastAsiaTheme="minorHAnsi" w:hAnsiTheme="minorHAnsi" w:cstheme="minorHAnsi"/>
          <w:sz w:val="20"/>
          <w:szCs w:val="22"/>
        </w:rPr>
        <w:t xml:space="preserve"> na wniosek Zamawiającego</w:t>
      </w:r>
      <w:r w:rsidRPr="00C44651">
        <w:rPr>
          <w:rFonts w:asciiTheme="minorHAnsi" w:eastAsiaTheme="minorHAnsi" w:hAnsiTheme="minorHAnsi" w:cstheme="minorHAnsi"/>
          <w:sz w:val="20"/>
          <w:szCs w:val="22"/>
        </w:rPr>
        <w:t xml:space="preserve"> w terminie do 30 dni roboczych po zakończeniu każdego roku polisowego</w:t>
      </w:r>
      <w:r w:rsidR="00F85182"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dostarczył zbiorcze informacje na temat</w:t>
      </w:r>
      <w:r w:rsidR="00CF43B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szkodowości za ubiegły rok </w:t>
      </w:r>
      <w:r w:rsidR="00EB191C"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z uwzględnieniem liczby</w:t>
      </w:r>
      <w:r w:rsidR="007B6013"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wypłaconych świadczeń oraz wypłaconych kwot</w:t>
      </w:r>
      <w:r w:rsidR="000D3870" w:rsidRPr="00C44651">
        <w:rPr>
          <w:rFonts w:asciiTheme="minorHAnsi" w:eastAsiaTheme="minorHAnsi" w:hAnsiTheme="minorHAnsi" w:cstheme="minorHAnsi"/>
          <w:sz w:val="20"/>
          <w:szCs w:val="22"/>
        </w:rPr>
        <w:t>, w podziale na poszczególne</w:t>
      </w:r>
      <w:r w:rsidR="000D3870" w:rsidRPr="00B44DDD">
        <w:rPr>
          <w:rFonts w:asciiTheme="minorHAnsi" w:eastAsiaTheme="minorHAnsi" w:hAnsiTheme="minorHAnsi" w:cstheme="minorHAnsi"/>
          <w:sz w:val="20"/>
          <w:szCs w:val="22"/>
        </w:rPr>
        <w:t xml:space="preserve"> umowy</w:t>
      </w:r>
      <w:r w:rsidR="00B44DDD">
        <w:rPr>
          <w:rFonts w:asciiTheme="minorHAnsi" w:eastAsiaTheme="minorHAnsi" w:hAnsiTheme="minorHAnsi" w:cstheme="minorHAnsi"/>
          <w:sz w:val="20"/>
          <w:szCs w:val="22"/>
        </w:rPr>
        <w:t>.</w:t>
      </w:r>
    </w:p>
    <w:p w14:paraId="0754F667" w14:textId="63C49791" w:rsidR="00EC6FD6" w:rsidRPr="003413E4"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color w:val="000000" w:themeColor="text1"/>
          <w:sz w:val="20"/>
          <w:szCs w:val="22"/>
        </w:rPr>
        <w:t>Wykonawca</w:t>
      </w:r>
      <w:r w:rsidRPr="003413E4">
        <w:rPr>
          <w:rFonts w:asciiTheme="minorHAnsi" w:eastAsiaTheme="minorHAnsi" w:hAnsiTheme="minorHAnsi" w:cstheme="minorHAnsi"/>
          <w:sz w:val="20"/>
          <w:szCs w:val="22"/>
        </w:rPr>
        <w:t xml:space="preserve"> wymaga dedykowania po stronie Wykonawcy minimum </w:t>
      </w:r>
      <w:r w:rsidR="00060267" w:rsidRPr="003413E4">
        <w:rPr>
          <w:rFonts w:asciiTheme="minorHAnsi" w:eastAsiaTheme="minorHAnsi" w:hAnsiTheme="minorHAnsi" w:cstheme="minorHAnsi"/>
          <w:sz w:val="20"/>
          <w:szCs w:val="22"/>
        </w:rPr>
        <w:t>2</w:t>
      </w:r>
      <w:r w:rsidRPr="003413E4">
        <w:rPr>
          <w:rFonts w:asciiTheme="minorHAnsi" w:eastAsiaTheme="minorHAnsi" w:hAnsiTheme="minorHAnsi" w:cstheme="minorHAnsi"/>
          <w:sz w:val="20"/>
          <w:szCs w:val="22"/>
        </w:rPr>
        <w:t xml:space="preserve"> osób do przeprowadzenia procesu akwizycyjnego polegającego na aktywnym uczestniczeniu w spotkaniach z </w:t>
      </w:r>
      <w:r w:rsidR="006A1502">
        <w:rPr>
          <w:rFonts w:asciiTheme="minorHAnsi" w:eastAsiaTheme="minorHAnsi" w:hAnsiTheme="minorHAnsi" w:cstheme="minorHAnsi"/>
          <w:sz w:val="20"/>
          <w:szCs w:val="22"/>
        </w:rPr>
        <w:t>p</w:t>
      </w:r>
      <w:r w:rsidRPr="003413E4">
        <w:rPr>
          <w:rFonts w:asciiTheme="minorHAnsi" w:eastAsiaTheme="minorHAnsi" w:hAnsiTheme="minorHAnsi" w:cstheme="minorHAnsi"/>
          <w:sz w:val="20"/>
          <w:szCs w:val="22"/>
        </w:rPr>
        <w:t>racownikami (forma spotkania ustalona będzie w późniejszym terminie – spotkania osobiste, stacjonarne, bądź on-line – będzie uzależniona od sytuacji epidemiologicznej).</w:t>
      </w:r>
    </w:p>
    <w:p w14:paraId="6657951D" w14:textId="0BD53352" w:rsidR="00060267" w:rsidRPr="003413E4" w:rsidRDefault="00060267"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hAnsiTheme="minorHAnsi" w:cstheme="minorHAnsi"/>
          <w:iCs/>
          <w:sz w:val="20"/>
          <w:szCs w:val="20"/>
        </w:rPr>
        <w:t xml:space="preserve">W okresie wdrożenia nowej umowy ubezpieczenia zawartej w wyniku niniejszego postępowania przetargowego, z uwagi na rozproszoną strukturę organizacyjną oraz specyfikę działalności dydaktycznej prowadzonej przez Zamawiającego, Zamawiający wymaga aby Wykonawca zaakceptował co najmniej </w:t>
      </w:r>
      <w:r w:rsidR="00EB191C">
        <w:rPr>
          <w:rFonts w:asciiTheme="minorHAnsi" w:hAnsiTheme="minorHAnsi" w:cstheme="minorHAnsi"/>
          <w:iCs/>
          <w:sz w:val="20"/>
          <w:szCs w:val="20"/>
        </w:rPr>
        <w:br/>
      </w:r>
      <w:r w:rsidRPr="003413E4">
        <w:rPr>
          <w:rFonts w:asciiTheme="minorHAnsi" w:hAnsiTheme="minorHAnsi" w:cstheme="minorHAnsi"/>
          <w:iCs/>
          <w:sz w:val="20"/>
          <w:szCs w:val="20"/>
        </w:rPr>
        <w:t xml:space="preserve">60-dniowy okres na dostarczenie przez Zamawiającego oryginałów Deklaracji przystąpienia, które zostały sporządzone i podpisane przez  </w:t>
      </w:r>
      <w:r w:rsidR="006A1502">
        <w:rPr>
          <w:rFonts w:asciiTheme="minorHAnsi" w:hAnsiTheme="minorHAnsi" w:cstheme="minorHAnsi"/>
          <w:iCs/>
          <w:sz w:val="20"/>
          <w:szCs w:val="20"/>
        </w:rPr>
        <w:t>p</w:t>
      </w:r>
      <w:r w:rsidRPr="003413E4">
        <w:rPr>
          <w:rFonts w:asciiTheme="minorHAnsi" w:hAnsiTheme="minorHAnsi" w:cstheme="minorHAnsi"/>
          <w:iCs/>
          <w:sz w:val="20"/>
          <w:szCs w:val="20"/>
        </w:rPr>
        <w:t>racowników i członków ich rodzin przed dniem początku odpowiedzialności Wykonawcy wobec tych osób. Zamawiający zgłosi Wykonawcy do ubezpieczenia wszystkie osoby (</w:t>
      </w:r>
      <w:r w:rsidR="006A1502">
        <w:rPr>
          <w:rFonts w:asciiTheme="minorHAnsi" w:hAnsiTheme="minorHAnsi" w:cstheme="minorHAnsi"/>
          <w:iCs/>
          <w:sz w:val="20"/>
          <w:szCs w:val="20"/>
        </w:rPr>
        <w:t>p</w:t>
      </w:r>
      <w:r w:rsidRPr="003413E4">
        <w:rPr>
          <w:rFonts w:asciiTheme="minorHAnsi" w:hAnsiTheme="minorHAnsi" w:cstheme="minorHAnsi"/>
          <w:iCs/>
          <w:sz w:val="20"/>
          <w:szCs w:val="20"/>
        </w:rPr>
        <w:t>racowników i członków ich rodzin), które wyraziły wolę przystąpienia do umowy ubezpieczenia i przekaże Wykonawcy składkę ubezpieczeniową za niniejsze osoby. Wykonawca akceptuje, iż zgłoszenie osób do ubezpieczenia dokonywane przez Zamawiającego będzie zawierało następujące informacje: imię i nazwisko, PESEL, datę urodzenia, wskazanie daty początku odpowiedzialności, wskazanie wariantu ochrony ubezpieczeniowej, wskazanie wysokości składki ubezpieczeniowej.</w:t>
      </w:r>
    </w:p>
    <w:p w14:paraId="60A8822C" w14:textId="08A9826E" w:rsidR="00D402B5" w:rsidRPr="003413E4" w:rsidRDefault="00D402B5"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Jeżeli Wykonawca działa w formie towarzystwa ubezpieczeń wzajemnych, w przypadku udzielenia mu zamówienia, umowa nie będzie zawarta na zasadzie wzajemności</w:t>
      </w:r>
      <w:r w:rsidR="00B44DDD">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a Zamawiający nie będzie zobowiązany zostać jego członkiem.</w:t>
      </w:r>
    </w:p>
    <w:p w14:paraId="19F4DF75" w14:textId="77777777" w:rsidR="00EE2CB1" w:rsidRPr="003413E4" w:rsidRDefault="00EE2CB1" w:rsidP="00F00AE2">
      <w:pPr>
        <w:spacing w:before="60" w:after="60" w:line="288" w:lineRule="auto"/>
        <w:ind w:left="1134" w:hanging="850"/>
        <w:contextualSpacing/>
        <w:jc w:val="both"/>
        <w:rPr>
          <w:rFonts w:asciiTheme="minorHAnsi" w:hAnsiTheme="minorHAnsi" w:cstheme="minorHAnsi"/>
          <w:b/>
          <w:iCs/>
          <w:color w:val="1F3864" w:themeColor="accent1" w:themeShade="80"/>
        </w:rPr>
      </w:pPr>
    </w:p>
    <w:p w14:paraId="10757A5B" w14:textId="6B88813B" w:rsidR="00FA2B3C" w:rsidRPr="003413E4" w:rsidRDefault="00FA2B3C" w:rsidP="009B52B4">
      <w:pPr>
        <w:pStyle w:val="Akapitzlist"/>
        <w:numPr>
          <w:ilvl w:val="0"/>
          <w:numId w:val="18"/>
        </w:numPr>
        <w:spacing w:before="60" w:after="60" w:line="288" w:lineRule="auto"/>
        <w:jc w:val="both"/>
        <w:rPr>
          <w:rFonts w:asciiTheme="minorHAnsi" w:hAnsiTheme="minorHAnsi" w:cstheme="minorHAnsi"/>
          <w:b/>
          <w:iCs/>
          <w:color w:val="1F3864" w:themeColor="accent1" w:themeShade="80"/>
        </w:rPr>
      </w:pPr>
      <w:r w:rsidRPr="003413E4">
        <w:rPr>
          <w:rFonts w:asciiTheme="minorHAnsi" w:hAnsiTheme="minorHAnsi" w:cstheme="minorHAnsi"/>
          <w:b/>
          <w:iCs/>
          <w:color w:val="1F3864" w:themeColor="accent1" w:themeShade="80"/>
        </w:rPr>
        <w:t>STRUKTURA WIEKOWO PŁCIOWA</w:t>
      </w:r>
    </w:p>
    <w:p w14:paraId="545D9F16" w14:textId="6D0E74F4" w:rsidR="00FA2B3C" w:rsidRPr="003413E4" w:rsidRDefault="00D469C5" w:rsidP="00D469C5">
      <w:pPr>
        <w:tabs>
          <w:tab w:val="left" w:pos="284"/>
        </w:tabs>
        <w:spacing w:before="60" w:after="60" w:line="288" w:lineRule="auto"/>
        <w:jc w:val="both"/>
        <w:rPr>
          <w:rFonts w:asciiTheme="minorHAnsi" w:hAnsiTheme="minorHAnsi" w:cstheme="minorHAnsi"/>
          <w:bCs/>
          <w:iCs/>
          <w:sz w:val="20"/>
          <w:szCs w:val="20"/>
        </w:rPr>
      </w:pPr>
      <w:r w:rsidRPr="00C44651">
        <w:rPr>
          <w:rFonts w:asciiTheme="minorHAnsi" w:hAnsiTheme="minorHAnsi" w:cstheme="minorHAnsi"/>
          <w:bCs/>
          <w:iCs/>
          <w:sz w:val="20"/>
          <w:szCs w:val="20"/>
        </w:rPr>
        <w:t xml:space="preserve">Struktura zatrudnienia </w:t>
      </w:r>
      <w:r w:rsidR="006A1502" w:rsidRPr="00C44651">
        <w:rPr>
          <w:rFonts w:asciiTheme="minorHAnsi" w:hAnsiTheme="minorHAnsi" w:cstheme="minorHAnsi"/>
          <w:bCs/>
          <w:iCs/>
          <w:sz w:val="20"/>
          <w:szCs w:val="20"/>
        </w:rPr>
        <w:t>p</w:t>
      </w:r>
      <w:r w:rsidRPr="00C44651">
        <w:rPr>
          <w:rFonts w:asciiTheme="minorHAnsi" w:hAnsiTheme="minorHAnsi" w:cstheme="minorHAnsi"/>
          <w:bCs/>
          <w:iCs/>
          <w:sz w:val="20"/>
          <w:szCs w:val="20"/>
        </w:rPr>
        <w:t>racowników Zamawiającego</w:t>
      </w:r>
      <w:r w:rsidR="00452354">
        <w:rPr>
          <w:rFonts w:asciiTheme="minorHAnsi" w:hAnsiTheme="minorHAnsi" w:cstheme="minorHAnsi"/>
          <w:bCs/>
          <w:iCs/>
          <w:sz w:val="20"/>
          <w:szCs w:val="20"/>
        </w:rPr>
        <w:t xml:space="preserve"> wg</w:t>
      </w:r>
      <w:r w:rsidRPr="00C44651">
        <w:rPr>
          <w:rFonts w:asciiTheme="minorHAnsi" w:hAnsiTheme="minorHAnsi" w:cstheme="minorHAnsi"/>
          <w:bCs/>
          <w:iCs/>
          <w:sz w:val="20"/>
          <w:szCs w:val="20"/>
        </w:rPr>
        <w:t xml:space="preserve"> stan</w:t>
      </w:r>
      <w:r w:rsidR="00452354">
        <w:rPr>
          <w:rFonts w:asciiTheme="minorHAnsi" w:hAnsiTheme="minorHAnsi" w:cstheme="minorHAnsi"/>
          <w:bCs/>
          <w:iCs/>
          <w:sz w:val="20"/>
          <w:szCs w:val="20"/>
        </w:rPr>
        <w:t>u</w:t>
      </w:r>
      <w:r w:rsidRPr="00C44651">
        <w:rPr>
          <w:rFonts w:asciiTheme="minorHAnsi" w:hAnsiTheme="minorHAnsi" w:cstheme="minorHAnsi"/>
          <w:bCs/>
          <w:iCs/>
          <w:sz w:val="20"/>
          <w:szCs w:val="20"/>
        </w:rPr>
        <w:t xml:space="preserve"> na dzień 30.09.2021 r. – stanowi </w:t>
      </w:r>
      <w:r w:rsidR="000D3870" w:rsidRPr="00C44651">
        <w:rPr>
          <w:rFonts w:asciiTheme="minorHAnsi" w:hAnsiTheme="minorHAnsi" w:cstheme="minorHAnsi"/>
          <w:bCs/>
          <w:iCs/>
          <w:sz w:val="20"/>
          <w:szCs w:val="20"/>
        </w:rPr>
        <w:t xml:space="preserve">Załącznik nr </w:t>
      </w:r>
      <w:r w:rsidR="00C9085A">
        <w:rPr>
          <w:rFonts w:asciiTheme="minorHAnsi" w:hAnsiTheme="minorHAnsi" w:cstheme="minorHAnsi"/>
          <w:bCs/>
          <w:iCs/>
          <w:sz w:val="20"/>
          <w:szCs w:val="20"/>
        </w:rPr>
        <w:t>6</w:t>
      </w:r>
      <w:r w:rsidR="000D3870" w:rsidRPr="00C44651">
        <w:rPr>
          <w:rFonts w:asciiTheme="minorHAnsi" w:hAnsiTheme="minorHAnsi" w:cstheme="minorHAnsi"/>
          <w:bCs/>
          <w:iCs/>
          <w:sz w:val="20"/>
          <w:szCs w:val="20"/>
        </w:rPr>
        <w:t xml:space="preserve"> do Specyfikacji Warunków Zamówienia</w:t>
      </w:r>
      <w:r w:rsidR="00016BC8" w:rsidRPr="00C44651">
        <w:rPr>
          <w:rFonts w:asciiTheme="minorHAnsi" w:hAnsiTheme="minorHAnsi" w:cstheme="minorHAnsi"/>
          <w:bCs/>
          <w:iCs/>
          <w:sz w:val="20"/>
          <w:szCs w:val="20"/>
        </w:rPr>
        <w:t>.</w:t>
      </w:r>
    </w:p>
    <w:p w14:paraId="5533051B" w14:textId="2157C81C" w:rsidR="00FA2B3C" w:rsidRPr="003413E4" w:rsidRDefault="00FA2B3C" w:rsidP="00F00AE2">
      <w:pPr>
        <w:spacing w:before="60" w:after="60" w:line="288" w:lineRule="auto"/>
        <w:ind w:left="1134" w:hanging="850"/>
        <w:contextualSpacing/>
        <w:jc w:val="both"/>
        <w:rPr>
          <w:rFonts w:asciiTheme="minorHAnsi" w:hAnsiTheme="minorHAnsi" w:cstheme="minorHAnsi"/>
          <w:bCs/>
          <w:iCs/>
          <w:sz w:val="20"/>
          <w:szCs w:val="20"/>
        </w:rPr>
      </w:pPr>
    </w:p>
    <w:p w14:paraId="3FA491D8" w14:textId="277BE3BC" w:rsidR="00FA2B3C" w:rsidRPr="003413E4" w:rsidRDefault="00FA2B3C" w:rsidP="00F00AE2">
      <w:pPr>
        <w:spacing w:before="60" w:after="60" w:line="288" w:lineRule="auto"/>
        <w:ind w:left="1134" w:hanging="850"/>
        <w:contextualSpacing/>
        <w:jc w:val="both"/>
        <w:rPr>
          <w:rFonts w:asciiTheme="minorHAnsi" w:hAnsiTheme="minorHAnsi" w:cstheme="minorHAnsi"/>
          <w:b/>
          <w:iCs/>
          <w:color w:val="1F3864" w:themeColor="accent1" w:themeShade="80"/>
        </w:rPr>
      </w:pPr>
    </w:p>
    <w:p w14:paraId="56DC7C16" w14:textId="63913B32" w:rsidR="00FA2B3C" w:rsidRPr="003413E4" w:rsidRDefault="00FA2B3C" w:rsidP="00F00AE2">
      <w:pPr>
        <w:spacing w:before="60" w:after="60" w:line="288" w:lineRule="auto"/>
        <w:ind w:left="1134" w:hanging="850"/>
        <w:contextualSpacing/>
        <w:jc w:val="both"/>
        <w:rPr>
          <w:rFonts w:asciiTheme="minorHAnsi" w:hAnsiTheme="minorHAnsi" w:cstheme="minorHAnsi"/>
          <w:b/>
          <w:iCs/>
          <w:color w:val="1F3864" w:themeColor="accent1" w:themeShade="80"/>
        </w:rPr>
      </w:pPr>
    </w:p>
    <w:p w14:paraId="50D9EBAE" w14:textId="51CA8BBB" w:rsidR="0044052B" w:rsidRPr="003413E4" w:rsidRDefault="0044052B" w:rsidP="00F00AE2">
      <w:pPr>
        <w:spacing w:before="60" w:after="60" w:line="288" w:lineRule="auto"/>
        <w:ind w:left="426" w:hanging="284"/>
        <w:contextualSpacing/>
        <w:jc w:val="both"/>
        <w:rPr>
          <w:rFonts w:asciiTheme="minorHAnsi" w:hAnsiTheme="minorHAnsi" w:cstheme="minorHAnsi"/>
          <w:sz w:val="20"/>
          <w:szCs w:val="20"/>
        </w:rPr>
      </w:pPr>
    </w:p>
    <w:sectPr w:rsidR="0044052B" w:rsidRPr="003413E4" w:rsidSect="00F24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A492" w14:textId="77777777" w:rsidR="009F33CC" w:rsidRDefault="009F33CC" w:rsidP="00885F47">
      <w:r>
        <w:separator/>
      </w:r>
    </w:p>
  </w:endnote>
  <w:endnote w:type="continuationSeparator" w:id="0">
    <w:p w14:paraId="133B672C" w14:textId="77777777" w:rsidR="009F33CC" w:rsidRDefault="009F33CC" w:rsidP="0088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099362823"/>
      <w:docPartObj>
        <w:docPartGallery w:val="Page Numbers (Bottom of Page)"/>
        <w:docPartUnique/>
      </w:docPartObj>
    </w:sdtPr>
    <w:sdtEndPr/>
    <w:sdtContent>
      <w:p w14:paraId="0BFDC6EF" w14:textId="783495D2" w:rsidR="00331336" w:rsidRPr="00F91A4F" w:rsidRDefault="006064D6">
        <w:pPr>
          <w:pStyle w:val="Stopka"/>
          <w:jc w:val="right"/>
          <w:rPr>
            <w:rFonts w:asciiTheme="minorHAnsi" w:hAnsiTheme="minorHAnsi" w:cstheme="minorHAnsi"/>
          </w:rPr>
        </w:pPr>
        <w:r w:rsidRPr="00F91A4F">
          <w:rPr>
            <w:rFonts w:asciiTheme="minorHAnsi" w:hAnsiTheme="minorHAnsi" w:cstheme="minorHAnsi"/>
            <w:sz w:val="16"/>
            <w:szCs w:val="16"/>
          </w:rPr>
          <w:t xml:space="preserve"> </w:t>
        </w:r>
        <w:r w:rsidR="00331336" w:rsidRPr="00F91A4F">
          <w:rPr>
            <w:rFonts w:asciiTheme="minorHAnsi" w:hAnsiTheme="minorHAnsi" w:cstheme="minorHAnsi"/>
            <w:sz w:val="16"/>
            <w:szCs w:val="16"/>
          </w:rPr>
          <w:fldChar w:fldCharType="begin"/>
        </w:r>
        <w:r w:rsidR="00331336" w:rsidRPr="00F91A4F">
          <w:rPr>
            <w:rFonts w:asciiTheme="minorHAnsi" w:hAnsiTheme="minorHAnsi" w:cstheme="minorHAnsi"/>
            <w:sz w:val="16"/>
            <w:szCs w:val="16"/>
          </w:rPr>
          <w:instrText>PAGE   \* MERGEFORMAT</w:instrText>
        </w:r>
        <w:r w:rsidR="00331336" w:rsidRPr="00F91A4F">
          <w:rPr>
            <w:rFonts w:asciiTheme="minorHAnsi" w:hAnsiTheme="minorHAnsi" w:cstheme="minorHAnsi"/>
            <w:sz w:val="16"/>
            <w:szCs w:val="16"/>
          </w:rPr>
          <w:fldChar w:fldCharType="separate"/>
        </w:r>
        <w:r w:rsidR="00331336" w:rsidRPr="00F91A4F">
          <w:rPr>
            <w:rFonts w:asciiTheme="minorHAnsi" w:hAnsiTheme="minorHAnsi" w:cstheme="minorHAnsi"/>
            <w:sz w:val="16"/>
            <w:szCs w:val="16"/>
          </w:rPr>
          <w:t>2</w:t>
        </w:r>
        <w:r w:rsidR="00331336" w:rsidRPr="00F91A4F">
          <w:rPr>
            <w:rFonts w:asciiTheme="minorHAnsi" w:hAnsiTheme="minorHAnsi" w:cstheme="minorHAnsi"/>
            <w:sz w:val="16"/>
            <w:szCs w:val="16"/>
          </w:rPr>
          <w:fldChar w:fldCharType="end"/>
        </w:r>
      </w:p>
    </w:sdtContent>
  </w:sdt>
  <w:p w14:paraId="703CF8BA" w14:textId="33C6F294" w:rsidR="00A47F73" w:rsidRPr="00F91A4F" w:rsidRDefault="00A47F73" w:rsidP="00A47F73">
    <w:pPr>
      <w:tabs>
        <w:tab w:val="center" w:pos="4536"/>
        <w:tab w:val="right" w:pos="9072"/>
      </w:tabs>
      <w:suppressAutoHyphens/>
      <w:ind w:left="426" w:right="565"/>
      <w:jc w:val="center"/>
      <w:rPr>
        <w:rFonts w:asciiTheme="minorHAnsi" w:hAnsiTheme="minorHAnsi" w:cstheme="minorHAnsi"/>
        <w:sz w:val="18"/>
        <w:szCs w:val="18"/>
        <w:lang w:eastAsia="ar-SA"/>
      </w:rPr>
    </w:pPr>
    <w:r w:rsidRPr="00F91A4F">
      <w:rPr>
        <w:rFonts w:asciiTheme="minorHAnsi" w:hAnsiTheme="minorHAnsi" w:cstheme="minorHAnsi"/>
        <w:sz w:val="18"/>
        <w:szCs w:val="18"/>
        <w:lang w:val="x-none" w:eastAsia="ar-SA"/>
      </w:rPr>
      <w:t>________________________________________________________________________________</w:t>
    </w:r>
    <w:r w:rsidRPr="00F91A4F">
      <w:rPr>
        <w:rFonts w:asciiTheme="minorHAnsi" w:hAnsiTheme="minorHAnsi" w:cstheme="minorHAnsi"/>
        <w:sz w:val="18"/>
        <w:szCs w:val="18"/>
        <w:lang w:val="x-none" w:eastAsia="ar-SA"/>
      </w:rPr>
      <w:br/>
      <w:t xml:space="preserve">Uniwersytet Gdański </w:t>
    </w:r>
    <w:r w:rsidR="00C9085A">
      <w:rPr>
        <w:rFonts w:asciiTheme="minorHAnsi" w:hAnsiTheme="minorHAnsi" w:cstheme="minorHAnsi"/>
        <w:sz w:val="18"/>
        <w:szCs w:val="18"/>
        <w:lang w:eastAsia="ar-SA"/>
      </w:rPr>
      <w:t>Sekcja</w:t>
    </w:r>
    <w:r w:rsidRPr="00F91A4F">
      <w:rPr>
        <w:rFonts w:asciiTheme="minorHAnsi" w:hAnsiTheme="minorHAnsi" w:cstheme="minorHAnsi"/>
        <w:sz w:val="18"/>
        <w:szCs w:val="18"/>
        <w:lang w:val="x-none" w:eastAsia="ar-SA"/>
      </w:rPr>
      <w:t xml:space="preserve"> Zamówień Publicznych, ul. </w:t>
    </w:r>
    <w:r w:rsidRPr="00F91A4F">
      <w:rPr>
        <w:rFonts w:asciiTheme="minorHAnsi" w:hAnsiTheme="minorHAnsi" w:cstheme="minorHAnsi"/>
        <w:sz w:val="18"/>
        <w:szCs w:val="18"/>
        <w:lang w:eastAsia="ar-SA"/>
      </w:rPr>
      <w:t xml:space="preserve">Jana </w:t>
    </w:r>
    <w:r w:rsidRPr="00F91A4F">
      <w:rPr>
        <w:rFonts w:asciiTheme="minorHAnsi" w:hAnsiTheme="minorHAnsi" w:cstheme="minorHAnsi"/>
        <w:sz w:val="18"/>
        <w:szCs w:val="18"/>
        <w:lang w:val="x-none" w:eastAsia="ar-SA"/>
      </w:rPr>
      <w:t xml:space="preserve">Bażyńskiego </w:t>
    </w:r>
    <w:r w:rsidRPr="00F91A4F">
      <w:rPr>
        <w:rFonts w:asciiTheme="minorHAnsi" w:hAnsiTheme="minorHAnsi" w:cstheme="minorHAnsi"/>
        <w:sz w:val="18"/>
        <w:szCs w:val="18"/>
        <w:lang w:eastAsia="ar-SA"/>
      </w:rPr>
      <w:t>8</w:t>
    </w:r>
    <w:r w:rsidRPr="00F91A4F">
      <w:rPr>
        <w:rFonts w:asciiTheme="minorHAnsi" w:hAnsiTheme="minorHAnsi" w:cstheme="minorHAnsi"/>
        <w:sz w:val="18"/>
        <w:szCs w:val="18"/>
        <w:lang w:val="x-none" w:eastAsia="ar-SA"/>
      </w:rPr>
      <w:t>, 80-</w:t>
    </w:r>
    <w:r w:rsidRPr="00F91A4F">
      <w:rPr>
        <w:rFonts w:asciiTheme="minorHAnsi" w:hAnsiTheme="minorHAnsi" w:cstheme="minorHAnsi"/>
        <w:sz w:val="18"/>
        <w:szCs w:val="18"/>
        <w:lang w:eastAsia="ar-SA"/>
      </w:rPr>
      <w:t>309</w:t>
    </w:r>
    <w:r w:rsidRPr="00F91A4F">
      <w:rPr>
        <w:rFonts w:asciiTheme="minorHAnsi" w:hAnsiTheme="minorHAnsi" w:cstheme="minorHAnsi"/>
        <w:sz w:val="18"/>
        <w:szCs w:val="18"/>
        <w:lang w:val="x-none" w:eastAsia="ar-SA"/>
      </w:rPr>
      <w:t xml:space="preserve"> Gdańsk</w:t>
    </w:r>
  </w:p>
  <w:p w14:paraId="48B79BA5" w14:textId="24357A89" w:rsidR="00D402B5" w:rsidRPr="00F91A4F" w:rsidRDefault="00D402B5" w:rsidP="0085222C">
    <w:pPr>
      <w:pStyle w:val="Stopka"/>
      <w:jc w:val="right"/>
      <w:rPr>
        <w:rFonts w:asciiTheme="minorHAnsi" w:hAnsiTheme="minorHAnsi" w:cstheme="minorHAns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CC58" w14:textId="77777777" w:rsidR="009F33CC" w:rsidRDefault="009F33CC" w:rsidP="00885F47">
      <w:r>
        <w:separator/>
      </w:r>
    </w:p>
  </w:footnote>
  <w:footnote w:type="continuationSeparator" w:id="0">
    <w:p w14:paraId="464C3C8C" w14:textId="77777777" w:rsidR="009F33CC" w:rsidRDefault="009F33CC" w:rsidP="0088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3E06" w14:textId="5D06DABB" w:rsidR="00CF71B5" w:rsidRPr="00F91A4F" w:rsidRDefault="00CF71B5" w:rsidP="00F91A4F">
    <w:pPr>
      <w:widowControl w:val="0"/>
      <w:autoSpaceDE w:val="0"/>
      <w:autoSpaceDN w:val="0"/>
      <w:ind w:right="566"/>
      <w:contextualSpacing/>
      <w:jc w:val="center"/>
      <w:rPr>
        <w:rFonts w:asciiTheme="minorHAnsi" w:hAnsiTheme="minorHAnsi" w:cstheme="minorHAnsi"/>
        <w:i/>
        <w:sz w:val="18"/>
        <w:szCs w:val="18"/>
      </w:rPr>
    </w:pPr>
    <w:r w:rsidRPr="00F91A4F">
      <w:rPr>
        <w:rFonts w:asciiTheme="minorHAnsi" w:hAnsiTheme="minorHAnsi" w:cstheme="minorHAnsi"/>
        <w:b/>
        <w:i/>
        <w:sz w:val="18"/>
        <w:szCs w:val="18"/>
      </w:rPr>
      <w:t xml:space="preserve">Załącznik nr </w:t>
    </w:r>
    <w:r w:rsidR="00B3657E">
      <w:rPr>
        <w:rFonts w:asciiTheme="minorHAnsi" w:hAnsiTheme="minorHAnsi" w:cstheme="minorHAnsi"/>
        <w:b/>
        <w:i/>
        <w:sz w:val="18"/>
        <w:szCs w:val="18"/>
      </w:rPr>
      <w:t>5</w:t>
    </w:r>
    <w:r w:rsidRPr="00F91A4F">
      <w:rPr>
        <w:rFonts w:asciiTheme="minorHAnsi" w:hAnsiTheme="minorHAnsi" w:cstheme="minorHAnsi"/>
        <w:b/>
        <w:i/>
        <w:sz w:val="18"/>
        <w:szCs w:val="18"/>
      </w:rPr>
      <w:t xml:space="preserve"> </w:t>
    </w:r>
    <w:r w:rsidRPr="00F91A4F">
      <w:rPr>
        <w:rFonts w:asciiTheme="minorHAnsi" w:hAnsiTheme="minorHAnsi" w:cstheme="minorHAnsi"/>
        <w:i/>
        <w:sz w:val="18"/>
        <w:szCs w:val="18"/>
      </w:rPr>
      <w:t xml:space="preserve">do </w:t>
    </w:r>
    <w:bookmarkStart w:id="6" w:name="_Hlk86153810"/>
    <w:r w:rsidRPr="00F91A4F">
      <w:rPr>
        <w:rFonts w:asciiTheme="minorHAnsi" w:hAnsiTheme="minorHAnsi" w:cstheme="minorHAnsi"/>
        <w:i/>
        <w:sz w:val="18"/>
        <w:szCs w:val="18"/>
      </w:rPr>
      <w:t xml:space="preserve">Specyfikacji Warunków Zamówienia </w:t>
    </w:r>
    <w:bookmarkEnd w:id="6"/>
    <w:r w:rsidRPr="00F91A4F">
      <w:rPr>
        <w:rFonts w:asciiTheme="minorHAnsi" w:hAnsiTheme="minorHAnsi" w:cstheme="minorHAnsi"/>
        <w:i/>
        <w:sz w:val="18"/>
        <w:szCs w:val="18"/>
      </w:rPr>
      <w:t xml:space="preserve">- postępowanie nr </w:t>
    </w:r>
    <w:r w:rsidR="00C9085A">
      <w:rPr>
        <w:rFonts w:asciiTheme="minorHAnsi" w:hAnsiTheme="minorHAnsi" w:cstheme="minorHAnsi"/>
        <w:i/>
        <w:sz w:val="18"/>
        <w:szCs w:val="18"/>
      </w:rPr>
      <w:t>5800</w:t>
    </w:r>
    <w:r w:rsidR="00A47F73" w:rsidRPr="00F91A4F">
      <w:rPr>
        <w:rFonts w:asciiTheme="minorHAnsi" w:hAnsiTheme="minorHAnsi" w:cstheme="minorHAnsi"/>
        <w:i/>
        <w:sz w:val="18"/>
        <w:szCs w:val="18"/>
      </w:rPr>
      <w:t>.291.</w:t>
    </w:r>
    <w:r w:rsidR="00C9085A">
      <w:rPr>
        <w:rFonts w:asciiTheme="minorHAnsi" w:hAnsiTheme="minorHAnsi" w:cstheme="minorHAnsi"/>
        <w:i/>
        <w:sz w:val="18"/>
        <w:szCs w:val="18"/>
      </w:rPr>
      <w:t>1.77</w:t>
    </w:r>
    <w:r w:rsidR="00A47F73" w:rsidRPr="00F91A4F">
      <w:rPr>
        <w:rFonts w:asciiTheme="minorHAnsi" w:hAnsiTheme="minorHAnsi" w:cstheme="minorHAnsi"/>
        <w:i/>
        <w:sz w:val="18"/>
        <w:szCs w:val="18"/>
      </w:rPr>
      <w:t>.2021.</w:t>
    </w:r>
    <w:r w:rsidRPr="00F91A4F">
      <w:rPr>
        <w:rFonts w:asciiTheme="minorHAnsi" w:hAnsiTheme="minorHAnsi" w:cstheme="minorHAnsi"/>
        <w:i/>
        <w:sz w:val="18"/>
        <w:szCs w:val="18"/>
      </w:rPr>
      <w:t>RR</w:t>
    </w:r>
  </w:p>
  <w:p w14:paraId="51CB56CD" w14:textId="5A03FE68" w:rsidR="00CF71B5" w:rsidRPr="00F91A4F" w:rsidRDefault="00CF71B5" w:rsidP="00F91A4F">
    <w:pPr>
      <w:tabs>
        <w:tab w:val="left" w:pos="7089"/>
      </w:tabs>
      <w:contextualSpacing/>
      <w:jc w:val="center"/>
      <w:rPr>
        <w:rFonts w:asciiTheme="minorHAnsi" w:hAnsiTheme="minorHAnsi" w:cstheme="minorHAnsi"/>
      </w:rPr>
    </w:pPr>
    <w:r w:rsidRPr="00F91A4F">
      <w:rPr>
        <w:rFonts w:asciiTheme="minorHAnsi" w:hAnsiTheme="minorHAnsi" w:cstheme="minorHAnsi"/>
        <w:i/>
        <w:sz w:val="18"/>
        <w:szCs w:val="18"/>
      </w:rPr>
      <w:t>__________________________________________________________________________________________</w:t>
    </w:r>
  </w:p>
  <w:p w14:paraId="45DC10C0" w14:textId="77777777" w:rsidR="00CF71B5" w:rsidRPr="00F91A4F" w:rsidRDefault="00CF71B5" w:rsidP="00F91A4F">
    <w:pPr>
      <w:pStyle w:val="Nagwek"/>
      <w:contextualSpacing/>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1" w15:restartNumberingAfterBreak="0">
    <w:nsid w:val="00000003"/>
    <w:multiLevelType w:val="singleLevel"/>
    <w:tmpl w:val="3904C72A"/>
    <w:name w:val="WW8Num3"/>
    <w:lvl w:ilvl="0">
      <w:start w:val="1"/>
      <w:numFmt w:val="decimal"/>
      <w:lvlText w:val="%1."/>
      <w:lvlJc w:val="left"/>
      <w:pPr>
        <w:tabs>
          <w:tab w:val="num" w:pos="720"/>
        </w:tabs>
        <w:ind w:left="720" w:hanging="360"/>
      </w:pPr>
      <w:rPr>
        <w:rFonts w:hint="default"/>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rPr>
    </w:lvl>
  </w:abstractNum>
  <w:abstractNum w:abstractNumId="3" w15:restartNumberingAfterBreak="0">
    <w:nsid w:val="00000005"/>
    <w:multiLevelType w:val="singleLevel"/>
    <w:tmpl w:val="00000005"/>
    <w:name w:val="WW8Num5"/>
    <w:lvl w:ilvl="0">
      <w:start w:val="2"/>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20"/>
    <w:lvl w:ilvl="0">
      <w:start w:val="1"/>
      <w:numFmt w:val="decimal"/>
      <w:lvlText w:val="%1."/>
      <w:lvlJc w:val="left"/>
      <w:pPr>
        <w:tabs>
          <w:tab w:val="num" w:pos="360"/>
        </w:tabs>
        <w:ind w:left="340" w:hanging="340"/>
      </w:pPr>
    </w:lvl>
  </w:abstractNum>
  <w:abstractNum w:abstractNumId="5" w15:restartNumberingAfterBreak="0">
    <w:nsid w:val="00000007"/>
    <w:multiLevelType w:val="multilevel"/>
    <w:tmpl w:val="1ACC4D9E"/>
    <w:name w:val="WW8Num7"/>
    <w:lvl w:ilvl="0">
      <w:start w:val="1"/>
      <w:numFmt w:val="decimal"/>
      <w:lvlText w:val="%1."/>
      <w:lvlJc w:val="left"/>
      <w:pPr>
        <w:tabs>
          <w:tab w:val="num" w:pos="340"/>
        </w:tabs>
        <w:ind w:left="340" w:hanging="340"/>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40"/>
      </w:pPr>
      <w:rPr>
        <w:rFonts w:ascii="Times New Roman" w:eastAsia="Times New Roman" w:hAnsi="Times New Roman" w:cs="Times New Roman"/>
        <w:b w:val="0"/>
        <w:i w:val="0"/>
        <w:sz w:val="24"/>
        <w:szCs w:val="24"/>
      </w:rPr>
    </w:lvl>
    <w:lvl w:ilvl="2">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43"/>
    <w:lvl w:ilvl="0">
      <w:start w:val="1"/>
      <w:numFmt w:val="lowerLetter"/>
      <w:lvlText w:val="%1)"/>
      <w:lvlJc w:val="left"/>
      <w:pPr>
        <w:tabs>
          <w:tab w:val="num" w:pos="0"/>
        </w:tabs>
        <w:ind w:left="2880" w:hanging="360"/>
      </w:pPr>
    </w:lvl>
  </w:abstractNum>
  <w:abstractNum w:abstractNumId="7" w15:restartNumberingAfterBreak="0">
    <w:nsid w:val="00000009"/>
    <w:multiLevelType w:val="singleLevel"/>
    <w:tmpl w:val="00000009"/>
    <w:name w:val="WW8Num42"/>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65"/>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662AF778"/>
    <w:name w:val="WW8Num91"/>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0C"/>
    <w:multiLevelType w:val="singleLevel"/>
    <w:tmpl w:val="0000000C"/>
    <w:name w:val="WW8Num97"/>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12" w15:restartNumberingAfterBreak="0">
    <w:nsid w:val="0000000E"/>
    <w:multiLevelType w:val="singleLevel"/>
    <w:tmpl w:val="0000000E"/>
    <w:name w:val="WW8Num41"/>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F"/>
    <w:multiLevelType w:val="singleLevel"/>
    <w:tmpl w:val="0000000F"/>
    <w:name w:val="WW8Num80"/>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00000010"/>
    <w:name w:val="WW8Num59"/>
    <w:lvl w:ilvl="0">
      <w:start w:val="1"/>
      <w:numFmt w:val="decimal"/>
      <w:lvlText w:val="%1."/>
      <w:lvlJc w:val="left"/>
      <w:pPr>
        <w:tabs>
          <w:tab w:val="num" w:pos="0"/>
        </w:tabs>
        <w:ind w:left="720" w:hanging="360"/>
      </w:pPr>
    </w:lvl>
  </w:abstractNum>
  <w:abstractNum w:abstractNumId="15" w15:restartNumberingAfterBreak="0">
    <w:nsid w:val="00000011"/>
    <w:multiLevelType w:val="singleLevel"/>
    <w:tmpl w:val="00000011"/>
    <w:name w:val="WW8Num76"/>
    <w:lvl w:ilvl="0">
      <w:start w:val="1"/>
      <w:numFmt w:val="lowerLetter"/>
      <w:lvlText w:val="%1)"/>
      <w:lvlJc w:val="left"/>
      <w:pPr>
        <w:tabs>
          <w:tab w:val="num" w:pos="0"/>
        </w:tabs>
        <w:ind w:left="2880" w:hanging="360"/>
      </w:pPr>
    </w:lvl>
  </w:abstractNum>
  <w:abstractNum w:abstractNumId="16" w15:restartNumberingAfterBreak="0">
    <w:nsid w:val="00000012"/>
    <w:multiLevelType w:val="singleLevel"/>
    <w:tmpl w:val="00000012"/>
    <w:name w:val="WW8Num52"/>
    <w:lvl w:ilvl="0">
      <w:start w:val="1"/>
      <w:numFmt w:val="lowerRoman"/>
      <w:lvlText w:val="%1."/>
      <w:lvlJc w:val="left"/>
      <w:pPr>
        <w:tabs>
          <w:tab w:val="num" w:pos="0"/>
        </w:tabs>
        <w:ind w:left="1977" w:hanging="360"/>
      </w:pPr>
    </w:lvl>
  </w:abstractNum>
  <w:abstractNum w:abstractNumId="17" w15:restartNumberingAfterBreak="0">
    <w:nsid w:val="00000013"/>
    <w:multiLevelType w:val="singleLevel"/>
    <w:tmpl w:val="00000013"/>
    <w:name w:val="WW8Num73"/>
    <w:lvl w:ilvl="0">
      <w:start w:val="1"/>
      <w:numFmt w:val="lowerRoman"/>
      <w:lvlText w:val="%1."/>
      <w:lvlJc w:val="left"/>
      <w:pPr>
        <w:tabs>
          <w:tab w:val="num" w:pos="0"/>
        </w:tabs>
        <w:ind w:left="1977" w:hanging="360"/>
      </w:pPr>
    </w:lvl>
  </w:abstractNum>
  <w:abstractNum w:abstractNumId="18" w15:restartNumberingAfterBreak="0">
    <w:nsid w:val="00000014"/>
    <w:multiLevelType w:val="singleLevel"/>
    <w:tmpl w:val="00000014"/>
    <w:name w:val="WW8Num50"/>
    <w:lvl w:ilvl="0">
      <w:start w:val="1"/>
      <w:numFmt w:val="decimal"/>
      <w:lvlText w:val="%1."/>
      <w:lvlJc w:val="left"/>
      <w:pPr>
        <w:tabs>
          <w:tab w:val="num" w:pos="0"/>
        </w:tabs>
        <w:ind w:left="720" w:hanging="360"/>
      </w:pPr>
    </w:lvl>
  </w:abstractNum>
  <w:abstractNum w:abstractNumId="19" w15:restartNumberingAfterBreak="0">
    <w:nsid w:val="00000015"/>
    <w:multiLevelType w:val="singleLevel"/>
    <w:tmpl w:val="00000015"/>
    <w:name w:val="WW8Num45"/>
    <w:lvl w:ilvl="0">
      <w:start w:val="1"/>
      <w:numFmt w:val="decimal"/>
      <w:lvlText w:val="%1."/>
      <w:lvlJc w:val="left"/>
      <w:pPr>
        <w:tabs>
          <w:tab w:val="num" w:pos="0"/>
        </w:tabs>
        <w:ind w:left="840" w:hanging="360"/>
      </w:pPr>
    </w:lvl>
  </w:abstractNum>
  <w:abstractNum w:abstractNumId="20" w15:restartNumberingAfterBreak="0">
    <w:nsid w:val="00000016"/>
    <w:multiLevelType w:val="multilevel"/>
    <w:tmpl w:val="00000016"/>
    <w:name w:val="WW8Num31"/>
    <w:lvl w:ilvl="0">
      <w:start w:val="1"/>
      <w:numFmt w:val="decimal"/>
      <w:lvlText w:val="%1."/>
      <w:lvlJc w:val="left"/>
      <w:pPr>
        <w:tabs>
          <w:tab w:val="num" w:pos="720"/>
        </w:tabs>
        <w:ind w:left="720" w:hanging="720"/>
      </w:pPr>
    </w:lvl>
    <w:lvl w:ilvl="1">
      <w:start w:val="1"/>
      <w:numFmt w:val="decimal"/>
      <w:lvlText w:val="%2."/>
      <w:lvlJc w:val="left"/>
      <w:pPr>
        <w:tabs>
          <w:tab w:val="num" w:pos="1155"/>
        </w:tabs>
        <w:ind w:left="1155" w:hanging="435"/>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color w:val="000000"/>
        <w:sz w:val="19"/>
      </w:rPr>
    </w:lvl>
    <w:lvl w:ilvl="4">
      <w:start w:val="1"/>
      <w:numFmt w:val="bullet"/>
      <w:lvlText w:val="-"/>
      <w:lvlJc w:val="left"/>
      <w:pPr>
        <w:tabs>
          <w:tab w:val="num" w:pos="3600"/>
        </w:tabs>
        <w:ind w:left="3600" w:hanging="360"/>
      </w:pPr>
      <w:rPr>
        <w:rFonts w:ascii="Arial" w:hAnsi="Arial" w:cs="Arial"/>
        <w:color w:val="00000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7"/>
    <w:multiLevelType w:val="singleLevel"/>
    <w:tmpl w:val="00000017"/>
    <w:name w:val="WW8Num98"/>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95"/>
    <w:lvl w:ilvl="0">
      <w:start w:val="1"/>
      <w:numFmt w:val="lowerLetter"/>
      <w:lvlText w:val="%1)"/>
      <w:lvlJc w:val="left"/>
      <w:pPr>
        <w:tabs>
          <w:tab w:val="num" w:pos="0"/>
        </w:tabs>
        <w:ind w:left="2880" w:hanging="360"/>
      </w:pPr>
    </w:lvl>
  </w:abstractNum>
  <w:abstractNum w:abstractNumId="23" w15:restartNumberingAfterBreak="0">
    <w:nsid w:val="0000001B"/>
    <w:multiLevelType w:val="multilevel"/>
    <w:tmpl w:val="B828800C"/>
    <w:name w:val="WW8Num26"/>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rPr>
        <w:b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AE53D5"/>
    <w:multiLevelType w:val="multilevel"/>
    <w:tmpl w:val="F44CB1B6"/>
    <w:styleLink w:val="Styl2"/>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1682F21"/>
    <w:multiLevelType w:val="hybridMultilevel"/>
    <w:tmpl w:val="DB9C6A52"/>
    <w:lvl w:ilvl="0" w:tplc="5DE0CC0E">
      <w:start w:val="1"/>
      <w:numFmt w:val="decimal"/>
      <w:lvlText w:val="%1)"/>
      <w:lvlJc w:val="left"/>
      <w:pPr>
        <w:ind w:left="360" w:hanging="360"/>
      </w:pPr>
      <w:rPr>
        <w:rFonts w:hint="default"/>
        <w:b/>
        <w:color w:val="00000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1A66156"/>
    <w:multiLevelType w:val="hybridMultilevel"/>
    <w:tmpl w:val="B6AEBC4A"/>
    <w:lvl w:ilvl="0" w:tplc="04150011">
      <w:start w:val="1"/>
      <w:numFmt w:val="decimal"/>
      <w:lvlText w:val="%1)"/>
      <w:lvlJc w:val="left"/>
      <w:pPr>
        <w:ind w:left="92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4362B14"/>
    <w:multiLevelType w:val="hybridMultilevel"/>
    <w:tmpl w:val="0794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BB4390"/>
    <w:multiLevelType w:val="hybridMultilevel"/>
    <w:tmpl w:val="380A542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9" w15:restartNumberingAfterBreak="0">
    <w:nsid w:val="16BF6421"/>
    <w:multiLevelType w:val="hybridMultilevel"/>
    <w:tmpl w:val="31026B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1A270E03"/>
    <w:multiLevelType w:val="hybridMultilevel"/>
    <w:tmpl w:val="73A4F5C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56540B4"/>
    <w:multiLevelType w:val="multilevel"/>
    <w:tmpl w:val="F44CB1B6"/>
    <w:numStyleLink w:val="Styl2"/>
  </w:abstractNum>
  <w:abstractNum w:abstractNumId="32" w15:restartNumberingAfterBreak="0">
    <w:nsid w:val="2BE22B7F"/>
    <w:multiLevelType w:val="multilevel"/>
    <w:tmpl w:val="97121D9E"/>
    <w:lvl w:ilvl="0">
      <w:start w:val="4"/>
      <w:numFmt w:val="decimal"/>
      <w:lvlText w:val="%1."/>
      <w:lvlJc w:val="left"/>
      <w:pPr>
        <w:ind w:left="360" w:hanging="360"/>
      </w:pPr>
      <w:rPr>
        <w:rFonts w:hint="default"/>
        <w:b/>
        <w:bCs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D923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0520BB"/>
    <w:multiLevelType w:val="hybridMultilevel"/>
    <w:tmpl w:val="A3C090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39726A"/>
    <w:multiLevelType w:val="hybridMultilevel"/>
    <w:tmpl w:val="09D6B33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3EF75D31"/>
    <w:multiLevelType w:val="hybridMultilevel"/>
    <w:tmpl w:val="7D42E718"/>
    <w:lvl w:ilvl="0" w:tplc="B83AF6CA">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7" w15:restartNumberingAfterBreak="0">
    <w:nsid w:val="3EF9253F"/>
    <w:multiLevelType w:val="hybridMultilevel"/>
    <w:tmpl w:val="4AF403A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402040FE"/>
    <w:multiLevelType w:val="multilevel"/>
    <w:tmpl w:val="CD4206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8336C9"/>
    <w:multiLevelType w:val="multilevel"/>
    <w:tmpl w:val="F57420BA"/>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40" w15:restartNumberingAfterBreak="0">
    <w:nsid w:val="485D52BE"/>
    <w:multiLevelType w:val="hybridMultilevel"/>
    <w:tmpl w:val="F63CFB7C"/>
    <w:lvl w:ilvl="0" w:tplc="04150011">
      <w:start w:val="1"/>
      <w:numFmt w:val="decimal"/>
      <w:lvlText w:val="%1)"/>
      <w:lvlJc w:val="left"/>
      <w:pPr>
        <w:ind w:left="928" w:hanging="360"/>
      </w:pPr>
      <w:rPr>
        <w:rFonts w:hint="default"/>
      </w:rPr>
    </w:lvl>
    <w:lvl w:ilvl="1" w:tplc="04150017">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7C0AD0"/>
    <w:multiLevelType w:val="multilevel"/>
    <w:tmpl w:val="A170E016"/>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F1D5C1A"/>
    <w:multiLevelType w:val="hybridMultilevel"/>
    <w:tmpl w:val="CCD2303C"/>
    <w:lvl w:ilvl="0" w:tplc="DC4E3F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1524F8"/>
    <w:multiLevelType w:val="hybridMultilevel"/>
    <w:tmpl w:val="E452B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367C8C"/>
    <w:multiLevelType w:val="hybridMultilevel"/>
    <w:tmpl w:val="C97AF230"/>
    <w:name w:val="WW8Num9122"/>
    <w:lvl w:ilvl="0" w:tplc="CE20256C">
      <w:start w:val="6"/>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5515E3"/>
    <w:multiLevelType w:val="multilevel"/>
    <w:tmpl w:val="B00C3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DE04DD"/>
    <w:multiLevelType w:val="hybridMultilevel"/>
    <w:tmpl w:val="7328515E"/>
    <w:lvl w:ilvl="0" w:tplc="04150011">
      <w:start w:val="1"/>
      <w:numFmt w:val="decimal"/>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pStyle w:val="Nagwek3"/>
      <w:lvlText w:val="%3."/>
      <w:lvlJc w:val="right"/>
      <w:pPr>
        <w:tabs>
          <w:tab w:val="num" w:pos="2160"/>
        </w:tabs>
        <w:ind w:left="2160" w:hanging="180"/>
      </w:pPr>
    </w:lvl>
    <w:lvl w:ilvl="3" w:tplc="0415000F">
      <w:start w:val="1"/>
      <w:numFmt w:val="decimal"/>
      <w:pStyle w:val="Nagwek4"/>
      <w:lvlText w:val="%4."/>
      <w:lvlJc w:val="left"/>
      <w:pPr>
        <w:tabs>
          <w:tab w:val="num" w:pos="2880"/>
        </w:tabs>
        <w:ind w:left="2880" w:hanging="360"/>
      </w:pPr>
    </w:lvl>
    <w:lvl w:ilvl="4" w:tplc="04150019">
      <w:start w:val="1"/>
      <w:numFmt w:val="lowerLetter"/>
      <w:pStyle w:val="Nagwek5"/>
      <w:lvlText w:val="%5."/>
      <w:lvlJc w:val="left"/>
      <w:pPr>
        <w:tabs>
          <w:tab w:val="num" w:pos="3600"/>
        </w:tabs>
        <w:ind w:left="3600" w:hanging="360"/>
      </w:pPr>
    </w:lvl>
    <w:lvl w:ilvl="5" w:tplc="0415001B">
      <w:start w:val="1"/>
      <w:numFmt w:val="lowerRoman"/>
      <w:pStyle w:val="Nagwek6"/>
      <w:lvlText w:val="%6."/>
      <w:lvlJc w:val="right"/>
      <w:pPr>
        <w:tabs>
          <w:tab w:val="num" w:pos="4320"/>
        </w:tabs>
        <w:ind w:left="4320" w:hanging="180"/>
      </w:pPr>
    </w:lvl>
    <w:lvl w:ilvl="6" w:tplc="0415000F">
      <w:start w:val="1"/>
      <w:numFmt w:val="decimal"/>
      <w:pStyle w:val="Nagwek7"/>
      <w:lvlText w:val="%7."/>
      <w:lvlJc w:val="left"/>
      <w:pPr>
        <w:tabs>
          <w:tab w:val="num" w:pos="5040"/>
        </w:tabs>
        <w:ind w:left="5040" w:hanging="360"/>
      </w:pPr>
    </w:lvl>
    <w:lvl w:ilvl="7" w:tplc="04150019">
      <w:start w:val="1"/>
      <w:numFmt w:val="lowerLetter"/>
      <w:pStyle w:val="Nagwek8"/>
      <w:lvlText w:val="%8."/>
      <w:lvlJc w:val="left"/>
      <w:pPr>
        <w:tabs>
          <w:tab w:val="num" w:pos="5760"/>
        </w:tabs>
        <w:ind w:left="5760" w:hanging="360"/>
      </w:pPr>
    </w:lvl>
    <w:lvl w:ilvl="8" w:tplc="0415001B">
      <w:start w:val="1"/>
      <w:numFmt w:val="lowerRoman"/>
      <w:pStyle w:val="Nagwek9"/>
      <w:lvlText w:val="%9."/>
      <w:lvlJc w:val="right"/>
      <w:pPr>
        <w:tabs>
          <w:tab w:val="num" w:pos="6480"/>
        </w:tabs>
        <w:ind w:left="6480" w:hanging="180"/>
      </w:pPr>
    </w:lvl>
  </w:abstractNum>
  <w:abstractNum w:abstractNumId="47" w15:restartNumberingAfterBreak="0">
    <w:nsid w:val="61AD75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896B69"/>
    <w:multiLevelType w:val="multilevel"/>
    <w:tmpl w:val="FF6A327C"/>
    <w:lvl w:ilvl="0">
      <w:start w:val="3"/>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5"/>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9" w15:restartNumberingAfterBreak="0">
    <w:nsid w:val="66BE671C"/>
    <w:multiLevelType w:val="hybridMultilevel"/>
    <w:tmpl w:val="B21EB4F0"/>
    <w:name w:val="WW8Num9123"/>
    <w:lvl w:ilvl="0" w:tplc="C33C6436">
      <w:start w:val="1"/>
      <w:numFmt w:val="low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F52210"/>
    <w:multiLevelType w:val="hybridMultilevel"/>
    <w:tmpl w:val="12E64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777BFD"/>
    <w:multiLevelType w:val="hybridMultilevel"/>
    <w:tmpl w:val="41C8051A"/>
    <w:name w:val="WW8Num91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2" w15:restartNumberingAfterBreak="0">
    <w:nsid w:val="6F9C0763"/>
    <w:multiLevelType w:val="hybridMultilevel"/>
    <w:tmpl w:val="0794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2D3A90"/>
    <w:multiLevelType w:val="multilevel"/>
    <w:tmpl w:val="CD4206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0D60AD"/>
    <w:multiLevelType w:val="multilevel"/>
    <w:tmpl w:val="2250DC70"/>
    <w:lvl w:ilvl="0">
      <w:start w:val="3"/>
      <w:numFmt w:val="decimal"/>
      <w:lvlText w:val="%1."/>
      <w:lvlJc w:val="left"/>
      <w:pPr>
        <w:ind w:left="540" w:hanging="540"/>
      </w:pPr>
      <w:rPr>
        <w:rFonts w:hint="default"/>
        <w:b/>
      </w:rPr>
    </w:lvl>
    <w:lvl w:ilvl="1">
      <w:start w:val="1"/>
      <w:numFmt w:val="decimal"/>
      <w:lvlText w:val="%1.%2."/>
      <w:lvlJc w:val="left"/>
      <w:pPr>
        <w:ind w:left="1254" w:hanging="540"/>
      </w:pPr>
      <w:rPr>
        <w:rFonts w:hint="default"/>
        <w:b/>
      </w:rPr>
    </w:lvl>
    <w:lvl w:ilvl="2">
      <w:start w:val="1"/>
      <w:numFmt w:val="decimal"/>
      <w:lvlText w:val="%1.%2.%3."/>
      <w:lvlJc w:val="left"/>
      <w:pPr>
        <w:ind w:left="2148" w:hanging="720"/>
      </w:pPr>
      <w:rPr>
        <w:rFonts w:hint="default"/>
        <w:b w:val="0"/>
        <w:bCs/>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num w:numId="1">
    <w:abstractNumId w:val="46"/>
  </w:num>
  <w:num w:numId="2">
    <w:abstractNumId w:val="51"/>
  </w:num>
  <w:num w:numId="3">
    <w:abstractNumId w:val="29"/>
  </w:num>
  <w:num w:numId="4">
    <w:abstractNumId w:val="26"/>
  </w:num>
  <w:num w:numId="5">
    <w:abstractNumId w:val="36"/>
  </w:num>
  <w:num w:numId="6">
    <w:abstractNumId w:val="38"/>
  </w:num>
  <w:num w:numId="7">
    <w:abstractNumId w:val="24"/>
  </w:num>
  <w:num w:numId="8">
    <w:abstractNumId w:val="31"/>
  </w:num>
  <w:num w:numId="9">
    <w:abstractNumId w:val="47"/>
  </w:num>
  <w:num w:numId="10">
    <w:abstractNumId w:val="39"/>
  </w:num>
  <w:num w:numId="11">
    <w:abstractNumId w:val="32"/>
  </w:num>
  <w:num w:numId="12">
    <w:abstractNumId w:val="35"/>
  </w:num>
  <w:num w:numId="13">
    <w:abstractNumId w:val="40"/>
  </w:num>
  <w:num w:numId="14">
    <w:abstractNumId w:val="34"/>
  </w:num>
  <w:num w:numId="15">
    <w:abstractNumId w:val="48"/>
  </w:num>
  <w:num w:numId="16">
    <w:abstractNumId w:val="54"/>
  </w:num>
  <w:num w:numId="17">
    <w:abstractNumId w:val="49"/>
  </w:num>
  <w:num w:numId="18">
    <w:abstractNumId w:val="45"/>
  </w:num>
  <w:num w:numId="19">
    <w:abstractNumId w:val="41"/>
  </w:num>
  <w:num w:numId="20">
    <w:abstractNumId w:val="37"/>
  </w:num>
  <w:num w:numId="21">
    <w:abstractNumId w:val="42"/>
  </w:num>
  <w:num w:numId="22">
    <w:abstractNumId w:val="28"/>
  </w:num>
  <w:num w:numId="23">
    <w:abstractNumId w:val="33"/>
  </w:num>
  <w:num w:numId="24">
    <w:abstractNumId w:val="52"/>
  </w:num>
  <w:num w:numId="25">
    <w:abstractNumId w:val="27"/>
  </w:num>
  <w:num w:numId="26">
    <w:abstractNumId w:val="50"/>
  </w:num>
  <w:num w:numId="27">
    <w:abstractNumId w:val="30"/>
  </w:num>
  <w:num w:numId="28">
    <w:abstractNumId w:val="53"/>
  </w:num>
  <w:num w:numId="29">
    <w:abstractNumId w:val="1"/>
  </w:num>
  <w:num w:numId="30">
    <w:abstractNumId w:val="25"/>
  </w:num>
  <w:num w:numId="31">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8C"/>
    <w:rsid w:val="00000A0A"/>
    <w:rsid w:val="00000EAF"/>
    <w:rsid w:val="000010C6"/>
    <w:rsid w:val="00001CCC"/>
    <w:rsid w:val="00002518"/>
    <w:rsid w:val="0000328B"/>
    <w:rsid w:val="0000451E"/>
    <w:rsid w:val="00004D20"/>
    <w:rsid w:val="000067B5"/>
    <w:rsid w:val="00006975"/>
    <w:rsid w:val="00006C76"/>
    <w:rsid w:val="00007117"/>
    <w:rsid w:val="00010887"/>
    <w:rsid w:val="00011A64"/>
    <w:rsid w:val="00011AD0"/>
    <w:rsid w:val="00012030"/>
    <w:rsid w:val="00013CF0"/>
    <w:rsid w:val="00013F95"/>
    <w:rsid w:val="00014AA2"/>
    <w:rsid w:val="00016599"/>
    <w:rsid w:val="00016BC8"/>
    <w:rsid w:val="00021A85"/>
    <w:rsid w:val="00024698"/>
    <w:rsid w:val="00025E6F"/>
    <w:rsid w:val="00031A72"/>
    <w:rsid w:val="000342EC"/>
    <w:rsid w:val="00035F62"/>
    <w:rsid w:val="000417CA"/>
    <w:rsid w:val="00041BC6"/>
    <w:rsid w:val="0004341E"/>
    <w:rsid w:val="00044466"/>
    <w:rsid w:val="00047027"/>
    <w:rsid w:val="00053F20"/>
    <w:rsid w:val="00060267"/>
    <w:rsid w:val="000626CF"/>
    <w:rsid w:val="00062C01"/>
    <w:rsid w:val="000654A9"/>
    <w:rsid w:val="00065957"/>
    <w:rsid w:val="00066566"/>
    <w:rsid w:val="00067592"/>
    <w:rsid w:val="0006775B"/>
    <w:rsid w:val="000677CD"/>
    <w:rsid w:val="00067D30"/>
    <w:rsid w:val="00067EC2"/>
    <w:rsid w:val="00070044"/>
    <w:rsid w:val="00072801"/>
    <w:rsid w:val="00073B2C"/>
    <w:rsid w:val="000742B8"/>
    <w:rsid w:val="00074742"/>
    <w:rsid w:val="00074FDE"/>
    <w:rsid w:val="00075D01"/>
    <w:rsid w:val="00075EAF"/>
    <w:rsid w:val="00081118"/>
    <w:rsid w:val="00081A8A"/>
    <w:rsid w:val="00082969"/>
    <w:rsid w:val="00084709"/>
    <w:rsid w:val="000852A7"/>
    <w:rsid w:val="0008530E"/>
    <w:rsid w:val="0008675D"/>
    <w:rsid w:val="00086ABF"/>
    <w:rsid w:val="00086CF8"/>
    <w:rsid w:val="0008721A"/>
    <w:rsid w:val="00090CD8"/>
    <w:rsid w:val="000924F5"/>
    <w:rsid w:val="000948AE"/>
    <w:rsid w:val="00096AF8"/>
    <w:rsid w:val="00097082"/>
    <w:rsid w:val="000A241F"/>
    <w:rsid w:val="000A45B0"/>
    <w:rsid w:val="000A47D6"/>
    <w:rsid w:val="000A561E"/>
    <w:rsid w:val="000B11B3"/>
    <w:rsid w:val="000B126E"/>
    <w:rsid w:val="000B2A3F"/>
    <w:rsid w:val="000B3735"/>
    <w:rsid w:val="000B7167"/>
    <w:rsid w:val="000C0D06"/>
    <w:rsid w:val="000C1125"/>
    <w:rsid w:val="000C43F9"/>
    <w:rsid w:val="000C45D2"/>
    <w:rsid w:val="000D150D"/>
    <w:rsid w:val="000D3870"/>
    <w:rsid w:val="000D3E7C"/>
    <w:rsid w:val="000D3F7A"/>
    <w:rsid w:val="000D5DA0"/>
    <w:rsid w:val="000D7C93"/>
    <w:rsid w:val="000E3E32"/>
    <w:rsid w:val="000E68D9"/>
    <w:rsid w:val="000F04D8"/>
    <w:rsid w:val="000F166B"/>
    <w:rsid w:val="000F4298"/>
    <w:rsid w:val="000F6AD3"/>
    <w:rsid w:val="00102B87"/>
    <w:rsid w:val="001048F6"/>
    <w:rsid w:val="00104AE1"/>
    <w:rsid w:val="00104C98"/>
    <w:rsid w:val="0010690B"/>
    <w:rsid w:val="00106F4F"/>
    <w:rsid w:val="00107C7A"/>
    <w:rsid w:val="0011182E"/>
    <w:rsid w:val="00117721"/>
    <w:rsid w:val="00121292"/>
    <w:rsid w:val="00125CCF"/>
    <w:rsid w:val="00126437"/>
    <w:rsid w:val="00127C15"/>
    <w:rsid w:val="0013084F"/>
    <w:rsid w:val="001339ED"/>
    <w:rsid w:val="00133BD0"/>
    <w:rsid w:val="00134009"/>
    <w:rsid w:val="001348CE"/>
    <w:rsid w:val="00136037"/>
    <w:rsid w:val="001378F1"/>
    <w:rsid w:val="001400B9"/>
    <w:rsid w:val="00142848"/>
    <w:rsid w:val="00142C1B"/>
    <w:rsid w:val="00142FAF"/>
    <w:rsid w:val="00144DD4"/>
    <w:rsid w:val="00144EDF"/>
    <w:rsid w:val="001523CD"/>
    <w:rsid w:val="00152A80"/>
    <w:rsid w:val="001533DF"/>
    <w:rsid w:val="001543DF"/>
    <w:rsid w:val="00155EDC"/>
    <w:rsid w:val="001560F0"/>
    <w:rsid w:val="00157B98"/>
    <w:rsid w:val="0016139B"/>
    <w:rsid w:val="00162A5D"/>
    <w:rsid w:val="00162D42"/>
    <w:rsid w:val="00162E05"/>
    <w:rsid w:val="00162EDE"/>
    <w:rsid w:val="00165DAC"/>
    <w:rsid w:val="00166BFC"/>
    <w:rsid w:val="00166E7F"/>
    <w:rsid w:val="00167D8B"/>
    <w:rsid w:val="001714BF"/>
    <w:rsid w:val="0017210B"/>
    <w:rsid w:val="00173CEF"/>
    <w:rsid w:val="001800D5"/>
    <w:rsid w:val="00181D91"/>
    <w:rsid w:val="00181FF0"/>
    <w:rsid w:val="00182252"/>
    <w:rsid w:val="001835A8"/>
    <w:rsid w:val="001837D7"/>
    <w:rsid w:val="0018383E"/>
    <w:rsid w:val="0018578E"/>
    <w:rsid w:val="001875FD"/>
    <w:rsid w:val="0019244F"/>
    <w:rsid w:val="00194FAC"/>
    <w:rsid w:val="001957FA"/>
    <w:rsid w:val="00195DB0"/>
    <w:rsid w:val="001A6892"/>
    <w:rsid w:val="001B435C"/>
    <w:rsid w:val="001B5239"/>
    <w:rsid w:val="001B58F7"/>
    <w:rsid w:val="001B7E6B"/>
    <w:rsid w:val="001C2966"/>
    <w:rsid w:val="001C3E1F"/>
    <w:rsid w:val="001C4448"/>
    <w:rsid w:val="001C482C"/>
    <w:rsid w:val="001C4C2E"/>
    <w:rsid w:val="001C6B2B"/>
    <w:rsid w:val="001C7554"/>
    <w:rsid w:val="001C7684"/>
    <w:rsid w:val="001D021D"/>
    <w:rsid w:val="001D0F52"/>
    <w:rsid w:val="001D1006"/>
    <w:rsid w:val="001D25E2"/>
    <w:rsid w:val="001D2A2A"/>
    <w:rsid w:val="001D317E"/>
    <w:rsid w:val="001E09DD"/>
    <w:rsid w:val="001E1FB6"/>
    <w:rsid w:val="001E3838"/>
    <w:rsid w:val="001E4D10"/>
    <w:rsid w:val="001E5CAE"/>
    <w:rsid w:val="001E5F55"/>
    <w:rsid w:val="001F156C"/>
    <w:rsid w:val="001F2130"/>
    <w:rsid w:val="001F7C36"/>
    <w:rsid w:val="00200F56"/>
    <w:rsid w:val="002027A9"/>
    <w:rsid w:val="002051C8"/>
    <w:rsid w:val="0020713F"/>
    <w:rsid w:val="00210AB5"/>
    <w:rsid w:val="0021187D"/>
    <w:rsid w:val="00211DE5"/>
    <w:rsid w:val="00213AAE"/>
    <w:rsid w:val="0021597C"/>
    <w:rsid w:val="0021698D"/>
    <w:rsid w:val="00216C38"/>
    <w:rsid w:val="00221307"/>
    <w:rsid w:val="00222672"/>
    <w:rsid w:val="002251AB"/>
    <w:rsid w:val="00225FD2"/>
    <w:rsid w:val="00226948"/>
    <w:rsid w:val="0022769F"/>
    <w:rsid w:val="00227745"/>
    <w:rsid w:val="00230137"/>
    <w:rsid w:val="00230AFE"/>
    <w:rsid w:val="00231DFE"/>
    <w:rsid w:val="00232C6B"/>
    <w:rsid w:val="00233116"/>
    <w:rsid w:val="00235109"/>
    <w:rsid w:val="00235FA6"/>
    <w:rsid w:val="00237FE5"/>
    <w:rsid w:val="002421C5"/>
    <w:rsid w:val="0024472F"/>
    <w:rsid w:val="00250EBD"/>
    <w:rsid w:val="00250F66"/>
    <w:rsid w:val="002510C8"/>
    <w:rsid w:val="002549A0"/>
    <w:rsid w:val="00255FBE"/>
    <w:rsid w:val="002571E7"/>
    <w:rsid w:val="002605E5"/>
    <w:rsid w:val="002616EC"/>
    <w:rsid w:val="0026200D"/>
    <w:rsid w:val="00262937"/>
    <w:rsid w:val="002629B1"/>
    <w:rsid w:val="00262B07"/>
    <w:rsid w:val="0026739C"/>
    <w:rsid w:val="00267781"/>
    <w:rsid w:val="00271CEE"/>
    <w:rsid w:val="002727B4"/>
    <w:rsid w:val="0027389A"/>
    <w:rsid w:val="00273C65"/>
    <w:rsid w:val="0027411E"/>
    <w:rsid w:val="00274175"/>
    <w:rsid w:val="002753BA"/>
    <w:rsid w:val="00280DBD"/>
    <w:rsid w:val="00280FBE"/>
    <w:rsid w:val="002815CE"/>
    <w:rsid w:val="00281A40"/>
    <w:rsid w:val="0028225B"/>
    <w:rsid w:val="00286CB3"/>
    <w:rsid w:val="00287203"/>
    <w:rsid w:val="002874B8"/>
    <w:rsid w:val="00287EAC"/>
    <w:rsid w:val="002920E3"/>
    <w:rsid w:val="002931C8"/>
    <w:rsid w:val="002947B8"/>
    <w:rsid w:val="00296FE6"/>
    <w:rsid w:val="002976E4"/>
    <w:rsid w:val="002A0C44"/>
    <w:rsid w:val="002A471E"/>
    <w:rsid w:val="002A594C"/>
    <w:rsid w:val="002A6C98"/>
    <w:rsid w:val="002A7BAF"/>
    <w:rsid w:val="002A7E17"/>
    <w:rsid w:val="002B01A2"/>
    <w:rsid w:val="002B0259"/>
    <w:rsid w:val="002B116D"/>
    <w:rsid w:val="002B2F37"/>
    <w:rsid w:val="002B355E"/>
    <w:rsid w:val="002B65C5"/>
    <w:rsid w:val="002B7628"/>
    <w:rsid w:val="002C0112"/>
    <w:rsid w:val="002C2928"/>
    <w:rsid w:val="002C3BBE"/>
    <w:rsid w:val="002D22F2"/>
    <w:rsid w:val="002D3357"/>
    <w:rsid w:val="002D47C4"/>
    <w:rsid w:val="002D49DF"/>
    <w:rsid w:val="002E015D"/>
    <w:rsid w:val="002F29CD"/>
    <w:rsid w:val="002F3479"/>
    <w:rsid w:val="002F428F"/>
    <w:rsid w:val="002F5EEF"/>
    <w:rsid w:val="002F7938"/>
    <w:rsid w:val="003002DA"/>
    <w:rsid w:val="003026C8"/>
    <w:rsid w:val="00302D75"/>
    <w:rsid w:val="00303FE6"/>
    <w:rsid w:val="00304335"/>
    <w:rsid w:val="003046FF"/>
    <w:rsid w:val="0030554F"/>
    <w:rsid w:val="00305CBF"/>
    <w:rsid w:val="00305F9B"/>
    <w:rsid w:val="00306DCD"/>
    <w:rsid w:val="0030782D"/>
    <w:rsid w:val="00307D04"/>
    <w:rsid w:val="00312475"/>
    <w:rsid w:val="00312790"/>
    <w:rsid w:val="00314FDA"/>
    <w:rsid w:val="00320B38"/>
    <w:rsid w:val="00320B94"/>
    <w:rsid w:val="00321A21"/>
    <w:rsid w:val="00321A34"/>
    <w:rsid w:val="003233E4"/>
    <w:rsid w:val="00324489"/>
    <w:rsid w:val="00325E46"/>
    <w:rsid w:val="00327103"/>
    <w:rsid w:val="003277D6"/>
    <w:rsid w:val="00330873"/>
    <w:rsid w:val="00330DA2"/>
    <w:rsid w:val="00331336"/>
    <w:rsid w:val="00331849"/>
    <w:rsid w:val="003329CA"/>
    <w:rsid w:val="003331F0"/>
    <w:rsid w:val="00334C6C"/>
    <w:rsid w:val="003357D1"/>
    <w:rsid w:val="00336664"/>
    <w:rsid w:val="00337745"/>
    <w:rsid w:val="00340E5F"/>
    <w:rsid w:val="003413E4"/>
    <w:rsid w:val="00341F53"/>
    <w:rsid w:val="00344498"/>
    <w:rsid w:val="00347163"/>
    <w:rsid w:val="00347AC7"/>
    <w:rsid w:val="00350450"/>
    <w:rsid w:val="00351F2D"/>
    <w:rsid w:val="00354CE6"/>
    <w:rsid w:val="00354E56"/>
    <w:rsid w:val="00355482"/>
    <w:rsid w:val="00356D69"/>
    <w:rsid w:val="00357F13"/>
    <w:rsid w:val="00360ADF"/>
    <w:rsid w:val="00362683"/>
    <w:rsid w:val="003637E3"/>
    <w:rsid w:val="003664F7"/>
    <w:rsid w:val="00367C3D"/>
    <w:rsid w:val="0037054C"/>
    <w:rsid w:val="00370A3B"/>
    <w:rsid w:val="00370CE1"/>
    <w:rsid w:val="0037353F"/>
    <w:rsid w:val="0037355D"/>
    <w:rsid w:val="0037480E"/>
    <w:rsid w:val="00375BB9"/>
    <w:rsid w:val="00376884"/>
    <w:rsid w:val="003773AE"/>
    <w:rsid w:val="00381BCF"/>
    <w:rsid w:val="003826B1"/>
    <w:rsid w:val="003837D6"/>
    <w:rsid w:val="0038520C"/>
    <w:rsid w:val="0038585B"/>
    <w:rsid w:val="00392BC4"/>
    <w:rsid w:val="003939CA"/>
    <w:rsid w:val="0039666E"/>
    <w:rsid w:val="00396BD3"/>
    <w:rsid w:val="003979C2"/>
    <w:rsid w:val="00397C2E"/>
    <w:rsid w:val="003A0F2F"/>
    <w:rsid w:val="003A23A3"/>
    <w:rsid w:val="003A5607"/>
    <w:rsid w:val="003A567F"/>
    <w:rsid w:val="003A6C66"/>
    <w:rsid w:val="003B1F34"/>
    <w:rsid w:val="003B25B6"/>
    <w:rsid w:val="003B3970"/>
    <w:rsid w:val="003B4C50"/>
    <w:rsid w:val="003B5BB9"/>
    <w:rsid w:val="003B68EE"/>
    <w:rsid w:val="003B7934"/>
    <w:rsid w:val="003B7BF4"/>
    <w:rsid w:val="003C1573"/>
    <w:rsid w:val="003C2C86"/>
    <w:rsid w:val="003C6E95"/>
    <w:rsid w:val="003D0E07"/>
    <w:rsid w:val="003D15A4"/>
    <w:rsid w:val="003D1966"/>
    <w:rsid w:val="003D1E39"/>
    <w:rsid w:val="003D33DF"/>
    <w:rsid w:val="003D46C8"/>
    <w:rsid w:val="003E0AD8"/>
    <w:rsid w:val="003E1011"/>
    <w:rsid w:val="003E11F4"/>
    <w:rsid w:val="003E16CC"/>
    <w:rsid w:val="003E1E8D"/>
    <w:rsid w:val="003E2179"/>
    <w:rsid w:val="003E49DC"/>
    <w:rsid w:val="003E5069"/>
    <w:rsid w:val="003E53B1"/>
    <w:rsid w:val="003E5635"/>
    <w:rsid w:val="003E654E"/>
    <w:rsid w:val="003E6792"/>
    <w:rsid w:val="003E7320"/>
    <w:rsid w:val="003F0378"/>
    <w:rsid w:val="003F0EFB"/>
    <w:rsid w:val="003F1C5A"/>
    <w:rsid w:val="003F237A"/>
    <w:rsid w:val="003F3E97"/>
    <w:rsid w:val="003F5B92"/>
    <w:rsid w:val="003F5D0E"/>
    <w:rsid w:val="003F70ED"/>
    <w:rsid w:val="00402C4D"/>
    <w:rsid w:val="00406028"/>
    <w:rsid w:val="00406294"/>
    <w:rsid w:val="004104C1"/>
    <w:rsid w:val="00411169"/>
    <w:rsid w:val="00414BD0"/>
    <w:rsid w:val="00415C59"/>
    <w:rsid w:val="004178F6"/>
    <w:rsid w:val="00422D6D"/>
    <w:rsid w:val="0042467E"/>
    <w:rsid w:val="00424834"/>
    <w:rsid w:val="00427A45"/>
    <w:rsid w:val="004314BC"/>
    <w:rsid w:val="004321E0"/>
    <w:rsid w:val="004325DB"/>
    <w:rsid w:val="0043278E"/>
    <w:rsid w:val="00432C5D"/>
    <w:rsid w:val="004346F5"/>
    <w:rsid w:val="004353DB"/>
    <w:rsid w:val="004357E8"/>
    <w:rsid w:val="0043687F"/>
    <w:rsid w:val="00437221"/>
    <w:rsid w:val="0044052B"/>
    <w:rsid w:val="004405A2"/>
    <w:rsid w:val="00441101"/>
    <w:rsid w:val="00441482"/>
    <w:rsid w:val="004425DE"/>
    <w:rsid w:val="0044311C"/>
    <w:rsid w:val="0044329B"/>
    <w:rsid w:val="004438D0"/>
    <w:rsid w:val="00445127"/>
    <w:rsid w:val="00447CAD"/>
    <w:rsid w:val="004504AC"/>
    <w:rsid w:val="0045131C"/>
    <w:rsid w:val="00451A3A"/>
    <w:rsid w:val="004522FF"/>
    <w:rsid w:val="00452354"/>
    <w:rsid w:val="00452892"/>
    <w:rsid w:val="00454068"/>
    <w:rsid w:val="004541FF"/>
    <w:rsid w:val="00456809"/>
    <w:rsid w:val="00456CE7"/>
    <w:rsid w:val="0046019B"/>
    <w:rsid w:val="00460801"/>
    <w:rsid w:val="004611F9"/>
    <w:rsid w:val="00461847"/>
    <w:rsid w:val="0046390E"/>
    <w:rsid w:val="00463D43"/>
    <w:rsid w:val="00466120"/>
    <w:rsid w:val="00466150"/>
    <w:rsid w:val="00466CDC"/>
    <w:rsid w:val="00466D3E"/>
    <w:rsid w:val="0047141D"/>
    <w:rsid w:val="00475B17"/>
    <w:rsid w:val="00480684"/>
    <w:rsid w:val="00480699"/>
    <w:rsid w:val="00480AA2"/>
    <w:rsid w:val="00481A01"/>
    <w:rsid w:val="00481EBF"/>
    <w:rsid w:val="00486166"/>
    <w:rsid w:val="00486222"/>
    <w:rsid w:val="0048701E"/>
    <w:rsid w:val="00487953"/>
    <w:rsid w:val="00487B32"/>
    <w:rsid w:val="00487EB6"/>
    <w:rsid w:val="00493FF4"/>
    <w:rsid w:val="00495A68"/>
    <w:rsid w:val="0049759F"/>
    <w:rsid w:val="00497D9E"/>
    <w:rsid w:val="004A0D3A"/>
    <w:rsid w:val="004A1BEF"/>
    <w:rsid w:val="004A1E23"/>
    <w:rsid w:val="004A20E2"/>
    <w:rsid w:val="004A2EEC"/>
    <w:rsid w:val="004A3E8C"/>
    <w:rsid w:val="004A43EE"/>
    <w:rsid w:val="004A4BB6"/>
    <w:rsid w:val="004A53EF"/>
    <w:rsid w:val="004A5B55"/>
    <w:rsid w:val="004A5F6C"/>
    <w:rsid w:val="004A6086"/>
    <w:rsid w:val="004B25BC"/>
    <w:rsid w:val="004B33A4"/>
    <w:rsid w:val="004B5212"/>
    <w:rsid w:val="004B5DDC"/>
    <w:rsid w:val="004B6CBB"/>
    <w:rsid w:val="004C17F3"/>
    <w:rsid w:val="004C2503"/>
    <w:rsid w:val="004C3EFD"/>
    <w:rsid w:val="004C5227"/>
    <w:rsid w:val="004C7562"/>
    <w:rsid w:val="004D7E39"/>
    <w:rsid w:val="004E03BC"/>
    <w:rsid w:val="004E44B4"/>
    <w:rsid w:val="004E4FAE"/>
    <w:rsid w:val="004E60DE"/>
    <w:rsid w:val="004E6BE4"/>
    <w:rsid w:val="004E7188"/>
    <w:rsid w:val="004F2DA2"/>
    <w:rsid w:val="004F5675"/>
    <w:rsid w:val="004F6588"/>
    <w:rsid w:val="004F6682"/>
    <w:rsid w:val="005006F1"/>
    <w:rsid w:val="0050510B"/>
    <w:rsid w:val="005065F7"/>
    <w:rsid w:val="00506CBC"/>
    <w:rsid w:val="00510370"/>
    <w:rsid w:val="00511617"/>
    <w:rsid w:val="00512817"/>
    <w:rsid w:val="005145EB"/>
    <w:rsid w:val="00515671"/>
    <w:rsid w:val="00516F55"/>
    <w:rsid w:val="0052090F"/>
    <w:rsid w:val="0052097A"/>
    <w:rsid w:val="00520E38"/>
    <w:rsid w:val="005228B4"/>
    <w:rsid w:val="00523648"/>
    <w:rsid w:val="00523C9F"/>
    <w:rsid w:val="00525358"/>
    <w:rsid w:val="00526EFF"/>
    <w:rsid w:val="00531D84"/>
    <w:rsid w:val="00531DB1"/>
    <w:rsid w:val="005328AC"/>
    <w:rsid w:val="00532922"/>
    <w:rsid w:val="005353AA"/>
    <w:rsid w:val="0053578D"/>
    <w:rsid w:val="0053674F"/>
    <w:rsid w:val="00541C3F"/>
    <w:rsid w:val="00541F35"/>
    <w:rsid w:val="00543D96"/>
    <w:rsid w:val="00545A2F"/>
    <w:rsid w:val="005473F8"/>
    <w:rsid w:val="005479BE"/>
    <w:rsid w:val="0055114B"/>
    <w:rsid w:val="0055138D"/>
    <w:rsid w:val="0055440C"/>
    <w:rsid w:val="00557F85"/>
    <w:rsid w:val="0056120F"/>
    <w:rsid w:val="00570C20"/>
    <w:rsid w:val="00572CE2"/>
    <w:rsid w:val="00573384"/>
    <w:rsid w:val="005748B0"/>
    <w:rsid w:val="005772EC"/>
    <w:rsid w:val="00581142"/>
    <w:rsid w:val="005821FB"/>
    <w:rsid w:val="00582FD7"/>
    <w:rsid w:val="005830D9"/>
    <w:rsid w:val="005836C8"/>
    <w:rsid w:val="005849F3"/>
    <w:rsid w:val="00584E0E"/>
    <w:rsid w:val="005854FC"/>
    <w:rsid w:val="00586BDE"/>
    <w:rsid w:val="00590004"/>
    <w:rsid w:val="0059044E"/>
    <w:rsid w:val="005908ED"/>
    <w:rsid w:val="00597501"/>
    <w:rsid w:val="00597E76"/>
    <w:rsid w:val="005A6813"/>
    <w:rsid w:val="005B09D5"/>
    <w:rsid w:val="005B11CB"/>
    <w:rsid w:val="005B135F"/>
    <w:rsid w:val="005B15DF"/>
    <w:rsid w:val="005B6A3A"/>
    <w:rsid w:val="005C1F6B"/>
    <w:rsid w:val="005C203A"/>
    <w:rsid w:val="005C5739"/>
    <w:rsid w:val="005D19C4"/>
    <w:rsid w:val="005D1E65"/>
    <w:rsid w:val="005D2A7F"/>
    <w:rsid w:val="005D2C90"/>
    <w:rsid w:val="005D2F38"/>
    <w:rsid w:val="005D2FF9"/>
    <w:rsid w:val="005D5BD0"/>
    <w:rsid w:val="005D6AE7"/>
    <w:rsid w:val="005D6E12"/>
    <w:rsid w:val="005D7E3D"/>
    <w:rsid w:val="005E1A5F"/>
    <w:rsid w:val="005E289C"/>
    <w:rsid w:val="005E42AF"/>
    <w:rsid w:val="005E4525"/>
    <w:rsid w:val="005F0941"/>
    <w:rsid w:val="005F1E49"/>
    <w:rsid w:val="005F2C3D"/>
    <w:rsid w:val="005F36A7"/>
    <w:rsid w:val="005F3FF9"/>
    <w:rsid w:val="005F4107"/>
    <w:rsid w:val="005F4218"/>
    <w:rsid w:val="005F444B"/>
    <w:rsid w:val="005F4956"/>
    <w:rsid w:val="005F62F8"/>
    <w:rsid w:val="005F71D3"/>
    <w:rsid w:val="005F76C9"/>
    <w:rsid w:val="006010B3"/>
    <w:rsid w:val="00601343"/>
    <w:rsid w:val="00601F0B"/>
    <w:rsid w:val="00602443"/>
    <w:rsid w:val="006027A3"/>
    <w:rsid w:val="00602B9B"/>
    <w:rsid w:val="0060569D"/>
    <w:rsid w:val="006064D6"/>
    <w:rsid w:val="00606956"/>
    <w:rsid w:val="00610BEE"/>
    <w:rsid w:val="006110E6"/>
    <w:rsid w:val="00611F5E"/>
    <w:rsid w:val="00612CD5"/>
    <w:rsid w:val="006150DF"/>
    <w:rsid w:val="00615C61"/>
    <w:rsid w:val="00616842"/>
    <w:rsid w:val="00620094"/>
    <w:rsid w:val="00620DA6"/>
    <w:rsid w:val="006213E2"/>
    <w:rsid w:val="00622082"/>
    <w:rsid w:val="0062219E"/>
    <w:rsid w:val="00623F07"/>
    <w:rsid w:val="006245FB"/>
    <w:rsid w:val="006270D6"/>
    <w:rsid w:val="006305D5"/>
    <w:rsid w:val="00630A5B"/>
    <w:rsid w:val="00631964"/>
    <w:rsid w:val="00631BEA"/>
    <w:rsid w:val="00640CCB"/>
    <w:rsid w:val="00641DEC"/>
    <w:rsid w:val="00642320"/>
    <w:rsid w:val="00644995"/>
    <w:rsid w:val="006478EF"/>
    <w:rsid w:val="00647AD4"/>
    <w:rsid w:val="00651E32"/>
    <w:rsid w:val="0065258A"/>
    <w:rsid w:val="006539BF"/>
    <w:rsid w:val="00657237"/>
    <w:rsid w:val="0066069B"/>
    <w:rsid w:val="00661278"/>
    <w:rsid w:val="00661702"/>
    <w:rsid w:val="0066616F"/>
    <w:rsid w:val="00667C24"/>
    <w:rsid w:val="006702CE"/>
    <w:rsid w:val="00670EEA"/>
    <w:rsid w:val="00671AE8"/>
    <w:rsid w:val="00671E5C"/>
    <w:rsid w:val="006722D0"/>
    <w:rsid w:val="006775AC"/>
    <w:rsid w:val="00682427"/>
    <w:rsid w:val="0068328E"/>
    <w:rsid w:val="00691072"/>
    <w:rsid w:val="006929C9"/>
    <w:rsid w:val="006929EF"/>
    <w:rsid w:val="00695245"/>
    <w:rsid w:val="00695819"/>
    <w:rsid w:val="006A1502"/>
    <w:rsid w:val="006A2239"/>
    <w:rsid w:val="006A32AF"/>
    <w:rsid w:val="006A3D31"/>
    <w:rsid w:val="006A4CAC"/>
    <w:rsid w:val="006A536D"/>
    <w:rsid w:val="006A6979"/>
    <w:rsid w:val="006A6F5C"/>
    <w:rsid w:val="006A7FCE"/>
    <w:rsid w:val="006B000C"/>
    <w:rsid w:val="006B1165"/>
    <w:rsid w:val="006B37B6"/>
    <w:rsid w:val="006B40D0"/>
    <w:rsid w:val="006B6E5A"/>
    <w:rsid w:val="006C0350"/>
    <w:rsid w:val="006C07AC"/>
    <w:rsid w:val="006C1835"/>
    <w:rsid w:val="006C1E1D"/>
    <w:rsid w:val="006C2B75"/>
    <w:rsid w:val="006C3602"/>
    <w:rsid w:val="006C3FB2"/>
    <w:rsid w:val="006C403E"/>
    <w:rsid w:val="006C6545"/>
    <w:rsid w:val="006C66E8"/>
    <w:rsid w:val="006C723B"/>
    <w:rsid w:val="006D17A1"/>
    <w:rsid w:val="006D2C3E"/>
    <w:rsid w:val="006D2CD9"/>
    <w:rsid w:val="006D3667"/>
    <w:rsid w:val="006D4626"/>
    <w:rsid w:val="006D5277"/>
    <w:rsid w:val="006D5F6F"/>
    <w:rsid w:val="006E17B2"/>
    <w:rsid w:val="006E3F68"/>
    <w:rsid w:val="006E7AEC"/>
    <w:rsid w:val="006E7CE1"/>
    <w:rsid w:val="006F2AA4"/>
    <w:rsid w:val="006F31D6"/>
    <w:rsid w:val="006F3362"/>
    <w:rsid w:val="006F3A6F"/>
    <w:rsid w:val="006F59A5"/>
    <w:rsid w:val="0070154F"/>
    <w:rsid w:val="00703F3D"/>
    <w:rsid w:val="00704A94"/>
    <w:rsid w:val="00706F6B"/>
    <w:rsid w:val="007143E5"/>
    <w:rsid w:val="00714FFF"/>
    <w:rsid w:val="00716766"/>
    <w:rsid w:val="00716C81"/>
    <w:rsid w:val="007209CA"/>
    <w:rsid w:val="007228B7"/>
    <w:rsid w:val="00722965"/>
    <w:rsid w:val="00722C72"/>
    <w:rsid w:val="00723D40"/>
    <w:rsid w:val="007254C6"/>
    <w:rsid w:val="00730694"/>
    <w:rsid w:val="00731104"/>
    <w:rsid w:val="00734AA5"/>
    <w:rsid w:val="00735243"/>
    <w:rsid w:val="00735C91"/>
    <w:rsid w:val="00737598"/>
    <w:rsid w:val="00740095"/>
    <w:rsid w:val="00740646"/>
    <w:rsid w:val="007419DF"/>
    <w:rsid w:val="00746182"/>
    <w:rsid w:val="007463C7"/>
    <w:rsid w:val="00746AA5"/>
    <w:rsid w:val="00746D68"/>
    <w:rsid w:val="0074752C"/>
    <w:rsid w:val="00750E4C"/>
    <w:rsid w:val="007520D1"/>
    <w:rsid w:val="00752279"/>
    <w:rsid w:val="00752C97"/>
    <w:rsid w:val="00752D96"/>
    <w:rsid w:val="00753A8C"/>
    <w:rsid w:val="007606A3"/>
    <w:rsid w:val="00760F32"/>
    <w:rsid w:val="00761642"/>
    <w:rsid w:val="00761F38"/>
    <w:rsid w:val="00763D7C"/>
    <w:rsid w:val="00767CF7"/>
    <w:rsid w:val="00767F3C"/>
    <w:rsid w:val="00771FC8"/>
    <w:rsid w:val="00772163"/>
    <w:rsid w:val="007729C4"/>
    <w:rsid w:val="007736B2"/>
    <w:rsid w:val="00776F7C"/>
    <w:rsid w:val="00782A32"/>
    <w:rsid w:val="00783EF9"/>
    <w:rsid w:val="007846A0"/>
    <w:rsid w:val="00786221"/>
    <w:rsid w:val="007872AA"/>
    <w:rsid w:val="007908BF"/>
    <w:rsid w:val="0079209D"/>
    <w:rsid w:val="007929DE"/>
    <w:rsid w:val="00796C47"/>
    <w:rsid w:val="007A146E"/>
    <w:rsid w:val="007A5840"/>
    <w:rsid w:val="007A5BA4"/>
    <w:rsid w:val="007A6328"/>
    <w:rsid w:val="007A72BA"/>
    <w:rsid w:val="007A72CA"/>
    <w:rsid w:val="007A7357"/>
    <w:rsid w:val="007A76BF"/>
    <w:rsid w:val="007A7AE4"/>
    <w:rsid w:val="007B0BB4"/>
    <w:rsid w:val="007B25CF"/>
    <w:rsid w:val="007B27FE"/>
    <w:rsid w:val="007B3CBB"/>
    <w:rsid w:val="007B5CC8"/>
    <w:rsid w:val="007B6013"/>
    <w:rsid w:val="007B7D3A"/>
    <w:rsid w:val="007C06D1"/>
    <w:rsid w:val="007C1F1E"/>
    <w:rsid w:val="007C3BBD"/>
    <w:rsid w:val="007C4DEB"/>
    <w:rsid w:val="007C65C5"/>
    <w:rsid w:val="007C6C8D"/>
    <w:rsid w:val="007D026A"/>
    <w:rsid w:val="007D04A0"/>
    <w:rsid w:val="007D05FC"/>
    <w:rsid w:val="007D151C"/>
    <w:rsid w:val="007D1554"/>
    <w:rsid w:val="007D1E40"/>
    <w:rsid w:val="007D41B4"/>
    <w:rsid w:val="007D6038"/>
    <w:rsid w:val="007D6F40"/>
    <w:rsid w:val="007D77D8"/>
    <w:rsid w:val="007E0588"/>
    <w:rsid w:val="007E0F01"/>
    <w:rsid w:val="007E2001"/>
    <w:rsid w:val="007E564F"/>
    <w:rsid w:val="007E6B54"/>
    <w:rsid w:val="007E6D4E"/>
    <w:rsid w:val="007E7344"/>
    <w:rsid w:val="007E77C5"/>
    <w:rsid w:val="007E79DE"/>
    <w:rsid w:val="007E7B90"/>
    <w:rsid w:val="007F2454"/>
    <w:rsid w:val="007F27EB"/>
    <w:rsid w:val="007F28E2"/>
    <w:rsid w:val="007F4161"/>
    <w:rsid w:val="007F484E"/>
    <w:rsid w:val="007F59EF"/>
    <w:rsid w:val="007F6D07"/>
    <w:rsid w:val="007F733F"/>
    <w:rsid w:val="007F7AC0"/>
    <w:rsid w:val="008063AC"/>
    <w:rsid w:val="00807F22"/>
    <w:rsid w:val="0081124D"/>
    <w:rsid w:val="008127D0"/>
    <w:rsid w:val="008137EC"/>
    <w:rsid w:val="00814FD7"/>
    <w:rsid w:val="00815944"/>
    <w:rsid w:val="008173C9"/>
    <w:rsid w:val="008176DE"/>
    <w:rsid w:val="00820600"/>
    <w:rsid w:val="008243DC"/>
    <w:rsid w:val="008249B1"/>
    <w:rsid w:val="00825CEA"/>
    <w:rsid w:val="008306F3"/>
    <w:rsid w:val="00831609"/>
    <w:rsid w:val="00831E02"/>
    <w:rsid w:val="00835A88"/>
    <w:rsid w:val="008364DC"/>
    <w:rsid w:val="008367A8"/>
    <w:rsid w:val="0083761C"/>
    <w:rsid w:val="008446D5"/>
    <w:rsid w:val="00844AEF"/>
    <w:rsid w:val="00845F55"/>
    <w:rsid w:val="00847FE8"/>
    <w:rsid w:val="0085135A"/>
    <w:rsid w:val="00851DC0"/>
    <w:rsid w:val="0085222C"/>
    <w:rsid w:val="00852CEF"/>
    <w:rsid w:val="008538D3"/>
    <w:rsid w:val="00853C1C"/>
    <w:rsid w:val="00854C6A"/>
    <w:rsid w:val="008553D7"/>
    <w:rsid w:val="00856784"/>
    <w:rsid w:val="00856B12"/>
    <w:rsid w:val="00862849"/>
    <w:rsid w:val="00862BCD"/>
    <w:rsid w:val="0086577A"/>
    <w:rsid w:val="00866194"/>
    <w:rsid w:val="008668F4"/>
    <w:rsid w:val="00871627"/>
    <w:rsid w:val="00877778"/>
    <w:rsid w:val="00877B7E"/>
    <w:rsid w:val="00877D49"/>
    <w:rsid w:val="008806AC"/>
    <w:rsid w:val="00881AEA"/>
    <w:rsid w:val="00884EA3"/>
    <w:rsid w:val="00885F47"/>
    <w:rsid w:val="00886D99"/>
    <w:rsid w:val="00886F82"/>
    <w:rsid w:val="0088781E"/>
    <w:rsid w:val="0089073F"/>
    <w:rsid w:val="008913E1"/>
    <w:rsid w:val="00891F61"/>
    <w:rsid w:val="00892978"/>
    <w:rsid w:val="00893658"/>
    <w:rsid w:val="008946E6"/>
    <w:rsid w:val="008954EA"/>
    <w:rsid w:val="00895834"/>
    <w:rsid w:val="0089663E"/>
    <w:rsid w:val="0089799D"/>
    <w:rsid w:val="008A1782"/>
    <w:rsid w:val="008A286B"/>
    <w:rsid w:val="008A2E61"/>
    <w:rsid w:val="008A304A"/>
    <w:rsid w:val="008A34D4"/>
    <w:rsid w:val="008A3FB3"/>
    <w:rsid w:val="008A44EA"/>
    <w:rsid w:val="008A56C3"/>
    <w:rsid w:val="008A6765"/>
    <w:rsid w:val="008B4378"/>
    <w:rsid w:val="008B613C"/>
    <w:rsid w:val="008B6689"/>
    <w:rsid w:val="008B723C"/>
    <w:rsid w:val="008C035C"/>
    <w:rsid w:val="008C419E"/>
    <w:rsid w:val="008C6AE0"/>
    <w:rsid w:val="008C7359"/>
    <w:rsid w:val="008C7870"/>
    <w:rsid w:val="008C7A1A"/>
    <w:rsid w:val="008D2107"/>
    <w:rsid w:val="008D213C"/>
    <w:rsid w:val="008D2AD1"/>
    <w:rsid w:val="008D3646"/>
    <w:rsid w:val="008D4269"/>
    <w:rsid w:val="008D4A43"/>
    <w:rsid w:val="008D5163"/>
    <w:rsid w:val="008D5E0F"/>
    <w:rsid w:val="008D6D2F"/>
    <w:rsid w:val="008D758F"/>
    <w:rsid w:val="008E236A"/>
    <w:rsid w:val="008F0158"/>
    <w:rsid w:val="008F2AAC"/>
    <w:rsid w:val="008F46F9"/>
    <w:rsid w:val="008F4ECD"/>
    <w:rsid w:val="008F5C71"/>
    <w:rsid w:val="0090036B"/>
    <w:rsid w:val="00900CC8"/>
    <w:rsid w:val="00901427"/>
    <w:rsid w:val="00902DD9"/>
    <w:rsid w:val="0090396B"/>
    <w:rsid w:val="00903AD1"/>
    <w:rsid w:val="00905C2A"/>
    <w:rsid w:val="00906B55"/>
    <w:rsid w:val="00907CDC"/>
    <w:rsid w:val="00911E3B"/>
    <w:rsid w:val="009128F6"/>
    <w:rsid w:val="009145A4"/>
    <w:rsid w:val="009149AD"/>
    <w:rsid w:val="00914A95"/>
    <w:rsid w:val="0091789A"/>
    <w:rsid w:val="0092078C"/>
    <w:rsid w:val="00920EBC"/>
    <w:rsid w:val="00921A4E"/>
    <w:rsid w:val="00922132"/>
    <w:rsid w:val="0092338F"/>
    <w:rsid w:val="00924CF9"/>
    <w:rsid w:val="00926303"/>
    <w:rsid w:val="00930920"/>
    <w:rsid w:val="009318F8"/>
    <w:rsid w:val="00932330"/>
    <w:rsid w:val="00932CCE"/>
    <w:rsid w:val="0093357F"/>
    <w:rsid w:val="00933F63"/>
    <w:rsid w:val="0093435B"/>
    <w:rsid w:val="009344E0"/>
    <w:rsid w:val="00934CD5"/>
    <w:rsid w:val="0093747C"/>
    <w:rsid w:val="00937F0E"/>
    <w:rsid w:val="009428D8"/>
    <w:rsid w:val="0094323F"/>
    <w:rsid w:val="00943D48"/>
    <w:rsid w:val="00944175"/>
    <w:rsid w:val="009442B5"/>
    <w:rsid w:val="0094705D"/>
    <w:rsid w:val="00951814"/>
    <w:rsid w:val="00952EA6"/>
    <w:rsid w:val="00953F5D"/>
    <w:rsid w:val="00955C6B"/>
    <w:rsid w:val="009574D8"/>
    <w:rsid w:val="00964EE3"/>
    <w:rsid w:val="00965EED"/>
    <w:rsid w:val="00970C25"/>
    <w:rsid w:val="0097118D"/>
    <w:rsid w:val="009718A6"/>
    <w:rsid w:val="00971AA0"/>
    <w:rsid w:val="00973179"/>
    <w:rsid w:val="00973E27"/>
    <w:rsid w:val="0097421C"/>
    <w:rsid w:val="00974285"/>
    <w:rsid w:val="009747BB"/>
    <w:rsid w:val="00975E05"/>
    <w:rsid w:val="00982303"/>
    <w:rsid w:val="009823B1"/>
    <w:rsid w:val="00982858"/>
    <w:rsid w:val="00983037"/>
    <w:rsid w:val="00984FFC"/>
    <w:rsid w:val="009852CB"/>
    <w:rsid w:val="00986F2F"/>
    <w:rsid w:val="00986FA5"/>
    <w:rsid w:val="00987187"/>
    <w:rsid w:val="009910FE"/>
    <w:rsid w:val="00993B03"/>
    <w:rsid w:val="009A02ED"/>
    <w:rsid w:val="009A14CF"/>
    <w:rsid w:val="009A17F7"/>
    <w:rsid w:val="009A1D15"/>
    <w:rsid w:val="009A43C6"/>
    <w:rsid w:val="009A6F3C"/>
    <w:rsid w:val="009A7BF9"/>
    <w:rsid w:val="009B05B1"/>
    <w:rsid w:val="009B3FC2"/>
    <w:rsid w:val="009B4722"/>
    <w:rsid w:val="009B489E"/>
    <w:rsid w:val="009B52B4"/>
    <w:rsid w:val="009B5436"/>
    <w:rsid w:val="009B61A9"/>
    <w:rsid w:val="009B6C04"/>
    <w:rsid w:val="009C04F1"/>
    <w:rsid w:val="009C05D2"/>
    <w:rsid w:val="009C1006"/>
    <w:rsid w:val="009C171F"/>
    <w:rsid w:val="009C1EFA"/>
    <w:rsid w:val="009C24F3"/>
    <w:rsid w:val="009C2B47"/>
    <w:rsid w:val="009C310D"/>
    <w:rsid w:val="009C57C1"/>
    <w:rsid w:val="009C5873"/>
    <w:rsid w:val="009C5E5A"/>
    <w:rsid w:val="009C5FA8"/>
    <w:rsid w:val="009C644F"/>
    <w:rsid w:val="009D241E"/>
    <w:rsid w:val="009D3991"/>
    <w:rsid w:val="009D3CEF"/>
    <w:rsid w:val="009D4501"/>
    <w:rsid w:val="009D5A08"/>
    <w:rsid w:val="009D6E9D"/>
    <w:rsid w:val="009D754D"/>
    <w:rsid w:val="009E15FF"/>
    <w:rsid w:val="009E208B"/>
    <w:rsid w:val="009E2EBB"/>
    <w:rsid w:val="009E3CFC"/>
    <w:rsid w:val="009E6287"/>
    <w:rsid w:val="009E75EB"/>
    <w:rsid w:val="009F0011"/>
    <w:rsid w:val="009F024C"/>
    <w:rsid w:val="009F05AD"/>
    <w:rsid w:val="009F06FA"/>
    <w:rsid w:val="009F1183"/>
    <w:rsid w:val="009F1728"/>
    <w:rsid w:val="009F2ECF"/>
    <w:rsid w:val="009F339A"/>
    <w:rsid w:val="009F33CC"/>
    <w:rsid w:val="009F3749"/>
    <w:rsid w:val="009F3B90"/>
    <w:rsid w:val="009F55CB"/>
    <w:rsid w:val="00A01B66"/>
    <w:rsid w:val="00A01FA3"/>
    <w:rsid w:val="00A025BE"/>
    <w:rsid w:val="00A02B3B"/>
    <w:rsid w:val="00A03D58"/>
    <w:rsid w:val="00A0471C"/>
    <w:rsid w:val="00A05124"/>
    <w:rsid w:val="00A06122"/>
    <w:rsid w:val="00A0649C"/>
    <w:rsid w:val="00A1258A"/>
    <w:rsid w:val="00A16A2C"/>
    <w:rsid w:val="00A1784E"/>
    <w:rsid w:val="00A21AC7"/>
    <w:rsid w:val="00A21D73"/>
    <w:rsid w:val="00A223D5"/>
    <w:rsid w:val="00A23A34"/>
    <w:rsid w:val="00A23ACF"/>
    <w:rsid w:val="00A31F75"/>
    <w:rsid w:val="00A31FA2"/>
    <w:rsid w:val="00A3216E"/>
    <w:rsid w:val="00A34106"/>
    <w:rsid w:val="00A354AC"/>
    <w:rsid w:val="00A35513"/>
    <w:rsid w:val="00A373C6"/>
    <w:rsid w:val="00A37F9E"/>
    <w:rsid w:val="00A40C75"/>
    <w:rsid w:val="00A422E4"/>
    <w:rsid w:val="00A42A93"/>
    <w:rsid w:val="00A43229"/>
    <w:rsid w:val="00A4467E"/>
    <w:rsid w:val="00A44E63"/>
    <w:rsid w:val="00A47231"/>
    <w:rsid w:val="00A4771B"/>
    <w:rsid w:val="00A47F73"/>
    <w:rsid w:val="00A50239"/>
    <w:rsid w:val="00A51814"/>
    <w:rsid w:val="00A51E6E"/>
    <w:rsid w:val="00A531C0"/>
    <w:rsid w:val="00A541F7"/>
    <w:rsid w:val="00A543CC"/>
    <w:rsid w:val="00A54BA3"/>
    <w:rsid w:val="00A55F80"/>
    <w:rsid w:val="00A5690F"/>
    <w:rsid w:val="00A607DB"/>
    <w:rsid w:val="00A609B0"/>
    <w:rsid w:val="00A61815"/>
    <w:rsid w:val="00A623C2"/>
    <w:rsid w:val="00A62429"/>
    <w:rsid w:val="00A62D23"/>
    <w:rsid w:val="00A6645D"/>
    <w:rsid w:val="00A66D9D"/>
    <w:rsid w:val="00A7153D"/>
    <w:rsid w:val="00A72238"/>
    <w:rsid w:val="00A74588"/>
    <w:rsid w:val="00A75109"/>
    <w:rsid w:val="00A75864"/>
    <w:rsid w:val="00A75B7A"/>
    <w:rsid w:val="00A75EA0"/>
    <w:rsid w:val="00A768F9"/>
    <w:rsid w:val="00A7738D"/>
    <w:rsid w:val="00A8094F"/>
    <w:rsid w:val="00A8266C"/>
    <w:rsid w:val="00A846DB"/>
    <w:rsid w:val="00A856E0"/>
    <w:rsid w:val="00A864E2"/>
    <w:rsid w:val="00A86DF1"/>
    <w:rsid w:val="00A87199"/>
    <w:rsid w:val="00A90539"/>
    <w:rsid w:val="00A90B7B"/>
    <w:rsid w:val="00A91D30"/>
    <w:rsid w:val="00A92229"/>
    <w:rsid w:val="00A94390"/>
    <w:rsid w:val="00A94BDA"/>
    <w:rsid w:val="00A96DF3"/>
    <w:rsid w:val="00A979F7"/>
    <w:rsid w:val="00AA1E5B"/>
    <w:rsid w:val="00AA32D2"/>
    <w:rsid w:val="00AA39A2"/>
    <w:rsid w:val="00AA3DE5"/>
    <w:rsid w:val="00AA49F2"/>
    <w:rsid w:val="00AA4DC6"/>
    <w:rsid w:val="00AA5C5F"/>
    <w:rsid w:val="00AA5D03"/>
    <w:rsid w:val="00AA74ED"/>
    <w:rsid w:val="00AA7717"/>
    <w:rsid w:val="00AB0810"/>
    <w:rsid w:val="00AB1D0F"/>
    <w:rsid w:val="00AB1FB3"/>
    <w:rsid w:val="00AB3D34"/>
    <w:rsid w:val="00AC0456"/>
    <w:rsid w:val="00AC0F6D"/>
    <w:rsid w:val="00AC1333"/>
    <w:rsid w:val="00AC197E"/>
    <w:rsid w:val="00AC1D43"/>
    <w:rsid w:val="00AC3A6D"/>
    <w:rsid w:val="00AC3A82"/>
    <w:rsid w:val="00AC5429"/>
    <w:rsid w:val="00AC6054"/>
    <w:rsid w:val="00AD18A7"/>
    <w:rsid w:val="00AD3206"/>
    <w:rsid w:val="00AD428D"/>
    <w:rsid w:val="00AD6AE4"/>
    <w:rsid w:val="00AE118A"/>
    <w:rsid w:val="00AE3EED"/>
    <w:rsid w:val="00AE4AD7"/>
    <w:rsid w:val="00AE6157"/>
    <w:rsid w:val="00AE70EA"/>
    <w:rsid w:val="00AF0DA0"/>
    <w:rsid w:val="00AF1996"/>
    <w:rsid w:val="00AF2941"/>
    <w:rsid w:val="00AF2F10"/>
    <w:rsid w:val="00AF32AA"/>
    <w:rsid w:val="00AF44C6"/>
    <w:rsid w:val="00AF4972"/>
    <w:rsid w:val="00AF4EE4"/>
    <w:rsid w:val="00B00C9A"/>
    <w:rsid w:val="00B02EF4"/>
    <w:rsid w:val="00B05419"/>
    <w:rsid w:val="00B07611"/>
    <w:rsid w:val="00B11A5D"/>
    <w:rsid w:val="00B12DCF"/>
    <w:rsid w:val="00B13BA6"/>
    <w:rsid w:val="00B13EBF"/>
    <w:rsid w:val="00B14684"/>
    <w:rsid w:val="00B15192"/>
    <w:rsid w:val="00B16C4C"/>
    <w:rsid w:val="00B1731A"/>
    <w:rsid w:val="00B20481"/>
    <w:rsid w:val="00B20B3C"/>
    <w:rsid w:val="00B20ECC"/>
    <w:rsid w:val="00B21375"/>
    <w:rsid w:val="00B2182B"/>
    <w:rsid w:val="00B23740"/>
    <w:rsid w:val="00B23D2D"/>
    <w:rsid w:val="00B2555B"/>
    <w:rsid w:val="00B26DD0"/>
    <w:rsid w:val="00B27589"/>
    <w:rsid w:val="00B31399"/>
    <w:rsid w:val="00B313F3"/>
    <w:rsid w:val="00B351EE"/>
    <w:rsid w:val="00B35D0F"/>
    <w:rsid w:val="00B3657E"/>
    <w:rsid w:val="00B36937"/>
    <w:rsid w:val="00B3705C"/>
    <w:rsid w:val="00B40C84"/>
    <w:rsid w:val="00B41EB2"/>
    <w:rsid w:val="00B43FB1"/>
    <w:rsid w:val="00B44047"/>
    <w:rsid w:val="00B44DDD"/>
    <w:rsid w:val="00B4506E"/>
    <w:rsid w:val="00B46676"/>
    <w:rsid w:val="00B46E80"/>
    <w:rsid w:val="00B54D00"/>
    <w:rsid w:val="00B5564F"/>
    <w:rsid w:val="00B56B0B"/>
    <w:rsid w:val="00B573F9"/>
    <w:rsid w:val="00B57D45"/>
    <w:rsid w:val="00B60EF6"/>
    <w:rsid w:val="00B65094"/>
    <w:rsid w:val="00B70498"/>
    <w:rsid w:val="00B71664"/>
    <w:rsid w:val="00B73811"/>
    <w:rsid w:val="00B74654"/>
    <w:rsid w:val="00B75C97"/>
    <w:rsid w:val="00B774B9"/>
    <w:rsid w:val="00B77817"/>
    <w:rsid w:val="00B806C7"/>
    <w:rsid w:val="00B80F2A"/>
    <w:rsid w:val="00B82040"/>
    <w:rsid w:val="00B82057"/>
    <w:rsid w:val="00B83DAE"/>
    <w:rsid w:val="00B8657A"/>
    <w:rsid w:val="00B86DB8"/>
    <w:rsid w:val="00B87C32"/>
    <w:rsid w:val="00B9121F"/>
    <w:rsid w:val="00B93D0B"/>
    <w:rsid w:val="00B93E81"/>
    <w:rsid w:val="00B93EE1"/>
    <w:rsid w:val="00B94787"/>
    <w:rsid w:val="00B956BE"/>
    <w:rsid w:val="00B96066"/>
    <w:rsid w:val="00B96E95"/>
    <w:rsid w:val="00BA00EA"/>
    <w:rsid w:val="00BA1490"/>
    <w:rsid w:val="00BA2607"/>
    <w:rsid w:val="00BA2DCA"/>
    <w:rsid w:val="00BA379C"/>
    <w:rsid w:val="00BA3B67"/>
    <w:rsid w:val="00BA4DEE"/>
    <w:rsid w:val="00BB251A"/>
    <w:rsid w:val="00BB3E44"/>
    <w:rsid w:val="00BB47B2"/>
    <w:rsid w:val="00BB4DBA"/>
    <w:rsid w:val="00BB7967"/>
    <w:rsid w:val="00BC0EB7"/>
    <w:rsid w:val="00BC1C96"/>
    <w:rsid w:val="00BC38B1"/>
    <w:rsid w:val="00BC3C9E"/>
    <w:rsid w:val="00BC6084"/>
    <w:rsid w:val="00BC6D23"/>
    <w:rsid w:val="00BC6E22"/>
    <w:rsid w:val="00BC6E8F"/>
    <w:rsid w:val="00BC71A1"/>
    <w:rsid w:val="00BC7C83"/>
    <w:rsid w:val="00BD04DE"/>
    <w:rsid w:val="00BD291F"/>
    <w:rsid w:val="00BD2FC0"/>
    <w:rsid w:val="00BD39BB"/>
    <w:rsid w:val="00BD3B33"/>
    <w:rsid w:val="00BD635B"/>
    <w:rsid w:val="00BD651E"/>
    <w:rsid w:val="00BE0AAF"/>
    <w:rsid w:val="00BE15BE"/>
    <w:rsid w:val="00BE32AE"/>
    <w:rsid w:val="00BE3860"/>
    <w:rsid w:val="00BE50B4"/>
    <w:rsid w:val="00BE50D1"/>
    <w:rsid w:val="00BE75D3"/>
    <w:rsid w:val="00BE7B5E"/>
    <w:rsid w:val="00BF0950"/>
    <w:rsid w:val="00BF09A9"/>
    <w:rsid w:val="00BF2B7B"/>
    <w:rsid w:val="00BF3221"/>
    <w:rsid w:val="00C01D68"/>
    <w:rsid w:val="00C01E84"/>
    <w:rsid w:val="00C02C59"/>
    <w:rsid w:val="00C0338B"/>
    <w:rsid w:val="00C05FF4"/>
    <w:rsid w:val="00C0630C"/>
    <w:rsid w:val="00C069D0"/>
    <w:rsid w:val="00C10005"/>
    <w:rsid w:val="00C11628"/>
    <w:rsid w:val="00C130FA"/>
    <w:rsid w:val="00C13502"/>
    <w:rsid w:val="00C21D35"/>
    <w:rsid w:val="00C21F51"/>
    <w:rsid w:val="00C2200B"/>
    <w:rsid w:val="00C256DA"/>
    <w:rsid w:val="00C2616E"/>
    <w:rsid w:val="00C27C92"/>
    <w:rsid w:val="00C328E5"/>
    <w:rsid w:val="00C33E58"/>
    <w:rsid w:val="00C3429B"/>
    <w:rsid w:val="00C353CE"/>
    <w:rsid w:val="00C36F7B"/>
    <w:rsid w:val="00C3773D"/>
    <w:rsid w:val="00C37F44"/>
    <w:rsid w:val="00C40760"/>
    <w:rsid w:val="00C40BD1"/>
    <w:rsid w:val="00C43412"/>
    <w:rsid w:val="00C436F8"/>
    <w:rsid w:val="00C440A3"/>
    <w:rsid w:val="00C44651"/>
    <w:rsid w:val="00C468EF"/>
    <w:rsid w:val="00C50854"/>
    <w:rsid w:val="00C5188F"/>
    <w:rsid w:val="00C5313E"/>
    <w:rsid w:val="00C54725"/>
    <w:rsid w:val="00C56230"/>
    <w:rsid w:val="00C57359"/>
    <w:rsid w:val="00C57D41"/>
    <w:rsid w:val="00C6012A"/>
    <w:rsid w:val="00C6109F"/>
    <w:rsid w:val="00C610FC"/>
    <w:rsid w:val="00C62807"/>
    <w:rsid w:val="00C62846"/>
    <w:rsid w:val="00C65DF6"/>
    <w:rsid w:val="00C672DC"/>
    <w:rsid w:val="00C72514"/>
    <w:rsid w:val="00C7564E"/>
    <w:rsid w:val="00C75A11"/>
    <w:rsid w:val="00C75F47"/>
    <w:rsid w:val="00C760BE"/>
    <w:rsid w:val="00C76927"/>
    <w:rsid w:val="00C81836"/>
    <w:rsid w:val="00C851DE"/>
    <w:rsid w:val="00C900CC"/>
    <w:rsid w:val="00C9036C"/>
    <w:rsid w:val="00C9085A"/>
    <w:rsid w:val="00C90E6C"/>
    <w:rsid w:val="00C913A0"/>
    <w:rsid w:val="00C923C5"/>
    <w:rsid w:val="00C926B3"/>
    <w:rsid w:val="00C9307F"/>
    <w:rsid w:val="00C935CA"/>
    <w:rsid w:val="00C942DA"/>
    <w:rsid w:val="00C94E4E"/>
    <w:rsid w:val="00C96666"/>
    <w:rsid w:val="00C96D45"/>
    <w:rsid w:val="00C97010"/>
    <w:rsid w:val="00C9703D"/>
    <w:rsid w:val="00CA067D"/>
    <w:rsid w:val="00CA21A2"/>
    <w:rsid w:val="00CA41A4"/>
    <w:rsid w:val="00CA65E3"/>
    <w:rsid w:val="00CB16B7"/>
    <w:rsid w:val="00CB1F09"/>
    <w:rsid w:val="00CB2F97"/>
    <w:rsid w:val="00CB3D5D"/>
    <w:rsid w:val="00CB6A34"/>
    <w:rsid w:val="00CC1F02"/>
    <w:rsid w:val="00CC2A6B"/>
    <w:rsid w:val="00CC305A"/>
    <w:rsid w:val="00CC5071"/>
    <w:rsid w:val="00CC53AC"/>
    <w:rsid w:val="00CC5724"/>
    <w:rsid w:val="00CC5B97"/>
    <w:rsid w:val="00CC716B"/>
    <w:rsid w:val="00CC7192"/>
    <w:rsid w:val="00CC7B88"/>
    <w:rsid w:val="00CD0488"/>
    <w:rsid w:val="00CD0949"/>
    <w:rsid w:val="00CD1434"/>
    <w:rsid w:val="00CD5A05"/>
    <w:rsid w:val="00CD637E"/>
    <w:rsid w:val="00CE21D1"/>
    <w:rsid w:val="00CE6456"/>
    <w:rsid w:val="00CE67D9"/>
    <w:rsid w:val="00CE6B28"/>
    <w:rsid w:val="00CE7178"/>
    <w:rsid w:val="00CF0769"/>
    <w:rsid w:val="00CF14FA"/>
    <w:rsid w:val="00CF1D70"/>
    <w:rsid w:val="00CF2751"/>
    <w:rsid w:val="00CF377B"/>
    <w:rsid w:val="00CF43B5"/>
    <w:rsid w:val="00CF4926"/>
    <w:rsid w:val="00CF4C46"/>
    <w:rsid w:val="00CF71B5"/>
    <w:rsid w:val="00D015AE"/>
    <w:rsid w:val="00D0331A"/>
    <w:rsid w:val="00D0457E"/>
    <w:rsid w:val="00D10EFD"/>
    <w:rsid w:val="00D14577"/>
    <w:rsid w:val="00D14E34"/>
    <w:rsid w:val="00D17154"/>
    <w:rsid w:val="00D179F0"/>
    <w:rsid w:val="00D17F38"/>
    <w:rsid w:val="00D21288"/>
    <w:rsid w:val="00D228E9"/>
    <w:rsid w:val="00D30ECE"/>
    <w:rsid w:val="00D3181B"/>
    <w:rsid w:val="00D31946"/>
    <w:rsid w:val="00D32C5A"/>
    <w:rsid w:val="00D33126"/>
    <w:rsid w:val="00D33D0F"/>
    <w:rsid w:val="00D35793"/>
    <w:rsid w:val="00D3642D"/>
    <w:rsid w:val="00D36AE7"/>
    <w:rsid w:val="00D37207"/>
    <w:rsid w:val="00D402B5"/>
    <w:rsid w:val="00D413F3"/>
    <w:rsid w:val="00D44E8C"/>
    <w:rsid w:val="00D460B6"/>
    <w:rsid w:val="00D4615F"/>
    <w:rsid w:val="00D469C5"/>
    <w:rsid w:val="00D519E5"/>
    <w:rsid w:val="00D52A00"/>
    <w:rsid w:val="00D53097"/>
    <w:rsid w:val="00D53E76"/>
    <w:rsid w:val="00D5601D"/>
    <w:rsid w:val="00D56EB3"/>
    <w:rsid w:val="00D61B89"/>
    <w:rsid w:val="00D63620"/>
    <w:rsid w:val="00D64461"/>
    <w:rsid w:val="00D64EED"/>
    <w:rsid w:val="00D66F4C"/>
    <w:rsid w:val="00D75078"/>
    <w:rsid w:val="00D76C63"/>
    <w:rsid w:val="00D76FFF"/>
    <w:rsid w:val="00D77482"/>
    <w:rsid w:val="00D77913"/>
    <w:rsid w:val="00D80458"/>
    <w:rsid w:val="00D80BBC"/>
    <w:rsid w:val="00D81784"/>
    <w:rsid w:val="00D81D45"/>
    <w:rsid w:val="00D82DE8"/>
    <w:rsid w:val="00D83C04"/>
    <w:rsid w:val="00D84CF1"/>
    <w:rsid w:val="00D865EF"/>
    <w:rsid w:val="00D8737C"/>
    <w:rsid w:val="00D92A5E"/>
    <w:rsid w:val="00D95385"/>
    <w:rsid w:val="00D95A01"/>
    <w:rsid w:val="00D9715B"/>
    <w:rsid w:val="00DA1458"/>
    <w:rsid w:val="00DA293E"/>
    <w:rsid w:val="00DA3B83"/>
    <w:rsid w:val="00DA4BAE"/>
    <w:rsid w:val="00DA618E"/>
    <w:rsid w:val="00DA776C"/>
    <w:rsid w:val="00DA7DCA"/>
    <w:rsid w:val="00DB30E9"/>
    <w:rsid w:val="00DB5FDB"/>
    <w:rsid w:val="00DB610A"/>
    <w:rsid w:val="00DB75C6"/>
    <w:rsid w:val="00DC18B9"/>
    <w:rsid w:val="00DC2444"/>
    <w:rsid w:val="00DC3177"/>
    <w:rsid w:val="00DC558D"/>
    <w:rsid w:val="00DC7CC2"/>
    <w:rsid w:val="00DD02FF"/>
    <w:rsid w:val="00DD1966"/>
    <w:rsid w:val="00DD1A3A"/>
    <w:rsid w:val="00DD46B9"/>
    <w:rsid w:val="00DD5801"/>
    <w:rsid w:val="00DD5D26"/>
    <w:rsid w:val="00DD71B3"/>
    <w:rsid w:val="00DD77D6"/>
    <w:rsid w:val="00DD7C32"/>
    <w:rsid w:val="00DE570C"/>
    <w:rsid w:val="00DE6184"/>
    <w:rsid w:val="00DE6566"/>
    <w:rsid w:val="00DF23DB"/>
    <w:rsid w:val="00DF2400"/>
    <w:rsid w:val="00DF2D28"/>
    <w:rsid w:val="00DF484F"/>
    <w:rsid w:val="00DF5CA4"/>
    <w:rsid w:val="00DF67B5"/>
    <w:rsid w:val="00DF72FE"/>
    <w:rsid w:val="00DF7427"/>
    <w:rsid w:val="00DF7802"/>
    <w:rsid w:val="00DF787E"/>
    <w:rsid w:val="00E00152"/>
    <w:rsid w:val="00E00C6C"/>
    <w:rsid w:val="00E0261F"/>
    <w:rsid w:val="00E03480"/>
    <w:rsid w:val="00E058C1"/>
    <w:rsid w:val="00E06922"/>
    <w:rsid w:val="00E11171"/>
    <w:rsid w:val="00E147AC"/>
    <w:rsid w:val="00E1525D"/>
    <w:rsid w:val="00E20274"/>
    <w:rsid w:val="00E2145C"/>
    <w:rsid w:val="00E23B2E"/>
    <w:rsid w:val="00E24008"/>
    <w:rsid w:val="00E26B25"/>
    <w:rsid w:val="00E27B4C"/>
    <w:rsid w:val="00E32A73"/>
    <w:rsid w:val="00E361C7"/>
    <w:rsid w:val="00E3760B"/>
    <w:rsid w:val="00E37C18"/>
    <w:rsid w:val="00E408EE"/>
    <w:rsid w:val="00E426B8"/>
    <w:rsid w:val="00E44351"/>
    <w:rsid w:val="00E507A2"/>
    <w:rsid w:val="00E5174E"/>
    <w:rsid w:val="00E5331B"/>
    <w:rsid w:val="00E53923"/>
    <w:rsid w:val="00E54889"/>
    <w:rsid w:val="00E56932"/>
    <w:rsid w:val="00E56E6A"/>
    <w:rsid w:val="00E64C91"/>
    <w:rsid w:val="00E65D6D"/>
    <w:rsid w:val="00E65D7D"/>
    <w:rsid w:val="00E67558"/>
    <w:rsid w:val="00E67704"/>
    <w:rsid w:val="00E70205"/>
    <w:rsid w:val="00E705FE"/>
    <w:rsid w:val="00E70E6C"/>
    <w:rsid w:val="00E770B8"/>
    <w:rsid w:val="00E77C6E"/>
    <w:rsid w:val="00E830D4"/>
    <w:rsid w:val="00E83157"/>
    <w:rsid w:val="00E8459D"/>
    <w:rsid w:val="00E84858"/>
    <w:rsid w:val="00E848B4"/>
    <w:rsid w:val="00E849A0"/>
    <w:rsid w:val="00E878C7"/>
    <w:rsid w:val="00E90AD8"/>
    <w:rsid w:val="00E91D1F"/>
    <w:rsid w:val="00E91FF9"/>
    <w:rsid w:val="00E93585"/>
    <w:rsid w:val="00E938E8"/>
    <w:rsid w:val="00E94850"/>
    <w:rsid w:val="00E949D1"/>
    <w:rsid w:val="00E9558B"/>
    <w:rsid w:val="00EA3389"/>
    <w:rsid w:val="00EA3894"/>
    <w:rsid w:val="00EA425F"/>
    <w:rsid w:val="00EA48A6"/>
    <w:rsid w:val="00EA4B1D"/>
    <w:rsid w:val="00EA7313"/>
    <w:rsid w:val="00EA7FF0"/>
    <w:rsid w:val="00EB06CF"/>
    <w:rsid w:val="00EB131E"/>
    <w:rsid w:val="00EB191C"/>
    <w:rsid w:val="00EB19A1"/>
    <w:rsid w:val="00EB3C9F"/>
    <w:rsid w:val="00EB4335"/>
    <w:rsid w:val="00EB58C4"/>
    <w:rsid w:val="00EB780A"/>
    <w:rsid w:val="00EC0760"/>
    <w:rsid w:val="00EC4125"/>
    <w:rsid w:val="00EC57C2"/>
    <w:rsid w:val="00EC6FD6"/>
    <w:rsid w:val="00EC7119"/>
    <w:rsid w:val="00EC785B"/>
    <w:rsid w:val="00ED02AF"/>
    <w:rsid w:val="00ED19D9"/>
    <w:rsid w:val="00ED1B8C"/>
    <w:rsid w:val="00ED24D3"/>
    <w:rsid w:val="00ED373D"/>
    <w:rsid w:val="00ED5C68"/>
    <w:rsid w:val="00ED6056"/>
    <w:rsid w:val="00ED6F2A"/>
    <w:rsid w:val="00ED7535"/>
    <w:rsid w:val="00EE2CB1"/>
    <w:rsid w:val="00EE5CB0"/>
    <w:rsid w:val="00EE7F5C"/>
    <w:rsid w:val="00EF1206"/>
    <w:rsid w:val="00EF19A7"/>
    <w:rsid w:val="00EF49B6"/>
    <w:rsid w:val="00EF66D3"/>
    <w:rsid w:val="00F00AE2"/>
    <w:rsid w:val="00F00B95"/>
    <w:rsid w:val="00F01472"/>
    <w:rsid w:val="00F036B6"/>
    <w:rsid w:val="00F04AC3"/>
    <w:rsid w:val="00F04C80"/>
    <w:rsid w:val="00F06692"/>
    <w:rsid w:val="00F07CAC"/>
    <w:rsid w:val="00F1135E"/>
    <w:rsid w:val="00F11769"/>
    <w:rsid w:val="00F133CE"/>
    <w:rsid w:val="00F13727"/>
    <w:rsid w:val="00F14F50"/>
    <w:rsid w:val="00F1622B"/>
    <w:rsid w:val="00F215EF"/>
    <w:rsid w:val="00F21AE2"/>
    <w:rsid w:val="00F21D8F"/>
    <w:rsid w:val="00F22DE7"/>
    <w:rsid w:val="00F22E30"/>
    <w:rsid w:val="00F239DB"/>
    <w:rsid w:val="00F2466F"/>
    <w:rsid w:val="00F24BF4"/>
    <w:rsid w:val="00F26FF0"/>
    <w:rsid w:val="00F318DF"/>
    <w:rsid w:val="00F31C4E"/>
    <w:rsid w:val="00F33D81"/>
    <w:rsid w:val="00F362FA"/>
    <w:rsid w:val="00F367C1"/>
    <w:rsid w:val="00F40D45"/>
    <w:rsid w:val="00F424E0"/>
    <w:rsid w:val="00F43BC0"/>
    <w:rsid w:val="00F46AF2"/>
    <w:rsid w:val="00F46C0F"/>
    <w:rsid w:val="00F47451"/>
    <w:rsid w:val="00F51C25"/>
    <w:rsid w:val="00F54F1B"/>
    <w:rsid w:val="00F57696"/>
    <w:rsid w:val="00F6008A"/>
    <w:rsid w:val="00F6079A"/>
    <w:rsid w:val="00F630C3"/>
    <w:rsid w:val="00F63F1E"/>
    <w:rsid w:val="00F64177"/>
    <w:rsid w:val="00F64201"/>
    <w:rsid w:val="00F64645"/>
    <w:rsid w:val="00F65193"/>
    <w:rsid w:val="00F65341"/>
    <w:rsid w:val="00F65BA8"/>
    <w:rsid w:val="00F67D4D"/>
    <w:rsid w:val="00F7191C"/>
    <w:rsid w:val="00F71F1A"/>
    <w:rsid w:val="00F72E9D"/>
    <w:rsid w:val="00F75F71"/>
    <w:rsid w:val="00F77CC2"/>
    <w:rsid w:val="00F80EBA"/>
    <w:rsid w:val="00F81771"/>
    <w:rsid w:val="00F81A55"/>
    <w:rsid w:val="00F81D78"/>
    <w:rsid w:val="00F82916"/>
    <w:rsid w:val="00F83719"/>
    <w:rsid w:val="00F83944"/>
    <w:rsid w:val="00F83D93"/>
    <w:rsid w:val="00F840A8"/>
    <w:rsid w:val="00F85182"/>
    <w:rsid w:val="00F851EF"/>
    <w:rsid w:val="00F87BA3"/>
    <w:rsid w:val="00F91A4F"/>
    <w:rsid w:val="00F967A6"/>
    <w:rsid w:val="00F96C62"/>
    <w:rsid w:val="00FA2B3C"/>
    <w:rsid w:val="00FA2DB5"/>
    <w:rsid w:val="00FA3A79"/>
    <w:rsid w:val="00FA3B18"/>
    <w:rsid w:val="00FA55FD"/>
    <w:rsid w:val="00FA62FC"/>
    <w:rsid w:val="00FA6412"/>
    <w:rsid w:val="00FB2DFE"/>
    <w:rsid w:val="00FB4222"/>
    <w:rsid w:val="00FB4591"/>
    <w:rsid w:val="00FB52DE"/>
    <w:rsid w:val="00FB7074"/>
    <w:rsid w:val="00FB7A40"/>
    <w:rsid w:val="00FC230D"/>
    <w:rsid w:val="00FC3EF7"/>
    <w:rsid w:val="00FC5B94"/>
    <w:rsid w:val="00FC70CC"/>
    <w:rsid w:val="00FC7B12"/>
    <w:rsid w:val="00FD12D3"/>
    <w:rsid w:val="00FD1C3F"/>
    <w:rsid w:val="00FD27A7"/>
    <w:rsid w:val="00FD2B67"/>
    <w:rsid w:val="00FD335F"/>
    <w:rsid w:val="00FD372B"/>
    <w:rsid w:val="00FD5E46"/>
    <w:rsid w:val="00FD7D00"/>
    <w:rsid w:val="00FE0B8E"/>
    <w:rsid w:val="00FE229E"/>
    <w:rsid w:val="00FE3CED"/>
    <w:rsid w:val="00FE7728"/>
    <w:rsid w:val="00FF0210"/>
    <w:rsid w:val="00FF0417"/>
    <w:rsid w:val="00FF1388"/>
    <w:rsid w:val="00FF2B34"/>
    <w:rsid w:val="00FF2C73"/>
    <w:rsid w:val="00FF2F70"/>
    <w:rsid w:val="00FF3FAB"/>
    <w:rsid w:val="00FF48B8"/>
    <w:rsid w:val="00FF4C37"/>
    <w:rsid w:val="00FF5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29EF6"/>
  <w15:chartTrackingRefBased/>
  <w15:docId w15:val="{31BF3891-76B9-4E7C-86A6-305B0615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78C"/>
    <w:rPr>
      <w:rFonts w:ascii="Times New Roman" w:eastAsia="Times New Roman" w:hAnsi="Times New Roman"/>
      <w:sz w:val="24"/>
      <w:szCs w:val="24"/>
    </w:rPr>
  </w:style>
  <w:style w:type="paragraph" w:styleId="Nagwek1">
    <w:name w:val="heading 1"/>
    <w:basedOn w:val="Normalny"/>
    <w:next w:val="Normalny"/>
    <w:link w:val="Nagwek1Znak"/>
    <w:qFormat/>
    <w:rsid w:val="009D241E"/>
    <w:pPr>
      <w:keepNext/>
      <w:tabs>
        <w:tab w:val="left" w:pos="1440"/>
      </w:tabs>
      <w:spacing w:after="200" w:line="276" w:lineRule="auto"/>
      <w:jc w:val="both"/>
      <w:outlineLvl w:val="0"/>
    </w:pPr>
    <w:rPr>
      <w:bCs/>
      <w:kern w:val="1"/>
      <w:lang w:eastAsia="ar-SA"/>
    </w:rPr>
  </w:style>
  <w:style w:type="paragraph" w:styleId="Nagwek2">
    <w:name w:val="heading 2"/>
    <w:basedOn w:val="Normalny"/>
    <w:next w:val="Normalny"/>
    <w:link w:val="Nagwek2Znak"/>
    <w:qFormat/>
    <w:rsid w:val="009D241E"/>
    <w:pPr>
      <w:keepNext/>
      <w:numPr>
        <w:ilvl w:val="1"/>
        <w:numId w:val="1"/>
      </w:numPr>
      <w:tabs>
        <w:tab w:val="left" w:pos="709"/>
      </w:tabs>
      <w:spacing w:before="120" w:after="240"/>
      <w:outlineLvl w:val="1"/>
    </w:pPr>
    <w:rPr>
      <w:rFonts w:eastAsia="SimSun" w:cs="Mangal"/>
      <w:b/>
      <w:kern w:val="1"/>
      <w:szCs w:val="20"/>
      <w:lang w:eastAsia="hi-IN" w:bidi="hi-IN"/>
    </w:rPr>
  </w:style>
  <w:style w:type="paragraph" w:styleId="Nagwek3">
    <w:name w:val="heading 3"/>
    <w:basedOn w:val="Normalny"/>
    <w:next w:val="Normalny"/>
    <w:link w:val="Nagwek3Znak"/>
    <w:qFormat/>
    <w:rsid w:val="009D241E"/>
    <w:pPr>
      <w:keepNext/>
      <w:numPr>
        <w:ilvl w:val="2"/>
        <w:numId w:val="1"/>
      </w:numPr>
      <w:spacing w:before="240" w:after="60"/>
      <w:outlineLvl w:val="2"/>
    </w:pPr>
    <w:rPr>
      <w:rFonts w:ascii="Arial" w:eastAsia="SimSun" w:hAnsi="Arial" w:cs="Arial"/>
      <w:b/>
      <w:bCs/>
      <w:kern w:val="1"/>
      <w:sz w:val="26"/>
      <w:szCs w:val="26"/>
      <w:lang w:eastAsia="hi-IN" w:bidi="hi-IN"/>
    </w:rPr>
  </w:style>
  <w:style w:type="paragraph" w:styleId="Nagwek4">
    <w:name w:val="heading 4"/>
    <w:basedOn w:val="Normalny"/>
    <w:next w:val="Normalny"/>
    <w:link w:val="Nagwek4Znak"/>
    <w:qFormat/>
    <w:rsid w:val="009D241E"/>
    <w:pPr>
      <w:keepNext/>
      <w:numPr>
        <w:ilvl w:val="3"/>
        <w:numId w:val="1"/>
      </w:numPr>
      <w:tabs>
        <w:tab w:val="left" w:pos="2520"/>
      </w:tabs>
      <w:ind w:left="2160" w:firstLine="0"/>
      <w:jc w:val="both"/>
      <w:outlineLvl w:val="3"/>
    </w:pPr>
    <w:rPr>
      <w:i/>
      <w:iCs/>
      <w:kern w:val="1"/>
      <w:szCs w:val="16"/>
      <w:lang w:eastAsia="ar-SA"/>
    </w:rPr>
  </w:style>
  <w:style w:type="paragraph" w:styleId="Nagwek5">
    <w:name w:val="heading 5"/>
    <w:basedOn w:val="Normalny"/>
    <w:next w:val="Normalny"/>
    <w:link w:val="Nagwek5Znak"/>
    <w:qFormat/>
    <w:rsid w:val="009D241E"/>
    <w:pPr>
      <w:keepNext/>
      <w:numPr>
        <w:ilvl w:val="4"/>
        <w:numId w:val="1"/>
      </w:numPr>
      <w:tabs>
        <w:tab w:val="left" w:pos="3240"/>
      </w:tabs>
      <w:spacing w:after="200" w:line="276" w:lineRule="auto"/>
      <w:ind w:left="2880" w:firstLine="0"/>
      <w:jc w:val="both"/>
      <w:outlineLvl w:val="4"/>
    </w:pPr>
    <w:rPr>
      <w:b/>
      <w:kern w:val="1"/>
      <w:szCs w:val="16"/>
      <w:lang w:eastAsia="ar-SA"/>
    </w:rPr>
  </w:style>
  <w:style w:type="paragraph" w:styleId="Nagwek6">
    <w:name w:val="heading 6"/>
    <w:basedOn w:val="Normalny"/>
    <w:next w:val="Normalny"/>
    <w:link w:val="Nagwek6Znak"/>
    <w:qFormat/>
    <w:rsid w:val="009D241E"/>
    <w:pPr>
      <w:keepNext/>
      <w:numPr>
        <w:ilvl w:val="5"/>
        <w:numId w:val="1"/>
      </w:numPr>
      <w:tabs>
        <w:tab w:val="left" w:pos="3960"/>
      </w:tabs>
      <w:ind w:left="3600" w:firstLine="0"/>
      <w:jc w:val="both"/>
      <w:outlineLvl w:val="5"/>
    </w:pPr>
    <w:rPr>
      <w:b/>
      <w:bCs/>
      <w:kern w:val="1"/>
      <w:szCs w:val="16"/>
      <w:lang w:eastAsia="ar-SA"/>
    </w:rPr>
  </w:style>
  <w:style w:type="paragraph" w:styleId="Nagwek7">
    <w:name w:val="heading 7"/>
    <w:basedOn w:val="Normalny"/>
    <w:next w:val="Normalny"/>
    <w:link w:val="Nagwek7Znak"/>
    <w:qFormat/>
    <w:rsid w:val="009D241E"/>
    <w:pPr>
      <w:keepNext/>
      <w:numPr>
        <w:ilvl w:val="6"/>
        <w:numId w:val="1"/>
      </w:numPr>
      <w:tabs>
        <w:tab w:val="left" w:pos="4680"/>
      </w:tabs>
      <w:spacing w:after="200"/>
      <w:ind w:left="4320" w:firstLine="0"/>
      <w:outlineLvl w:val="6"/>
    </w:pPr>
    <w:rPr>
      <w:kern w:val="1"/>
      <w:szCs w:val="16"/>
      <w:lang w:eastAsia="ar-SA"/>
    </w:rPr>
  </w:style>
  <w:style w:type="paragraph" w:styleId="Nagwek8">
    <w:name w:val="heading 8"/>
    <w:basedOn w:val="Normalny"/>
    <w:next w:val="Normalny"/>
    <w:link w:val="Nagwek8Znak"/>
    <w:qFormat/>
    <w:rsid w:val="009D241E"/>
    <w:pPr>
      <w:keepNext/>
      <w:numPr>
        <w:ilvl w:val="7"/>
        <w:numId w:val="1"/>
      </w:numPr>
      <w:tabs>
        <w:tab w:val="left" w:pos="5400"/>
      </w:tabs>
      <w:spacing w:after="200"/>
      <w:ind w:left="5040" w:firstLine="0"/>
      <w:jc w:val="both"/>
      <w:outlineLvl w:val="7"/>
    </w:pPr>
    <w:rPr>
      <w:b/>
      <w:kern w:val="1"/>
      <w:sz w:val="28"/>
      <w:lang w:eastAsia="ar-SA"/>
    </w:rPr>
  </w:style>
  <w:style w:type="paragraph" w:styleId="Nagwek9">
    <w:name w:val="heading 9"/>
    <w:basedOn w:val="Normalny"/>
    <w:next w:val="Normalny"/>
    <w:link w:val="Nagwek9Znak"/>
    <w:qFormat/>
    <w:rsid w:val="009D241E"/>
    <w:pPr>
      <w:keepNext/>
      <w:numPr>
        <w:ilvl w:val="8"/>
        <w:numId w:val="1"/>
      </w:numPr>
      <w:tabs>
        <w:tab w:val="left" w:pos="6120"/>
      </w:tabs>
      <w:spacing w:after="200" w:line="276" w:lineRule="auto"/>
      <w:ind w:left="5760" w:firstLine="0"/>
      <w:outlineLvl w:val="8"/>
    </w:pPr>
    <w:rPr>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241E"/>
    <w:rPr>
      <w:rFonts w:ascii="Times New Roman" w:eastAsia="Times New Roman" w:hAnsi="Times New Roman"/>
      <w:bCs/>
      <w:kern w:val="1"/>
      <w:sz w:val="24"/>
      <w:szCs w:val="24"/>
      <w:lang w:eastAsia="ar-SA"/>
    </w:rPr>
  </w:style>
  <w:style w:type="character" w:customStyle="1" w:styleId="Nagwek2Znak">
    <w:name w:val="Nagłówek 2 Znak"/>
    <w:link w:val="Nagwek2"/>
    <w:rsid w:val="009D241E"/>
    <w:rPr>
      <w:rFonts w:ascii="Times New Roman" w:eastAsia="SimSun" w:hAnsi="Times New Roman" w:cs="Mangal"/>
      <w:b/>
      <w:kern w:val="1"/>
      <w:sz w:val="24"/>
      <w:lang w:eastAsia="hi-IN" w:bidi="hi-IN"/>
    </w:rPr>
  </w:style>
  <w:style w:type="character" w:customStyle="1" w:styleId="Nagwek3Znak">
    <w:name w:val="Nagłówek 3 Znak"/>
    <w:link w:val="Nagwek3"/>
    <w:rsid w:val="009D241E"/>
    <w:rPr>
      <w:rFonts w:ascii="Arial" w:eastAsia="SimSun" w:hAnsi="Arial" w:cs="Arial"/>
      <w:b/>
      <w:bCs/>
      <w:kern w:val="1"/>
      <w:sz w:val="26"/>
      <w:szCs w:val="26"/>
      <w:lang w:eastAsia="hi-IN" w:bidi="hi-IN"/>
    </w:rPr>
  </w:style>
  <w:style w:type="character" w:customStyle="1" w:styleId="Nagwek4Znak">
    <w:name w:val="Nagłówek 4 Znak"/>
    <w:link w:val="Nagwek4"/>
    <w:rsid w:val="009D241E"/>
    <w:rPr>
      <w:rFonts w:ascii="Times New Roman" w:eastAsia="Times New Roman" w:hAnsi="Times New Roman"/>
      <w:i/>
      <w:iCs/>
      <w:kern w:val="1"/>
      <w:sz w:val="24"/>
      <w:szCs w:val="16"/>
      <w:lang w:eastAsia="ar-SA"/>
    </w:rPr>
  </w:style>
  <w:style w:type="character" w:customStyle="1" w:styleId="Nagwek5Znak">
    <w:name w:val="Nagłówek 5 Znak"/>
    <w:link w:val="Nagwek5"/>
    <w:rsid w:val="009D241E"/>
    <w:rPr>
      <w:rFonts w:ascii="Times New Roman" w:eastAsia="Times New Roman" w:hAnsi="Times New Roman"/>
      <w:b/>
      <w:kern w:val="1"/>
      <w:sz w:val="24"/>
      <w:szCs w:val="16"/>
      <w:lang w:eastAsia="ar-SA"/>
    </w:rPr>
  </w:style>
  <w:style w:type="character" w:customStyle="1" w:styleId="Nagwek6Znak">
    <w:name w:val="Nagłówek 6 Znak"/>
    <w:link w:val="Nagwek6"/>
    <w:rsid w:val="009D241E"/>
    <w:rPr>
      <w:rFonts w:ascii="Times New Roman" w:eastAsia="Times New Roman" w:hAnsi="Times New Roman"/>
      <w:b/>
      <w:bCs/>
      <w:kern w:val="1"/>
      <w:sz w:val="24"/>
      <w:szCs w:val="16"/>
      <w:lang w:eastAsia="ar-SA"/>
    </w:rPr>
  </w:style>
  <w:style w:type="character" w:customStyle="1" w:styleId="Nagwek7Znak">
    <w:name w:val="Nagłówek 7 Znak"/>
    <w:link w:val="Nagwek7"/>
    <w:rsid w:val="009D241E"/>
    <w:rPr>
      <w:rFonts w:ascii="Times New Roman" w:eastAsia="Times New Roman" w:hAnsi="Times New Roman"/>
      <w:kern w:val="1"/>
      <w:sz w:val="24"/>
      <w:szCs w:val="16"/>
      <w:lang w:eastAsia="ar-SA"/>
    </w:rPr>
  </w:style>
  <w:style w:type="character" w:customStyle="1" w:styleId="Nagwek8Znak">
    <w:name w:val="Nagłówek 8 Znak"/>
    <w:link w:val="Nagwek8"/>
    <w:rsid w:val="009D241E"/>
    <w:rPr>
      <w:rFonts w:ascii="Times New Roman" w:eastAsia="Times New Roman" w:hAnsi="Times New Roman"/>
      <w:b/>
      <w:kern w:val="1"/>
      <w:sz w:val="28"/>
      <w:szCs w:val="24"/>
      <w:lang w:eastAsia="ar-SA"/>
    </w:rPr>
  </w:style>
  <w:style w:type="character" w:customStyle="1" w:styleId="Nagwek9Znak">
    <w:name w:val="Nagłówek 9 Znak"/>
    <w:link w:val="Nagwek9"/>
    <w:rsid w:val="009D241E"/>
    <w:rPr>
      <w:rFonts w:ascii="Times New Roman" w:eastAsia="Times New Roman" w:hAnsi="Times New Roman"/>
      <w:kern w:val="1"/>
      <w:sz w:val="24"/>
      <w:lang w:eastAsia="ar-SA"/>
    </w:rPr>
  </w:style>
  <w:style w:type="character" w:customStyle="1" w:styleId="TekstpodstawowyZnak">
    <w:name w:val="Tekst podstawowy Znak"/>
    <w:aliases w:val="Tekst podstawow.(F2) Znak,(F2) Znak"/>
    <w:link w:val="Tekstpodstawowy"/>
    <w:locked/>
    <w:rsid w:val="0092078C"/>
    <w:rPr>
      <w:sz w:val="24"/>
      <w:szCs w:val="24"/>
    </w:rPr>
  </w:style>
  <w:style w:type="paragraph" w:styleId="Tekstpodstawowy">
    <w:name w:val="Body Text"/>
    <w:aliases w:val="Tekst podstawow.(F2),(F2)"/>
    <w:basedOn w:val="Normalny"/>
    <w:link w:val="TekstpodstawowyZnak"/>
    <w:unhideWhenUsed/>
    <w:rsid w:val="0092078C"/>
    <w:pPr>
      <w:spacing w:after="120"/>
    </w:pPr>
    <w:rPr>
      <w:rFonts w:ascii="Calibri" w:eastAsia="Calibri" w:hAnsi="Calibri"/>
      <w:lang w:eastAsia="en-US"/>
    </w:rPr>
  </w:style>
  <w:style w:type="character" w:customStyle="1" w:styleId="TekstpodstawowyZnak1">
    <w:name w:val="Tekst podstawowy Znak1"/>
    <w:aliases w:val="Tekst podstawow.(F2) Znak1,(F2) Znak1"/>
    <w:uiPriority w:val="99"/>
    <w:semiHidden/>
    <w:rsid w:val="0092078C"/>
    <w:rPr>
      <w:rFonts w:ascii="Times New Roman" w:eastAsia="Times New Roman" w:hAnsi="Times New Roman" w:cs="Times New Roman"/>
      <w:sz w:val="24"/>
      <w:szCs w:val="24"/>
      <w:lang w:eastAsia="pl-PL"/>
    </w:rPr>
  </w:style>
  <w:style w:type="character" w:customStyle="1" w:styleId="DefaultZnak">
    <w:name w:val="Default Znak"/>
    <w:link w:val="Default"/>
    <w:locked/>
    <w:rsid w:val="0092078C"/>
    <w:rPr>
      <w:color w:val="000000"/>
      <w:sz w:val="24"/>
      <w:szCs w:val="24"/>
    </w:rPr>
  </w:style>
  <w:style w:type="paragraph" w:customStyle="1" w:styleId="Default">
    <w:name w:val="Default"/>
    <w:link w:val="DefaultZnak"/>
    <w:rsid w:val="0092078C"/>
    <w:pPr>
      <w:widowControl w:val="0"/>
      <w:autoSpaceDE w:val="0"/>
      <w:autoSpaceDN w:val="0"/>
      <w:adjustRightInd w:val="0"/>
    </w:pPr>
    <w:rPr>
      <w:color w:val="000000"/>
      <w:sz w:val="24"/>
      <w:szCs w:val="24"/>
      <w:lang w:eastAsia="en-US"/>
    </w:rPr>
  </w:style>
  <w:style w:type="paragraph" w:customStyle="1" w:styleId="Stopka1">
    <w:name w:val="Stopka1"/>
    <w:rsid w:val="0093747C"/>
    <w:rPr>
      <w:rFonts w:ascii="Times New Roman" w:eastAsia="Times New Roman" w:hAnsi="Times New Roman"/>
      <w:color w:val="000000"/>
      <w:sz w:val="24"/>
      <w:szCs w:val="24"/>
    </w:rPr>
  </w:style>
  <w:style w:type="paragraph" w:styleId="Akapitzlist">
    <w:name w:val="List Paragraph"/>
    <w:aliases w:val="zwykły tekst,Wypunktowanie,Akapit z listą numerowaną,Podsis rysunku,Akapit z listą BS"/>
    <w:basedOn w:val="Normalny"/>
    <w:link w:val="AkapitzlistZnak"/>
    <w:uiPriority w:val="34"/>
    <w:qFormat/>
    <w:rsid w:val="000677CD"/>
    <w:pPr>
      <w:ind w:left="720"/>
      <w:contextualSpacing/>
    </w:pPr>
  </w:style>
  <w:style w:type="character" w:customStyle="1" w:styleId="AkapitzlistZnak">
    <w:name w:val="Akapit z listą Znak"/>
    <w:aliases w:val="zwykły tekst Znak,Wypunktowanie Znak,Akapit z listą numerowaną Znak,Podsis rysunku Znak,Akapit z listą BS Znak"/>
    <w:link w:val="Akapitzlist"/>
    <w:uiPriority w:val="34"/>
    <w:qFormat/>
    <w:rsid w:val="00ED19D9"/>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F40D45"/>
    <w:pPr>
      <w:spacing w:after="120" w:line="480" w:lineRule="auto"/>
    </w:pPr>
  </w:style>
  <w:style w:type="character" w:customStyle="1" w:styleId="Tekstpodstawowy2Znak">
    <w:name w:val="Tekst podstawowy 2 Znak"/>
    <w:link w:val="Tekstpodstawowy2"/>
    <w:uiPriority w:val="99"/>
    <w:rsid w:val="00F40D45"/>
    <w:rPr>
      <w:rFonts w:ascii="Times New Roman" w:eastAsia="Times New Roman" w:hAnsi="Times New Roman" w:cs="Times New Roman"/>
      <w:sz w:val="24"/>
      <w:szCs w:val="24"/>
      <w:lang w:eastAsia="pl-PL"/>
    </w:rPr>
  </w:style>
  <w:style w:type="paragraph" w:customStyle="1" w:styleId="TableText">
    <w:name w:val="Table Text"/>
    <w:rsid w:val="00F40D45"/>
    <w:pPr>
      <w:overflowPunct w:val="0"/>
      <w:autoSpaceDE w:val="0"/>
      <w:autoSpaceDN w:val="0"/>
      <w:adjustRightInd w:val="0"/>
    </w:pPr>
    <w:rPr>
      <w:rFonts w:ascii="Times New Roman" w:eastAsia="Times New Roman" w:hAnsi="Times New Roman"/>
      <w:color w:val="000000"/>
      <w:sz w:val="24"/>
      <w:szCs w:val="24"/>
    </w:rPr>
  </w:style>
  <w:style w:type="table" w:customStyle="1" w:styleId="Tabela-Siatka1">
    <w:name w:val="Tabela - Siatka1"/>
    <w:basedOn w:val="Standardowy"/>
    <w:uiPriority w:val="59"/>
    <w:rsid w:val="00F40D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14AA2"/>
    <w:pPr>
      <w:jc w:val="center"/>
    </w:pPr>
    <w:rPr>
      <w:b/>
      <w:bCs/>
      <w:sz w:val="28"/>
      <w:szCs w:val="28"/>
    </w:rPr>
  </w:style>
  <w:style w:type="character" w:customStyle="1" w:styleId="TytuZnak">
    <w:name w:val="Tytuł Znak"/>
    <w:link w:val="Tytu"/>
    <w:rsid w:val="00014AA2"/>
    <w:rPr>
      <w:rFonts w:ascii="Times New Roman" w:eastAsia="Times New Roman" w:hAnsi="Times New Roman" w:cs="Times New Roman"/>
      <w:b/>
      <w:bCs/>
      <w:sz w:val="28"/>
      <w:szCs w:val="28"/>
      <w:lang w:eastAsia="pl-PL"/>
    </w:rPr>
  </w:style>
  <w:style w:type="paragraph" w:styleId="Nagwek">
    <w:name w:val="header"/>
    <w:aliases w:val="Nagłówek strony,Punktowanie Znak,Punktowanie"/>
    <w:basedOn w:val="Normalny"/>
    <w:link w:val="NagwekZnak"/>
    <w:unhideWhenUsed/>
    <w:rsid w:val="00D76C63"/>
    <w:pPr>
      <w:tabs>
        <w:tab w:val="center" w:pos="4536"/>
        <w:tab w:val="right" w:pos="9072"/>
      </w:tabs>
    </w:pPr>
  </w:style>
  <w:style w:type="character" w:customStyle="1" w:styleId="NagwekZnak">
    <w:name w:val="Nagłówek Znak"/>
    <w:aliases w:val="Nagłówek strony Znak,Punktowanie Znak Znak,Punktowanie Znak1"/>
    <w:link w:val="Nagwek"/>
    <w:rsid w:val="00D76C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6C63"/>
    <w:pPr>
      <w:tabs>
        <w:tab w:val="center" w:pos="4536"/>
        <w:tab w:val="right" w:pos="9072"/>
      </w:tabs>
    </w:pPr>
  </w:style>
  <w:style w:type="character" w:customStyle="1" w:styleId="StopkaZnak">
    <w:name w:val="Stopka Znak"/>
    <w:link w:val="Stopka"/>
    <w:uiPriority w:val="99"/>
    <w:rsid w:val="00D76C63"/>
    <w:rPr>
      <w:rFonts w:ascii="Times New Roman" w:eastAsia="Times New Roman" w:hAnsi="Times New Roman" w:cs="Times New Roman"/>
      <w:sz w:val="24"/>
      <w:szCs w:val="24"/>
      <w:lang w:eastAsia="pl-PL"/>
    </w:rPr>
  </w:style>
  <w:style w:type="paragraph" w:styleId="Lista5">
    <w:name w:val="List 5"/>
    <w:basedOn w:val="Normalny"/>
    <w:semiHidden/>
    <w:unhideWhenUsed/>
    <w:rsid w:val="00D76C63"/>
    <w:pPr>
      <w:spacing w:before="120" w:after="120"/>
      <w:ind w:left="1415" w:hanging="283"/>
      <w:jc w:val="both"/>
    </w:pPr>
    <w:rPr>
      <w:rFonts w:eastAsia="Batang"/>
      <w:sz w:val="22"/>
      <w:szCs w:val="22"/>
      <w:lang w:eastAsia="en-US"/>
    </w:rPr>
  </w:style>
  <w:style w:type="paragraph" w:styleId="Tekstpodstawowywcity">
    <w:name w:val="Body Text Indent"/>
    <w:basedOn w:val="Normalny"/>
    <w:link w:val="TekstpodstawowywcityZnak"/>
    <w:unhideWhenUsed/>
    <w:rsid w:val="00D76C63"/>
    <w:pPr>
      <w:spacing w:after="120"/>
      <w:ind w:left="283"/>
    </w:pPr>
  </w:style>
  <w:style w:type="character" w:customStyle="1" w:styleId="TekstpodstawowywcityZnak">
    <w:name w:val="Tekst podstawowy wcięty Znak"/>
    <w:link w:val="Tekstpodstawowywcity"/>
    <w:rsid w:val="00D76C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D76C63"/>
    <w:pPr>
      <w:spacing w:after="120"/>
    </w:pPr>
    <w:rPr>
      <w:sz w:val="16"/>
      <w:szCs w:val="16"/>
    </w:rPr>
  </w:style>
  <w:style w:type="character" w:customStyle="1" w:styleId="Tekstpodstawowy3Znak">
    <w:name w:val="Tekst podstawowy 3 Znak"/>
    <w:link w:val="Tekstpodstawowy3"/>
    <w:semiHidden/>
    <w:rsid w:val="00D76C6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D76C63"/>
    <w:pPr>
      <w:spacing w:after="120" w:line="480" w:lineRule="auto"/>
      <w:ind w:left="283"/>
    </w:pPr>
  </w:style>
  <w:style w:type="character" w:customStyle="1" w:styleId="Tekstpodstawowywcity2Znak">
    <w:name w:val="Tekst podstawowy wcięty 2 Znak"/>
    <w:link w:val="Tekstpodstawowywcity2"/>
    <w:semiHidden/>
    <w:rsid w:val="00D76C6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D76C63"/>
    <w:pPr>
      <w:spacing w:after="120"/>
      <w:ind w:left="283"/>
    </w:pPr>
    <w:rPr>
      <w:sz w:val="16"/>
      <w:szCs w:val="16"/>
    </w:rPr>
  </w:style>
  <w:style w:type="character" w:customStyle="1" w:styleId="Tekstpodstawowywcity3Znak">
    <w:name w:val="Tekst podstawowy wcięty 3 Znak"/>
    <w:link w:val="Tekstpodstawowywcity3"/>
    <w:semiHidden/>
    <w:rsid w:val="00D76C6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D76C63"/>
    <w:rPr>
      <w:rFonts w:ascii="Tahoma" w:hAnsi="Tahoma" w:cs="Tahoma"/>
      <w:sz w:val="16"/>
      <w:szCs w:val="16"/>
    </w:rPr>
  </w:style>
  <w:style w:type="character" w:customStyle="1" w:styleId="TekstdymkaZnak">
    <w:name w:val="Tekst dymka Znak"/>
    <w:link w:val="Tekstdymka"/>
    <w:uiPriority w:val="99"/>
    <w:rsid w:val="00D76C63"/>
    <w:rPr>
      <w:rFonts w:ascii="Tahoma" w:eastAsia="Times New Roman" w:hAnsi="Tahoma" w:cs="Tahoma"/>
      <w:sz w:val="16"/>
      <w:szCs w:val="16"/>
      <w:lang w:eastAsia="pl-PL"/>
    </w:rPr>
  </w:style>
  <w:style w:type="paragraph" w:customStyle="1" w:styleId="Stopka2">
    <w:name w:val="Stopka2"/>
    <w:rsid w:val="00D76C63"/>
    <w:rPr>
      <w:rFonts w:ascii="Times New Roman" w:eastAsia="Times New Roman" w:hAnsi="Times New Roman"/>
      <w:color w:val="000000"/>
      <w:sz w:val="24"/>
      <w:szCs w:val="24"/>
    </w:rPr>
  </w:style>
  <w:style w:type="paragraph" w:customStyle="1" w:styleId="a">
    <w:name w:val="Œ"/>
    <w:basedOn w:val="Normalny"/>
    <w:rsid w:val="00D76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ZnakZnak1ZnakZnakZnakZnak">
    <w:name w:val="Znak Znak1 Znak Znak Znak Znak"/>
    <w:basedOn w:val="Normalny"/>
    <w:rsid w:val="00982858"/>
  </w:style>
  <w:style w:type="character" w:styleId="Hipercze">
    <w:name w:val="Hyperlink"/>
    <w:unhideWhenUsed/>
    <w:rsid w:val="00FD12D3"/>
    <w:rPr>
      <w:color w:val="0000FF"/>
      <w:u w:val="single"/>
    </w:rPr>
  </w:style>
  <w:style w:type="character" w:customStyle="1" w:styleId="WW8Num4z0">
    <w:name w:val="WW8Num4z0"/>
    <w:rsid w:val="009D241E"/>
    <w:rPr>
      <w:rFonts w:ascii="Symbol" w:hAnsi="Symbol" w:cs="Symbol"/>
    </w:rPr>
  </w:style>
  <w:style w:type="character" w:customStyle="1" w:styleId="Domylnaczcionkaakapitu3">
    <w:name w:val="Domyślna czcionka akapitu3"/>
    <w:rsid w:val="009D241E"/>
  </w:style>
  <w:style w:type="character" w:customStyle="1" w:styleId="WW8Num4z3">
    <w:name w:val="WW8Num4z3"/>
    <w:rsid w:val="009D241E"/>
    <w:rPr>
      <w:rFonts w:ascii="Symbol" w:hAnsi="Symbol" w:cs="Symbol"/>
    </w:rPr>
  </w:style>
  <w:style w:type="character" w:customStyle="1" w:styleId="WW8Num4z4">
    <w:name w:val="WW8Num4z4"/>
    <w:rsid w:val="009D241E"/>
    <w:rPr>
      <w:rFonts w:ascii="Arial" w:hAnsi="Arial" w:cs="Arial"/>
      <w:color w:val="000000"/>
    </w:rPr>
  </w:style>
  <w:style w:type="character" w:customStyle="1" w:styleId="WW8Num5z0">
    <w:name w:val="WW8Num5z0"/>
    <w:rsid w:val="009D241E"/>
    <w:rPr>
      <w:rFonts w:ascii="Symbol" w:hAnsi="Symbol" w:cs="Symbol"/>
    </w:rPr>
  </w:style>
  <w:style w:type="character" w:customStyle="1" w:styleId="WW8Num7z3">
    <w:name w:val="WW8Num7z3"/>
    <w:rsid w:val="009D241E"/>
    <w:rPr>
      <w:b w:val="0"/>
    </w:rPr>
  </w:style>
  <w:style w:type="character" w:customStyle="1" w:styleId="WW8Num13z0">
    <w:name w:val="WW8Num13z0"/>
    <w:rsid w:val="009D241E"/>
    <w:rPr>
      <w:b w:val="0"/>
    </w:rPr>
  </w:style>
  <w:style w:type="character" w:customStyle="1" w:styleId="WW8Num14z0">
    <w:name w:val="WW8Num14z0"/>
    <w:rsid w:val="009D241E"/>
    <w:rPr>
      <w:rFonts w:ascii="Symbol" w:hAnsi="Symbol" w:cs="Symbol"/>
    </w:rPr>
  </w:style>
  <w:style w:type="character" w:customStyle="1" w:styleId="WW8Num22z3">
    <w:name w:val="WW8Num22z3"/>
    <w:rsid w:val="009D241E"/>
    <w:rPr>
      <w:color w:val="000000"/>
      <w:sz w:val="19"/>
    </w:rPr>
  </w:style>
  <w:style w:type="character" w:customStyle="1" w:styleId="WW8Num22z4">
    <w:name w:val="WW8Num22z4"/>
    <w:rsid w:val="009D241E"/>
    <w:rPr>
      <w:rFonts w:ascii="Arial" w:hAnsi="Arial" w:cs="Arial"/>
      <w:color w:val="000000"/>
    </w:rPr>
  </w:style>
  <w:style w:type="character" w:customStyle="1" w:styleId="WW8Num27z0">
    <w:name w:val="WW8Num27z0"/>
    <w:rsid w:val="009D241E"/>
    <w:rPr>
      <w:rFonts w:ascii="Symbol" w:hAnsi="Symbol" w:cs="Symbol"/>
    </w:rPr>
  </w:style>
  <w:style w:type="character" w:customStyle="1" w:styleId="WW8Num27z1">
    <w:name w:val="WW8Num27z1"/>
    <w:rsid w:val="009D241E"/>
    <w:rPr>
      <w:rFonts w:ascii="Courier New" w:hAnsi="Courier New" w:cs="Courier New"/>
    </w:rPr>
  </w:style>
  <w:style w:type="character" w:customStyle="1" w:styleId="WW8Num27z2">
    <w:name w:val="WW8Num27z2"/>
    <w:rsid w:val="009D241E"/>
    <w:rPr>
      <w:rFonts w:ascii="Wingdings" w:hAnsi="Wingdings" w:cs="Wingdings"/>
    </w:rPr>
  </w:style>
  <w:style w:type="character" w:customStyle="1" w:styleId="Domylnaczcionkaakapitu2">
    <w:name w:val="Domyślna czcionka akapitu2"/>
    <w:rsid w:val="009D241E"/>
  </w:style>
  <w:style w:type="character" w:customStyle="1" w:styleId="WW8Num40z3">
    <w:name w:val="WW8Num40z3"/>
    <w:rsid w:val="009D241E"/>
    <w:rPr>
      <w:rFonts w:ascii="Symbol" w:hAnsi="Symbol" w:cs="Symbol"/>
    </w:rPr>
  </w:style>
  <w:style w:type="character" w:customStyle="1" w:styleId="WW8Num40z4">
    <w:name w:val="WW8Num40z4"/>
    <w:rsid w:val="009D241E"/>
    <w:rPr>
      <w:rFonts w:ascii="Arial" w:hAnsi="Arial" w:cs="Arial"/>
      <w:color w:val="000000"/>
    </w:rPr>
  </w:style>
  <w:style w:type="character" w:customStyle="1" w:styleId="WW8Num69z0">
    <w:name w:val="WW8Num69z0"/>
    <w:rsid w:val="009D241E"/>
    <w:rPr>
      <w:rFonts w:ascii="Symbol" w:hAnsi="Symbol" w:cs="Symbol"/>
    </w:rPr>
  </w:style>
  <w:style w:type="character" w:customStyle="1" w:styleId="WW8Num69z1">
    <w:name w:val="WW8Num69z1"/>
    <w:rsid w:val="009D241E"/>
    <w:rPr>
      <w:rFonts w:ascii="Courier New" w:hAnsi="Courier New" w:cs="Courier New"/>
    </w:rPr>
  </w:style>
  <w:style w:type="character" w:customStyle="1" w:styleId="WW8Num69z2">
    <w:name w:val="WW8Num69z2"/>
    <w:rsid w:val="009D241E"/>
    <w:rPr>
      <w:rFonts w:ascii="Wingdings" w:hAnsi="Wingdings" w:cs="Wingdings"/>
    </w:rPr>
  </w:style>
  <w:style w:type="character" w:customStyle="1" w:styleId="Domylnaczcionkaakapitu1">
    <w:name w:val="Domyślna czcionka akapitu1"/>
    <w:rsid w:val="009D241E"/>
  </w:style>
  <w:style w:type="character" w:customStyle="1" w:styleId="Znakiprzypiswdolnych">
    <w:name w:val="Znaki przypisów dolnych"/>
    <w:rsid w:val="009D241E"/>
    <w:rPr>
      <w:vertAlign w:val="superscript"/>
    </w:rPr>
  </w:style>
  <w:style w:type="character" w:customStyle="1" w:styleId="WW8Num41z0">
    <w:name w:val="WW8Num41z0"/>
    <w:rsid w:val="009D241E"/>
    <w:rPr>
      <w:rFonts w:ascii="Symbol" w:hAnsi="Symbol" w:cs="Symbol"/>
    </w:rPr>
  </w:style>
  <w:style w:type="character" w:customStyle="1" w:styleId="WW8Num41z1">
    <w:name w:val="WW8Num41z1"/>
    <w:rsid w:val="009D241E"/>
    <w:rPr>
      <w:rFonts w:ascii="Courier New" w:hAnsi="Courier New" w:cs="Courier New"/>
    </w:rPr>
  </w:style>
  <w:style w:type="character" w:customStyle="1" w:styleId="WW8Num41z2">
    <w:name w:val="WW8Num41z2"/>
    <w:rsid w:val="009D241E"/>
    <w:rPr>
      <w:rFonts w:ascii="Wingdings" w:hAnsi="Wingdings" w:cs="Wingdings"/>
    </w:rPr>
  </w:style>
  <w:style w:type="character" w:customStyle="1" w:styleId="WW8Num31z3">
    <w:name w:val="WW8Num31z3"/>
    <w:rsid w:val="009D241E"/>
    <w:rPr>
      <w:color w:val="000000"/>
      <w:sz w:val="19"/>
    </w:rPr>
  </w:style>
  <w:style w:type="character" w:customStyle="1" w:styleId="WW8Num31z4">
    <w:name w:val="WW8Num31z4"/>
    <w:rsid w:val="009D241E"/>
    <w:rPr>
      <w:rFonts w:ascii="Arial" w:hAnsi="Arial" w:cs="Arial"/>
      <w:color w:val="000000"/>
    </w:rPr>
  </w:style>
  <w:style w:type="character" w:customStyle="1" w:styleId="Odwoanieprzypisudolnego1">
    <w:name w:val="Odwołanie przypisu dolnego1"/>
    <w:rsid w:val="009D241E"/>
    <w:rPr>
      <w:vertAlign w:val="superscript"/>
    </w:rPr>
  </w:style>
  <w:style w:type="character" w:customStyle="1" w:styleId="Znakiprzypiswkocowych">
    <w:name w:val="Znaki przypisów końcowych"/>
    <w:rsid w:val="009D241E"/>
    <w:rPr>
      <w:vertAlign w:val="superscript"/>
    </w:rPr>
  </w:style>
  <w:style w:type="character" w:customStyle="1" w:styleId="WW-Znakiprzypiswkocowych">
    <w:name w:val="WW-Znaki przypisów końcowych"/>
    <w:rsid w:val="009D241E"/>
  </w:style>
  <w:style w:type="character" w:customStyle="1" w:styleId="Odwoaniedokomentarza1">
    <w:name w:val="Odwołanie do komentarza1"/>
    <w:rsid w:val="009D241E"/>
    <w:rPr>
      <w:sz w:val="16"/>
      <w:szCs w:val="16"/>
    </w:rPr>
  </w:style>
  <w:style w:type="character" w:customStyle="1" w:styleId="FontStyle11">
    <w:name w:val="Font Style11"/>
    <w:rsid w:val="009D241E"/>
    <w:rPr>
      <w:rFonts w:ascii="Times New Roman" w:hAnsi="Times New Roman" w:cs="Times New Roman"/>
      <w:b/>
      <w:bCs/>
      <w:sz w:val="18"/>
      <w:szCs w:val="18"/>
    </w:rPr>
  </w:style>
  <w:style w:type="character" w:customStyle="1" w:styleId="FontStyle12">
    <w:name w:val="Font Style12"/>
    <w:rsid w:val="009D241E"/>
    <w:rPr>
      <w:rFonts w:ascii="Times New Roman" w:hAnsi="Times New Roman" w:cs="Times New Roman"/>
      <w:i/>
      <w:iCs/>
      <w:sz w:val="20"/>
      <w:szCs w:val="20"/>
    </w:rPr>
  </w:style>
  <w:style w:type="character" w:customStyle="1" w:styleId="FontStyle13">
    <w:name w:val="Font Style13"/>
    <w:rsid w:val="009D241E"/>
    <w:rPr>
      <w:rFonts w:ascii="Times New Roman" w:hAnsi="Times New Roman" w:cs="Times New Roman"/>
      <w:sz w:val="20"/>
      <w:szCs w:val="20"/>
    </w:rPr>
  </w:style>
  <w:style w:type="character" w:customStyle="1" w:styleId="ZnakZnak1">
    <w:name w:val="Znak Znak1"/>
    <w:rsid w:val="009D241E"/>
    <w:rPr>
      <w:rFonts w:ascii="Bookman Old Style" w:hAnsi="Bookman Old Style" w:cs="Bookman Old Style"/>
      <w:sz w:val="28"/>
      <w:lang w:val="pl-PL" w:eastAsia="ar-SA" w:bidi="ar-SA"/>
    </w:rPr>
  </w:style>
  <w:style w:type="character" w:customStyle="1" w:styleId="ZnakZnak">
    <w:name w:val="Znak Znak"/>
    <w:rsid w:val="009D241E"/>
    <w:rPr>
      <w:rFonts w:ascii="Arial" w:eastAsia="SimSun" w:hAnsi="Arial" w:cs="Arial"/>
      <w:kern w:val="1"/>
      <w:sz w:val="24"/>
      <w:szCs w:val="24"/>
      <w:lang w:val="pl-PL" w:eastAsia="hi-IN" w:bidi="hi-IN"/>
    </w:rPr>
  </w:style>
  <w:style w:type="character" w:customStyle="1" w:styleId="ZnakZnak4">
    <w:name w:val="Znak Znak4"/>
    <w:rsid w:val="009D241E"/>
    <w:rPr>
      <w:rFonts w:eastAsia="SimSun" w:cs="Mangal"/>
      <w:kern w:val="1"/>
      <w:sz w:val="24"/>
      <w:szCs w:val="24"/>
      <w:lang w:val="pl-PL" w:eastAsia="hi-IN" w:bidi="hi-IN"/>
    </w:rPr>
  </w:style>
  <w:style w:type="character" w:customStyle="1" w:styleId="ZnakZnak3">
    <w:name w:val="Znak Znak3"/>
    <w:rsid w:val="009D241E"/>
    <w:rPr>
      <w:rFonts w:eastAsia="SimSun" w:cs="Mangal"/>
      <w:kern w:val="1"/>
      <w:lang w:val="pl-PL" w:eastAsia="hi-IN" w:bidi="hi-IN"/>
    </w:rPr>
  </w:style>
  <w:style w:type="character" w:customStyle="1" w:styleId="Odwoaniedokomentarza2">
    <w:name w:val="Odwołanie do komentarza2"/>
    <w:rsid w:val="009D241E"/>
    <w:rPr>
      <w:sz w:val="16"/>
      <w:szCs w:val="16"/>
    </w:rPr>
  </w:style>
  <w:style w:type="paragraph" w:customStyle="1" w:styleId="Nagwek30">
    <w:name w:val="Nagłówek3"/>
    <w:basedOn w:val="Normalny"/>
    <w:next w:val="Tekstpodstawowy"/>
    <w:rsid w:val="009D241E"/>
    <w:pPr>
      <w:keepNext/>
      <w:spacing w:before="240" w:after="120"/>
    </w:pPr>
    <w:rPr>
      <w:rFonts w:ascii="Arial" w:eastAsia="Lucida Sans Unicode" w:hAnsi="Arial" w:cs="Mangal"/>
      <w:kern w:val="1"/>
      <w:sz w:val="28"/>
      <w:szCs w:val="28"/>
      <w:lang w:eastAsia="hi-IN" w:bidi="hi-IN"/>
    </w:rPr>
  </w:style>
  <w:style w:type="paragraph" w:styleId="Lista">
    <w:name w:val="List"/>
    <w:basedOn w:val="Tekstpodstawowy"/>
    <w:rsid w:val="009D241E"/>
    <w:rPr>
      <w:rFonts w:ascii="Times New Roman" w:eastAsia="SimSun" w:hAnsi="Times New Roman" w:cs="Mangal"/>
      <w:kern w:val="1"/>
      <w:lang w:eastAsia="hi-IN" w:bidi="hi-IN"/>
    </w:rPr>
  </w:style>
  <w:style w:type="paragraph" w:customStyle="1" w:styleId="Podpis3">
    <w:name w:val="Podpis3"/>
    <w:basedOn w:val="Normalny"/>
    <w:rsid w:val="009D241E"/>
    <w:pPr>
      <w:suppressLineNumbers/>
      <w:spacing w:before="120" w:after="120"/>
    </w:pPr>
    <w:rPr>
      <w:rFonts w:eastAsia="SimSun" w:cs="Mangal"/>
      <w:i/>
      <w:iCs/>
      <w:kern w:val="1"/>
      <w:lang w:eastAsia="hi-IN" w:bidi="hi-IN"/>
    </w:rPr>
  </w:style>
  <w:style w:type="paragraph" w:customStyle="1" w:styleId="Indeks">
    <w:name w:val="Indeks"/>
    <w:basedOn w:val="Normalny"/>
    <w:rsid w:val="009D241E"/>
    <w:pPr>
      <w:suppressLineNumbers/>
    </w:pPr>
    <w:rPr>
      <w:rFonts w:eastAsia="SimSun" w:cs="Mangal"/>
      <w:kern w:val="1"/>
      <w:lang w:eastAsia="hi-IN" w:bidi="hi-IN"/>
    </w:rPr>
  </w:style>
  <w:style w:type="paragraph" w:customStyle="1" w:styleId="Nagwek20">
    <w:name w:val="Nagłówek2"/>
    <w:basedOn w:val="Normalny"/>
    <w:next w:val="Podtytu"/>
    <w:rsid w:val="009D241E"/>
    <w:pPr>
      <w:jc w:val="center"/>
    </w:pPr>
    <w:rPr>
      <w:rFonts w:ascii="Bookman Old Style" w:hAnsi="Bookman Old Style"/>
      <w:kern w:val="1"/>
      <w:sz w:val="28"/>
      <w:szCs w:val="20"/>
      <w:lang w:eastAsia="ar-SA"/>
    </w:rPr>
  </w:style>
  <w:style w:type="paragraph" w:styleId="Podtytu">
    <w:name w:val="Subtitle"/>
    <w:basedOn w:val="Normalny"/>
    <w:next w:val="Tekstpodstawowy"/>
    <w:link w:val="PodtytuZnak"/>
    <w:qFormat/>
    <w:rsid w:val="009D241E"/>
    <w:pPr>
      <w:spacing w:after="60"/>
      <w:jc w:val="center"/>
    </w:pPr>
    <w:rPr>
      <w:rFonts w:ascii="Arial" w:eastAsia="SimSun" w:hAnsi="Arial" w:cs="Arial"/>
      <w:kern w:val="1"/>
      <w:lang w:eastAsia="hi-IN" w:bidi="hi-IN"/>
    </w:rPr>
  </w:style>
  <w:style w:type="character" w:customStyle="1" w:styleId="PodtytuZnak">
    <w:name w:val="Podtytuł Znak"/>
    <w:link w:val="Podtytu"/>
    <w:rsid w:val="009D241E"/>
    <w:rPr>
      <w:rFonts w:ascii="Arial" w:eastAsia="SimSun" w:hAnsi="Arial" w:cs="Arial"/>
      <w:kern w:val="1"/>
      <w:sz w:val="24"/>
      <w:szCs w:val="24"/>
      <w:lang w:eastAsia="hi-IN" w:bidi="hi-IN"/>
    </w:rPr>
  </w:style>
  <w:style w:type="paragraph" w:customStyle="1" w:styleId="Podpis2">
    <w:name w:val="Podpis2"/>
    <w:basedOn w:val="Normalny"/>
    <w:rsid w:val="009D241E"/>
    <w:pPr>
      <w:suppressLineNumbers/>
      <w:spacing w:before="120" w:after="120"/>
    </w:pPr>
    <w:rPr>
      <w:rFonts w:eastAsia="SimSun" w:cs="Mangal"/>
      <w:i/>
      <w:iCs/>
      <w:kern w:val="1"/>
      <w:lang w:eastAsia="hi-IN" w:bidi="hi-IN"/>
    </w:rPr>
  </w:style>
  <w:style w:type="paragraph" w:customStyle="1" w:styleId="Nagwek10">
    <w:name w:val="Nagłówek1"/>
    <w:basedOn w:val="Normalny"/>
    <w:next w:val="Tekstpodstawowy"/>
    <w:rsid w:val="009D241E"/>
    <w:pPr>
      <w:keepNext/>
      <w:spacing w:before="240" w:after="120"/>
    </w:pPr>
    <w:rPr>
      <w:rFonts w:ascii="Arial" w:eastAsia="SimSun" w:hAnsi="Arial" w:cs="Mangal"/>
      <w:kern w:val="1"/>
      <w:sz w:val="28"/>
      <w:szCs w:val="28"/>
      <w:lang w:eastAsia="hi-IN" w:bidi="hi-IN"/>
    </w:rPr>
  </w:style>
  <w:style w:type="paragraph" w:customStyle="1" w:styleId="Podpis1">
    <w:name w:val="Podpis1"/>
    <w:basedOn w:val="Normalny"/>
    <w:rsid w:val="009D241E"/>
    <w:pPr>
      <w:suppressLineNumbers/>
      <w:spacing w:before="120" w:after="120"/>
    </w:pPr>
    <w:rPr>
      <w:rFonts w:eastAsia="SimSun" w:cs="Mangal"/>
      <w:i/>
      <w:iCs/>
      <w:kern w:val="1"/>
      <w:lang w:eastAsia="hi-IN" w:bidi="hi-IN"/>
    </w:rPr>
  </w:style>
  <w:style w:type="paragraph" w:customStyle="1" w:styleId="Tekstpodstawowy21">
    <w:name w:val="Tekst podstawowy 21"/>
    <w:basedOn w:val="Normalny"/>
    <w:rsid w:val="009D241E"/>
    <w:pPr>
      <w:spacing w:after="120" w:line="480" w:lineRule="auto"/>
    </w:pPr>
    <w:rPr>
      <w:rFonts w:eastAsia="SimSun" w:cs="Mangal"/>
      <w:kern w:val="1"/>
      <w:lang w:eastAsia="hi-IN" w:bidi="hi-IN"/>
    </w:rPr>
  </w:style>
  <w:style w:type="paragraph" w:styleId="NormalnyWeb">
    <w:name w:val="Normal (Web)"/>
    <w:basedOn w:val="Normalny"/>
    <w:uiPriority w:val="99"/>
    <w:rsid w:val="009D241E"/>
    <w:pPr>
      <w:spacing w:before="280" w:after="280"/>
      <w:jc w:val="both"/>
    </w:pPr>
    <w:rPr>
      <w:rFonts w:ascii="Arial Unicode MS" w:eastAsia="Arial Unicode MS" w:hAnsi="Arial Unicode MS" w:cs="Arial Unicode MS"/>
      <w:kern w:val="1"/>
      <w:sz w:val="20"/>
      <w:szCs w:val="20"/>
      <w:lang w:eastAsia="hi-IN" w:bidi="hi-IN"/>
    </w:rPr>
  </w:style>
  <w:style w:type="paragraph" w:customStyle="1" w:styleId="tekstparagrafu">
    <w:name w:val="tekst paragrafu"/>
    <w:basedOn w:val="Tekstpodstawowy"/>
    <w:rsid w:val="009D241E"/>
    <w:pPr>
      <w:widowControl w:val="0"/>
      <w:autoSpaceDE w:val="0"/>
      <w:spacing w:before="120" w:line="288" w:lineRule="auto"/>
      <w:jc w:val="both"/>
    </w:pPr>
    <w:rPr>
      <w:rFonts w:ascii="Times New Roman" w:eastAsia="SimSun" w:hAnsi="Times New Roman"/>
      <w:kern w:val="1"/>
      <w:szCs w:val="20"/>
      <w:lang w:eastAsia="ar-SA"/>
    </w:rPr>
  </w:style>
  <w:style w:type="paragraph" w:styleId="Tekstprzypisudolnego">
    <w:name w:val="footnote text"/>
    <w:basedOn w:val="Normalny"/>
    <w:link w:val="TekstprzypisudolnegoZnak"/>
    <w:rsid w:val="009D241E"/>
    <w:pPr>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rsid w:val="009D241E"/>
    <w:rPr>
      <w:rFonts w:ascii="Times New Roman" w:eastAsia="SimSun" w:hAnsi="Times New Roman" w:cs="Mangal"/>
      <w:kern w:val="1"/>
      <w:lang w:eastAsia="hi-IN" w:bidi="hi-IN"/>
    </w:rPr>
  </w:style>
  <w:style w:type="paragraph" w:customStyle="1" w:styleId="TekstprzypisudolnegoTekstprzypisu">
    <w:name w:val="Tekst przypisu dolnego.Tekst przypisu"/>
    <w:basedOn w:val="Normalny"/>
    <w:rsid w:val="009D241E"/>
    <w:pPr>
      <w:widowControl w:val="0"/>
    </w:pPr>
    <w:rPr>
      <w:rFonts w:eastAsia="SimSun" w:cs="Mangal"/>
      <w:kern w:val="1"/>
      <w:sz w:val="20"/>
      <w:szCs w:val="20"/>
      <w:lang w:eastAsia="hi-IN" w:bidi="hi-IN"/>
    </w:rPr>
  </w:style>
  <w:style w:type="paragraph" w:customStyle="1" w:styleId="Zawartotabeli">
    <w:name w:val="Zawartość tabeli"/>
    <w:basedOn w:val="Normalny"/>
    <w:rsid w:val="009D241E"/>
    <w:pPr>
      <w:suppressLineNumbers/>
    </w:pPr>
    <w:rPr>
      <w:rFonts w:eastAsia="SimSun" w:cs="Mangal"/>
      <w:kern w:val="1"/>
      <w:lang w:eastAsia="hi-IN" w:bidi="hi-IN"/>
    </w:rPr>
  </w:style>
  <w:style w:type="paragraph" w:customStyle="1" w:styleId="Tekstkomentarza1">
    <w:name w:val="Tekst komentarza1"/>
    <w:basedOn w:val="Normalny"/>
    <w:rsid w:val="009D241E"/>
    <w:rPr>
      <w:rFonts w:eastAsia="SimSun" w:cs="Mangal"/>
      <w:kern w:val="1"/>
      <w:sz w:val="20"/>
      <w:szCs w:val="20"/>
      <w:lang w:eastAsia="hi-IN" w:bidi="hi-IN"/>
    </w:rPr>
  </w:style>
  <w:style w:type="paragraph" w:styleId="Tekstkomentarza">
    <w:name w:val="annotation text"/>
    <w:aliases w:val="Comment Text Char"/>
    <w:basedOn w:val="Normalny"/>
    <w:link w:val="TekstkomentarzaZnak"/>
    <w:uiPriority w:val="99"/>
    <w:unhideWhenUsed/>
    <w:rsid w:val="009D241E"/>
    <w:rPr>
      <w:sz w:val="20"/>
      <w:szCs w:val="20"/>
    </w:rPr>
  </w:style>
  <w:style w:type="character" w:customStyle="1" w:styleId="TekstkomentarzaZnak">
    <w:name w:val="Tekst komentarza Znak"/>
    <w:aliases w:val="Comment Text Char Znak"/>
    <w:link w:val="Tekstkomentarza"/>
    <w:uiPriority w:val="99"/>
    <w:rsid w:val="009D241E"/>
    <w:rPr>
      <w:rFonts w:ascii="Times New Roman" w:eastAsia="Times New Roman" w:hAnsi="Times New Roman"/>
    </w:rPr>
  </w:style>
  <w:style w:type="paragraph" w:styleId="Tematkomentarza">
    <w:name w:val="annotation subject"/>
    <w:basedOn w:val="Tekstkomentarza1"/>
    <w:next w:val="Tekstkomentarza1"/>
    <w:link w:val="TematkomentarzaZnak"/>
    <w:uiPriority w:val="99"/>
    <w:rsid w:val="009D241E"/>
    <w:rPr>
      <w:b/>
      <w:bCs/>
    </w:rPr>
  </w:style>
  <w:style w:type="character" w:customStyle="1" w:styleId="TematkomentarzaZnak">
    <w:name w:val="Temat komentarza Znak"/>
    <w:link w:val="Tematkomentarza"/>
    <w:uiPriority w:val="99"/>
    <w:rsid w:val="009D241E"/>
    <w:rPr>
      <w:rFonts w:ascii="Times New Roman" w:eastAsia="SimSun" w:hAnsi="Times New Roman" w:cs="Mangal"/>
      <w:b/>
      <w:bCs/>
      <w:kern w:val="1"/>
      <w:lang w:eastAsia="hi-IN" w:bidi="hi-IN"/>
    </w:rPr>
  </w:style>
  <w:style w:type="paragraph" w:customStyle="1" w:styleId="Style1">
    <w:name w:val="Style1"/>
    <w:basedOn w:val="Normalny"/>
    <w:rsid w:val="009D241E"/>
    <w:pPr>
      <w:autoSpaceDE w:val="0"/>
      <w:spacing w:line="216" w:lineRule="exact"/>
      <w:jc w:val="both"/>
    </w:pPr>
    <w:rPr>
      <w:kern w:val="1"/>
      <w:lang w:eastAsia="ar-SA"/>
    </w:rPr>
  </w:style>
  <w:style w:type="paragraph" w:customStyle="1" w:styleId="Style4">
    <w:name w:val="Style4"/>
    <w:basedOn w:val="Normalny"/>
    <w:rsid w:val="009D241E"/>
    <w:pPr>
      <w:autoSpaceDE w:val="0"/>
    </w:pPr>
    <w:rPr>
      <w:kern w:val="1"/>
      <w:lang w:eastAsia="ar-SA"/>
    </w:rPr>
  </w:style>
  <w:style w:type="paragraph" w:customStyle="1" w:styleId="Style7">
    <w:name w:val="Style7"/>
    <w:basedOn w:val="Normalny"/>
    <w:rsid w:val="009D241E"/>
    <w:pPr>
      <w:autoSpaceDE w:val="0"/>
    </w:pPr>
    <w:rPr>
      <w:kern w:val="1"/>
      <w:lang w:eastAsia="ar-SA"/>
    </w:rPr>
  </w:style>
  <w:style w:type="paragraph" w:customStyle="1" w:styleId="Style9">
    <w:name w:val="Style9"/>
    <w:basedOn w:val="Normalny"/>
    <w:rsid w:val="009D241E"/>
    <w:pPr>
      <w:autoSpaceDE w:val="0"/>
      <w:spacing w:line="238" w:lineRule="exact"/>
      <w:ind w:hanging="288"/>
    </w:pPr>
    <w:rPr>
      <w:kern w:val="1"/>
      <w:lang w:eastAsia="ar-SA"/>
    </w:rPr>
  </w:style>
  <w:style w:type="paragraph" w:customStyle="1" w:styleId="Zawartoramki">
    <w:name w:val="Zawartość ramki"/>
    <w:basedOn w:val="Tekstpodstawowy"/>
    <w:rsid w:val="009D241E"/>
    <w:rPr>
      <w:rFonts w:ascii="Times New Roman" w:eastAsia="SimSun" w:hAnsi="Times New Roman" w:cs="Mangal"/>
      <w:kern w:val="1"/>
      <w:lang w:eastAsia="hi-IN" w:bidi="hi-IN"/>
    </w:rPr>
  </w:style>
  <w:style w:type="paragraph" w:customStyle="1" w:styleId="Nagwektabeli">
    <w:name w:val="Nagłówek tabeli"/>
    <w:basedOn w:val="Zawartotabeli"/>
    <w:rsid w:val="009D241E"/>
    <w:pPr>
      <w:jc w:val="center"/>
    </w:pPr>
    <w:rPr>
      <w:b/>
      <w:bCs/>
    </w:rPr>
  </w:style>
  <w:style w:type="paragraph" w:customStyle="1" w:styleId="Tekstkomentarza2">
    <w:name w:val="Tekst komentarza2"/>
    <w:basedOn w:val="Normalny"/>
    <w:rsid w:val="009D241E"/>
    <w:rPr>
      <w:rFonts w:eastAsia="SimSun" w:cs="Mangal"/>
      <w:kern w:val="1"/>
      <w:sz w:val="20"/>
      <w:szCs w:val="20"/>
      <w:lang w:eastAsia="hi-IN" w:bidi="hi-IN"/>
    </w:rPr>
  </w:style>
  <w:style w:type="character" w:styleId="Odwoaniedokomentarza">
    <w:name w:val="annotation reference"/>
    <w:uiPriority w:val="99"/>
    <w:rsid w:val="009D241E"/>
    <w:rPr>
      <w:sz w:val="16"/>
      <w:szCs w:val="16"/>
    </w:rPr>
  </w:style>
  <w:style w:type="character" w:styleId="Numerstrony">
    <w:name w:val="page number"/>
    <w:basedOn w:val="Domylnaczcionkaakapitu"/>
    <w:rsid w:val="009D241E"/>
  </w:style>
  <w:style w:type="paragraph" w:customStyle="1" w:styleId="xmsonormal">
    <w:name w:val="x_msonormal"/>
    <w:basedOn w:val="Normalny"/>
    <w:rsid w:val="009D241E"/>
    <w:pPr>
      <w:spacing w:before="100" w:beforeAutospacing="1" w:after="100" w:afterAutospacing="1"/>
    </w:pPr>
  </w:style>
  <w:style w:type="character" w:styleId="Pogrubienie">
    <w:name w:val="Strong"/>
    <w:uiPriority w:val="22"/>
    <w:qFormat/>
    <w:rsid w:val="00B5564F"/>
    <w:rPr>
      <w:b/>
      <w:bCs/>
    </w:rPr>
  </w:style>
  <w:style w:type="paragraph" w:customStyle="1" w:styleId="Standard">
    <w:name w:val="Standard"/>
    <w:rsid w:val="0088781E"/>
    <w:pPr>
      <w:widowControl w:val="0"/>
      <w:suppressAutoHyphens/>
      <w:autoSpaceDE w:val="0"/>
    </w:pPr>
    <w:rPr>
      <w:rFonts w:ascii="Times New Roman" w:eastAsia="Arial" w:hAnsi="Times New Roman"/>
      <w:sz w:val="24"/>
      <w:szCs w:val="24"/>
      <w:lang w:eastAsia="ar-SA"/>
    </w:rPr>
  </w:style>
  <w:style w:type="paragraph" w:customStyle="1" w:styleId="p0">
    <w:name w:val="p0"/>
    <w:basedOn w:val="Normalny"/>
    <w:rsid w:val="00A7738D"/>
    <w:pPr>
      <w:spacing w:before="280" w:after="280"/>
    </w:pPr>
    <w:rPr>
      <w:lang w:eastAsia="ar-SA"/>
    </w:rPr>
  </w:style>
  <w:style w:type="paragraph" w:customStyle="1" w:styleId="p1">
    <w:name w:val="p1"/>
    <w:basedOn w:val="Normalny"/>
    <w:rsid w:val="00A7738D"/>
    <w:pPr>
      <w:spacing w:before="280" w:after="280"/>
    </w:pPr>
    <w:rPr>
      <w:lang w:eastAsia="ar-SA"/>
    </w:rPr>
  </w:style>
  <w:style w:type="paragraph" w:customStyle="1" w:styleId="p2">
    <w:name w:val="p2"/>
    <w:basedOn w:val="Normalny"/>
    <w:rsid w:val="00A7738D"/>
    <w:pPr>
      <w:spacing w:before="280" w:after="280"/>
    </w:pPr>
    <w:rPr>
      <w:lang w:eastAsia="ar-SA"/>
    </w:rPr>
  </w:style>
  <w:style w:type="paragraph" w:styleId="Zwykytekst">
    <w:name w:val="Plain Text"/>
    <w:basedOn w:val="Normalny"/>
    <w:link w:val="ZwykytekstZnak"/>
    <w:unhideWhenUsed/>
    <w:rsid w:val="00A7738D"/>
    <w:rPr>
      <w:rFonts w:ascii="Consolas" w:eastAsia="Calibri" w:hAnsi="Consolas"/>
      <w:sz w:val="21"/>
      <w:szCs w:val="21"/>
      <w:lang w:val="x-none" w:eastAsia="x-none"/>
    </w:rPr>
  </w:style>
  <w:style w:type="character" w:customStyle="1" w:styleId="ZwykytekstZnak">
    <w:name w:val="Zwykły tekst Znak"/>
    <w:basedOn w:val="Domylnaczcionkaakapitu"/>
    <w:link w:val="Zwykytekst"/>
    <w:rsid w:val="00A7738D"/>
    <w:rPr>
      <w:rFonts w:ascii="Consolas" w:hAnsi="Consolas"/>
      <w:sz w:val="21"/>
      <w:szCs w:val="21"/>
      <w:lang w:val="x-none" w:eastAsia="x-none"/>
    </w:rPr>
  </w:style>
  <w:style w:type="character" w:customStyle="1" w:styleId="alb">
    <w:name w:val="a_lb"/>
    <w:rsid w:val="00A7738D"/>
  </w:style>
  <w:style w:type="paragraph" w:customStyle="1" w:styleId="Tekstpodstawowywcity21">
    <w:name w:val="Tekst podstawowy wcięty 21"/>
    <w:basedOn w:val="Normalny"/>
    <w:rsid w:val="00287EAC"/>
    <w:pPr>
      <w:suppressAutoHyphens/>
      <w:ind w:left="360"/>
    </w:pPr>
    <w:rPr>
      <w:lang w:eastAsia="ar-SA"/>
    </w:rPr>
  </w:style>
  <w:style w:type="character" w:customStyle="1" w:styleId="apple-converted-space">
    <w:name w:val="apple-converted-space"/>
    <w:basedOn w:val="Domylnaczcionkaakapitu"/>
    <w:rsid w:val="007908BF"/>
  </w:style>
  <w:style w:type="paragraph" w:customStyle="1" w:styleId="Zwykytekst1">
    <w:name w:val="Zwykły tekst1"/>
    <w:basedOn w:val="Normalny"/>
    <w:rsid w:val="00ED19D9"/>
    <w:pPr>
      <w:suppressAutoHyphens/>
    </w:pPr>
    <w:rPr>
      <w:rFonts w:ascii="Courier New" w:hAnsi="Courier New"/>
      <w:sz w:val="20"/>
      <w:szCs w:val="20"/>
      <w:lang w:eastAsia="ar-SA"/>
    </w:rPr>
  </w:style>
  <w:style w:type="paragraph" w:styleId="Poprawka">
    <w:name w:val="Revision"/>
    <w:hidden/>
    <w:uiPriority w:val="99"/>
    <w:semiHidden/>
    <w:rsid w:val="001B5239"/>
    <w:rPr>
      <w:rFonts w:ascii="Times New Roman" w:eastAsia="Times New Roman" w:hAnsi="Times New Roman"/>
      <w:sz w:val="24"/>
      <w:szCs w:val="24"/>
    </w:rPr>
  </w:style>
  <w:style w:type="character" w:customStyle="1" w:styleId="TekstprzypisukocowegoZnak">
    <w:name w:val="Tekst przypisu końcowego Znak"/>
    <w:basedOn w:val="Domylnaczcionkaakapitu"/>
    <w:link w:val="Tekstprzypisukocowego"/>
    <w:uiPriority w:val="99"/>
    <w:semiHidden/>
    <w:rsid w:val="001F7C3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1F7C36"/>
    <w:rPr>
      <w:sz w:val="20"/>
      <w:szCs w:val="20"/>
    </w:rPr>
  </w:style>
  <w:style w:type="paragraph" w:customStyle="1" w:styleId="Tekstpodstawowywcity31">
    <w:name w:val="Tekst podstawowy wcięty 31"/>
    <w:basedOn w:val="Normalny"/>
    <w:rsid w:val="00877D49"/>
    <w:pPr>
      <w:suppressAutoHyphens/>
      <w:ind w:left="360"/>
      <w:jc w:val="both"/>
    </w:pPr>
    <w:rPr>
      <w:lang w:eastAsia="ar-SA"/>
    </w:rPr>
  </w:style>
  <w:style w:type="table" w:styleId="Tabela-Siatka">
    <w:name w:val="Table Grid"/>
    <w:basedOn w:val="Standardowy"/>
    <w:uiPriority w:val="59"/>
    <w:rsid w:val="0086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C0112"/>
    <w:pPr>
      <w:suppressAutoHyphens/>
      <w:spacing w:after="160" w:line="252" w:lineRule="auto"/>
      <w:ind w:left="720"/>
      <w:contextualSpacing/>
    </w:pPr>
    <w:rPr>
      <w:rFonts w:ascii="Calibri" w:eastAsia="Calibri" w:hAnsi="Calibri"/>
      <w:color w:val="00000A"/>
      <w:kern w:val="1"/>
      <w:sz w:val="22"/>
      <w:szCs w:val="22"/>
      <w:lang w:eastAsia="en-US"/>
    </w:rPr>
  </w:style>
  <w:style w:type="paragraph" w:customStyle="1" w:styleId="Akapitzlist2">
    <w:name w:val="Akapit z listą2"/>
    <w:basedOn w:val="Normalny"/>
    <w:rsid w:val="0065258A"/>
    <w:pPr>
      <w:suppressAutoHyphens/>
      <w:spacing w:after="160" w:line="252" w:lineRule="auto"/>
      <w:ind w:left="720"/>
      <w:contextualSpacing/>
    </w:pPr>
    <w:rPr>
      <w:rFonts w:ascii="Calibri" w:eastAsia="Calibri" w:hAnsi="Calibri" w:cs="Calibri"/>
      <w:color w:val="00000A"/>
      <w:kern w:val="1"/>
      <w:sz w:val="22"/>
      <w:szCs w:val="22"/>
      <w:lang w:eastAsia="zh-CN"/>
    </w:rPr>
  </w:style>
  <w:style w:type="paragraph" w:customStyle="1" w:styleId="Akapitzlist3">
    <w:name w:val="Akapit z listą3"/>
    <w:basedOn w:val="Normalny"/>
    <w:rsid w:val="00987187"/>
    <w:pPr>
      <w:suppressAutoHyphens/>
      <w:spacing w:after="160" w:line="252" w:lineRule="auto"/>
      <w:ind w:left="720"/>
      <w:contextualSpacing/>
    </w:pPr>
    <w:rPr>
      <w:rFonts w:ascii="Calibri" w:eastAsia="Calibri" w:hAnsi="Calibri" w:cs="Calibri"/>
      <w:color w:val="00000A"/>
      <w:kern w:val="1"/>
      <w:sz w:val="22"/>
      <w:szCs w:val="22"/>
      <w:lang w:eastAsia="zh-CN"/>
    </w:rPr>
  </w:style>
  <w:style w:type="numbering" w:customStyle="1" w:styleId="Styl2">
    <w:name w:val="Styl2"/>
    <w:uiPriority w:val="99"/>
    <w:rsid w:val="00E00C6C"/>
    <w:pPr>
      <w:numPr>
        <w:numId w:val="7"/>
      </w:numPr>
    </w:pPr>
  </w:style>
  <w:style w:type="character" w:styleId="Odwoanieprzypisukocowego">
    <w:name w:val="endnote reference"/>
    <w:basedOn w:val="Domylnaczcionkaakapitu"/>
    <w:uiPriority w:val="99"/>
    <w:semiHidden/>
    <w:unhideWhenUsed/>
    <w:rsid w:val="00545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548">
      <w:bodyDiv w:val="1"/>
      <w:marLeft w:val="0"/>
      <w:marRight w:val="0"/>
      <w:marTop w:val="0"/>
      <w:marBottom w:val="0"/>
      <w:divBdr>
        <w:top w:val="none" w:sz="0" w:space="0" w:color="auto"/>
        <w:left w:val="none" w:sz="0" w:space="0" w:color="auto"/>
        <w:bottom w:val="none" w:sz="0" w:space="0" w:color="auto"/>
        <w:right w:val="none" w:sz="0" w:space="0" w:color="auto"/>
      </w:divBdr>
    </w:div>
    <w:div w:id="93286989">
      <w:bodyDiv w:val="1"/>
      <w:marLeft w:val="0"/>
      <w:marRight w:val="0"/>
      <w:marTop w:val="0"/>
      <w:marBottom w:val="0"/>
      <w:divBdr>
        <w:top w:val="none" w:sz="0" w:space="0" w:color="auto"/>
        <w:left w:val="none" w:sz="0" w:space="0" w:color="auto"/>
        <w:bottom w:val="none" w:sz="0" w:space="0" w:color="auto"/>
        <w:right w:val="none" w:sz="0" w:space="0" w:color="auto"/>
      </w:divBdr>
      <w:divsChild>
        <w:div w:id="561058774">
          <w:marLeft w:val="0"/>
          <w:marRight w:val="0"/>
          <w:marTop w:val="0"/>
          <w:marBottom w:val="0"/>
          <w:divBdr>
            <w:top w:val="none" w:sz="0" w:space="0" w:color="auto"/>
            <w:left w:val="none" w:sz="0" w:space="0" w:color="auto"/>
            <w:bottom w:val="none" w:sz="0" w:space="0" w:color="auto"/>
            <w:right w:val="none" w:sz="0" w:space="0" w:color="auto"/>
          </w:divBdr>
        </w:div>
      </w:divsChild>
    </w:div>
    <w:div w:id="101613459">
      <w:bodyDiv w:val="1"/>
      <w:marLeft w:val="0"/>
      <w:marRight w:val="0"/>
      <w:marTop w:val="0"/>
      <w:marBottom w:val="0"/>
      <w:divBdr>
        <w:top w:val="none" w:sz="0" w:space="0" w:color="auto"/>
        <w:left w:val="none" w:sz="0" w:space="0" w:color="auto"/>
        <w:bottom w:val="none" w:sz="0" w:space="0" w:color="auto"/>
        <w:right w:val="none" w:sz="0" w:space="0" w:color="auto"/>
      </w:divBdr>
    </w:div>
    <w:div w:id="123474631">
      <w:bodyDiv w:val="1"/>
      <w:marLeft w:val="0"/>
      <w:marRight w:val="0"/>
      <w:marTop w:val="0"/>
      <w:marBottom w:val="0"/>
      <w:divBdr>
        <w:top w:val="none" w:sz="0" w:space="0" w:color="auto"/>
        <w:left w:val="none" w:sz="0" w:space="0" w:color="auto"/>
        <w:bottom w:val="none" w:sz="0" w:space="0" w:color="auto"/>
        <w:right w:val="none" w:sz="0" w:space="0" w:color="auto"/>
      </w:divBdr>
    </w:div>
    <w:div w:id="130638023">
      <w:bodyDiv w:val="1"/>
      <w:marLeft w:val="0"/>
      <w:marRight w:val="0"/>
      <w:marTop w:val="0"/>
      <w:marBottom w:val="0"/>
      <w:divBdr>
        <w:top w:val="none" w:sz="0" w:space="0" w:color="auto"/>
        <w:left w:val="none" w:sz="0" w:space="0" w:color="auto"/>
        <w:bottom w:val="none" w:sz="0" w:space="0" w:color="auto"/>
        <w:right w:val="none" w:sz="0" w:space="0" w:color="auto"/>
      </w:divBdr>
    </w:div>
    <w:div w:id="290669961">
      <w:bodyDiv w:val="1"/>
      <w:marLeft w:val="0"/>
      <w:marRight w:val="0"/>
      <w:marTop w:val="0"/>
      <w:marBottom w:val="0"/>
      <w:divBdr>
        <w:top w:val="none" w:sz="0" w:space="0" w:color="auto"/>
        <w:left w:val="none" w:sz="0" w:space="0" w:color="auto"/>
        <w:bottom w:val="none" w:sz="0" w:space="0" w:color="auto"/>
        <w:right w:val="none" w:sz="0" w:space="0" w:color="auto"/>
      </w:divBdr>
    </w:div>
    <w:div w:id="325518845">
      <w:bodyDiv w:val="1"/>
      <w:marLeft w:val="0"/>
      <w:marRight w:val="0"/>
      <w:marTop w:val="0"/>
      <w:marBottom w:val="0"/>
      <w:divBdr>
        <w:top w:val="none" w:sz="0" w:space="0" w:color="auto"/>
        <w:left w:val="none" w:sz="0" w:space="0" w:color="auto"/>
        <w:bottom w:val="none" w:sz="0" w:space="0" w:color="auto"/>
        <w:right w:val="none" w:sz="0" w:space="0" w:color="auto"/>
      </w:divBdr>
    </w:div>
    <w:div w:id="328795028">
      <w:bodyDiv w:val="1"/>
      <w:marLeft w:val="0"/>
      <w:marRight w:val="0"/>
      <w:marTop w:val="0"/>
      <w:marBottom w:val="0"/>
      <w:divBdr>
        <w:top w:val="none" w:sz="0" w:space="0" w:color="auto"/>
        <w:left w:val="none" w:sz="0" w:space="0" w:color="auto"/>
        <w:bottom w:val="none" w:sz="0" w:space="0" w:color="auto"/>
        <w:right w:val="none" w:sz="0" w:space="0" w:color="auto"/>
      </w:divBdr>
    </w:div>
    <w:div w:id="348534435">
      <w:bodyDiv w:val="1"/>
      <w:marLeft w:val="0"/>
      <w:marRight w:val="0"/>
      <w:marTop w:val="0"/>
      <w:marBottom w:val="0"/>
      <w:divBdr>
        <w:top w:val="none" w:sz="0" w:space="0" w:color="auto"/>
        <w:left w:val="none" w:sz="0" w:space="0" w:color="auto"/>
        <w:bottom w:val="none" w:sz="0" w:space="0" w:color="auto"/>
        <w:right w:val="none" w:sz="0" w:space="0" w:color="auto"/>
      </w:divBdr>
    </w:div>
    <w:div w:id="496307111">
      <w:bodyDiv w:val="1"/>
      <w:marLeft w:val="0"/>
      <w:marRight w:val="0"/>
      <w:marTop w:val="0"/>
      <w:marBottom w:val="0"/>
      <w:divBdr>
        <w:top w:val="none" w:sz="0" w:space="0" w:color="auto"/>
        <w:left w:val="none" w:sz="0" w:space="0" w:color="auto"/>
        <w:bottom w:val="none" w:sz="0" w:space="0" w:color="auto"/>
        <w:right w:val="none" w:sz="0" w:space="0" w:color="auto"/>
      </w:divBdr>
    </w:div>
    <w:div w:id="514003435">
      <w:bodyDiv w:val="1"/>
      <w:marLeft w:val="0"/>
      <w:marRight w:val="0"/>
      <w:marTop w:val="0"/>
      <w:marBottom w:val="0"/>
      <w:divBdr>
        <w:top w:val="none" w:sz="0" w:space="0" w:color="auto"/>
        <w:left w:val="none" w:sz="0" w:space="0" w:color="auto"/>
        <w:bottom w:val="none" w:sz="0" w:space="0" w:color="auto"/>
        <w:right w:val="none" w:sz="0" w:space="0" w:color="auto"/>
      </w:divBdr>
    </w:div>
    <w:div w:id="539560458">
      <w:bodyDiv w:val="1"/>
      <w:marLeft w:val="0"/>
      <w:marRight w:val="0"/>
      <w:marTop w:val="0"/>
      <w:marBottom w:val="0"/>
      <w:divBdr>
        <w:top w:val="none" w:sz="0" w:space="0" w:color="auto"/>
        <w:left w:val="none" w:sz="0" w:space="0" w:color="auto"/>
        <w:bottom w:val="none" w:sz="0" w:space="0" w:color="auto"/>
        <w:right w:val="none" w:sz="0" w:space="0" w:color="auto"/>
      </w:divBdr>
    </w:div>
    <w:div w:id="562178096">
      <w:bodyDiv w:val="1"/>
      <w:marLeft w:val="0"/>
      <w:marRight w:val="0"/>
      <w:marTop w:val="0"/>
      <w:marBottom w:val="0"/>
      <w:divBdr>
        <w:top w:val="none" w:sz="0" w:space="0" w:color="auto"/>
        <w:left w:val="none" w:sz="0" w:space="0" w:color="auto"/>
        <w:bottom w:val="none" w:sz="0" w:space="0" w:color="auto"/>
        <w:right w:val="none" w:sz="0" w:space="0" w:color="auto"/>
      </w:divBdr>
    </w:div>
    <w:div w:id="654914298">
      <w:bodyDiv w:val="1"/>
      <w:marLeft w:val="0"/>
      <w:marRight w:val="0"/>
      <w:marTop w:val="0"/>
      <w:marBottom w:val="0"/>
      <w:divBdr>
        <w:top w:val="none" w:sz="0" w:space="0" w:color="auto"/>
        <w:left w:val="none" w:sz="0" w:space="0" w:color="auto"/>
        <w:bottom w:val="none" w:sz="0" w:space="0" w:color="auto"/>
        <w:right w:val="none" w:sz="0" w:space="0" w:color="auto"/>
      </w:divBdr>
    </w:div>
    <w:div w:id="686902556">
      <w:bodyDiv w:val="1"/>
      <w:marLeft w:val="0"/>
      <w:marRight w:val="0"/>
      <w:marTop w:val="0"/>
      <w:marBottom w:val="0"/>
      <w:divBdr>
        <w:top w:val="none" w:sz="0" w:space="0" w:color="auto"/>
        <w:left w:val="none" w:sz="0" w:space="0" w:color="auto"/>
        <w:bottom w:val="none" w:sz="0" w:space="0" w:color="auto"/>
        <w:right w:val="none" w:sz="0" w:space="0" w:color="auto"/>
      </w:divBdr>
    </w:div>
    <w:div w:id="755631092">
      <w:bodyDiv w:val="1"/>
      <w:marLeft w:val="0"/>
      <w:marRight w:val="0"/>
      <w:marTop w:val="0"/>
      <w:marBottom w:val="0"/>
      <w:divBdr>
        <w:top w:val="none" w:sz="0" w:space="0" w:color="auto"/>
        <w:left w:val="none" w:sz="0" w:space="0" w:color="auto"/>
        <w:bottom w:val="none" w:sz="0" w:space="0" w:color="auto"/>
        <w:right w:val="none" w:sz="0" w:space="0" w:color="auto"/>
      </w:divBdr>
    </w:div>
    <w:div w:id="760759494">
      <w:bodyDiv w:val="1"/>
      <w:marLeft w:val="0"/>
      <w:marRight w:val="0"/>
      <w:marTop w:val="0"/>
      <w:marBottom w:val="0"/>
      <w:divBdr>
        <w:top w:val="none" w:sz="0" w:space="0" w:color="auto"/>
        <w:left w:val="none" w:sz="0" w:space="0" w:color="auto"/>
        <w:bottom w:val="none" w:sz="0" w:space="0" w:color="auto"/>
        <w:right w:val="none" w:sz="0" w:space="0" w:color="auto"/>
      </w:divBdr>
    </w:div>
    <w:div w:id="809253886">
      <w:bodyDiv w:val="1"/>
      <w:marLeft w:val="0"/>
      <w:marRight w:val="0"/>
      <w:marTop w:val="0"/>
      <w:marBottom w:val="0"/>
      <w:divBdr>
        <w:top w:val="none" w:sz="0" w:space="0" w:color="auto"/>
        <w:left w:val="none" w:sz="0" w:space="0" w:color="auto"/>
        <w:bottom w:val="none" w:sz="0" w:space="0" w:color="auto"/>
        <w:right w:val="none" w:sz="0" w:space="0" w:color="auto"/>
      </w:divBdr>
    </w:div>
    <w:div w:id="817770222">
      <w:bodyDiv w:val="1"/>
      <w:marLeft w:val="0"/>
      <w:marRight w:val="0"/>
      <w:marTop w:val="0"/>
      <w:marBottom w:val="0"/>
      <w:divBdr>
        <w:top w:val="none" w:sz="0" w:space="0" w:color="auto"/>
        <w:left w:val="none" w:sz="0" w:space="0" w:color="auto"/>
        <w:bottom w:val="none" w:sz="0" w:space="0" w:color="auto"/>
        <w:right w:val="none" w:sz="0" w:space="0" w:color="auto"/>
      </w:divBdr>
    </w:div>
    <w:div w:id="821041930">
      <w:bodyDiv w:val="1"/>
      <w:marLeft w:val="0"/>
      <w:marRight w:val="0"/>
      <w:marTop w:val="0"/>
      <w:marBottom w:val="0"/>
      <w:divBdr>
        <w:top w:val="none" w:sz="0" w:space="0" w:color="auto"/>
        <w:left w:val="none" w:sz="0" w:space="0" w:color="auto"/>
        <w:bottom w:val="none" w:sz="0" w:space="0" w:color="auto"/>
        <w:right w:val="none" w:sz="0" w:space="0" w:color="auto"/>
      </w:divBdr>
    </w:div>
    <w:div w:id="822356129">
      <w:bodyDiv w:val="1"/>
      <w:marLeft w:val="0"/>
      <w:marRight w:val="0"/>
      <w:marTop w:val="0"/>
      <w:marBottom w:val="0"/>
      <w:divBdr>
        <w:top w:val="none" w:sz="0" w:space="0" w:color="auto"/>
        <w:left w:val="none" w:sz="0" w:space="0" w:color="auto"/>
        <w:bottom w:val="none" w:sz="0" w:space="0" w:color="auto"/>
        <w:right w:val="none" w:sz="0" w:space="0" w:color="auto"/>
      </w:divBdr>
    </w:div>
    <w:div w:id="873419467">
      <w:bodyDiv w:val="1"/>
      <w:marLeft w:val="0"/>
      <w:marRight w:val="0"/>
      <w:marTop w:val="0"/>
      <w:marBottom w:val="0"/>
      <w:divBdr>
        <w:top w:val="none" w:sz="0" w:space="0" w:color="auto"/>
        <w:left w:val="none" w:sz="0" w:space="0" w:color="auto"/>
        <w:bottom w:val="none" w:sz="0" w:space="0" w:color="auto"/>
        <w:right w:val="none" w:sz="0" w:space="0" w:color="auto"/>
      </w:divBdr>
    </w:div>
    <w:div w:id="888154199">
      <w:bodyDiv w:val="1"/>
      <w:marLeft w:val="0"/>
      <w:marRight w:val="0"/>
      <w:marTop w:val="0"/>
      <w:marBottom w:val="0"/>
      <w:divBdr>
        <w:top w:val="none" w:sz="0" w:space="0" w:color="auto"/>
        <w:left w:val="none" w:sz="0" w:space="0" w:color="auto"/>
        <w:bottom w:val="none" w:sz="0" w:space="0" w:color="auto"/>
        <w:right w:val="none" w:sz="0" w:space="0" w:color="auto"/>
      </w:divBdr>
    </w:div>
    <w:div w:id="891037042">
      <w:bodyDiv w:val="1"/>
      <w:marLeft w:val="0"/>
      <w:marRight w:val="0"/>
      <w:marTop w:val="0"/>
      <w:marBottom w:val="0"/>
      <w:divBdr>
        <w:top w:val="none" w:sz="0" w:space="0" w:color="auto"/>
        <w:left w:val="none" w:sz="0" w:space="0" w:color="auto"/>
        <w:bottom w:val="none" w:sz="0" w:space="0" w:color="auto"/>
        <w:right w:val="none" w:sz="0" w:space="0" w:color="auto"/>
      </w:divBdr>
    </w:div>
    <w:div w:id="947275153">
      <w:bodyDiv w:val="1"/>
      <w:marLeft w:val="0"/>
      <w:marRight w:val="0"/>
      <w:marTop w:val="0"/>
      <w:marBottom w:val="0"/>
      <w:divBdr>
        <w:top w:val="none" w:sz="0" w:space="0" w:color="auto"/>
        <w:left w:val="none" w:sz="0" w:space="0" w:color="auto"/>
        <w:bottom w:val="none" w:sz="0" w:space="0" w:color="auto"/>
        <w:right w:val="none" w:sz="0" w:space="0" w:color="auto"/>
      </w:divBdr>
    </w:div>
    <w:div w:id="992761260">
      <w:bodyDiv w:val="1"/>
      <w:marLeft w:val="0"/>
      <w:marRight w:val="0"/>
      <w:marTop w:val="0"/>
      <w:marBottom w:val="0"/>
      <w:divBdr>
        <w:top w:val="none" w:sz="0" w:space="0" w:color="auto"/>
        <w:left w:val="none" w:sz="0" w:space="0" w:color="auto"/>
        <w:bottom w:val="none" w:sz="0" w:space="0" w:color="auto"/>
        <w:right w:val="none" w:sz="0" w:space="0" w:color="auto"/>
      </w:divBdr>
    </w:div>
    <w:div w:id="1000234683">
      <w:bodyDiv w:val="1"/>
      <w:marLeft w:val="0"/>
      <w:marRight w:val="0"/>
      <w:marTop w:val="0"/>
      <w:marBottom w:val="0"/>
      <w:divBdr>
        <w:top w:val="none" w:sz="0" w:space="0" w:color="auto"/>
        <w:left w:val="none" w:sz="0" w:space="0" w:color="auto"/>
        <w:bottom w:val="none" w:sz="0" w:space="0" w:color="auto"/>
        <w:right w:val="none" w:sz="0" w:space="0" w:color="auto"/>
      </w:divBdr>
    </w:div>
    <w:div w:id="1026904594">
      <w:bodyDiv w:val="1"/>
      <w:marLeft w:val="0"/>
      <w:marRight w:val="0"/>
      <w:marTop w:val="0"/>
      <w:marBottom w:val="0"/>
      <w:divBdr>
        <w:top w:val="none" w:sz="0" w:space="0" w:color="auto"/>
        <w:left w:val="none" w:sz="0" w:space="0" w:color="auto"/>
        <w:bottom w:val="none" w:sz="0" w:space="0" w:color="auto"/>
        <w:right w:val="none" w:sz="0" w:space="0" w:color="auto"/>
      </w:divBdr>
    </w:div>
    <w:div w:id="1040478380">
      <w:bodyDiv w:val="1"/>
      <w:marLeft w:val="0"/>
      <w:marRight w:val="0"/>
      <w:marTop w:val="0"/>
      <w:marBottom w:val="0"/>
      <w:divBdr>
        <w:top w:val="none" w:sz="0" w:space="0" w:color="auto"/>
        <w:left w:val="none" w:sz="0" w:space="0" w:color="auto"/>
        <w:bottom w:val="none" w:sz="0" w:space="0" w:color="auto"/>
        <w:right w:val="none" w:sz="0" w:space="0" w:color="auto"/>
      </w:divBdr>
    </w:div>
    <w:div w:id="1045519688">
      <w:bodyDiv w:val="1"/>
      <w:marLeft w:val="0"/>
      <w:marRight w:val="0"/>
      <w:marTop w:val="0"/>
      <w:marBottom w:val="0"/>
      <w:divBdr>
        <w:top w:val="none" w:sz="0" w:space="0" w:color="auto"/>
        <w:left w:val="none" w:sz="0" w:space="0" w:color="auto"/>
        <w:bottom w:val="none" w:sz="0" w:space="0" w:color="auto"/>
        <w:right w:val="none" w:sz="0" w:space="0" w:color="auto"/>
      </w:divBdr>
      <w:divsChild>
        <w:div w:id="905411047">
          <w:marLeft w:val="0"/>
          <w:marRight w:val="0"/>
          <w:marTop w:val="0"/>
          <w:marBottom w:val="0"/>
          <w:divBdr>
            <w:top w:val="none" w:sz="0" w:space="0" w:color="auto"/>
            <w:left w:val="none" w:sz="0" w:space="0" w:color="auto"/>
            <w:bottom w:val="none" w:sz="0" w:space="0" w:color="auto"/>
            <w:right w:val="none" w:sz="0" w:space="0" w:color="auto"/>
          </w:divBdr>
        </w:div>
      </w:divsChild>
    </w:div>
    <w:div w:id="1056664417">
      <w:bodyDiv w:val="1"/>
      <w:marLeft w:val="0"/>
      <w:marRight w:val="0"/>
      <w:marTop w:val="0"/>
      <w:marBottom w:val="0"/>
      <w:divBdr>
        <w:top w:val="none" w:sz="0" w:space="0" w:color="auto"/>
        <w:left w:val="none" w:sz="0" w:space="0" w:color="auto"/>
        <w:bottom w:val="none" w:sz="0" w:space="0" w:color="auto"/>
        <w:right w:val="none" w:sz="0" w:space="0" w:color="auto"/>
      </w:divBdr>
    </w:div>
    <w:div w:id="1091318376">
      <w:bodyDiv w:val="1"/>
      <w:marLeft w:val="0"/>
      <w:marRight w:val="0"/>
      <w:marTop w:val="0"/>
      <w:marBottom w:val="0"/>
      <w:divBdr>
        <w:top w:val="none" w:sz="0" w:space="0" w:color="auto"/>
        <w:left w:val="none" w:sz="0" w:space="0" w:color="auto"/>
        <w:bottom w:val="none" w:sz="0" w:space="0" w:color="auto"/>
        <w:right w:val="none" w:sz="0" w:space="0" w:color="auto"/>
      </w:divBdr>
    </w:div>
    <w:div w:id="1095706430">
      <w:bodyDiv w:val="1"/>
      <w:marLeft w:val="0"/>
      <w:marRight w:val="0"/>
      <w:marTop w:val="0"/>
      <w:marBottom w:val="0"/>
      <w:divBdr>
        <w:top w:val="none" w:sz="0" w:space="0" w:color="auto"/>
        <w:left w:val="none" w:sz="0" w:space="0" w:color="auto"/>
        <w:bottom w:val="none" w:sz="0" w:space="0" w:color="auto"/>
        <w:right w:val="none" w:sz="0" w:space="0" w:color="auto"/>
      </w:divBdr>
    </w:div>
    <w:div w:id="1233472016">
      <w:bodyDiv w:val="1"/>
      <w:marLeft w:val="0"/>
      <w:marRight w:val="0"/>
      <w:marTop w:val="0"/>
      <w:marBottom w:val="0"/>
      <w:divBdr>
        <w:top w:val="none" w:sz="0" w:space="0" w:color="auto"/>
        <w:left w:val="none" w:sz="0" w:space="0" w:color="auto"/>
        <w:bottom w:val="none" w:sz="0" w:space="0" w:color="auto"/>
        <w:right w:val="none" w:sz="0" w:space="0" w:color="auto"/>
      </w:divBdr>
    </w:div>
    <w:div w:id="1250700668">
      <w:bodyDiv w:val="1"/>
      <w:marLeft w:val="0"/>
      <w:marRight w:val="0"/>
      <w:marTop w:val="0"/>
      <w:marBottom w:val="0"/>
      <w:divBdr>
        <w:top w:val="none" w:sz="0" w:space="0" w:color="auto"/>
        <w:left w:val="none" w:sz="0" w:space="0" w:color="auto"/>
        <w:bottom w:val="none" w:sz="0" w:space="0" w:color="auto"/>
        <w:right w:val="none" w:sz="0" w:space="0" w:color="auto"/>
      </w:divBdr>
    </w:div>
    <w:div w:id="1345355582">
      <w:bodyDiv w:val="1"/>
      <w:marLeft w:val="0"/>
      <w:marRight w:val="0"/>
      <w:marTop w:val="0"/>
      <w:marBottom w:val="0"/>
      <w:divBdr>
        <w:top w:val="none" w:sz="0" w:space="0" w:color="auto"/>
        <w:left w:val="none" w:sz="0" w:space="0" w:color="auto"/>
        <w:bottom w:val="none" w:sz="0" w:space="0" w:color="auto"/>
        <w:right w:val="none" w:sz="0" w:space="0" w:color="auto"/>
      </w:divBdr>
    </w:div>
    <w:div w:id="1347246481">
      <w:bodyDiv w:val="1"/>
      <w:marLeft w:val="0"/>
      <w:marRight w:val="0"/>
      <w:marTop w:val="0"/>
      <w:marBottom w:val="0"/>
      <w:divBdr>
        <w:top w:val="none" w:sz="0" w:space="0" w:color="auto"/>
        <w:left w:val="none" w:sz="0" w:space="0" w:color="auto"/>
        <w:bottom w:val="none" w:sz="0" w:space="0" w:color="auto"/>
        <w:right w:val="none" w:sz="0" w:space="0" w:color="auto"/>
      </w:divBdr>
    </w:div>
    <w:div w:id="1385331639">
      <w:bodyDiv w:val="1"/>
      <w:marLeft w:val="0"/>
      <w:marRight w:val="0"/>
      <w:marTop w:val="0"/>
      <w:marBottom w:val="0"/>
      <w:divBdr>
        <w:top w:val="none" w:sz="0" w:space="0" w:color="auto"/>
        <w:left w:val="none" w:sz="0" w:space="0" w:color="auto"/>
        <w:bottom w:val="none" w:sz="0" w:space="0" w:color="auto"/>
        <w:right w:val="none" w:sz="0" w:space="0" w:color="auto"/>
      </w:divBdr>
    </w:div>
    <w:div w:id="1439326795">
      <w:bodyDiv w:val="1"/>
      <w:marLeft w:val="0"/>
      <w:marRight w:val="0"/>
      <w:marTop w:val="0"/>
      <w:marBottom w:val="0"/>
      <w:divBdr>
        <w:top w:val="none" w:sz="0" w:space="0" w:color="auto"/>
        <w:left w:val="none" w:sz="0" w:space="0" w:color="auto"/>
        <w:bottom w:val="none" w:sz="0" w:space="0" w:color="auto"/>
        <w:right w:val="none" w:sz="0" w:space="0" w:color="auto"/>
      </w:divBdr>
    </w:div>
    <w:div w:id="1518232662">
      <w:bodyDiv w:val="1"/>
      <w:marLeft w:val="0"/>
      <w:marRight w:val="0"/>
      <w:marTop w:val="0"/>
      <w:marBottom w:val="0"/>
      <w:divBdr>
        <w:top w:val="none" w:sz="0" w:space="0" w:color="auto"/>
        <w:left w:val="none" w:sz="0" w:space="0" w:color="auto"/>
        <w:bottom w:val="none" w:sz="0" w:space="0" w:color="auto"/>
        <w:right w:val="none" w:sz="0" w:space="0" w:color="auto"/>
      </w:divBdr>
    </w:div>
    <w:div w:id="1524397646">
      <w:bodyDiv w:val="1"/>
      <w:marLeft w:val="0"/>
      <w:marRight w:val="0"/>
      <w:marTop w:val="0"/>
      <w:marBottom w:val="0"/>
      <w:divBdr>
        <w:top w:val="none" w:sz="0" w:space="0" w:color="auto"/>
        <w:left w:val="none" w:sz="0" w:space="0" w:color="auto"/>
        <w:bottom w:val="none" w:sz="0" w:space="0" w:color="auto"/>
        <w:right w:val="none" w:sz="0" w:space="0" w:color="auto"/>
      </w:divBdr>
    </w:div>
    <w:div w:id="1535775291">
      <w:bodyDiv w:val="1"/>
      <w:marLeft w:val="0"/>
      <w:marRight w:val="0"/>
      <w:marTop w:val="0"/>
      <w:marBottom w:val="0"/>
      <w:divBdr>
        <w:top w:val="none" w:sz="0" w:space="0" w:color="auto"/>
        <w:left w:val="none" w:sz="0" w:space="0" w:color="auto"/>
        <w:bottom w:val="none" w:sz="0" w:space="0" w:color="auto"/>
        <w:right w:val="none" w:sz="0" w:space="0" w:color="auto"/>
      </w:divBdr>
    </w:div>
    <w:div w:id="1616714727">
      <w:bodyDiv w:val="1"/>
      <w:marLeft w:val="0"/>
      <w:marRight w:val="0"/>
      <w:marTop w:val="0"/>
      <w:marBottom w:val="0"/>
      <w:divBdr>
        <w:top w:val="none" w:sz="0" w:space="0" w:color="auto"/>
        <w:left w:val="none" w:sz="0" w:space="0" w:color="auto"/>
        <w:bottom w:val="none" w:sz="0" w:space="0" w:color="auto"/>
        <w:right w:val="none" w:sz="0" w:space="0" w:color="auto"/>
      </w:divBdr>
    </w:div>
    <w:div w:id="1618677625">
      <w:bodyDiv w:val="1"/>
      <w:marLeft w:val="0"/>
      <w:marRight w:val="0"/>
      <w:marTop w:val="0"/>
      <w:marBottom w:val="0"/>
      <w:divBdr>
        <w:top w:val="none" w:sz="0" w:space="0" w:color="auto"/>
        <w:left w:val="none" w:sz="0" w:space="0" w:color="auto"/>
        <w:bottom w:val="none" w:sz="0" w:space="0" w:color="auto"/>
        <w:right w:val="none" w:sz="0" w:space="0" w:color="auto"/>
      </w:divBdr>
    </w:div>
    <w:div w:id="1652057736">
      <w:bodyDiv w:val="1"/>
      <w:marLeft w:val="0"/>
      <w:marRight w:val="0"/>
      <w:marTop w:val="0"/>
      <w:marBottom w:val="0"/>
      <w:divBdr>
        <w:top w:val="none" w:sz="0" w:space="0" w:color="auto"/>
        <w:left w:val="none" w:sz="0" w:space="0" w:color="auto"/>
        <w:bottom w:val="none" w:sz="0" w:space="0" w:color="auto"/>
        <w:right w:val="none" w:sz="0" w:space="0" w:color="auto"/>
      </w:divBdr>
    </w:div>
    <w:div w:id="1725786243">
      <w:bodyDiv w:val="1"/>
      <w:marLeft w:val="0"/>
      <w:marRight w:val="0"/>
      <w:marTop w:val="0"/>
      <w:marBottom w:val="0"/>
      <w:divBdr>
        <w:top w:val="none" w:sz="0" w:space="0" w:color="auto"/>
        <w:left w:val="none" w:sz="0" w:space="0" w:color="auto"/>
        <w:bottom w:val="none" w:sz="0" w:space="0" w:color="auto"/>
        <w:right w:val="none" w:sz="0" w:space="0" w:color="auto"/>
      </w:divBdr>
    </w:div>
    <w:div w:id="1773891853">
      <w:bodyDiv w:val="1"/>
      <w:marLeft w:val="0"/>
      <w:marRight w:val="0"/>
      <w:marTop w:val="0"/>
      <w:marBottom w:val="0"/>
      <w:divBdr>
        <w:top w:val="none" w:sz="0" w:space="0" w:color="auto"/>
        <w:left w:val="none" w:sz="0" w:space="0" w:color="auto"/>
        <w:bottom w:val="none" w:sz="0" w:space="0" w:color="auto"/>
        <w:right w:val="none" w:sz="0" w:space="0" w:color="auto"/>
      </w:divBdr>
    </w:div>
    <w:div w:id="1806238501">
      <w:bodyDiv w:val="1"/>
      <w:marLeft w:val="0"/>
      <w:marRight w:val="0"/>
      <w:marTop w:val="0"/>
      <w:marBottom w:val="0"/>
      <w:divBdr>
        <w:top w:val="none" w:sz="0" w:space="0" w:color="auto"/>
        <w:left w:val="none" w:sz="0" w:space="0" w:color="auto"/>
        <w:bottom w:val="none" w:sz="0" w:space="0" w:color="auto"/>
        <w:right w:val="none" w:sz="0" w:space="0" w:color="auto"/>
      </w:divBdr>
    </w:div>
    <w:div w:id="1808938930">
      <w:bodyDiv w:val="1"/>
      <w:marLeft w:val="0"/>
      <w:marRight w:val="0"/>
      <w:marTop w:val="0"/>
      <w:marBottom w:val="0"/>
      <w:divBdr>
        <w:top w:val="none" w:sz="0" w:space="0" w:color="auto"/>
        <w:left w:val="none" w:sz="0" w:space="0" w:color="auto"/>
        <w:bottom w:val="none" w:sz="0" w:space="0" w:color="auto"/>
        <w:right w:val="none" w:sz="0" w:space="0" w:color="auto"/>
      </w:divBdr>
    </w:div>
    <w:div w:id="1817798469">
      <w:bodyDiv w:val="1"/>
      <w:marLeft w:val="0"/>
      <w:marRight w:val="0"/>
      <w:marTop w:val="0"/>
      <w:marBottom w:val="0"/>
      <w:divBdr>
        <w:top w:val="none" w:sz="0" w:space="0" w:color="auto"/>
        <w:left w:val="none" w:sz="0" w:space="0" w:color="auto"/>
        <w:bottom w:val="none" w:sz="0" w:space="0" w:color="auto"/>
        <w:right w:val="none" w:sz="0" w:space="0" w:color="auto"/>
      </w:divBdr>
    </w:div>
    <w:div w:id="1829787769">
      <w:bodyDiv w:val="1"/>
      <w:marLeft w:val="0"/>
      <w:marRight w:val="0"/>
      <w:marTop w:val="0"/>
      <w:marBottom w:val="0"/>
      <w:divBdr>
        <w:top w:val="none" w:sz="0" w:space="0" w:color="auto"/>
        <w:left w:val="none" w:sz="0" w:space="0" w:color="auto"/>
        <w:bottom w:val="none" w:sz="0" w:space="0" w:color="auto"/>
        <w:right w:val="none" w:sz="0" w:space="0" w:color="auto"/>
      </w:divBdr>
    </w:div>
    <w:div w:id="1906791147">
      <w:bodyDiv w:val="1"/>
      <w:marLeft w:val="0"/>
      <w:marRight w:val="0"/>
      <w:marTop w:val="0"/>
      <w:marBottom w:val="0"/>
      <w:divBdr>
        <w:top w:val="none" w:sz="0" w:space="0" w:color="auto"/>
        <w:left w:val="none" w:sz="0" w:space="0" w:color="auto"/>
        <w:bottom w:val="none" w:sz="0" w:space="0" w:color="auto"/>
        <w:right w:val="none" w:sz="0" w:space="0" w:color="auto"/>
      </w:divBdr>
    </w:div>
    <w:div w:id="1958489769">
      <w:bodyDiv w:val="1"/>
      <w:marLeft w:val="0"/>
      <w:marRight w:val="0"/>
      <w:marTop w:val="0"/>
      <w:marBottom w:val="0"/>
      <w:divBdr>
        <w:top w:val="none" w:sz="0" w:space="0" w:color="auto"/>
        <w:left w:val="none" w:sz="0" w:space="0" w:color="auto"/>
        <w:bottom w:val="none" w:sz="0" w:space="0" w:color="auto"/>
        <w:right w:val="none" w:sz="0" w:space="0" w:color="auto"/>
      </w:divBdr>
    </w:div>
    <w:div w:id="2018651907">
      <w:bodyDiv w:val="1"/>
      <w:marLeft w:val="0"/>
      <w:marRight w:val="0"/>
      <w:marTop w:val="0"/>
      <w:marBottom w:val="0"/>
      <w:divBdr>
        <w:top w:val="none" w:sz="0" w:space="0" w:color="auto"/>
        <w:left w:val="none" w:sz="0" w:space="0" w:color="auto"/>
        <w:bottom w:val="none" w:sz="0" w:space="0" w:color="auto"/>
        <w:right w:val="none" w:sz="0" w:space="0" w:color="auto"/>
      </w:divBdr>
    </w:div>
    <w:div w:id="21044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C152-0A64-4FBA-95DD-6CC5F1E6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7469</Words>
  <Characters>44819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Narodowy Bank Polski                                                                                              Specyfikacja istotnych warunków zamówienia</vt:lpstr>
    </vt:vector>
  </TitlesOfParts>
  <Company>Narodowy Bank Polski</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Bank Polski                                                                                              Specyfikacja istotnych warunków zamówienia</dc:title>
  <dc:subject/>
  <dc:creator>Karina Zielińska</dc:creator>
  <cp:keywords/>
  <cp:lastModifiedBy>Rafał Rzepecki</cp:lastModifiedBy>
  <cp:revision>9</cp:revision>
  <cp:lastPrinted>2021-10-22T05:07:00Z</cp:lastPrinted>
  <dcterms:created xsi:type="dcterms:W3CDTF">2021-11-02T08:47:00Z</dcterms:created>
  <dcterms:modified xsi:type="dcterms:W3CDTF">2021-11-24T08:00:00Z</dcterms:modified>
</cp:coreProperties>
</file>