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29683" w14:textId="5DFD805B" w:rsidR="00B11B4A" w:rsidRPr="007B0DC8" w:rsidRDefault="00B11B4A" w:rsidP="007B0DC8">
      <w:pPr>
        <w:spacing w:line="276" w:lineRule="auto"/>
        <w:rPr>
          <w:rFonts w:ascii="Times New Roman" w:hAnsi="Times New Roman" w:cs="Times New Roman"/>
          <w:sz w:val="24"/>
          <w:szCs w:val="24"/>
        </w:rPr>
      </w:pPr>
    </w:p>
    <w:tbl>
      <w:tblPr>
        <w:tblW w:w="9800" w:type="dxa"/>
        <w:tblLayout w:type="fixed"/>
        <w:tblCellMar>
          <w:left w:w="70" w:type="dxa"/>
          <w:right w:w="70" w:type="dxa"/>
        </w:tblCellMar>
        <w:tblLook w:val="04A0" w:firstRow="1" w:lastRow="0" w:firstColumn="1" w:lastColumn="0" w:noHBand="0" w:noVBand="1"/>
      </w:tblPr>
      <w:tblGrid>
        <w:gridCol w:w="2611"/>
        <w:gridCol w:w="7189"/>
      </w:tblGrid>
      <w:tr w:rsidR="00524945" w:rsidRPr="007B0DC8" w14:paraId="36D061FE" w14:textId="77777777" w:rsidTr="00246E6C">
        <w:trPr>
          <w:trHeight w:val="650"/>
        </w:trPr>
        <w:tc>
          <w:tcPr>
            <w:tcW w:w="2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A73853"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Nazwa zamówienia</w:t>
            </w:r>
          </w:p>
        </w:tc>
        <w:tc>
          <w:tcPr>
            <w:tcW w:w="7189" w:type="dxa"/>
            <w:tcBorders>
              <w:top w:val="single" w:sz="4" w:space="0" w:color="000000"/>
              <w:bottom w:val="single" w:sz="4" w:space="0" w:color="000000"/>
              <w:right w:val="single" w:sz="4" w:space="0" w:color="000000"/>
            </w:tcBorders>
            <w:shd w:val="clear" w:color="auto" w:fill="auto"/>
            <w:vAlign w:val="bottom"/>
          </w:tcPr>
          <w:p w14:paraId="28288DB0" w14:textId="5602E5CC" w:rsidR="00524945" w:rsidRPr="007B0DC8" w:rsidRDefault="00AC5509"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 xml:space="preserve">Modernizacja </w:t>
            </w:r>
            <w:r w:rsidR="00A94032" w:rsidRPr="007B0DC8">
              <w:rPr>
                <w:rFonts w:ascii="Times New Roman" w:eastAsia="Times New Roman" w:hAnsi="Times New Roman" w:cs="Times New Roman"/>
                <w:color w:val="000000"/>
                <w:sz w:val="24"/>
                <w:szCs w:val="24"/>
                <w:lang w:eastAsia="pl-PL"/>
              </w:rPr>
              <w:t>ujęcia wody w Brzezinkach</w:t>
            </w:r>
          </w:p>
        </w:tc>
      </w:tr>
      <w:tr w:rsidR="00524945" w:rsidRPr="007B0DC8" w14:paraId="4D29C424" w14:textId="77777777" w:rsidTr="00246E6C">
        <w:trPr>
          <w:trHeight w:val="650"/>
        </w:trPr>
        <w:tc>
          <w:tcPr>
            <w:tcW w:w="2611" w:type="dxa"/>
            <w:tcBorders>
              <w:left w:val="single" w:sz="4" w:space="0" w:color="000000"/>
              <w:bottom w:val="single" w:sz="4" w:space="0" w:color="000000"/>
              <w:right w:val="single" w:sz="4" w:space="0" w:color="000000"/>
            </w:tcBorders>
            <w:shd w:val="clear" w:color="auto" w:fill="auto"/>
            <w:vAlign w:val="bottom"/>
          </w:tcPr>
          <w:p w14:paraId="734C2AEE"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Adres inwestycji</w:t>
            </w:r>
          </w:p>
        </w:tc>
        <w:tc>
          <w:tcPr>
            <w:tcW w:w="7189" w:type="dxa"/>
            <w:tcBorders>
              <w:bottom w:val="single" w:sz="4" w:space="0" w:color="000000"/>
              <w:right w:val="single" w:sz="4" w:space="0" w:color="000000"/>
            </w:tcBorders>
            <w:shd w:val="clear" w:color="auto" w:fill="auto"/>
            <w:vAlign w:val="bottom"/>
          </w:tcPr>
          <w:p w14:paraId="4C17EE9C"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Brzezinki, działka nr 376/1 Obręb Brzezinki 0011</w:t>
            </w:r>
          </w:p>
        </w:tc>
      </w:tr>
      <w:tr w:rsidR="00524945" w:rsidRPr="007B0DC8" w14:paraId="69F71B48" w14:textId="77777777" w:rsidTr="00246E6C">
        <w:trPr>
          <w:trHeight w:val="650"/>
        </w:trPr>
        <w:tc>
          <w:tcPr>
            <w:tcW w:w="2611" w:type="dxa"/>
            <w:tcBorders>
              <w:left w:val="single" w:sz="4" w:space="0" w:color="000000"/>
              <w:bottom w:val="single" w:sz="4" w:space="0" w:color="000000"/>
              <w:right w:val="single" w:sz="4" w:space="0" w:color="000000"/>
            </w:tcBorders>
            <w:shd w:val="clear" w:color="auto" w:fill="auto"/>
            <w:vAlign w:val="bottom"/>
          </w:tcPr>
          <w:p w14:paraId="56568161"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Zamawiający</w:t>
            </w:r>
          </w:p>
        </w:tc>
        <w:tc>
          <w:tcPr>
            <w:tcW w:w="7189" w:type="dxa"/>
            <w:tcBorders>
              <w:bottom w:val="single" w:sz="4" w:space="0" w:color="000000"/>
              <w:right w:val="single" w:sz="4" w:space="0" w:color="000000"/>
            </w:tcBorders>
            <w:shd w:val="clear" w:color="auto" w:fill="auto"/>
            <w:vAlign w:val="bottom"/>
          </w:tcPr>
          <w:p w14:paraId="4FAE3A15"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Gmina Wołczyn</w:t>
            </w:r>
          </w:p>
        </w:tc>
      </w:tr>
      <w:tr w:rsidR="00524945" w:rsidRPr="007B0DC8" w14:paraId="239B5D82" w14:textId="77777777" w:rsidTr="00246E6C">
        <w:trPr>
          <w:trHeight w:val="650"/>
        </w:trPr>
        <w:tc>
          <w:tcPr>
            <w:tcW w:w="2611" w:type="dxa"/>
            <w:tcBorders>
              <w:left w:val="single" w:sz="4" w:space="0" w:color="000000"/>
              <w:bottom w:val="single" w:sz="4" w:space="0" w:color="000000"/>
              <w:right w:val="single" w:sz="4" w:space="0" w:color="000000"/>
            </w:tcBorders>
            <w:shd w:val="clear" w:color="auto" w:fill="auto"/>
            <w:vAlign w:val="bottom"/>
          </w:tcPr>
          <w:p w14:paraId="47DE8953"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Rodzaj opracowania</w:t>
            </w:r>
          </w:p>
        </w:tc>
        <w:tc>
          <w:tcPr>
            <w:tcW w:w="7189" w:type="dxa"/>
            <w:tcBorders>
              <w:right w:val="single" w:sz="4" w:space="0" w:color="000000"/>
            </w:tcBorders>
            <w:shd w:val="clear" w:color="auto" w:fill="auto"/>
            <w:vAlign w:val="bottom"/>
          </w:tcPr>
          <w:p w14:paraId="3F470BC5" w14:textId="11CF8F8C"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Program funkcjonalno-użytkowy</w:t>
            </w:r>
          </w:p>
        </w:tc>
      </w:tr>
      <w:tr w:rsidR="00524945" w:rsidRPr="007B0DC8" w14:paraId="721B9132" w14:textId="77777777" w:rsidTr="00246E6C">
        <w:trPr>
          <w:trHeight w:val="650"/>
        </w:trPr>
        <w:tc>
          <w:tcPr>
            <w:tcW w:w="2611" w:type="dxa"/>
            <w:vMerge w:val="restart"/>
            <w:tcBorders>
              <w:left w:val="single" w:sz="4" w:space="0" w:color="000000"/>
              <w:bottom w:val="single" w:sz="4" w:space="0" w:color="000000"/>
            </w:tcBorders>
            <w:shd w:val="clear" w:color="auto" w:fill="auto"/>
          </w:tcPr>
          <w:p w14:paraId="1A5F0F02"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Nazwy i kody zamówienia</w:t>
            </w:r>
          </w:p>
        </w:tc>
        <w:tc>
          <w:tcPr>
            <w:tcW w:w="7189" w:type="dxa"/>
            <w:tcBorders>
              <w:top w:val="single" w:sz="4" w:space="0" w:color="000000"/>
              <w:left w:val="single" w:sz="4" w:space="0" w:color="000000"/>
              <w:right w:val="single" w:sz="4" w:space="0" w:color="000000"/>
            </w:tcBorders>
            <w:shd w:val="clear" w:color="auto" w:fill="auto"/>
            <w:vAlign w:val="center"/>
          </w:tcPr>
          <w:p w14:paraId="4BCF7DD7"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Grupa robót: 45200000-9</w:t>
            </w:r>
          </w:p>
        </w:tc>
      </w:tr>
      <w:tr w:rsidR="00524945" w:rsidRPr="007B0DC8" w14:paraId="7D5B52BF" w14:textId="77777777" w:rsidTr="00246E6C">
        <w:trPr>
          <w:trHeight w:val="1953"/>
        </w:trPr>
        <w:tc>
          <w:tcPr>
            <w:tcW w:w="2611" w:type="dxa"/>
            <w:vMerge/>
            <w:tcBorders>
              <w:left w:val="single" w:sz="4" w:space="0" w:color="000000"/>
              <w:bottom w:val="single" w:sz="4" w:space="0" w:color="000000"/>
            </w:tcBorders>
            <w:vAlign w:val="center"/>
          </w:tcPr>
          <w:p w14:paraId="269E212E"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p>
        </w:tc>
        <w:tc>
          <w:tcPr>
            <w:tcW w:w="7189" w:type="dxa"/>
            <w:tcBorders>
              <w:left w:val="single" w:sz="4" w:space="0" w:color="000000"/>
              <w:right w:val="single" w:sz="4" w:space="0" w:color="000000"/>
            </w:tcBorders>
            <w:shd w:val="clear" w:color="auto" w:fill="auto"/>
            <w:vAlign w:val="center"/>
          </w:tcPr>
          <w:p w14:paraId="1B6B987C"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p>
          <w:p w14:paraId="09C59E6C" w14:textId="77777777" w:rsidR="00524945" w:rsidRPr="007B0DC8" w:rsidRDefault="00524945" w:rsidP="007B0DC8">
            <w:pPr>
              <w:widowControl w:val="0"/>
              <w:spacing w:line="276" w:lineRule="auto"/>
              <w:rPr>
                <w:rFonts w:ascii="Times New Roman" w:hAnsi="Times New Roman" w:cs="Times New Roman"/>
                <w:sz w:val="24"/>
                <w:szCs w:val="24"/>
              </w:rPr>
            </w:pPr>
            <w:r w:rsidRPr="007B0DC8">
              <w:rPr>
                <w:rFonts w:ascii="Times New Roman" w:eastAsia="Times New Roman" w:hAnsi="Times New Roman" w:cs="Times New Roman"/>
                <w:color w:val="000000"/>
                <w:sz w:val="24"/>
                <w:szCs w:val="24"/>
                <w:lang w:eastAsia="pl-PL"/>
              </w:rPr>
              <w:t>Roboty budowlane w zakresie wznoszenia kompletnych obiektów budowlanych lub ich części oraz roboty w zakresie inżynierii lądowej i wodnej.</w:t>
            </w:r>
          </w:p>
        </w:tc>
      </w:tr>
      <w:tr w:rsidR="00524945" w:rsidRPr="007B0DC8" w14:paraId="49B7D253" w14:textId="77777777" w:rsidTr="00246E6C">
        <w:trPr>
          <w:trHeight w:val="650"/>
        </w:trPr>
        <w:tc>
          <w:tcPr>
            <w:tcW w:w="2611" w:type="dxa"/>
            <w:vMerge/>
            <w:tcBorders>
              <w:left w:val="single" w:sz="4" w:space="0" w:color="000000"/>
              <w:bottom w:val="single" w:sz="4" w:space="0" w:color="000000"/>
            </w:tcBorders>
            <w:vAlign w:val="center"/>
          </w:tcPr>
          <w:p w14:paraId="33826E76"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p>
        </w:tc>
        <w:tc>
          <w:tcPr>
            <w:tcW w:w="7189" w:type="dxa"/>
            <w:tcBorders>
              <w:left w:val="single" w:sz="4" w:space="0" w:color="000000"/>
              <w:right w:val="single" w:sz="4" w:space="0" w:color="000000"/>
            </w:tcBorders>
            <w:shd w:val="clear" w:color="auto" w:fill="auto"/>
            <w:vAlign w:val="center"/>
          </w:tcPr>
          <w:p w14:paraId="2DD46F1F"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Klasa robót: 45230000-8</w:t>
            </w:r>
          </w:p>
        </w:tc>
      </w:tr>
      <w:tr w:rsidR="00524945" w:rsidRPr="007B0DC8" w14:paraId="503B96B7" w14:textId="77777777" w:rsidTr="00246E6C">
        <w:trPr>
          <w:trHeight w:val="2398"/>
        </w:trPr>
        <w:tc>
          <w:tcPr>
            <w:tcW w:w="2611" w:type="dxa"/>
            <w:vMerge/>
            <w:tcBorders>
              <w:left w:val="single" w:sz="4" w:space="0" w:color="000000"/>
              <w:bottom w:val="single" w:sz="4" w:space="0" w:color="000000"/>
            </w:tcBorders>
            <w:vAlign w:val="center"/>
          </w:tcPr>
          <w:p w14:paraId="2C0CA0BB"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p>
        </w:tc>
        <w:tc>
          <w:tcPr>
            <w:tcW w:w="7189" w:type="dxa"/>
            <w:tcBorders>
              <w:left w:val="single" w:sz="4" w:space="0" w:color="000000"/>
              <w:right w:val="single" w:sz="4" w:space="0" w:color="000000"/>
            </w:tcBorders>
            <w:shd w:val="clear" w:color="auto" w:fill="auto"/>
            <w:vAlign w:val="center"/>
          </w:tcPr>
          <w:p w14:paraId="7B7EF2F5"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Roboty budowlane w zakresie budowy rurociągów, linii komunikacyjnych i elektroenergetycznych, autostrad, dróg, lotnisk i kolei, wyrównywanie terenu.</w:t>
            </w:r>
            <w:r w:rsidRPr="007B0DC8">
              <w:rPr>
                <w:rFonts w:ascii="Times New Roman" w:eastAsia="Times New Roman" w:hAnsi="Times New Roman" w:cs="Times New Roman"/>
                <w:color w:val="000000"/>
                <w:sz w:val="24"/>
                <w:szCs w:val="24"/>
                <w:lang w:eastAsia="pl-PL"/>
              </w:rPr>
              <w:br/>
              <w:t>71300000-1 Usługi inżynieryjne</w:t>
            </w:r>
          </w:p>
        </w:tc>
      </w:tr>
      <w:tr w:rsidR="00524945" w:rsidRPr="007B0DC8" w14:paraId="78825723" w14:textId="77777777" w:rsidTr="00246E6C">
        <w:trPr>
          <w:trHeight w:val="650"/>
        </w:trPr>
        <w:tc>
          <w:tcPr>
            <w:tcW w:w="2611" w:type="dxa"/>
            <w:vMerge/>
            <w:tcBorders>
              <w:left w:val="single" w:sz="4" w:space="0" w:color="000000"/>
              <w:bottom w:val="single" w:sz="4" w:space="0" w:color="000000"/>
            </w:tcBorders>
            <w:vAlign w:val="center"/>
          </w:tcPr>
          <w:p w14:paraId="1911D21C"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p>
        </w:tc>
        <w:tc>
          <w:tcPr>
            <w:tcW w:w="7189" w:type="dxa"/>
            <w:tcBorders>
              <w:left w:val="single" w:sz="4" w:space="0" w:color="000000"/>
              <w:right w:val="single" w:sz="4" w:space="0" w:color="000000"/>
            </w:tcBorders>
            <w:shd w:val="clear" w:color="auto" w:fill="auto"/>
            <w:vAlign w:val="center"/>
          </w:tcPr>
          <w:p w14:paraId="5BB637AA"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Kategoria robót:</w:t>
            </w:r>
          </w:p>
        </w:tc>
      </w:tr>
      <w:tr w:rsidR="00524945" w:rsidRPr="007B0DC8" w14:paraId="6A3703B4" w14:textId="77777777" w:rsidTr="00253861">
        <w:trPr>
          <w:trHeight w:val="2157"/>
        </w:trPr>
        <w:tc>
          <w:tcPr>
            <w:tcW w:w="2611" w:type="dxa"/>
            <w:vMerge/>
            <w:tcBorders>
              <w:left w:val="single" w:sz="4" w:space="0" w:color="000000"/>
              <w:bottom w:val="single" w:sz="4" w:space="0" w:color="000000"/>
            </w:tcBorders>
            <w:vAlign w:val="center"/>
          </w:tcPr>
          <w:p w14:paraId="3B55C683"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p>
        </w:tc>
        <w:tc>
          <w:tcPr>
            <w:tcW w:w="7189" w:type="dxa"/>
            <w:tcBorders>
              <w:left w:val="single" w:sz="4" w:space="0" w:color="000000"/>
              <w:bottom w:val="single" w:sz="4" w:space="0" w:color="000000"/>
              <w:right w:val="single" w:sz="4" w:space="0" w:color="000000"/>
            </w:tcBorders>
            <w:shd w:val="clear" w:color="auto" w:fill="auto"/>
            <w:vAlign w:val="center"/>
          </w:tcPr>
          <w:p w14:paraId="64AD5F89"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45232430-5 Roboty w zakresie zakładów uzdatniania wody</w:t>
            </w:r>
            <w:r w:rsidRPr="007B0DC8">
              <w:rPr>
                <w:rFonts w:ascii="Times New Roman" w:eastAsia="Times New Roman" w:hAnsi="Times New Roman" w:cs="Times New Roman"/>
                <w:color w:val="000000"/>
                <w:sz w:val="24"/>
                <w:szCs w:val="24"/>
                <w:lang w:eastAsia="pl-PL"/>
              </w:rPr>
              <w:br/>
              <w:t>45232151-5 Węzły do przepompowywania wody</w:t>
            </w:r>
            <w:r w:rsidRPr="007B0DC8">
              <w:rPr>
                <w:rFonts w:ascii="Times New Roman" w:eastAsia="Times New Roman" w:hAnsi="Times New Roman" w:cs="Times New Roman"/>
                <w:color w:val="000000"/>
                <w:sz w:val="24"/>
                <w:szCs w:val="24"/>
                <w:lang w:eastAsia="pl-PL"/>
              </w:rPr>
              <w:br/>
              <w:t>71320000-7 Usługi inżynieryjne w zakresie projektowania</w:t>
            </w:r>
            <w:r w:rsidRPr="007B0DC8">
              <w:rPr>
                <w:rFonts w:ascii="Times New Roman" w:eastAsia="Times New Roman" w:hAnsi="Times New Roman" w:cs="Times New Roman"/>
                <w:color w:val="000000"/>
                <w:sz w:val="24"/>
                <w:szCs w:val="24"/>
                <w:lang w:eastAsia="pl-PL"/>
              </w:rPr>
              <w:br/>
              <w:t>71323200-0 Projektowe usługi inżynieryjne w zakresie zakładów</w:t>
            </w:r>
          </w:p>
        </w:tc>
      </w:tr>
      <w:tr w:rsidR="00524945" w:rsidRPr="007B0DC8" w14:paraId="612396CB" w14:textId="77777777" w:rsidTr="00253861">
        <w:trPr>
          <w:trHeight w:val="650"/>
        </w:trPr>
        <w:tc>
          <w:tcPr>
            <w:tcW w:w="2611" w:type="dxa"/>
            <w:tcBorders>
              <w:top w:val="single" w:sz="4" w:space="0" w:color="000000"/>
              <w:left w:val="single" w:sz="4" w:space="0" w:color="000000"/>
              <w:bottom w:val="single" w:sz="4" w:space="0" w:color="auto"/>
              <w:right w:val="single" w:sz="4" w:space="0" w:color="000000"/>
            </w:tcBorders>
            <w:shd w:val="clear" w:color="auto" w:fill="auto"/>
            <w:vAlign w:val="bottom"/>
          </w:tcPr>
          <w:p w14:paraId="5B95F0AC" w14:textId="77777777" w:rsidR="00524945" w:rsidRPr="007B0DC8" w:rsidRDefault="00524945" w:rsidP="007B0DC8">
            <w:pPr>
              <w:widowControl w:val="0"/>
              <w:spacing w:line="276" w:lineRule="auto"/>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Data opracowania</w:t>
            </w:r>
          </w:p>
        </w:tc>
        <w:tc>
          <w:tcPr>
            <w:tcW w:w="7189" w:type="dxa"/>
            <w:tcBorders>
              <w:top w:val="single" w:sz="4" w:space="0" w:color="000000"/>
              <w:bottom w:val="single" w:sz="4" w:space="0" w:color="auto"/>
              <w:right w:val="single" w:sz="4" w:space="0" w:color="000000"/>
            </w:tcBorders>
            <w:shd w:val="clear" w:color="auto" w:fill="auto"/>
            <w:vAlign w:val="bottom"/>
          </w:tcPr>
          <w:p w14:paraId="223EDFFC" w14:textId="77777777" w:rsidR="00524945" w:rsidRPr="007B0DC8" w:rsidRDefault="00524945" w:rsidP="007B0DC8">
            <w:pPr>
              <w:widowControl w:val="0"/>
              <w:spacing w:line="276" w:lineRule="auto"/>
              <w:jc w:val="right"/>
              <w:rPr>
                <w:rFonts w:ascii="Times New Roman" w:eastAsia="Times New Roman" w:hAnsi="Times New Roman" w:cs="Times New Roman"/>
                <w:color w:val="000000"/>
                <w:sz w:val="24"/>
                <w:szCs w:val="24"/>
                <w:lang w:eastAsia="pl-PL"/>
              </w:rPr>
            </w:pPr>
            <w:r w:rsidRPr="007B0DC8">
              <w:rPr>
                <w:rFonts w:ascii="Times New Roman" w:eastAsia="Times New Roman" w:hAnsi="Times New Roman" w:cs="Times New Roman"/>
                <w:color w:val="000000"/>
                <w:sz w:val="24"/>
                <w:szCs w:val="24"/>
                <w:lang w:eastAsia="pl-PL"/>
              </w:rPr>
              <w:t>Kwiecień 2024</w:t>
            </w:r>
          </w:p>
        </w:tc>
      </w:tr>
      <w:tr w:rsidR="00A75D6A" w:rsidRPr="007B0DC8" w14:paraId="6DBC9443" w14:textId="77777777" w:rsidTr="00253861">
        <w:trPr>
          <w:trHeight w:val="650"/>
        </w:trPr>
        <w:tc>
          <w:tcPr>
            <w:tcW w:w="2611" w:type="dxa"/>
            <w:tcBorders>
              <w:top w:val="single" w:sz="4" w:space="0" w:color="auto"/>
              <w:left w:val="single" w:sz="4" w:space="0" w:color="000000"/>
              <w:bottom w:val="single" w:sz="4" w:space="0" w:color="000000"/>
              <w:right w:val="single" w:sz="4" w:space="0" w:color="000000"/>
            </w:tcBorders>
            <w:shd w:val="clear" w:color="auto" w:fill="auto"/>
            <w:vAlign w:val="bottom"/>
          </w:tcPr>
          <w:p w14:paraId="1815264D" w14:textId="006877F7" w:rsidR="00A75D6A" w:rsidRPr="007B0DC8" w:rsidRDefault="00091F6E" w:rsidP="007B0DC8">
            <w:pPr>
              <w:widowControl w:val="0"/>
              <w:spacing w:line="276"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Autor Opracowania</w:t>
            </w:r>
          </w:p>
        </w:tc>
        <w:tc>
          <w:tcPr>
            <w:tcW w:w="7189" w:type="dxa"/>
            <w:tcBorders>
              <w:top w:val="single" w:sz="4" w:space="0" w:color="auto"/>
              <w:bottom w:val="single" w:sz="4" w:space="0" w:color="000000"/>
              <w:right w:val="single" w:sz="4" w:space="0" w:color="000000"/>
            </w:tcBorders>
            <w:shd w:val="clear" w:color="auto" w:fill="auto"/>
            <w:vAlign w:val="bottom"/>
          </w:tcPr>
          <w:p w14:paraId="7E6B1975" w14:textId="523E5856" w:rsidR="00A75D6A" w:rsidRPr="007B0DC8" w:rsidRDefault="00091F6E" w:rsidP="00091F6E">
            <w:pPr>
              <w:widowControl w:val="0"/>
              <w:spacing w:line="276"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Marek Hoc</w:t>
            </w:r>
          </w:p>
        </w:tc>
      </w:tr>
    </w:tbl>
    <w:p w14:paraId="61F724E1" w14:textId="77777777" w:rsidR="005D1193" w:rsidRPr="007B0DC8" w:rsidRDefault="005D1193" w:rsidP="007B0DC8">
      <w:pPr>
        <w:spacing w:line="276" w:lineRule="auto"/>
        <w:rPr>
          <w:rFonts w:ascii="Times New Roman" w:hAnsi="Times New Roman" w:cs="Times New Roman"/>
          <w:sz w:val="24"/>
          <w:szCs w:val="24"/>
        </w:rPr>
      </w:pPr>
    </w:p>
    <w:p w14:paraId="60CDD537" w14:textId="77777777" w:rsidR="00FF6782" w:rsidRDefault="00FF6782" w:rsidP="007B0DC8">
      <w:pPr>
        <w:spacing w:line="276" w:lineRule="auto"/>
        <w:rPr>
          <w:rFonts w:ascii="Times New Roman" w:hAnsi="Times New Roman" w:cs="Times New Roman"/>
          <w:b/>
          <w:bCs/>
          <w:i/>
          <w:iCs/>
          <w:sz w:val="24"/>
          <w:szCs w:val="24"/>
          <w:lang w:bidi="pl-PL"/>
        </w:rPr>
      </w:pPr>
      <w:bookmarkStart w:id="0" w:name="bookmark4"/>
      <w:bookmarkStart w:id="1" w:name="bookmark5"/>
    </w:p>
    <w:p w14:paraId="2322AEA3" w14:textId="3B8462C4" w:rsidR="00216957" w:rsidRPr="007B0DC8" w:rsidRDefault="009F6775" w:rsidP="007B0DC8">
      <w:pPr>
        <w:spacing w:line="276" w:lineRule="auto"/>
        <w:rPr>
          <w:rFonts w:ascii="Times New Roman" w:hAnsi="Times New Roman" w:cs="Times New Roman"/>
          <w:b/>
          <w:bCs/>
          <w:i/>
          <w:iCs/>
          <w:sz w:val="24"/>
          <w:szCs w:val="24"/>
          <w:lang w:bidi="pl-PL"/>
        </w:rPr>
      </w:pPr>
      <w:r w:rsidRPr="007B0DC8">
        <w:rPr>
          <w:rFonts w:ascii="Times New Roman" w:hAnsi="Times New Roman" w:cs="Times New Roman"/>
          <w:b/>
          <w:bCs/>
          <w:i/>
          <w:iCs/>
          <w:sz w:val="24"/>
          <w:szCs w:val="24"/>
          <w:lang w:bidi="pl-PL"/>
        </w:rPr>
        <w:t>SPIS TREŚCI</w:t>
      </w:r>
      <w:bookmarkEnd w:id="0"/>
      <w:bookmarkEnd w:id="1"/>
    </w:p>
    <w:p w14:paraId="766D5E56" w14:textId="77777777" w:rsidR="00FF6782" w:rsidRDefault="00FF6782" w:rsidP="007B0DC8">
      <w:pPr>
        <w:pStyle w:val="Spistreci3"/>
        <w:tabs>
          <w:tab w:val="right" w:leader="dot" w:pos="9432"/>
        </w:tabs>
        <w:spacing w:line="276" w:lineRule="auto"/>
        <w:rPr>
          <w:rFonts w:ascii="Times New Roman" w:hAnsi="Times New Roman" w:cs="Times New Roman"/>
          <w:sz w:val="24"/>
          <w:szCs w:val="24"/>
          <w:lang w:bidi="pl-PL"/>
        </w:rPr>
      </w:pPr>
    </w:p>
    <w:p w14:paraId="059B4DE0" w14:textId="6881B452" w:rsidR="0069563D" w:rsidRPr="007B0DC8" w:rsidRDefault="009F6775" w:rsidP="007B0DC8">
      <w:pPr>
        <w:pStyle w:val="Spistreci3"/>
        <w:tabs>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r w:rsidRPr="007B0DC8">
        <w:rPr>
          <w:rFonts w:ascii="Times New Roman" w:hAnsi="Times New Roman" w:cs="Times New Roman"/>
          <w:sz w:val="24"/>
          <w:szCs w:val="24"/>
          <w:lang w:bidi="pl-PL"/>
        </w:rPr>
        <w:fldChar w:fldCharType="begin"/>
      </w:r>
      <w:r w:rsidRPr="007B0DC8">
        <w:rPr>
          <w:rFonts w:ascii="Times New Roman" w:hAnsi="Times New Roman" w:cs="Times New Roman"/>
          <w:sz w:val="24"/>
          <w:szCs w:val="24"/>
          <w:lang w:bidi="pl-PL"/>
        </w:rPr>
        <w:instrText xml:space="preserve"> TOC \o "1-5" \h \z </w:instrText>
      </w:r>
      <w:r w:rsidRPr="007B0DC8">
        <w:rPr>
          <w:rFonts w:ascii="Times New Roman" w:hAnsi="Times New Roman" w:cs="Times New Roman"/>
          <w:sz w:val="24"/>
          <w:szCs w:val="24"/>
          <w:lang w:bidi="pl-PL"/>
        </w:rPr>
        <w:fldChar w:fldCharType="separate"/>
      </w:r>
      <w:hyperlink w:anchor="_Toc168901877" w:history="1">
        <w:r w:rsidR="0069563D" w:rsidRPr="007B0DC8">
          <w:rPr>
            <w:rStyle w:val="Hipercze"/>
            <w:rFonts w:ascii="Times New Roman" w:hAnsi="Times New Roman" w:cs="Times New Roman"/>
            <w:noProof/>
            <w:sz w:val="24"/>
            <w:szCs w:val="24"/>
          </w:rPr>
          <w:t>S</w:t>
        </w:r>
        <w:r w:rsidR="0069563D" w:rsidRPr="007B0DC8">
          <w:rPr>
            <w:rStyle w:val="Hipercze"/>
            <w:rFonts w:ascii="Times New Roman" w:hAnsi="Times New Roman" w:cs="Times New Roman"/>
            <w:noProof/>
            <w:sz w:val="24"/>
            <w:szCs w:val="24"/>
          </w:rPr>
          <w:t>P</w:t>
        </w:r>
        <w:r w:rsidR="0069563D" w:rsidRPr="007B0DC8">
          <w:rPr>
            <w:rStyle w:val="Hipercze"/>
            <w:rFonts w:ascii="Times New Roman" w:hAnsi="Times New Roman" w:cs="Times New Roman"/>
            <w:noProof/>
            <w:sz w:val="24"/>
            <w:szCs w:val="24"/>
          </w:rPr>
          <w:t>IS RYSUNKÓW</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_Toc168901877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4</w:t>
        </w:r>
        <w:r w:rsidR="0069563D" w:rsidRPr="007B0DC8">
          <w:rPr>
            <w:rFonts w:ascii="Times New Roman" w:hAnsi="Times New Roman" w:cs="Times New Roman"/>
            <w:noProof/>
            <w:webHidden/>
            <w:sz w:val="24"/>
            <w:szCs w:val="24"/>
          </w:rPr>
          <w:fldChar w:fldCharType="end"/>
        </w:r>
      </w:hyperlink>
    </w:p>
    <w:p w14:paraId="3207463E" w14:textId="00C28A36" w:rsidR="0069563D" w:rsidRPr="007B0DC8" w:rsidRDefault="00000000" w:rsidP="007B0DC8">
      <w:pPr>
        <w:pStyle w:val="Spistreci4"/>
        <w:tabs>
          <w:tab w:val="left" w:pos="120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78" w:history="1">
        <w:r w:rsidR="0069563D" w:rsidRPr="007B0DC8">
          <w:rPr>
            <w:rStyle w:val="Hipercze"/>
            <w:rFonts w:ascii="Times New Roman" w:hAnsi="Times New Roman" w:cs="Times New Roman"/>
            <w:noProof/>
            <w:sz w:val="24"/>
            <w:szCs w:val="24"/>
            <w:lang w:eastAsia="pl-PL" w:bidi="pl-PL"/>
          </w:rPr>
          <w:t>1.</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WSTĘP</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_Toc168901878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5</w:t>
        </w:r>
        <w:r w:rsidR="0069563D" w:rsidRPr="007B0DC8">
          <w:rPr>
            <w:rFonts w:ascii="Times New Roman" w:hAnsi="Times New Roman" w:cs="Times New Roman"/>
            <w:noProof/>
            <w:webHidden/>
            <w:sz w:val="24"/>
            <w:szCs w:val="24"/>
          </w:rPr>
          <w:fldChar w:fldCharType="end"/>
        </w:r>
      </w:hyperlink>
    </w:p>
    <w:p w14:paraId="5C1E9762" w14:textId="414B3973" w:rsidR="0069563D" w:rsidRPr="007B0DC8" w:rsidRDefault="00000000" w:rsidP="007B0DC8">
      <w:pPr>
        <w:pStyle w:val="Spistreci5"/>
        <w:tabs>
          <w:tab w:val="left" w:pos="144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79" w:history="1">
        <w:r w:rsidR="0069563D" w:rsidRPr="007B0DC8">
          <w:rPr>
            <w:rStyle w:val="Hipercze"/>
            <w:rFonts w:ascii="Times New Roman" w:hAnsi="Times New Roman" w:cs="Times New Roman"/>
            <w:noProof/>
            <w:sz w:val="24"/>
            <w:szCs w:val="24"/>
            <w:lang w:eastAsia="pl-PL" w:bidi="pl-PL"/>
          </w:rPr>
          <w:t>1.1</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Przedmiot zadania</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_Toc168901879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5</w:t>
        </w:r>
        <w:r w:rsidR="0069563D" w:rsidRPr="007B0DC8">
          <w:rPr>
            <w:rFonts w:ascii="Times New Roman" w:hAnsi="Times New Roman" w:cs="Times New Roman"/>
            <w:noProof/>
            <w:webHidden/>
            <w:sz w:val="24"/>
            <w:szCs w:val="24"/>
          </w:rPr>
          <w:fldChar w:fldCharType="end"/>
        </w:r>
      </w:hyperlink>
    </w:p>
    <w:p w14:paraId="1CA262CB" w14:textId="36A0B7E0" w:rsidR="0069563D" w:rsidRPr="007B0DC8" w:rsidRDefault="00000000" w:rsidP="007B0DC8">
      <w:pPr>
        <w:pStyle w:val="Spistreci5"/>
        <w:tabs>
          <w:tab w:val="left" w:pos="144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0" w:history="1">
        <w:r w:rsidR="0069563D" w:rsidRPr="007B0DC8">
          <w:rPr>
            <w:rStyle w:val="Hipercze"/>
            <w:rFonts w:ascii="Times New Roman" w:hAnsi="Times New Roman" w:cs="Times New Roman"/>
            <w:noProof/>
            <w:sz w:val="24"/>
            <w:szCs w:val="24"/>
            <w:lang w:eastAsia="pl-PL" w:bidi="pl-PL"/>
          </w:rPr>
          <w:t>1.2</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Cel zadania</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_Toc168901880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5</w:t>
        </w:r>
        <w:r w:rsidR="0069563D" w:rsidRPr="007B0DC8">
          <w:rPr>
            <w:rFonts w:ascii="Times New Roman" w:hAnsi="Times New Roman" w:cs="Times New Roman"/>
            <w:noProof/>
            <w:webHidden/>
            <w:sz w:val="24"/>
            <w:szCs w:val="24"/>
          </w:rPr>
          <w:fldChar w:fldCharType="end"/>
        </w:r>
      </w:hyperlink>
    </w:p>
    <w:p w14:paraId="1CB4D792" w14:textId="45A09C0A" w:rsidR="0069563D" w:rsidRPr="007B0DC8" w:rsidRDefault="00000000" w:rsidP="007B0DC8">
      <w:pPr>
        <w:pStyle w:val="Spistreci5"/>
        <w:tabs>
          <w:tab w:val="left" w:pos="144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1" w:history="1">
        <w:r w:rsidR="0069563D" w:rsidRPr="007B0DC8">
          <w:rPr>
            <w:rStyle w:val="Hipercze"/>
            <w:rFonts w:ascii="Times New Roman" w:hAnsi="Times New Roman" w:cs="Times New Roman"/>
            <w:noProof/>
            <w:sz w:val="24"/>
            <w:szCs w:val="24"/>
            <w:lang w:eastAsia="pl-PL" w:bidi="pl-PL"/>
          </w:rPr>
          <w:t>1.3</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Inwestor</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_Toc168901881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6</w:t>
        </w:r>
        <w:r w:rsidR="0069563D" w:rsidRPr="007B0DC8">
          <w:rPr>
            <w:rFonts w:ascii="Times New Roman" w:hAnsi="Times New Roman" w:cs="Times New Roman"/>
            <w:noProof/>
            <w:webHidden/>
            <w:sz w:val="24"/>
            <w:szCs w:val="24"/>
          </w:rPr>
          <w:fldChar w:fldCharType="end"/>
        </w:r>
      </w:hyperlink>
    </w:p>
    <w:p w14:paraId="60BEBD00" w14:textId="169538E7" w:rsidR="0069563D" w:rsidRPr="007B0DC8" w:rsidRDefault="00000000" w:rsidP="007B0DC8">
      <w:pPr>
        <w:pStyle w:val="Spistreci4"/>
        <w:tabs>
          <w:tab w:val="left" w:pos="120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2" w:history="1">
        <w:r w:rsidR="0069563D" w:rsidRPr="007B0DC8">
          <w:rPr>
            <w:rStyle w:val="Hipercze"/>
            <w:rFonts w:ascii="Times New Roman" w:hAnsi="Times New Roman" w:cs="Times New Roman"/>
            <w:noProof/>
            <w:sz w:val="24"/>
            <w:szCs w:val="24"/>
            <w:lang w:eastAsia="pl-PL" w:bidi="pl-PL"/>
          </w:rPr>
          <w:t>2.</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CZĘŚĆ OPISOWA PFU</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_Toc168901882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6</w:t>
        </w:r>
        <w:r w:rsidR="0069563D" w:rsidRPr="007B0DC8">
          <w:rPr>
            <w:rFonts w:ascii="Times New Roman" w:hAnsi="Times New Roman" w:cs="Times New Roman"/>
            <w:noProof/>
            <w:webHidden/>
            <w:sz w:val="24"/>
            <w:szCs w:val="24"/>
          </w:rPr>
          <w:fldChar w:fldCharType="end"/>
        </w:r>
      </w:hyperlink>
    </w:p>
    <w:p w14:paraId="10659559" w14:textId="04DEF070" w:rsidR="0069563D" w:rsidRPr="007B0DC8" w:rsidRDefault="00000000" w:rsidP="007B0DC8">
      <w:pPr>
        <w:pStyle w:val="Spistreci5"/>
        <w:tabs>
          <w:tab w:val="left" w:pos="168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3" w:history="1">
        <w:r w:rsidR="0069563D" w:rsidRPr="007B0DC8">
          <w:rPr>
            <w:rStyle w:val="Hipercze"/>
            <w:rFonts w:ascii="Times New Roman" w:hAnsi="Times New Roman" w:cs="Times New Roman"/>
            <w:noProof/>
            <w:sz w:val="24"/>
            <w:szCs w:val="24"/>
            <w:lang w:eastAsia="pl-PL" w:bidi="pl-PL"/>
          </w:rPr>
          <w:t>2.1.1.</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Stan istniejący</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_Toc168901883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6</w:t>
        </w:r>
        <w:r w:rsidR="0069563D" w:rsidRPr="007B0DC8">
          <w:rPr>
            <w:rFonts w:ascii="Times New Roman" w:hAnsi="Times New Roman" w:cs="Times New Roman"/>
            <w:noProof/>
            <w:webHidden/>
            <w:sz w:val="24"/>
            <w:szCs w:val="24"/>
          </w:rPr>
          <w:fldChar w:fldCharType="end"/>
        </w:r>
      </w:hyperlink>
    </w:p>
    <w:p w14:paraId="241F43D6" w14:textId="25281C4B" w:rsidR="0069563D" w:rsidRPr="007B0DC8" w:rsidRDefault="00000000" w:rsidP="007B0DC8">
      <w:pPr>
        <w:pStyle w:val="Spistreci5"/>
        <w:tabs>
          <w:tab w:val="left" w:pos="168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4" w:history="1">
        <w:r w:rsidR="0069563D" w:rsidRPr="007B0DC8">
          <w:rPr>
            <w:rStyle w:val="Hipercze"/>
            <w:rFonts w:ascii="Times New Roman" w:hAnsi="Times New Roman" w:cs="Times New Roman"/>
            <w:noProof/>
            <w:sz w:val="24"/>
            <w:szCs w:val="24"/>
            <w:lang w:eastAsia="pl-PL" w:bidi="pl-PL"/>
          </w:rPr>
          <w:t>2.1.2.</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Bilans ilościowo-jakościowy wody</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_Toc168901884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8</w:t>
        </w:r>
        <w:r w:rsidR="0069563D" w:rsidRPr="007B0DC8">
          <w:rPr>
            <w:rFonts w:ascii="Times New Roman" w:hAnsi="Times New Roman" w:cs="Times New Roman"/>
            <w:noProof/>
            <w:webHidden/>
            <w:sz w:val="24"/>
            <w:szCs w:val="24"/>
          </w:rPr>
          <w:fldChar w:fldCharType="end"/>
        </w:r>
      </w:hyperlink>
    </w:p>
    <w:p w14:paraId="5E7A2DAD" w14:textId="52617551" w:rsidR="0069563D" w:rsidRPr="007B0DC8" w:rsidRDefault="00000000" w:rsidP="007B0DC8">
      <w:pPr>
        <w:pStyle w:val="Spistreci5"/>
        <w:tabs>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5" w:history="1">
        <w:r w:rsidR="0069563D" w:rsidRPr="007B0DC8">
          <w:rPr>
            <w:rStyle w:val="Hipercze"/>
            <w:rFonts w:ascii="Times New Roman" w:hAnsi="Times New Roman" w:cs="Times New Roman"/>
            <w:noProof/>
            <w:sz w:val="24"/>
            <w:szCs w:val="24"/>
          </w:rPr>
          <w:t>Bilans jakościowy wody</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_Toc168901885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8</w:t>
        </w:r>
        <w:r w:rsidR="0069563D" w:rsidRPr="007B0DC8">
          <w:rPr>
            <w:rFonts w:ascii="Times New Roman" w:hAnsi="Times New Roman" w:cs="Times New Roman"/>
            <w:noProof/>
            <w:webHidden/>
            <w:sz w:val="24"/>
            <w:szCs w:val="24"/>
          </w:rPr>
          <w:fldChar w:fldCharType="end"/>
        </w:r>
      </w:hyperlink>
    </w:p>
    <w:p w14:paraId="103723E3" w14:textId="7B7FD483" w:rsidR="0069563D" w:rsidRPr="007B0DC8" w:rsidRDefault="00000000" w:rsidP="007B0DC8">
      <w:pPr>
        <w:pStyle w:val="Spistreci5"/>
        <w:tabs>
          <w:tab w:val="left" w:pos="168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6" w:history="1">
        <w:r w:rsidR="0069563D" w:rsidRPr="007B0DC8">
          <w:rPr>
            <w:rStyle w:val="Hipercze"/>
            <w:rFonts w:ascii="Times New Roman" w:hAnsi="Times New Roman" w:cs="Times New Roman"/>
            <w:noProof/>
            <w:sz w:val="24"/>
            <w:szCs w:val="24"/>
            <w:lang w:eastAsia="pl-PL" w:bidi="pl-PL"/>
          </w:rPr>
          <w:t>2.1.3.</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Zakres prac przewidzianych do realizacji</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_Toc168901886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9</w:t>
        </w:r>
        <w:r w:rsidR="0069563D" w:rsidRPr="007B0DC8">
          <w:rPr>
            <w:rFonts w:ascii="Times New Roman" w:hAnsi="Times New Roman" w:cs="Times New Roman"/>
            <w:noProof/>
            <w:webHidden/>
            <w:sz w:val="24"/>
            <w:szCs w:val="24"/>
          </w:rPr>
          <w:fldChar w:fldCharType="end"/>
        </w:r>
      </w:hyperlink>
    </w:p>
    <w:p w14:paraId="2E686D5E" w14:textId="79417C47" w:rsidR="0069563D" w:rsidRPr="007B0DC8" w:rsidRDefault="00000000" w:rsidP="007B0DC8">
      <w:pPr>
        <w:pStyle w:val="Spistreci5"/>
        <w:tabs>
          <w:tab w:val="left" w:pos="168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7" w:history="1">
        <w:r w:rsidR="0069563D" w:rsidRPr="007B0DC8">
          <w:rPr>
            <w:rStyle w:val="Hipercze"/>
            <w:rFonts w:ascii="Times New Roman" w:hAnsi="Times New Roman" w:cs="Times New Roman"/>
            <w:noProof/>
            <w:sz w:val="24"/>
            <w:szCs w:val="24"/>
            <w:lang w:eastAsia="pl-PL" w:bidi="pl-PL"/>
          </w:rPr>
          <w:t>2.1.4.</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Opis projektowanej technologii uzdatniania wody</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_Toc168901887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10</w:t>
        </w:r>
        <w:r w:rsidR="0069563D" w:rsidRPr="007B0DC8">
          <w:rPr>
            <w:rFonts w:ascii="Times New Roman" w:hAnsi="Times New Roman" w:cs="Times New Roman"/>
            <w:noProof/>
            <w:webHidden/>
            <w:sz w:val="24"/>
            <w:szCs w:val="24"/>
          </w:rPr>
          <w:fldChar w:fldCharType="end"/>
        </w:r>
      </w:hyperlink>
    </w:p>
    <w:p w14:paraId="773887EF" w14:textId="4154268A" w:rsidR="0069563D" w:rsidRPr="007B0DC8" w:rsidRDefault="00000000" w:rsidP="007B0DC8">
      <w:pPr>
        <w:pStyle w:val="Spistreci5"/>
        <w:tabs>
          <w:tab w:val="left" w:pos="168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8" w:history="1">
        <w:r w:rsidR="0069563D" w:rsidRPr="007B0DC8">
          <w:rPr>
            <w:rStyle w:val="Hipercze"/>
            <w:rFonts w:ascii="Times New Roman" w:hAnsi="Times New Roman" w:cs="Times New Roman"/>
            <w:noProof/>
            <w:sz w:val="24"/>
            <w:szCs w:val="24"/>
            <w:lang w:eastAsia="pl-PL" w:bidi="pl-PL"/>
          </w:rPr>
          <w:t>2.2.1.</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Prace projektowe</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_Toc168901888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11</w:t>
        </w:r>
        <w:r w:rsidR="0069563D" w:rsidRPr="007B0DC8">
          <w:rPr>
            <w:rFonts w:ascii="Times New Roman" w:hAnsi="Times New Roman" w:cs="Times New Roman"/>
            <w:noProof/>
            <w:webHidden/>
            <w:sz w:val="24"/>
            <w:szCs w:val="24"/>
          </w:rPr>
          <w:fldChar w:fldCharType="end"/>
        </w:r>
      </w:hyperlink>
    </w:p>
    <w:p w14:paraId="4EC3E564" w14:textId="066AAD73"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89" w:history="1">
        <w:r w:rsidR="0069563D" w:rsidRPr="007B0DC8">
          <w:rPr>
            <w:rStyle w:val="Hipercze"/>
            <w:rFonts w:ascii="Times New Roman" w:hAnsi="Times New Roman" w:cs="Times New Roman"/>
            <w:noProof/>
            <w:sz w:val="24"/>
            <w:szCs w:val="24"/>
            <w:lang w:eastAsia="pl-PL" w:bidi="pl-PL"/>
          </w:rPr>
          <w:t>2.2.2.1.</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Wymiana pomp głębinowych w studniach Studnia nr 1R, 2R, 3R, 3RA</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_Toc168901889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4C441A0C" w14:textId="132DE9A1" w:rsidR="0069563D" w:rsidRPr="007B0DC8" w:rsidRDefault="00000000" w:rsidP="007B0DC8">
      <w:pPr>
        <w:pStyle w:val="Spistreci5"/>
        <w:tabs>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0" w:history="1">
        <w:r w:rsidR="0069563D" w:rsidRPr="007B0DC8">
          <w:rPr>
            <w:rStyle w:val="Hipercze"/>
            <w:rFonts w:ascii="Times New Roman" w:hAnsi="Times New Roman" w:cs="Times New Roman"/>
            <w:noProof/>
            <w:sz w:val="24"/>
            <w:szCs w:val="24"/>
          </w:rPr>
          <w:t>Studnia nr 1R</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_Toc168901890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6BA82DB3" w14:textId="58CDDAF8" w:rsidR="0069563D" w:rsidRPr="007B0DC8" w:rsidRDefault="00000000" w:rsidP="007B0DC8">
      <w:pPr>
        <w:pStyle w:val="Spistreci5"/>
        <w:tabs>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1" w:history="1">
        <w:r w:rsidR="0069563D" w:rsidRPr="007B0DC8">
          <w:rPr>
            <w:rStyle w:val="Hipercze"/>
            <w:rFonts w:ascii="Times New Roman" w:hAnsi="Times New Roman" w:cs="Times New Roman"/>
            <w:noProof/>
            <w:sz w:val="24"/>
            <w:szCs w:val="24"/>
          </w:rPr>
          <w:t>Studnia nr 2R</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_Toc168901891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2DEE2916" w14:textId="088B326A" w:rsidR="0069563D" w:rsidRPr="007B0DC8" w:rsidRDefault="00000000" w:rsidP="007B0DC8">
      <w:pPr>
        <w:pStyle w:val="Spistreci5"/>
        <w:tabs>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2" w:history="1">
        <w:r w:rsidR="0069563D" w:rsidRPr="007B0DC8">
          <w:rPr>
            <w:rStyle w:val="Hipercze"/>
            <w:rFonts w:ascii="Times New Roman" w:hAnsi="Times New Roman" w:cs="Times New Roman"/>
            <w:noProof/>
            <w:sz w:val="24"/>
            <w:szCs w:val="24"/>
          </w:rPr>
          <w:t>Studnia nr 3R</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_Toc168901892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24AAEA9D" w14:textId="1123DED8" w:rsidR="0069563D" w:rsidRPr="007B0DC8" w:rsidRDefault="00000000" w:rsidP="007B0DC8">
      <w:pPr>
        <w:pStyle w:val="Spistreci5"/>
        <w:tabs>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3" w:history="1">
        <w:r w:rsidR="0069563D" w:rsidRPr="007B0DC8">
          <w:rPr>
            <w:rStyle w:val="Hipercze"/>
            <w:rFonts w:ascii="Times New Roman" w:hAnsi="Times New Roman" w:cs="Times New Roman"/>
            <w:noProof/>
            <w:sz w:val="24"/>
            <w:szCs w:val="24"/>
          </w:rPr>
          <w:t>Studnia nr 3RA</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_Toc168901893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4BF756A9" w14:textId="2AE75738"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4" w:history="1">
        <w:r w:rsidR="0069563D" w:rsidRPr="007B0DC8">
          <w:rPr>
            <w:rStyle w:val="Hipercze"/>
            <w:rFonts w:ascii="Times New Roman" w:hAnsi="Times New Roman" w:cs="Times New Roman"/>
            <w:noProof/>
            <w:sz w:val="24"/>
            <w:szCs w:val="24"/>
            <w:lang w:eastAsia="pl-PL" w:bidi="pl-PL"/>
          </w:rPr>
          <w:t>2.2.2.2.</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Wykonanie fundamentu pod kontenerową stację redukcji azotanów</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_Toc168901894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6AC47220" w14:textId="56E181CC"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5" w:history="1">
        <w:r w:rsidR="0069563D" w:rsidRPr="007B0DC8">
          <w:rPr>
            <w:rStyle w:val="Hipercze"/>
            <w:rFonts w:ascii="Times New Roman" w:hAnsi="Times New Roman" w:cs="Times New Roman"/>
            <w:noProof/>
            <w:sz w:val="24"/>
            <w:szCs w:val="24"/>
            <w:lang w:eastAsia="pl-PL" w:bidi="pl-PL"/>
          </w:rPr>
          <w:t>2.2.2.3.</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Dostawa kontenera</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_Toc168901895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13</w:t>
        </w:r>
        <w:r w:rsidR="0069563D" w:rsidRPr="007B0DC8">
          <w:rPr>
            <w:rFonts w:ascii="Times New Roman" w:hAnsi="Times New Roman" w:cs="Times New Roman"/>
            <w:noProof/>
            <w:webHidden/>
            <w:sz w:val="24"/>
            <w:szCs w:val="24"/>
          </w:rPr>
          <w:fldChar w:fldCharType="end"/>
        </w:r>
      </w:hyperlink>
    </w:p>
    <w:p w14:paraId="0D5B2293" w14:textId="5C3C6738"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6" w:history="1">
        <w:r w:rsidR="0069563D" w:rsidRPr="007B0DC8">
          <w:rPr>
            <w:rStyle w:val="Hipercze"/>
            <w:rFonts w:ascii="Times New Roman" w:hAnsi="Times New Roman" w:cs="Times New Roman"/>
            <w:noProof/>
            <w:sz w:val="24"/>
            <w:szCs w:val="24"/>
            <w:lang w:eastAsia="pl-PL" w:bidi="pl-PL"/>
          </w:rPr>
          <w:t>2.2.2.4.</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Montaż instalacja filtracyjno-redukująca w zabudowie kontenerowej</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_Toc168901896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14</w:t>
        </w:r>
        <w:r w:rsidR="0069563D" w:rsidRPr="007B0DC8">
          <w:rPr>
            <w:rFonts w:ascii="Times New Roman" w:hAnsi="Times New Roman" w:cs="Times New Roman"/>
            <w:noProof/>
            <w:webHidden/>
            <w:sz w:val="24"/>
            <w:szCs w:val="24"/>
          </w:rPr>
          <w:fldChar w:fldCharType="end"/>
        </w:r>
      </w:hyperlink>
    </w:p>
    <w:p w14:paraId="7C4A18EC" w14:textId="6F38C0CC"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7" w:history="1">
        <w:r w:rsidR="0069563D" w:rsidRPr="007B0DC8">
          <w:rPr>
            <w:rStyle w:val="Hipercze"/>
            <w:rFonts w:ascii="Times New Roman" w:hAnsi="Times New Roman" w:cs="Times New Roman"/>
            <w:noProof/>
            <w:sz w:val="24"/>
            <w:szCs w:val="24"/>
            <w:lang w:eastAsia="pl-PL" w:bidi="pl-PL"/>
          </w:rPr>
          <w:t>2.2.2.5.</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Montaż zbiornika solanki usytuowanego na zewnątrz obiektów.</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_Toc168901897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15</w:t>
        </w:r>
        <w:r w:rsidR="0069563D" w:rsidRPr="007B0DC8">
          <w:rPr>
            <w:rFonts w:ascii="Times New Roman" w:hAnsi="Times New Roman" w:cs="Times New Roman"/>
            <w:noProof/>
            <w:webHidden/>
            <w:sz w:val="24"/>
            <w:szCs w:val="24"/>
          </w:rPr>
          <w:fldChar w:fldCharType="end"/>
        </w:r>
      </w:hyperlink>
    </w:p>
    <w:p w14:paraId="41AB066D" w14:textId="08C45FDA"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8" w:history="1">
        <w:r w:rsidR="0069563D" w:rsidRPr="007B0DC8">
          <w:rPr>
            <w:rStyle w:val="Hipercze"/>
            <w:rFonts w:ascii="Times New Roman" w:hAnsi="Times New Roman" w:cs="Times New Roman"/>
            <w:noProof/>
            <w:sz w:val="24"/>
            <w:szCs w:val="24"/>
            <w:lang w:eastAsia="pl-PL" w:bidi="pl-PL"/>
          </w:rPr>
          <w:t>2.2.2.6.</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Wykonanie i montaż instalacji międzyobiektowych.</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_Toc168901898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15</w:t>
        </w:r>
        <w:r w:rsidR="0069563D" w:rsidRPr="007B0DC8">
          <w:rPr>
            <w:rFonts w:ascii="Times New Roman" w:hAnsi="Times New Roman" w:cs="Times New Roman"/>
            <w:noProof/>
            <w:webHidden/>
            <w:sz w:val="24"/>
            <w:szCs w:val="24"/>
          </w:rPr>
          <w:fldChar w:fldCharType="end"/>
        </w:r>
      </w:hyperlink>
    </w:p>
    <w:p w14:paraId="592264A1" w14:textId="52C58A7C"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899" w:history="1">
        <w:r w:rsidR="0069563D" w:rsidRPr="007B0DC8">
          <w:rPr>
            <w:rStyle w:val="Hipercze"/>
            <w:rFonts w:ascii="Times New Roman" w:hAnsi="Times New Roman" w:cs="Times New Roman"/>
            <w:noProof/>
            <w:sz w:val="24"/>
            <w:szCs w:val="24"/>
            <w:lang w:eastAsia="pl-PL" w:bidi="pl-PL"/>
          </w:rPr>
          <w:t>2.2.2.7.</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Zmodernizowanie systemu automatyki, sterowania i monitoringu stacji uzdatniania wody Brzezinki.</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_Toc168901899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15</w:t>
        </w:r>
        <w:r w:rsidR="0069563D" w:rsidRPr="007B0DC8">
          <w:rPr>
            <w:rFonts w:ascii="Times New Roman" w:hAnsi="Times New Roman" w:cs="Times New Roman"/>
            <w:noProof/>
            <w:webHidden/>
            <w:sz w:val="24"/>
            <w:szCs w:val="24"/>
          </w:rPr>
          <w:fldChar w:fldCharType="end"/>
        </w:r>
      </w:hyperlink>
    </w:p>
    <w:p w14:paraId="177B56F2" w14:textId="46745F85"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900" w:history="1">
        <w:r w:rsidR="0069563D" w:rsidRPr="007B0DC8">
          <w:rPr>
            <w:rStyle w:val="Hipercze"/>
            <w:rFonts w:ascii="Times New Roman" w:hAnsi="Times New Roman" w:cs="Times New Roman"/>
            <w:noProof/>
            <w:sz w:val="24"/>
            <w:szCs w:val="24"/>
            <w:lang w:eastAsia="pl-PL" w:bidi="pl-PL"/>
          </w:rPr>
          <w:t>2.2.2.8.</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Zmodernizowanie systemu automatyki, sterowania i monitoringu przepompowni wody Skałągi.</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_Toc168901900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17</w:t>
        </w:r>
        <w:r w:rsidR="0069563D" w:rsidRPr="007B0DC8">
          <w:rPr>
            <w:rFonts w:ascii="Times New Roman" w:hAnsi="Times New Roman" w:cs="Times New Roman"/>
            <w:noProof/>
            <w:webHidden/>
            <w:sz w:val="24"/>
            <w:szCs w:val="24"/>
          </w:rPr>
          <w:fldChar w:fldCharType="end"/>
        </w:r>
      </w:hyperlink>
    </w:p>
    <w:p w14:paraId="71C34F50" w14:textId="43E2CF41"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901" w:history="1">
        <w:r w:rsidR="0069563D" w:rsidRPr="007B0DC8">
          <w:rPr>
            <w:rStyle w:val="Hipercze"/>
            <w:rFonts w:ascii="Times New Roman" w:hAnsi="Times New Roman" w:cs="Times New Roman"/>
            <w:noProof/>
            <w:sz w:val="24"/>
            <w:szCs w:val="24"/>
            <w:lang w:eastAsia="pl-PL" w:bidi="pl-PL"/>
          </w:rPr>
          <w:t>2.2.2.9.</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Dostawa agregatu prądotwórczego dla ujęcia Brzezinki w celu zapewnienia rezerwowego zasilania energetycznego.</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_Toc168901901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18</w:t>
        </w:r>
        <w:r w:rsidR="0069563D" w:rsidRPr="007B0DC8">
          <w:rPr>
            <w:rFonts w:ascii="Times New Roman" w:hAnsi="Times New Roman" w:cs="Times New Roman"/>
            <w:noProof/>
            <w:webHidden/>
            <w:sz w:val="24"/>
            <w:szCs w:val="24"/>
          </w:rPr>
          <w:fldChar w:fldCharType="end"/>
        </w:r>
      </w:hyperlink>
    </w:p>
    <w:p w14:paraId="6CC6A240" w14:textId="7BB6CA85" w:rsidR="0069563D" w:rsidRPr="007B0DC8" w:rsidRDefault="00000000" w:rsidP="007B0DC8">
      <w:pPr>
        <w:pStyle w:val="Spistreci5"/>
        <w:tabs>
          <w:tab w:val="left" w:pos="192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902" w:history="1">
        <w:r w:rsidR="0069563D" w:rsidRPr="007B0DC8">
          <w:rPr>
            <w:rStyle w:val="Hipercze"/>
            <w:rFonts w:ascii="Times New Roman" w:hAnsi="Times New Roman" w:cs="Times New Roman"/>
            <w:noProof/>
            <w:sz w:val="24"/>
            <w:szCs w:val="24"/>
            <w:lang w:eastAsia="pl-PL" w:bidi="pl-PL"/>
          </w:rPr>
          <w:t>2.2.2.10.</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Rozbudowa istniejącego systemu monitoringu PRO-2000 dla SUW Brzezinki i pompowni wody Skałągi.</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_Toc168901902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19</w:t>
        </w:r>
        <w:r w:rsidR="0069563D" w:rsidRPr="007B0DC8">
          <w:rPr>
            <w:rFonts w:ascii="Times New Roman" w:hAnsi="Times New Roman" w:cs="Times New Roman"/>
            <w:noProof/>
            <w:webHidden/>
            <w:sz w:val="24"/>
            <w:szCs w:val="24"/>
          </w:rPr>
          <w:fldChar w:fldCharType="end"/>
        </w:r>
      </w:hyperlink>
    </w:p>
    <w:p w14:paraId="1B4B6A90" w14:textId="57FF7C5D" w:rsidR="0069563D" w:rsidRPr="007B0DC8" w:rsidRDefault="00000000" w:rsidP="007B0DC8">
      <w:pPr>
        <w:pStyle w:val="Spistreci4"/>
        <w:tabs>
          <w:tab w:val="left" w:pos="120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903" w:history="1">
        <w:r w:rsidR="0069563D" w:rsidRPr="007B0DC8">
          <w:rPr>
            <w:rStyle w:val="Hipercze"/>
            <w:rFonts w:ascii="Times New Roman" w:hAnsi="Times New Roman" w:cs="Times New Roman"/>
            <w:noProof/>
            <w:sz w:val="24"/>
            <w:szCs w:val="24"/>
            <w:lang w:eastAsia="pl-PL" w:bidi="pl-PL"/>
          </w:rPr>
          <w:t>3.</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CZĘŚĆ INFROMACYJNA PFU</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_Toc168901903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19</w:t>
        </w:r>
        <w:r w:rsidR="0069563D" w:rsidRPr="007B0DC8">
          <w:rPr>
            <w:rFonts w:ascii="Times New Roman" w:hAnsi="Times New Roman" w:cs="Times New Roman"/>
            <w:noProof/>
            <w:webHidden/>
            <w:sz w:val="24"/>
            <w:szCs w:val="24"/>
          </w:rPr>
          <w:fldChar w:fldCharType="end"/>
        </w:r>
      </w:hyperlink>
    </w:p>
    <w:p w14:paraId="3743CCC9" w14:textId="1BC7D707" w:rsidR="0069563D" w:rsidRPr="007B0DC8" w:rsidRDefault="00000000" w:rsidP="007B0DC8">
      <w:pPr>
        <w:pStyle w:val="Spistreci4"/>
        <w:tabs>
          <w:tab w:val="left" w:pos="1200"/>
          <w:tab w:val="right" w:leader="dot" w:pos="9432"/>
        </w:tabs>
        <w:spacing w:line="276" w:lineRule="auto"/>
        <w:rPr>
          <w:rFonts w:ascii="Times New Roman" w:eastAsiaTheme="minorEastAsia" w:hAnsi="Times New Roman" w:cs="Times New Roman"/>
          <w:noProof/>
          <w:kern w:val="2"/>
          <w:sz w:val="24"/>
          <w:szCs w:val="24"/>
          <w:lang w:eastAsia="pl-PL"/>
          <w14:ligatures w14:val="standardContextual"/>
        </w:rPr>
      </w:pPr>
      <w:hyperlink w:anchor="_Toc168901904" w:history="1">
        <w:r w:rsidR="0069563D" w:rsidRPr="007B0DC8">
          <w:rPr>
            <w:rStyle w:val="Hipercze"/>
            <w:rFonts w:ascii="Times New Roman" w:hAnsi="Times New Roman" w:cs="Times New Roman"/>
            <w:noProof/>
            <w:sz w:val="24"/>
            <w:szCs w:val="24"/>
            <w:lang w:eastAsia="pl-PL" w:bidi="pl-PL"/>
          </w:rPr>
          <w:t>4.</w:t>
        </w:r>
        <w:r w:rsidR="0069563D" w:rsidRPr="007B0DC8">
          <w:rPr>
            <w:rFonts w:ascii="Times New Roman" w:eastAsiaTheme="minorEastAsia" w:hAnsi="Times New Roman" w:cs="Times New Roman"/>
            <w:noProof/>
            <w:kern w:val="2"/>
            <w:sz w:val="24"/>
            <w:szCs w:val="24"/>
            <w:lang w:eastAsia="pl-PL"/>
            <w14:ligatures w14:val="standardContextual"/>
          </w:rPr>
          <w:tab/>
        </w:r>
        <w:r w:rsidR="0069563D" w:rsidRPr="007B0DC8">
          <w:rPr>
            <w:rStyle w:val="Hipercze"/>
            <w:rFonts w:ascii="Times New Roman" w:hAnsi="Times New Roman" w:cs="Times New Roman"/>
            <w:noProof/>
            <w:sz w:val="24"/>
            <w:szCs w:val="24"/>
          </w:rPr>
          <w:t>PRZEDMIAR</w:t>
        </w:r>
        <w:r w:rsidR="0069563D" w:rsidRPr="007B0DC8">
          <w:rPr>
            <w:rFonts w:ascii="Times New Roman" w:hAnsi="Times New Roman" w:cs="Times New Roman"/>
            <w:noProof/>
            <w:webHidden/>
            <w:sz w:val="24"/>
            <w:szCs w:val="24"/>
          </w:rPr>
          <w:tab/>
        </w:r>
        <w:r w:rsidR="0069563D" w:rsidRPr="007B0DC8">
          <w:rPr>
            <w:rFonts w:ascii="Times New Roman" w:hAnsi="Times New Roman" w:cs="Times New Roman"/>
            <w:noProof/>
            <w:webHidden/>
            <w:sz w:val="24"/>
            <w:szCs w:val="24"/>
          </w:rPr>
          <w:fldChar w:fldCharType="begin"/>
        </w:r>
        <w:r w:rsidR="0069563D" w:rsidRPr="007B0DC8">
          <w:rPr>
            <w:rFonts w:ascii="Times New Roman" w:hAnsi="Times New Roman" w:cs="Times New Roman"/>
            <w:noProof/>
            <w:webHidden/>
            <w:sz w:val="24"/>
            <w:szCs w:val="24"/>
          </w:rPr>
          <w:instrText xml:space="preserve"> PAGEREF _Toc168901904 \h </w:instrText>
        </w:r>
        <w:r w:rsidR="0069563D" w:rsidRPr="007B0DC8">
          <w:rPr>
            <w:rFonts w:ascii="Times New Roman" w:hAnsi="Times New Roman" w:cs="Times New Roman"/>
            <w:noProof/>
            <w:webHidden/>
            <w:sz w:val="24"/>
            <w:szCs w:val="24"/>
          </w:rPr>
        </w:r>
        <w:r w:rsidR="0069563D" w:rsidRPr="007B0DC8">
          <w:rPr>
            <w:rFonts w:ascii="Times New Roman" w:hAnsi="Times New Roman" w:cs="Times New Roman"/>
            <w:noProof/>
            <w:webHidden/>
            <w:sz w:val="24"/>
            <w:szCs w:val="24"/>
          </w:rPr>
          <w:fldChar w:fldCharType="separate"/>
        </w:r>
        <w:r w:rsidR="00EA328B">
          <w:rPr>
            <w:rFonts w:ascii="Times New Roman" w:hAnsi="Times New Roman" w:cs="Times New Roman"/>
            <w:noProof/>
            <w:webHidden/>
            <w:sz w:val="24"/>
            <w:szCs w:val="24"/>
          </w:rPr>
          <w:t>21</w:t>
        </w:r>
        <w:r w:rsidR="0069563D" w:rsidRPr="007B0DC8">
          <w:rPr>
            <w:rFonts w:ascii="Times New Roman" w:hAnsi="Times New Roman" w:cs="Times New Roman"/>
            <w:noProof/>
            <w:webHidden/>
            <w:sz w:val="24"/>
            <w:szCs w:val="24"/>
          </w:rPr>
          <w:fldChar w:fldCharType="end"/>
        </w:r>
      </w:hyperlink>
    </w:p>
    <w:p w14:paraId="23E7B146" w14:textId="3F1416E2" w:rsidR="005D1193" w:rsidRPr="007B0DC8" w:rsidRDefault="009F6775" w:rsidP="007B0DC8">
      <w:pPr>
        <w:pStyle w:val="Bezodstpw"/>
        <w:spacing w:before="120" w:line="276" w:lineRule="auto"/>
        <w:rPr>
          <w:rFonts w:ascii="Times New Roman" w:hAnsi="Times New Roman" w:cs="Times New Roman"/>
          <w:sz w:val="24"/>
          <w:szCs w:val="24"/>
        </w:rPr>
      </w:pPr>
      <w:r w:rsidRPr="007B0DC8">
        <w:rPr>
          <w:rFonts w:ascii="Times New Roman" w:hAnsi="Times New Roman" w:cs="Times New Roman"/>
          <w:sz w:val="24"/>
          <w:szCs w:val="24"/>
        </w:rPr>
        <w:fldChar w:fldCharType="end"/>
      </w:r>
    </w:p>
    <w:p w14:paraId="449804EB" w14:textId="77777777" w:rsidR="0055526A" w:rsidRPr="007B0DC8" w:rsidRDefault="0055526A" w:rsidP="007B0DC8">
      <w:pPr>
        <w:pStyle w:val="Bezodstpw"/>
        <w:spacing w:before="120" w:line="276" w:lineRule="auto"/>
        <w:rPr>
          <w:rFonts w:ascii="Times New Roman" w:hAnsi="Times New Roman" w:cs="Times New Roman"/>
          <w:sz w:val="24"/>
          <w:szCs w:val="24"/>
        </w:rPr>
      </w:pPr>
    </w:p>
    <w:p w14:paraId="318E330F" w14:textId="0CB45B1A" w:rsidR="001612C4" w:rsidRPr="007B0DC8" w:rsidRDefault="001612C4" w:rsidP="007B0DC8">
      <w:pPr>
        <w:suppressAutoHyphens w:val="0"/>
        <w:spacing w:after="160" w:line="276" w:lineRule="auto"/>
        <w:rPr>
          <w:rFonts w:ascii="Times New Roman" w:eastAsia="Book Antiqua" w:hAnsi="Times New Roman" w:cs="Times New Roman"/>
          <w:b/>
          <w:bCs/>
          <w:i/>
          <w:iCs/>
          <w:kern w:val="2"/>
          <w:sz w:val="24"/>
          <w:szCs w:val="24"/>
          <w14:ligatures w14:val="standardContextual"/>
        </w:rPr>
      </w:pPr>
      <w:r w:rsidRPr="007B0DC8">
        <w:rPr>
          <w:rFonts w:ascii="Times New Roman" w:hAnsi="Times New Roman" w:cs="Times New Roman"/>
          <w:sz w:val="24"/>
          <w:szCs w:val="24"/>
        </w:rPr>
        <w:br w:type="page"/>
      </w:r>
    </w:p>
    <w:p w14:paraId="7E179F27" w14:textId="77777777" w:rsidR="00180935" w:rsidRPr="007B0DC8" w:rsidRDefault="00180935" w:rsidP="007B0DC8">
      <w:pPr>
        <w:pStyle w:val="Nagwek31"/>
        <w:keepNext/>
        <w:keepLines/>
        <w:shd w:val="clear" w:color="auto" w:fill="auto"/>
        <w:spacing w:before="0" w:after="460" w:line="276" w:lineRule="auto"/>
        <w:jc w:val="left"/>
        <w:rPr>
          <w:rFonts w:ascii="Times New Roman" w:hAnsi="Times New Roman" w:cs="Times New Roman"/>
          <w:sz w:val="24"/>
          <w:szCs w:val="24"/>
        </w:rPr>
      </w:pPr>
    </w:p>
    <w:p w14:paraId="6E048432" w14:textId="77777777" w:rsidR="008462D2" w:rsidRPr="007B0DC8" w:rsidRDefault="008462D2" w:rsidP="007B0DC8">
      <w:pPr>
        <w:pStyle w:val="Nagwek31"/>
        <w:keepNext/>
        <w:keepLines/>
        <w:shd w:val="clear" w:color="auto" w:fill="auto"/>
        <w:spacing w:before="0" w:after="460" w:line="276" w:lineRule="auto"/>
        <w:jc w:val="left"/>
        <w:rPr>
          <w:rFonts w:ascii="Times New Roman" w:hAnsi="Times New Roman" w:cs="Times New Roman"/>
          <w:sz w:val="24"/>
          <w:szCs w:val="24"/>
        </w:rPr>
      </w:pPr>
    </w:p>
    <w:p w14:paraId="696F7A88" w14:textId="20A0CE54" w:rsidR="00BF1DE4" w:rsidRPr="007B0DC8" w:rsidRDefault="00BF1DE4" w:rsidP="007B0DC8">
      <w:pPr>
        <w:pStyle w:val="Nagwek31"/>
        <w:keepNext/>
        <w:keepLines/>
        <w:shd w:val="clear" w:color="auto" w:fill="auto"/>
        <w:spacing w:before="0" w:after="460" w:line="276" w:lineRule="auto"/>
        <w:rPr>
          <w:rFonts w:ascii="Times New Roman" w:hAnsi="Times New Roman" w:cs="Times New Roman"/>
          <w:sz w:val="24"/>
          <w:szCs w:val="24"/>
        </w:rPr>
      </w:pPr>
      <w:bookmarkStart w:id="2" w:name="_Toc168901877"/>
      <w:r w:rsidRPr="007B0DC8">
        <w:rPr>
          <w:rFonts w:ascii="Times New Roman" w:hAnsi="Times New Roman" w:cs="Times New Roman"/>
          <w:sz w:val="24"/>
          <w:szCs w:val="24"/>
        </w:rPr>
        <w:t>SPIS RYSUNKÓW</w:t>
      </w:r>
      <w:bookmarkEnd w:id="2"/>
    </w:p>
    <w:p w14:paraId="74BC9064" w14:textId="577EB1EC" w:rsidR="00BF1DE4" w:rsidRPr="007B0DC8" w:rsidRDefault="00BF1DE4" w:rsidP="00C865BD">
      <w:pPr>
        <w:pStyle w:val="Teksttreci0"/>
        <w:numPr>
          <w:ilvl w:val="0"/>
          <w:numId w:val="1"/>
        </w:numPr>
        <w:shd w:val="clear" w:color="auto" w:fill="auto"/>
        <w:tabs>
          <w:tab w:val="left" w:pos="509"/>
          <w:tab w:val="right" w:leader="dot" w:pos="9082"/>
        </w:tabs>
        <w:spacing w:after="120"/>
        <w:jc w:val="both"/>
        <w:rPr>
          <w:rFonts w:ascii="Times New Roman" w:hAnsi="Times New Roman" w:cs="Times New Roman"/>
          <w:sz w:val="24"/>
          <w:szCs w:val="24"/>
        </w:rPr>
      </w:pPr>
      <w:r w:rsidRPr="007B0DC8">
        <w:rPr>
          <w:rFonts w:ascii="Times New Roman" w:hAnsi="Times New Roman" w:cs="Times New Roman"/>
          <w:sz w:val="24"/>
          <w:szCs w:val="24"/>
        </w:rPr>
        <w:t>Projekt zagospodarowania terenu</w:t>
      </w:r>
      <w:r w:rsidR="00052C7D" w:rsidRPr="007B0DC8">
        <w:rPr>
          <w:rFonts w:ascii="Times New Roman" w:hAnsi="Times New Roman" w:cs="Times New Roman"/>
          <w:sz w:val="24"/>
          <w:szCs w:val="24"/>
        </w:rPr>
        <w:tab/>
      </w:r>
      <w:r w:rsidR="008B43AD" w:rsidRPr="007B0DC8">
        <w:rPr>
          <w:rFonts w:ascii="Times New Roman" w:hAnsi="Times New Roman" w:cs="Times New Roman"/>
          <w:sz w:val="24"/>
          <w:szCs w:val="24"/>
        </w:rPr>
        <w:t xml:space="preserve">…………………………………………. </w:t>
      </w:r>
      <w:r w:rsidRPr="007B0DC8">
        <w:rPr>
          <w:rFonts w:ascii="Times New Roman" w:hAnsi="Times New Roman" w:cs="Times New Roman"/>
          <w:sz w:val="24"/>
          <w:szCs w:val="24"/>
        </w:rPr>
        <w:t>rys. nr 1</w:t>
      </w:r>
    </w:p>
    <w:p w14:paraId="00FC3622" w14:textId="05067702" w:rsidR="00BF1DE4" w:rsidRPr="007B0DC8" w:rsidRDefault="00BF1DE4" w:rsidP="00C865BD">
      <w:pPr>
        <w:pStyle w:val="Teksttreci0"/>
        <w:numPr>
          <w:ilvl w:val="0"/>
          <w:numId w:val="1"/>
        </w:numPr>
        <w:shd w:val="clear" w:color="auto" w:fill="auto"/>
        <w:tabs>
          <w:tab w:val="left" w:pos="509"/>
          <w:tab w:val="left" w:leader="dot" w:pos="8117"/>
        </w:tabs>
        <w:spacing w:after="120"/>
        <w:jc w:val="both"/>
        <w:rPr>
          <w:rFonts w:ascii="Times New Roman" w:hAnsi="Times New Roman" w:cs="Times New Roman"/>
          <w:sz w:val="24"/>
          <w:szCs w:val="24"/>
        </w:rPr>
      </w:pPr>
      <w:r w:rsidRPr="007B0DC8">
        <w:rPr>
          <w:rFonts w:ascii="Times New Roman" w:hAnsi="Times New Roman" w:cs="Times New Roman"/>
          <w:sz w:val="24"/>
          <w:szCs w:val="24"/>
        </w:rPr>
        <w:t>Schemat technologiczny</w:t>
      </w:r>
      <w:r w:rsidR="00184B08" w:rsidRPr="007B0DC8">
        <w:rPr>
          <w:rFonts w:ascii="Times New Roman" w:hAnsi="Times New Roman" w:cs="Times New Roman"/>
          <w:sz w:val="24"/>
          <w:szCs w:val="24"/>
        </w:rPr>
        <w:t>…………………………………………………………...</w:t>
      </w:r>
      <w:r w:rsidRPr="007B0DC8">
        <w:rPr>
          <w:rFonts w:ascii="Times New Roman" w:hAnsi="Times New Roman" w:cs="Times New Roman"/>
          <w:sz w:val="24"/>
          <w:szCs w:val="24"/>
        </w:rPr>
        <w:t>rys. nr 2</w:t>
      </w:r>
    </w:p>
    <w:p w14:paraId="5A179C26" w14:textId="77777777" w:rsidR="0055526A" w:rsidRPr="007B0DC8" w:rsidRDefault="0055526A" w:rsidP="007B0DC8">
      <w:pPr>
        <w:spacing w:line="276" w:lineRule="auto"/>
        <w:rPr>
          <w:rFonts w:ascii="Times New Roman" w:hAnsi="Times New Roman" w:cs="Times New Roman"/>
          <w:sz w:val="24"/>
          <w:szCs w:val="24"/>
        </w:rPr>
      </w:pPr>
    </w:p>
    <w:p w14:paraId="49DCE422" w14:textId="77777777" w:rsidR="0055526A" w:rsidRPr="007B0DC8" w:rsidRDefault="0055526A" w:rsidP="007B0DC8">
      <w:pPr>
        <w:spacing w:line="276" w:lineRule="auto"/>
        <w:rPr>
          <w:rFonts w:ascii="Times New Roman" w:hAnsi="Times New Roman" w:cs="Times New Roman"/>
          <w:sz w:val="24"/>
          <w:szCs w:val="24"/>
        </w:rPr>
      </w:pPr>
    </w:p>
    <w:p w14:paraId="2772518B" w14:textId="77777777" w:rsidR="00BF1DE4" w:rsidRPr="007B0DC8" w:rsidRDefault="00BF1DE4" w:rsidP="007B0DC8">
      <w:pPr>
        <w:spacing w:line="276" w:lineRule="auto"/>
        <w:rPr>
          <w:rFonts w:ascii="Times New Roman" w:hAnsi="Times New Roman" w:cs="Times New Roman"/>
          <w:sz w:val="24"/>
          <w:szCs w:val="24"/>
        </w:rPr>
      </w:pPr>
    </w:p>
    <w:p w14:paraId="40E70460" w14:textId="77777777" w:rsidR="00BF1DE4" w:rsidRPr="007B0DC8" w:rsidRDefault="00BF1DE4" w:rsidP="007B0DC8">
      <w:pPr>
        <w:spacing w:line="276" w:lineRule="auto"/>
        <w:rPr>
          <w:rFonts w:ascii="Times New Roman" w:hAnsi="Times New Roman" w:cs="Times New Roman"/>
          <w:sz w:val="24"/>
          <w:szCs w:val="24"/>
        </w:rPr>
      </w:pPr>
    </w:p>
    <w:p w14:paraId="7E035162" w14:textId="77777777" w:rsidR="00BF1DE4" w:rsidRPr="007B0DC8" w:rsidRDefault="00BF1DE4" w:rsidP="007B0DC8">
      <w:pPr>
        <w:spacing w:line="276" w:lineRule="auto"/>
        <w:rPr>
          <w:rFonts w:ascii="Times New Roman" w:hAnsi="Times New Roman" w:cs="Times New Roman"/>
          <w:sz w:val="24"/>
          <w:szCs w:val="24"/>
        </w:rPr>
      </w:pPr>
    </w:p>
    <w:p w14:paraId="60BEB20D" w14:textId="77777777" w:rsidR="00BF1DE4" w:rsidRPr="007B0DC8" w:rsidRDefault="00BF1DE4" w:rsidP="007B0DC8">
      <w:pPr>
        <w:spacing w:line="276" w:lineRule="auto"/>
        <w:rPr>
          <w:rFonts w:ascii="Times New Roman" w:hAnsi="Times New Roman" w:cs="Times New Roman"/>
          <w:sz w:val="24"/>
          <w:szCs w:val="24"/>
        </w:rPr>
      </w:pPr>
    </w:p>
    <w:p w14:paraId="2EF123DB" w14:textId="77777777" w:rsidR="00BF1DE4" w:rsidRPr="007B0DC8" w:rsidRDefault="00BF1DE4" w:rsidP="007B0DC8">
      <w:pPr>
        <w:spacing w:line="276" w:lineRule="auto"/>
        <w:rPr>
          <w:rFonts w:ascii="Times New Roman" w:hAnsi="Times New Roman" w:cs="Times New Roman"/>
          <w:sz w:val="24"/>
          <w:szCs w:val="24"/>
        </w:rPr>
      </w:pPr>
    </w:p>
    <w:p w14:paraId="40915C9E" w14:textId="77777777" w:rsidR="00BF1DE4" w:rsidRPr="007B0DC8" w:rsidRDefault="00BF1DE4" w:rsidP="007B0DC8">
      <w:pPr>
        <w:spacing w:line="276" w:lineRule="auto"/>
        <w:rPr>
          <w:rFonts w:ascii="Times New Roman" w:hAnsi="Times New Roman" w:cs="Times New Roman"/>
          <w:sz w:val="24"/>
          <w:szCs w:val="24"/>
        </w:rPr>
      </w:pPr>
    </w:p>
    <w:p w14:paraId="2DFE6062" w14:textId="77777777" w:rsidR="008462D2" w:rsidRPr="007B0DC8" w:rsidRDefault="008462D2" w:rsidP="007B0DC8">
      <w:pPr>
        <w:spacing w:line="276" w:lineRule="auto"/>
        <w:rPr>
          <w:rFonts w:ascii="Times New Roman" w:hAnsi="Times New Roman" w:cs="Times New Roman"/>
          <w:sz w:val="24"/>
          <w:szCs w:val="24"/>
        </w:rPr>
      </w:pPr>
    </w:p>
    <w:p w14:paraId="0F763A9F" w14:textId="77777777" w:rsidR="008462D2" w:rsidRPr="007B0DC8" w:rsidRDefault="008462D2" w:rsidP="007B0DC8">
      <w:pPr>
        <w:spacing w:line="276" w:lineRule="auto"/>
        <w:rPr>
          <w:rFonts w:ascii="Times New Roman" w:hAnsi="Times New Roman" w:cs="Times New Roman"/>
          <w:sz w:val="24"/>
          <w:szCs w:val="24"/>
        </w:rPr>
      </w:pPr>
    </w:p>
    <w:p w14:paraId="159A6FE1" w14:textId="77777777" w:rsidR="008462D2" w:rsidRPr="007B0DC8" w:rsidRDefault="008462D2" w:rsidP="007B0DC8">
      <w:pPr>
        <w:spacing w:line="276" w:lineRule="auto"/>
        <w:rPr>
          <w:rFonts w:ascii="Times New Roman" w:hAnsi="Times New Roman" w:cs="Times New Roman"/>
          <w:sz w:val="24"/>
          <w:szCs w:val="24"/>
        </w:rPr>
      </w:pPr>
    </w:p>
    <w:p w14:paraId="2B0DA9E3" w14:textId="77777777" w:rsidR="008462D2" w:rsidRPr="007B0DC8" w:rsidRDefault="008462D2" w:rsidP="007B0DC8">
      <w:pPr>
        <w:spacing w:line="276" w:lineRule="auto"/>
        <w:rPr>
          <w:rFonts w:ascii="Times New Roman" w:hAnsi="Times New Roman" w:cs="Times New Roman"/>
          <w:sz w:val="24"/>
          <w:szCs w:val="24"/>
        </w:rPr>
      </w:pPr>
    </w:p>
    <w:p w14:paraId="660B6D20" w14:textId="77777777" w:rsidR="008462D2" w:rsidRPr="007B0DC8" w:rsidRDefault="008462D2" w:rsidP="007B0DC8">
      <w:pPr>
        <w:spacing w:line="276" w:lineRule="auto"/>
        <w:rPr>
          <w:rFonts w:ascii="Times New Roman" w:hAnsi="Times New Roman" w:cs="Times New Roman"/>
          <w:sz w:val="24"/>
          <w:szCs w:val="24"/>
        </w:rPr>
      </w:pPr>
    </w:p>
    <w:p w14:paraId="72123A68" w14:textId="77777777" w:rsidR="008462D2" w:rsidRPr="007B0DC8" w:rsidRDefault="008462D2" w:rsidP="007B0DC8">
      <w:pPr>
        <w:spacing w:line="276" w:lineRule="auto"/>
        <w:rPr>
          <w:rFonts w:ascii="Times New Roman" w:hAnsi="Times New Roman" w:cs="Times New Roman"/>
          <w:sz w:val="24"/>
          <w:szCs w:val="24"/>
        </w:rPr>
      </w:pPr>
    </w:p>
    <w:p w14:paraId="7BAF38EB" w14:textId="77777777" w:rsidR="008462D2" w:rsidRPr="007B0DC8" w:rsidRDefault="008462D2" w:rsidP="007B0DC8">
      <w:pPr>
        <w:spacing w:line="276" w:lineRule="auto"/>
        <w:rPr>
          <w:rFonts w:ascii="Times New Roman" w:hAnsi="Times New Roman" w:cs="Times New Roman"/>
          <w:sz w:val="24"/>
          <w:szCs w:val="24"/>
        </w:rPr>
      </w:pPr>
    </w:p>
    <w:p w14:paraId="61E48CF1" w14:textId="77777777" w:rsidR="008462D2" w:rsidRPr="007B0DC8" w:rsidRDefault="008462D2" w:rsidP="007B0DC8">
      <w:pPr>
        <w:spacing w:line="276" w:lineRule="auto"/>
        <w:rPr>
          <w:rFonts w:ascii="Times New Roman" w:hAnsi="Times New Roman" w:cs="Times New Roman"/>
          <w:sz w:val="24"/>
          <w:szCs w:val="24"/>
        </w:rPr>
      </w:pPr>
    </w:p>
    <w:p w14:paraId="4F6871F4" w14:textId="77777777" w:rsidR="008462D2" w:rsidRPr="007B0DC8" w:rsidRDefault="008462D2" w:rsidP="007B0DC8">
      <w:pPr>
        <w:spacing w:line="276" w:lineRule="auto"/>
        <w:rPr>
          <w:rFonts w:ascii="Times New Roman" w:hAnsi="Times New Roman" w:cs="Times New Roman"/>
          <w:sz w:val="24"/>
          <w:szCs w:val="24"/>
        </w:rPr>
      </w:pPr>
    </w:p>
    <w:p w14:paraId="14876382" w14:textId="77777777" w:rsidR="008462D2" w:rsidRPr="007B0DC8" w:rsidRDefault="008462D2" w:rsidP="007B0DC8">
      <w:pPr>
        <w:spacing w:line="276" w:lineRule="auto"/>
        <w:rPr>
          <w:rFonts w:ascii="Times New Roman" w:hAnsi="Times New Roman" w:cs="Times New Roman"/>
          <w:sz w:val="24"/>
          <w:szCs w:val="24"/>
        </w:rPr>
      </w:pPr>
    </w:p>
    <w:p w14:paraId="2AABCC1A" w14:textId="77777777" w:rsidR="008462D2" w:rsidRPr="007B0DC8" w:rsidRDefault="008462D2" w:rsidP="007B0DC8">
      <w:pPr>
        <w:spacing w:line="276" w:lineRule="auto"/>
        <w:rPr>
          <w:rFonts w:ascii="Times New Roman" w:hAnsi="Times New Roman" w:cs="Times New Roman"/>
          <w:sz w:val="24"/>
          <w:szCs w:val="24"/>
        </w:rPr>
      </w:pPr>
    </w:p>
    <w:p w14:paraId="730CBEF8" w14:textId="266014E2" w:rsidR="001612C4" w:rsidRPr="007B0DC8" w:rsidRDefault="001612C4" w:rsidP="007B0DC8">
      <w:pPr>
        <w:suppressAutoHyphens w:val="0"/>
        <w:spacing w:after="160" w:line="276" w:lineRule="auto"/>
        <w:rPr>
          <w:rFonts w:ascii="Times New Roman" w:hAnsi="Times New Roman" w:cs="Times New Roman"/>
          <w:sz w:val="24"/>
          <w:szCs w:val="24"/>
        </w:rPr>
      </w:pPr>
      <w:r w:rsidRPr="007B0DC8">
        <w:rPr>
          <w:rFonts w:ascii="Times New Roman" w:hAnsi="Times New Roman" w:cs="Times New Roman"/>
          <w:sz w:val="24"/>
          <w:szCs w:val="24"/>
        </w:rPr>
        <w:br w:type="page"/>
      </w:r>
    </w:p>
    <w:p w14:paraId="5A19E020" w14:textId="77777777" w:rsidR="007B61D1" w:rsidRPr="007B0DC8" w:rsidRDefault="007B61D1" w:rsidP="00C865BD">
      <w:pPr>
        <w:pStyle w:val="Nagwek41"/>
        <w:keepNext/>
        <w:keepLines/>
        <w:numPr>
          <w:ilvl w:val="0"/>
          <w:numId w:val="2"/>
        </w:numPr>
        <w:shd w:val="clear" w:color="auto" w:fill="auto"/>
        <w:tabs>
          <w:tab w:val="left" w:pos="390"/>
        </w:tabs>
        <w:spacing w:after="60" w:line="276" w:lineRule="auto"/>
        <w:rPr>
          <w:rFonts w:ascii="Times New Roman" w:hAnsi="Times New Roman" w:cs="Times New Roman"/>
          <w:sz w:val="24"/>
          <w:szCs w:val="24"/>
        </w:rPr>
      </w:pPr>
      <w:bookmarkStart w:id="3" w:name="bookmark9"/>
      <w:bookmarkStart w:id="4" w:name="_Toc168901878"/>
      <w:r w:rsidRPr="007B0DC8">
        <w:rPr>
          <w:rFonts w:ascii="Times New Roman" w:hAnsi="Times New Roman" w:cs="Times New Roman"/>
          <w:sz w:val="24"/>
          <w:szCs w:val="24"/>
        </w:rPr>
        <w:lastRenderedPageBreak/>
        <w:t>WSTĘP</w:t>
      </w:r>
      <w:bookmarkEnd w:id="3"/>
      <w:bookmarkEnd w:id="4"/>
    </w:p>
    <w:p w14:paraId="2DB815BA" w14:textId="461178A3" w:rsidR="007B61D1" w:rsidRPr="007B0DC8" w:rsidRDefault="007B61D1"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 xml:space="preserve">Program funkcjonalno-użytkowy został sporządzony zgodnie z Rozporządzeniem Ministra Infrastruktury z dnia 2 września 2004 r. (tekst jednolity Dz.U. 2013 poz. 1129) </w:t>
      </w:r>
      <w:r w:rsidRPr="007B0DC8">
        <w:rPr>
          <w:rFonts w:ascii="Times New Roman" w:hAnsi="Times New Roman" w:cs="Times New Roman"/>
          <w:i/>
          <w:iCs/>
          <w:sz w:val="24"/>
          <w:szCs w:val="24"/>
        </w:rPr>
        <w:t>w sprawie szczegółowego zakresu i formy dokumentacji projektowej, specyfikacji technicznych wykonania i</w:t>
      </w:r>
      <w:r w:rsidR="008B43AD" w:rsidRPr="007B0DC8">
        <w:rPr>
          <w:rFonts w:ascii="Times New Roman" w:hAnsi="Times New Roman" w:cs="Times New Roman"/>
          <w:i/>
          <w:iCs/>
          <w:sz w:val="24"/>
          <w:szCs w:val="24"/>
        </w:rPr>
        <w:t> </w:t>
      </w:r>
      <w:r w:rsidRPr="007B0DC8">
        <w:rPr>
          <w:rFonts w:ascii="Times New Roman" w:hAnsi="Times New Roman" w:cs="Times New Roman"/>
          <w:i/>
          <w:iCs/>
          <w:sz w:val="24"/>
          <w:szCs w:val="24"/>
        </w:rPr>
        <w:t>odbioru robót budowlanych oraz programu funkcjonalno-użytkowego</w:t>
      </w:r>
      <w:r w:rsidRPr="007B0DC8">
        <w:rPr>
          <w:rFonts w:ascii="Times New Roman" w:hAnsi="Times New Roman" w:cs="Times New Roman"/>
          <w:sz w:val="24"/>
          <w:szCs w:val="24"/>
        </w:rPr>
        <w:t>.</w:t>
      </w:r>
    </w:p>
    <w:p w14:paraId="0A263BD8" w14:textId="77777777" w:rsidR="007B61D1" w:rsidRPr="007B0DC8" w:rsidRDefault="007B61D1"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Program funkcjonalno-użytkowy służy do ustalenia planowanych kosztów dostawy i montażu, przygotowania oferty szczególnie w zakresie obliczenia ceny oferty oraz wykonania prac projektowych.</w:t>
      </w:r>
    </w:p>
    <w:p w14:paraId="77D27494" w14:textId="435F0F65" w:rsidR="007B61D1" w:rsidRPr="007B0DC8" w:rsidRDefault="007B61D1"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Program funkcjonalno-użytkowy jest stosowany jako dokument przetargowy i będzie stanowić załącznik do Specyfikacji</w:t>
      </w:r>
      <w:r w:rsidR="00110C69" w:rsidRPr="007B0DC8">
        <w:rPr>
          <w:rFonts w:ascii="Times New Roman" w:hAnsi="Times New Roman" w:cs="Times New Roman"/>
          <w:sz w:val="24"/>
          <w:szCs w:val="24"/>
        </w:rPr>
        <w:t xml:space="preserve"> </w:t>
      </w:r>
      <w:r w:rsidRPr="007B0DC8">
        <w:rPr>
          <w:rFonts w:ascii="Times New Roman" w:hAnsi="Times New Roman" w:cs="Times New Roman"/>
          <w:sz w:val="24"/>
          <w:szCs w:val="24"/>
        </w:rPr>
        <w:t>Warunków Zamówienia. Oferta Wykonawcy powinna być zgodna z</w:t>
      </w:r>
      <w:r w:rsidR="005E1E20" w:rsidRPr="007B0DC8">
        <w:rPr>
          <w:rFonts w:ascii="Times New Roman" w:hAnsi="Times New Roman" w:cs="Times New Roman"/>
          <w:sz w:val="24"/>
          <w:szCs w:val="24"/>
        </w:rPr>
        <w:t> </w:t>
      </w:r>
      <w:r w:rsidRPr="007B0DC8">
        <w:rPr>
          <w:rFonts w:ascii="Times New Roman" w:hAnsi="Times New Roman" w:cs="Times New Roman"/>
          <w:sz w:val="24"/>
          <w:szCs w:val="24"/>
        </w:rPr>
        <w:t>niniejszym programem funkcjonalno-użytkowym. Oferent ujmie w swoim zakresie również te roboty i elementy, które nie zostały wyszczególnione w programie funkcjonalno-użytkowym, lecz są ważne i niezbędne dla poprawnego funkcjonowania instalacji, jak również dla spełnienia gwarancji sprawnego i bezawaryjnego działania.</w:t>
      </w:r>
    </w:p>
    <w:p w14:paraId="5FCF4AEC" w14:textId="77777777" w:rsidR="007B61D1" w:rsidRPr="007B0DC8" w:rsidRDefault="007B61D1" w:rsidP="00C865BD">
      <w:pPr>
        <w:pStyle w:val="Nagwek51"/>
        <w:keepNext/>
        <w:keepLines/>
        <w:numPr>
          <w:ilvl w:val="1"/>
          <w:numId w:val="2"/>
        </w:numPr>
        <w:shd w:val="clear" w:color="auto" w:fill="auto"/>
        <w:tabs>
          <w:tab w:val="left" w:pos="477"/>
        </w:tabs>
        <w:spacing w:before="120" w:line="276" w:lineRule="auto"/>
        <w:jc w:val="both"/>
        <w:rPr>
          <w:rFonts w:ascii="Times New Roman" w:hAnsi="Times New Roman" w:cs="Times New Roman"/>
          <w:sz w:val="24"/>
          <w:szCs w:val="24"/>
        </w:rPr>
      </w:pPr>
      <w:bookmarkStart w:id="5" w:name="bookmark11"/>
      <w:bookmarkStart w:id="6" w:name="_Toc168901879"/>
      <w:r w:rsidRPr="007B0DC8">
        <w:rPr>
          <w:rFonts w:ascii="Times New Roman" w:hAnsi="Times New Roman" w:cs="Times New Roman"/>
          <w:sz w:val="24"/>
          <w:szCs w:val="24"/>
        </w:rPr>
        <w:t>Przedmiot zadania</w:t>
      </w:r>
      <w:bookmarkEnd w:id="5"/>
      <w:bookmarkEnd w:id="6"/>
    </w:p>
    <w:p w14:paraId="2E7A3500" w14:textId="62AE2BF4" w:rsidR="007B61D1" w:rsidRPr="007B0DC8" w:rsidRDefault="007B61D1"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 xml:space="preserve">Przedmiotem zadania jest zaprojektowanie i </w:t>
      </w:r>
      <w:r w:rsidR="00664237" w:rsidRPr="007B0DC8">
        <w:rPr>
          <w:rFonts w:ascii="Times New Roman" w:hAnsi="Times New Roman" w:cs="Times New Roman"/>
          <w:sz w:val="24"/>
          <w:szCs w:val="24"/>
        </w:rPr>
        <w:t xml:space="preserve">wybudowanie kontenerowej stacji </w:t>
      </w:r>
      <w:r w:rsidR="003B0D10" w:rsidRPr="007B0DC8">
        <w:rPr>
          <w:rFonts w:ascii="Times New Roman" w:hAnsi="Times New Roman" w:cs="Times New Roman"/>
          <w:sz w:val="24"/>
          <w:szCs w:val="24"/>
        </w:rPr>
        <w:t xml:space="preserve">uzdatniania wody </w:t>
      </w:r>
      <w:r w:rsidR="00D71AAD" w:rsidRPr="007B0DC8">
        <w:rPr>
          <w:rFonts w:ascii="Times New Roman" w:hAnsi="Times New Roman" w:cs="Times New Roman"/>
          <w:sz w:val="24"/>
          <w:szCs w:val="24"/>
        </w:rPr>
        <w:t xml:space="preserve">służącej redukcji </w:t>
      </w:r>
      <w:r w:rsidR="00AF18DC" w:rsidRPr="007B0DC8">
        <w:rPr>
          <w:rFonts w:ascii="Times New Roman" w:hAnsi="Times New Roman" w:cs="Times New Roman"/>
          <w:sz w:val="24"/>
          <w:szCs w:val="24"/>
        </w:rPr>
        <w:t xml:space="preserve">azotanów na ujęciu wody </w:t>
      </w:r>
      <w:r w:rsidR="003B0D10" w:rsidRPr="007B0DC8">
        <w:rPr>
          <w:rFonts w:ascii="Times New Roman" w:hAnsi="Times New Roman" w:cs="Times New Roman"/>
          <w:sz w:val="24"/>
          <w:szCs w:val="24"/>
        </w:rPr>
        <w:t>w Brzezinkach</w:t>
      </w:r>
      <w:r w:rsidRPr="007B0DC8">
        <w:rPr>
          <w:rFonts w:ascii="Times New Roman" w:hAnsi="Times New Roman" w:cs="Times New Roman"/>
          <w:sz w:val="24"/>
          <w:szCs w:val="24"/>
        </w:rPr>
        <w:t>. Przewidywane prace instalacyjne i</w:t>
      </w:r>
      <w:r w:rsidR="005E1E20" w:rsidRPr="007B0DC8">
        <w:rPr>
          <w:rFonts w:ascii="Times New Roman" w:hAnsi="Times New Roman" w:cs="Times New Roman"/>
          <w:sz w:val="24"/>
          <w:szCs w:val="24"/>
        </w:rPr>
        <w:t> </w:t>
      </w:r>
      <w:r w:rsidRPr="007B0DC8">
        <w:rPr>
          <w:rFonts w:ascii="Times New Roman" w:hAnsi="Times New Roman" w:cs="Times New Roman"/>
          <w:sz w:val="24"/>
          <w:szCs w:val="24"/>
        </w:rPr>
        <w:t>budowlane nie będą stanowiły źródła zagrożenia dla ochrony środowiska.</w:t>
      </w:r>
    </w:p>
    <w:p w14:paraId="214FFEBE" w14:textId="77777777" w:rsidR="007B61D1" w:rsidRPr="007B0DC8" w:rsidRDefault="007B61D1" w:rsidP="00C865BD">
      <w:pPr>
        <w:pStyle w:val="Nagwek51"/>
        <w:keepNext/>
        <w:keepLines/>
        <w:numPr>
          <w:ilvl w:val="1"/>
          <w:numId w:val="2"/>
        </w:numPr>
        <w:shd w:val="clear" w:color="auto" w:fill="auto"/>
        <w:tabs>
          <w:tab w:val="left" w:pos="477"/>
        </w:tabs>
        <w:spacing w:before="120" w:line="276" w:lineRule="auto"/>
        <w:jc w:val="both"/>
        <w:rPr>
          <w:rFonts w:ascii="Times New Roman" w:hAnsi="Times New Roman" w:cs="Times New Roman"/>
          <w:sz w:val="24"/>
          <w:szCs w:val="24"/>
        </w:rPr>
      </w:pPr>
      <w:bookmarkStart w:id="7" w:name="bookmark13"/>
      <w:bookmarkStart w:id="8" w:name="_Toc168901880"/>
      <w:r w:rsidRPr="007B0DC8">
        <w:rPr>
          <w:rFonts w:ascii="Times New Roman" w:hAnsi="Times New Roman" w:cs="Times New Roman"/>
          <w:sz w:val="24"/>
          <w:szCs w:val="24"/>
        </w:rPr>
        <w:t>Cel zadania</w:t>
      </w:r>
      <w:bookmarkEnd w:id="7"/>
      <w:bookmarkEnd w:id="8"/>
    </w:p>
    <w:p w14:paraId="14EC8C47" w14:textId="77777777" w:rsidR="007B61D1" w:rsidRPr="007B0DC8" w:rsidRDefault="007B61D1"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Celem przebudowy ujęcia i stacji uzdatniania wody jest:</w:t>
      </w:r>
    </w:p>
    <w:p w14:paraId="51CE3DAF" w14:textId="08341D37" w:rsidR="007B61D1" w:rsidRPr="007B0DC8" w:rsidRDefault="00D27440" w:rsidP="007B0DC8">
      <w:pPr>
        <w:pStyle w:val="Teksttreci0"/>
        <w:shd w:val="clear" w:color="auto" w:fill="auto"/>
        <w:rPr>
          <w:rFonts w:ascii="Times New Roman" w:hAnsi="Times New Roman" w:cs="Times New Roman"/>
          <w:sz w:val="24"/>
          <w:szCs w:val="24"/>
        </w:rPr>
      </w:pPr>
      <w:r w:rsidRPr="007B0DC8">
        <w:rPr>
          <w:rFonts w:ascii="Times New Roman" w:hAnsi="Times New Roman" w:cs="Times New Roman"/>
          <w:sz w:val="24"/>
          <w:szCs w:val="24"/>
        </w:rPr>
        <w:t>Z</w:t>
      </w:r>
      <w:r w:rsidR="007B61D1" w:rsidRPr="007B0DC8">
        <w:rPr>
          <w:rFonts w:ascii="Times New Roman" w:hAnsi="Times New Roman" w:cs="Times New Roman"/>
          <w:sz w:val="24"/>
          <w:szCs w:val="24"/>
        </w:rPr>
        <w:t xml:space="preserve">większenie bezpieczeństwa </w:t>
      </w:r>
      <w:r w:rsidR="006A5053" w:rsidRPr="007B0DC8">
        <w:rPr>
          <w:rFonts w:ascii="Times New Roman" w:hAnsi="Times New Roman" w:cs="Times New Roman"/>
          <w:sz w:val="24"/>
          <w:szCs w:val="24"/>
        </w:rPr>
        <w:t>ilości</w:t>
      </w:r>
      <w:r w:rsidRPr="007B0DC8">
        <w:rPr>
          <w:rFonts w:ascii="Times New Roman" w:hAnsi="Times New Roman" w:cs="Times New Roman"/>
          <w:sz w:val="24"/>
          <w:szCs w:val="24"/>
        </w:rPr>
        <w:t xml:space="preserve"> i</w:t>
      </w:r>
      <w:r w:rsidR="006A5053" w:rsidRPr="007B0DC8">
        <w:rPr>
          <w:rFonts w:ascii="Times New Roman" w:hAnsi="Times New Roman" w:cs="Times New Roman"/>
          <w:sz w:val="24"/>
          <w:szCs w:val="24"/>
        </w:rPr>
        <w:t xml:space="preserve"> </w:t>
      </w:r>
      <w:r w:rsidR="00FE0ADB" w:rsidRPr="007B0DC8">
        <w:rPr>
          <w:rFonts w:ascii="Times New Roman" w:hAnsi="Times New Roman" w:cs="Times New Roman"/>
          <w:sz w:val="24"/>
          <w:szCs w:val="24"/>
        </w:rPr>
        <w:t>jakości</w:t>
      </w:r>
      <w:r w:rsidR="007B61D1" w:rsidRPr="007B0DC8">
        <w:rPr>
          <w:rFonts w:ascii="Times New Roman" w:hAnsi="Times New Roman" w:cs="Times New Roman"/>
          <w:sz w:val="24"/>
          <w:szCs w:val="24"/>
        </w:rPr>
        <w:t xml:space="preserve"> dostawy wody poprzez:</w:t>
      </w:r>
    </w:p>
    <w:p w14:paraId="70213DC2" w14:textId="6C10BD5E" w:rsidR="007B61D1" w:rsidRPr="007B0DC8" w:rsidRDefault="006E12E7" w:rsidP="00C865BD">
      <w:pPr>
        <w:pStyle w:val="Teksttreci0"/>
        <w:numPr>
          <w:ilvl w:val="0"/>
          <w:numId w:val="3"/>
        </w:numPr>
        <w:shd w:val="clear" w:color="auto" w:fill="auto"/>
        <w:tabs>
          <w:tab w:val="left" w:pos="1096"/>
        </w:tabs>
        <w:jc w:val="both"/>
        <w:rPr>
          <w:rFonts w:ascii="Times New Roman" w:hAnsi="Times New Roman" w:cs="Times New Roman"/>
          <w:sz w:val="24"/>
          <w:szCs w:val="24"/>
        </w:rPr>
      </w:pPr>
      <w:r w:rsidRPr="007B0DC8">
        <w:rPr>
          <w:rFonts w:ascii="Times New Roman" w:hAnsi="Times New Roman" w:cs="Times New Roman"/>
          <w:sz w:val="24"/>
          <w:szCs w:val="24"/>
        </w:rPr>
        <w:t>w</w:t>
      </w:r>
      <w:r w:rsidR="008556E2" w:rsidRPr="007B0DC8">
        <w:rPr>
          <w:rFonts w:ascii="Times New Roman" w:hAnsi="Times New Roman" w:cs="Times New Roman"/>
          <w:sz w:val="24"/>
          <w:szCs w:val="24"/>
        </w:rPr>
        <w:t>ymianę pomp głębinowych</w:t>
      </w:r>
      <w:r w:rsidR="00426EEF" w:rsidRPr="007B0DC8">
        <w:rPr>
          <w:rFonts w:ascii="Times New Roman" w:hAnsi="Times New Roman" w:cs="Times New Roman"/>
          <w:sz w:val="24"/>
          <w:szCs w:val="24"/>
        </w:rPr>
        <w:t xml:space="preserve"> w studniach </w:t>
      </w:r>
      <w:r w:rsidR="008312AC" w:rsidRPr="007B0DC8">
        <w:rPr>
          <w:rFonts w:ascii="Times New Roman" w:hAnsi="Times New Roman" w:cs="Times New Roman"/>
          <w:sz w:val="24"/>
          <w:szCs w:val="24"/>
        </w:rPr>
        <w:t>wierconyc</w:t>
      </w:r>
      <w:r w:rsidR="00A10587" w:rsidRPr="007B0DC8">
        <w:rPr>
          <w:rFonts w:ascii="Times New Roman" w:hAnsi="Times New Roman" w:cs="Times New Roman"/>
          <w:sz w:val="24"/>
          <w:szCs w:val="24"/>
        </w:rPr>
        <w:t>h nr 1</w:t>
      </w:r>
      <w:r w:rsidR="00F12CC5" w:rsidRPr="007B0DC8">
        <w:rPr>
          <w:rFonts w:ascii="Times New Roman" w:hAnsi="Times New Roman" w:cs="Times New Roman"/>
          <w:sz w:val="24"/>
          <w:szCs w:val="24"/>
        </w:rPr>
        <w:t>R</w:t>
      </w:r>
      <w:r w:rsidR="00A10587" w:rsidRPr="007B0DC8">
        <w:rPr>
          <w:rFonts w:ascii="Times New Roman" w:hAnsi="Times New Roman" w:cs="Times New Roman"/>
          <w:sz w:val="24"/>
          <w:szCs w:val="24"/>
        </w:rPr>
        <w:t>, 2</w:t>
      </w:r>
      <w:r w:rsidR="00F12CC5" w:rsidRPr="007B0DC8">
        <w:rPr>
          <w:rFonts w:ascii="Times New Roman" w:hAnsi="Times New Roman" w:cs="Times New Roman"/>
          <w:sz w:val="24"/>
          <w:szCs w:val="24"/>
        </w:rPr>
        <w:t>R</w:t>
      </w:r>
      <w:r w:rsidR="00A10587" w:rsidRPr="007B0DC8">
        <w:rPr>
          <w:rFonts w:ascii="Times New Roman" w:hAnsi="Times New Roman" w:cs="Times New Roman"/>
          <w:sz w:val="24"/>
          <w:szCs w:val="24"/>
        </w:rPr>
        <w:t>, 3A i 3R</w:t>
      </w:r>
      <w:r w:rsidR="008A442E" w:rsidRPr="007B0DC8">
        <w:rPr>
          <w:rFonts w:ascii="Times New Roman" w:hAnsi="Times New Roman" w:cs="Times New Roman"/>
          <w:sz w:val="24"/>
          <w:szCs w:val="24"/>
        </w:rPr>
        <w:t>,</w:t>
      </w:r>
    </w:p>
    <w:p w14:paraId="29D5937D" w14:textId="06C51ECC" w:rsidR="006A24B5" w:rsidRPr="007B0DC8" w:rsidRDefault="006E12E7"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wykonanie fundamentu pod</w:t>
      </w:r>
      <w:r w:rsidR="00E63261" w:rsidRPr="007B0DC8">
        <w:rPr>
          <w:rFonts w:ascii="Times New Roman" w:hAnsi="Times New Roman" w:cs="Times New Roman"/>
          <w:sz w:val="24"/>
          <w:szCs w:val="24"/>
        </w:rPr>
        <w:t xml:space="preserve"> kontenerową stację </w:t>
      </w:r>
      <w:r w:rsidR="00896E0A" w:rsidRPr="007B0DC8">
        <w:rPr>
          <w:rFonts w:ascii="Times New Roman" w:hAnsi="Times New Roman" w:cs="Times New Roman"/>
          <w:sz w:val="24"/>
          <w:szCs w:val="24"/>
        </w:rPr>
        <w:t>redukcji</w:t>
      </w:r>
      <w:r w:rsidR="00E63261" w:rsidRPr="007B0DC8">
        <w:rPr>
          <w:rFonts w:ascii="Times New Roman" w:hAnsi="Times New Roman" w:cs="Times New Roman"/>
          <w:sz w:val="24"/>
          <w:szCs w:val="24"/>
        </w:rPr>
        <w:t xml:space="preserve"> azotanów,</w:t>
      </w:r>
    </w:p>
    <w:p w14:paraId="7AE9A112" w14:textId="0D3FAE4D" w:rsidR="00DF26FE" w:rsidRPr="007B0DC8" w:rsidRDefault="00782FBB"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montaż</w:t>
      </w:r>
      <w:r w:rsidR="00DF26FE" w:rsidRPr="007B0DC8">
        <w:rPr>
          <w:rFonts w:ascii="Times New Roman" w:hAnsi="Times New Roman" w:cs="Times New Roman"/>
          <w:sz w:val="24"/>
          <w:szCs w:val="24"/>
        </w:rPr>
        <w:t xml:space="preserve"> konte</w:t>
      </w:r>
      <w:r w:rsidR="00BA75AD" w:rsidRPr="007B0DC8">
        <w:rPr>
          <w:rFonts w:ascii="Times New Roman" w:hAnsi="Times New Roman" w:cs="Times New Roman"/>
          <w:sz w:val="24"/>
          <w:szCs w:val="24"/>
        </w:rPr>
        <w:t>nera</w:t>
      </w:r>
      <w:r w:rsidRPr="007B0DC8">
        <w:rPr>
          <w:rFonts w:ascii="Times New Roman" w:hAnsi="Times New Roman" w:cs="Times New Roman"/>
          <w:sz w:val="24"/>
          <w:szCs w:val="24"/>
        </w:rPr>
        <w:t xml:space="preserve"> zgodnie z </w:t>
      </w:r>
      <w:r w:rsidR="00DF26FE" w:rsidRPr="007B0DC8">
        <w:rPr>
          <w:rFonts w:ascii="Times New Roman" w:hAnsi="Times New Roman" w:cs="Times New Roman"/>
          <w:sz w:val="24"/>
          <w:szCs w:val="24"/>
        </w:rPr>
        <w:t>projektem budowlanym,</w:t>
      </w:r>
    </w:p>
    <w:p w14:paraId="04D8C1DA" w14:textId="4F47B77B" w:rsidR="00BA75AD" w:rsidRPr="007B0DC8" w:rsidRDefault="00BA75AD"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 xml:space="preserve">montaż instalacji </w:t>
      </w:r>
      <w:r w:rsidR="003A750B" w:rsidRPr="007B0DC8">
        <w:rPr>
          <w:rFonts w:ascii="Times New Roman" w:hAnsi="Times New Roman" w:cs="Times New Roman"/>
          <w:sz w:val="24"/>
          <w:szCs w:val="24"/>
        </w:rPr>
        <w:t xml:space="preserve">filtracyjno-redukującej w </w:t>
      </w:r>
      <w:r w:rsidR="00261FC0" w:rsidRPr="007B0DC8">
        <w:rPr>
          <w:rFonts w:ascii="Times New Roman" w:hAnsi="Times New Roman" w:cs="Times New Roman"/>
          <w:sz w:val="24"/>
          <w:szCs w:val="24"/>
        </w:rPr>
        <w:t>zabudowie kontenerowej,</w:t>
      </w:r>
    </w:p>
    <w:p w14:paraId="64735511" w14:textId="4C80F869" w:rsidR="00AE6A2D" w:rsidRPr="007B0DC8" w:rsidRDefault="001117D8"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 xml:space="preserve">montaż zbiornika solanki usytuowanego na zewnątrz </w:t>
      </w:r>
      <w:r w:rsidR="00E65C15" w:rsidRPr="007B0DC8">
        <w:rPr>
          <w:rFonts w:ascii="Times New Roman" w:hAnsi="Times New Roman" w:cs="Times New Roman"/>
          <w:sz w:val="24"/>
          <w:szCs w:val="24"/>
        </w:rPr>
        <w:t>obiektów,</w:t>
      </w:r>
    </w:p>
    <w:p w14:paraId="52DD1144" w14:textId="766963FA" w:rsidR="00261FC0" w:rsidRPr="007B0DC8" w:rsidRDefault="00F23057"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 xml:space="preserve">wykonanie i montaż instalacji </w:t>
      </w:r>
      <w:r w:rsidR="00A4600C" w:rsidRPr="007B0DC8">
        <w:rPr>
          <w:rFonts w:ascii="Times New Roman" w:hAnsi="Times New Roman" w:cs="Times New Roman"/>
          <w:sz w:val="24"/>
          <w:szCs w:val="24"/>
        </w:rPr>
        <w:t>między obiektowych</w:t>
      </w:r>
      <w:r w:rsidR="00055283" w:rsidRPr="007B0DC8">
        <w:rPr>
          <w:rFonts w:ascii="Times New Roman" w:hAnsi="Times New Roman" w:cs="Times New Roman"/>
          <w:sz w:val="24"/>
          <w:szCs w:val="24"/>
        </w:rPr>
        <w:t>,</w:t>
      </w:r>
    </w:p>
    <w:p w14:paraId="180BE32A" w14:textId="17A65186" w:rsidR="00946046" w:rsidRPr="007B0DC8" w:rsidRDefault="00C03507"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zmodernizowanie</w:t>
      </w:r>
      <w:r w:rsidR="00946046" w:rsidRPr="007B0DC8">
        <w:rPr>
          <w:rFonts w:ascii="Times New Roman" w:hAnsi="Times New Roman" w:cs="Times New Roman"/>
          <w:sz w:val="24"/>
          <w:szCs w:val="24"/>
        </w:rPr>
        <w:t xml:space="preserve"> systemu automatyki, sterowania i monitoringu </w:t>
      </w:r>
      <w:r w:rsidR="00F506A8" w:rsidRPr="007B0DC8">
        <w:rPr>
          <w:rFonts w:ascii="Times New Roman" w:hAnsi="Times New Roman" w:cs="Times New Roman"/>
          <w:sz w:val="24"/>
          <w:szCs w:val="24"/>
        </w:rPr>
        <w:t>stacji uzdatniania wody Brzezinki</w:t>
      </w:r>
      <w:r w:rsidR="00946046" w:rsidRPr="007B0DC8">
        <w:rPr>
          <w:rFonts w:ascii="Times New Roman" w:hAnsi="Times New Roman" w:cs="Times New Roman"/>
          <w:sz w:val="24"/>
          <w:szCs w:val="24"/>
        </w:rPr>
        <w:t>,</w:t>
      </w:r>
    </w:p>
    <w:p w14:paraId="618FF383" w14:textId="0E553A12" w:rsidR="00936D2F" w:rsidRPr="007B0DC8" w:rsidRDefault="00936D2F" w:rsidP="00C865BD">
      <w:pPr>
        <w:pStyle w:val="Teksttreci0"/>
        <w:numPr>
          <w:ilvl w:val="0"/>
          <w:numId w:val="3"/>
        </w:numPr>
        <w:shd w:val="clear" w:color="auto" w:fill="auto"/>
        <w:tabs>
          <w:tab w:val="left" w:pos="1110"/>
        </w:tabs>
        <w:jc w:val="both"/>
        <w:rPr>
          <w:rFonts w:ascii="Times New Roman" w:hAnsi="Times New Roman" w:cs="Times New Roman"/>
          <w:sz w:val="24"/>
          <w:szCs w:val="24"/>
        </w:rPr>
      </w:pPr>
      <w:r w:rsidRPr="007B0DC8">
        <w:rPr>
          <w:rFonts w:ascii="Times New Roman" w:hAnsi="Times New Roman" w:cs="Times New Roman"/>
          <w:sz w:val="24"/>
          <w:szCs w:val="24"/>
        </w:rPr>
        <w:t xml:space="preserve">zmodernizowanie systemu automatyki, sterowania i monitoringu </w:t>
      </w:r>
      <w:r w:rsidR="00D42A83" w:rsidRPr="007B0DC8">
        <w:rPr>
          <w:rFonts w:ascii="Times New Roman" w:hAnsi="Times New Roman" w:cs="Times New Roman"/>
          <w:sz w:val="24"/>
          <w:szCs w:val="24"/>
        </w:rPr>
        <w:t>przepompowni wody Skałągi</w:t>
      </w:r>
      <w:r w:rsidRPr="007B0DC8">
        <w:rPr>
          <w:rFonts w:ascii="Times New Roman" w:hAnsi="Times New Roman" w:cs="Times New Roman"/>
          <w:sz w:val="24"/>
          <w:szCs w:val="24"/>
        </w:rPr>
        <w:t>,</w:t>
      </w:r>
    </w:p>
    <w:p w14:paraId="60F2FF15" w14:textId="0A886C1E" w:rsidR="00896E0A" w:rsidRPr="007B0DC8" w:rsidRDefault="003C6FDF" w:rsidP="00C865BD">
      <w:pPr>
        <w:pStyle w:val="Teksttreci0"/>
        <w:numPr>
          <w:ilvl w:val="0"/>
          <w:numId w:val="3"/>
        </w:numPr>
        <w:shd w:val="clear" w:color="auto" w:fill="auto"/>
        <w:tabs>
          <w:tab w:val="left" w:pos="1110"/>
        </w:tabs>
        <w:rPr>
          <w:rFonts w:ascii="Times New Roman" w:hAnsi="Times New Roman" w:cs="Times New Roman"/>
          <w:sz w:val="24"/>
          <w:szCs w:val="24"/>
        </w:rPr>
      </w:pPr>
      <w:r w:rsidRPr="007B0DC8">
        <w:rPr>
          <w:rFonts w:ascii="Times New Roman" w:hAnsi="Times New Roman" w:cs="Times New Roman"/>
          <w:sz w:val="24"/>
          <w:szCs w:val="24"/>
        </w:rPr>
        <w:t xml:space="preserve">dostawa agregatu </w:t>
      </w:r>
      <w:r w:rsidR="001C0F0A" w:rsidRPr="007B0DC8">
        <w:rPr>
          <w:rFonts w:ascii="Times New Roman" w:hAnsi="Times New Roman" w:cs="Times New Roman"/>
          <w:sz w:val="24"/>
          <w:szCs w:val="24"/>
        </w:rPr>
        <w:t>prądotwórczego dla ujęcia Brzezin</w:t>
      </w:r>
      <w:r w:rsidR="001C6942" w:rsidRPr="007B0DC8">
        <w:rPr>
          <w:rFonts w:ascii="Times New Roman" w:hAnsi="Times New Roman" w:cs="Times New Roman"/>
          <w:sz w:val="24"/>
          <w:szCs w:val="24"/>
        </w:rPr>
        <w:t>ki</w:t>
      </w:r>
      <w:r w:rsidR="001C0F0A" w:rsidRPr="007B0DC8">
        <w:rPr>
          <w:rFonts w:ascii="Times New Roman" w:hAnsi="Times New Roman" w:cs="Times New Roman"/>
          <w:sz w:val="24"/>
          <w:szCs w:val="24"/>
        </w:rPr>
        <w:t xml:space="preserve"> w celu zapewnienia rezerwowego zasilania energetycznego</w:t>
      </w:r>
      <w:r w:rsidR="00991007" w:rsidRPr="007B0DC8">
        <w:rPr>
          <w:rFonts w:ascii="Times New Roman" w:hAnsi="Times New Roman" w:cs="Times New Roman"/>
          <w:sz w:val="24"/>
          <w:szCs w:val="24"/>
        </w:rPr>
        <w:t>,</w:t>
      </w:r>
    </w:p>
    <w:p w14:paraId="464B3DDA" w14:textId="68B8C140" w:rsidR="007B61D1" w:rsidRPr="007B0DC8" w:rsidRDefault="002132CA" w:rsidP="00C865BD">
      <w:pPr>
        <w:pStyle w:val="Akapitzlist"/>
        <w:numPr>
          <w:ilvl w:val="0"/>
          <w:numId w:val="3"/>
        </w:numPr>
        <w:spacing w:line="276" w:lineRule="auto"/>
        <w:ind w:left="1434" w:hanging="357"/>
        <w:jc w:val="both"/>
        <w:rPr>
          <w:rFonts w:ascii="Times New Roman" w:eastAsia="Times New Roman" w:hAnsi="Times New Roman" w:cs="Times New Roman"/>
          <w:bCs/>
          <w:sz w:val="24"/>
          <w:szCs w:val="24"/>
          <w:lang w:eastAsia="pl-PL"/>
        </w:rPr>
      </w:pPr>
      <w:r w:rsidRPr="007B0DC8">
        <w:rPr>
          <w:rFonts w:ascii="Times New Roman" w:eastAsia="Times New Roman" w:hAnsi="Times New Roman" w:cs="Times New Roman"/>
          <w:bCs/>
          <w:sz w:val="24"/>
          <w:szCs w:val="24"/>
          <w:lang w:eastAsia="pl-PL"/>
        </w:rPr>
        <w:t>rozbudowa istniejącego systemu monitoringu PRO-2000 dla SUW Brzezinki i</w:t>
      </w:r>
      <w:r w:rsidR="005B0A4B" w:rsidRPr="007B0DC8">
        <w:rPr>
          <w:rFonts w:ascii="Times New Roman" w:eastAsia="Times New Roman" w:hAnsi="Times New Roman" w:cs="Times New Roman"/>
          <w:bCs/>
          <w:sz w:val="24"/>
          <w:szCs w:val="24"/>
          <w:lang w:eastAsia="pl-PL"/>
        </w:rPr>
        <w:t> </w:t>
      </w:r>
      <w:r w:rsidRPr="007B0DC8">
        <w:rPr>
          <w:rFonts w:ascii="Times New Roman" w:eastAsia="Times New Roman" w:hAnsi="Times New Roman" w:cs="Times New Roman"/>
          <w:bCs/>
          <w:sz w:val="24"/>
          <w:szCs w:val="24"/>
          <w:lang w:eastAsia="pl-PL"/>
        </w:rPr>
        <w:t>pompowni wody Skałągi (rozbudowa istniejącego systemu).</w:t>
      </w:r>
    </w:p>
    <w:p w14:paraId="768A7DE5" w14:textId="77777777" w:rsidR="006A1C77" w:rsidRDefault="006A1C77" w:rsidP="007B0DC8">
      <w:pPr>
        <w:pStyle w:val="Teksttreci0"/>
        <w:shd w:val="clear" w:color="auto" w:fill="auto"/>
        <w:tabs>
          <w:tab w:val="left" w:pos="1110"/>
        </w:tabs>
        <w:ind w:left="1440"/>
        <w:rPr>
          <w:rFonts w:ascii="Times New Roman" w:hAnsi="Times New Roman" w:cs="Times New Roman"/>
          <w:sz w:val="24"/>
          <w:szCs w:val="24"/>
        </w:rPr>
      </w:pPr>
    </w:p>
    <w:p w14:paraId="280CFA92" w14:textId="77777777" w:rsidR="0075025D" w:rsidRDefault="0075025D" w:rsidP="007B0DC8">
      <w:pPr>
        <w:pStyle w:val="Teksttreci0"/>
        <w:shd w:val="clear" w:color="auto" w:fill="auto"/>
        <w:tabs>
          <w:tab w:val="left" w:pos="1110"/>
        </w:tabs>
        <w:ind w:left="1440"/>
        <w:rPr>
          <w:rFonts w:ascii="Times New Roman" w:hAnsi="Times New Roman" w:cs="Times New Roman"/>
          <w:sz w:val="24"/>
          <w:szCs w:val="24"/>
        </w:rPr>
      </w:pPr>
    </w:p>
    <w:p w14:paraId="26731BBB" w14:textId="77777777" w:rsidR="0075025D" w:rsidRDefault="0075025D" w:rsidP="007B0DC8">
      <w:pPr>
        <w:pStyle w:val="Teksttreci0"/>
        <w:shd w:val="clear" w:color="auto" w:fill="auto"/>
        <w:tabs>
          <w:tab w:val="left" w:pos="1110"/>
        </w:tabs>
        <w:ind w:left="1440"/>
        <w:rPr>
          <w:rFonts w:ascii="Times New Roman" w:hAnsi="Times New Roman" w:cs="Times New Roman"/>
          <w:sz w:val="24"/>
          <w:szCs w:val="24"/>
        </w:rPr>
      </w:pPr>
    </w:p>
    <w:p w14:paraId="491E5959" w14:textId="77777777" w:rsidR="0075025D" w:rsidRDefault="0075025D" w:rsidP="007B0DC8">
      <w:pPr>
        <w:pStyle w:val="Teksttreci0"/>
        <w:shd w:val="clear" w:color="auto" w:fill="auto"/>
        <w:tabs>
          <w:tab w:val="left" w:pos="1110"/>
        </w:tabs>
        <w:ind w:left="1440"/>
        <w:rPr>
          <w:rFonts w:ascii="Times New Roman" w:hAnsi="Times New Roman" w:cs="Times New Roman"/>
          <w:sz w:val="24"/>
          <w:szCs w:val="24"/>
        </w:rPr>
      </w:pPr>
    </w:p>
    <w:p w14:paraId="268E699F" w14:textId="77777777" w:rsidR="0075025D" w:rsidRPr="007B0DC8" w:rsidRDefault="0075025D" w:rsidP="007B0DC8">
      <w:pPr>
        <w:pStyle w:val="Teksttreci0"/>
        <w:shd w:val="clear" w:color="auto" w:fill="auto"/>
        <w:tabs>
          <w:tab w:val="left" w:pos="1110"/>
        </w:tabs>
        <w:ind w:left="1440"/>
        <w:rPr>
          <w:rFonts w:ascii="Times New Roman" w:hAnsi="Times New Roman" w:cs="Times New Roman"/>
          <w:sz w:val="24"/>
          <w:szCs w:val="24"/>
        </w:rPr>
      </w:pPr>
    </w:p>
    <w:p w14:paraId="0E99ABA8" w14:textId="77777777" w:rsidR="007B61D1" w:rsidRPr="007B0DC8" w:rsidRDefault="007B61D1" w:rsidP="00C865BD">
      <w:pPr>
        <w:pStyle w:val="Nagwek51"/>
        <w:keepNext/>
        <w:keepLines/>
        <w:numPr>
          <w:ilvl w:val="1"/>
          <w:numId w:val="2"/>
        </w:numPr>
        <w:shd w:val="clear" w:color="auto" w:fill="auto"/>
        <w:tabs>
          <w:tab w:val="left" w:pos="498"/>
        </w:tabs>
        <w:spacing w:after="40" w:line="276" w:lineRule="auto"/>
        <w:rPr>
          <w:rFonts w:ascii="Times New Roman" w:hAnsi="Times New Roman" w:cs="Times New Roman"/>
          <w:sz w:val="24"/>
          <w:szCs w:val="24"/>
        </w:rPr>
      </w:pPr>
      <w:bookmarkStart w:id="9" w:name="bookmark15"/>
      <w:bookmarkStart w:id="10" w:name="_Toc168901881"/>
      <w:r w:rsidRPr="007B0DC8">
        <w:rPr>
          <w:rFonts w:ascii="Times New Roman" w:hAnsi="Times New Roman" w:cs="Times New Roman"/>
          <w:sz w:val="24"/>
          <w:szCs w:val="24"/>
        </w:rPr>
        <w:t>Inwestor</w:t>
      </w:r>
      <w:bookmarkEnd w:id="9"/>
      <w:bookmarkEnd w:id="10"/>
    </w:p>
    <w:p w14:paraId="15903555" w14:textId="7BD06B8D" w:rsidR="007B61D1" w:rsidRPr="007B0DC8" w:rsidRDefault="007B61D1" w:rsidP="007B0DC8">
      <w:pPr>
        <w:pStyle w:val="Teksttreci0"/>
        <w:shd w:val="clear" w:color="auto" w:fill="auto"/>
        <w:rPr>
          <w:rFonts w:ascii="Times New Roman" w:hAnsi="Times New Roman" w:cs="Times New Roman"/>
          <w:sz w:val="24"/>
          <w:szCs w:val="24"/>
        </w:rPr>
      </w:pPr>
      <w:r w:rsidRPr="007B0DC8">
        <w:rPr>
          <w:rFonts w:ascii="Times New Roman" w:hAnsi="Times New Roman" w:cs="Times New Roman"/>
          <w:sz w:val="24"/>
          <w:szCs w:val="24"/>
        </w:rPr>
        <w:t>Inwestorem przedsięwzięcia jest:</w:t>
      </w:r>
    </w:p>
    <w:p w14:paraId="1D8F58C9" w14:textId="1BADCF8D" w:rsidR="002A146F" w:rsidRPr="007B0DC8" w:rsidRDefault="004B4AF8" w:rsidP="007B0DC8">
      <w:pPr>
        <w:pStyle w:val="Teksttreci0"/>
        <w:shd w:val="clear" w:color="auto" w:fill="auto"/>
        <w:rPr>
          <w:rFonts w:ascii="Times New Roman" w:hAnsi="Times New Roman" w:cs="Times New Roman"/>
          <w:strike/>
          <w:sz w:val="24"/>
          <w:szCs w:val="24"/>
        </w:rPr>
      </w:pPr>
      <w:r w:rsidRPr="00C05098">
        <w:rPr>
          <w:rFonts w:ascii="Times New Roman" w:hAnsi="Times New Roman" w:cs="Times New Roman"/>
          <w:sz w:val="24"/>
          <w:szCs w:val="24"/>
        </w:rPr>
        <w:t>Gmina Wołczyn</w:t>
      </w:r>
    </w:p>
    <w:p w14:paraId="585AC489" w14:textId="11D7ABCD" w:rsidR="007B61D1" w:rsidRPr="007B0DC8" w:rsidRDefault="007B61D1" w:rsidP="007B0DC8">
      <w:pPr>
        <w:pStyle w:val="Teksttreci0"/>
        <w:shd w:val="clear" w:color="auto" w:fill="auto"/>
        <w:rPr>
          <w:rFonts w:ascii="Times New Roman" w:hAnsi="Times New Roman" w:cs="Times New Roman"/>
          <w:sz w:val="24"/>
          <w:szCs w:val="24"/>
        </w:rPr>
      </w:pPr>
      <w:r w:rsidRPr="007B0DC8">
        <w:rPr>
          <w:rFonts w:ascii="Times New Roman" w:hAnsi="Times New Roman" w:cs="Times New Roman"/>
          <w:sz w:val="24"/>
          <w:szCs w:val="24"/>
        </w:rPr>
        <w:t xml:space="preserve">ul. </w:t>
      </w:r>
      <w:r w:rsidR="003A242B" w:rsidRPr="007B0DC8">
        <w:rPr>
          <w:rFonts w:ascii="Times New Roman" w:hAnsi="Times New Roman" w:cs="Times New Roman"/>
          <w:sz w:val="24"/>
          <w:szCs w:val="24"/>
        </w:rPr>
        <w:t>Dworcowa 1</w:t>
      </w:r>
    </w:p>
    <w:p w14:paraId="2D32A0A0" w14:textId="3403F3E0" w:rsidR="007B61D1" w:rsidRPr="007B0DC8" w:rsidRDefault="001C6132" w:rsidP="007B0DC8">
      <w:pPr>
        <w:pStyle w:val="Teksttreci0"/>
        <w:shd w:val="clear" w:color="auto" w:fill="auto"/>
        <w:rPr>
          <w:rFonts w:ascii="Times New Roman" w:hAnsi="Times New Roman" w:cs="Times New Roman"/>
          <w:sz w:val="24"/>
          <w:szCs w:val="24"/>
        </w:rPr>
      </w:pPr>
      <w:r w:rsidRPr="007B0DC8">
        <w:rPr>
          <w:rFonts w:ascii="Times New Roman" w:hAnsi="Times New Roman" w:cs="Times New Roman"/>
          <w:sz w:val="24"/>
          <w:szCs w:val="24"/>
        </w:rPr>
        <w:t>46</w:t>
      </w:r>
      <w:r w:rsidR="007B61D1" w:rsidRPr="007B0DC8">
        <w:rPr>
          <w:rFonts w:ascii="Times New Roman" w:hAnsi="Times New Roman" w:cs="Times New Roman"/>
          <w:sz w:val="24"/>
          <w:szCs w:val="24"/>
        </w:rPr>
        <w:t>-</w:t>
      </w:r>
      <w:r w:rsidRPr="007B0DC8">
        <w:rPr>
          <w:rFonts w:ascii="Times New Roman" w:hAnsi="Times New Roman" w:cs="Times New Roman"/>
          <w:sz w:val="24"/>
          <w:szCs w:val="24"/>
        </w:rPr>
        <w:t>250 Wołczyn</w:t>
      </w:r>
    </w:p>
    <w:p w14:paraId="1183529E" w14:textId="77777777" w:rsidR="006A1C77" w:rsidRPr="007B0DC8" w:rsidRDefault="006A1C77" w:rsidP="007B0DC8">
      <w:pPr>
        <w:pStyle w:val="Teksttreci0"/>
        <w:shd w:val="clear" w:color="auto" w:fill="auto"/>
        <w:spacing w:after="280"/>
        <w:rPr>
          <w:rFonts w:ascii="Times New Roman" w:hAnsi="Times New Roman" w:cs="Times New Roman"/>
          <w:sz w:val="24"/>
          <w:szCs w:val="24"/>
        </w:rPr>
      </w:pPr>
    </w:p>
    <w:p w14:paraId="7CF5BBFF" w14:textId="010866B0" w:rsidR="001C1FC4" w:rsidRPr="007B0DC8" w:rsidRDefault="00FC0B1B" w:rsidP="00C865BD">
      <w:pPr>
        <w:pStyle w:val="Nagwek41"/>
        <w:keepNext/>
        <w:keepLines/>
        <w:numPr>
          <w:ilvl w:val="0"/>
          <w:numId w:val="2"/>
        </w:numPr>
        <w:shd w:val="clear" w:color="auto" w:fill="auto"/>
        <w:tabs>
          <w:tab w:val="left" w:pos="411"/>
        </w:tabs>
        <w:spacing w:line="276" w:lineRule="auto"/>
        <w:rPr>
          <w:rFonts w:ascii="Times New Roman" w:hAnsi="Times New Roman" w:cs="Times New Roman"/>
          <w:sz w:val="24"/>
          <w:szCs w:val="24"/>
        </w:rPr>
      </w:pPr>
      <w:bookmarkStart w:id="11" w:name="bookmark17"/>
      <w:bookmarkStart w:id="12" w:name="_Toc168901882"/>
      <w:r w:rsidRPr="007B0DC8">
        <w:rPr>
          <w:rFonts w:ascii="Times New Roman" w:hAnsi="Times New Roman" w:cs="Times New Roman"/>
          <w:sz w:val="24"/>
          <w:szCs w:val="24"/>
        </w:rPr>
        <w:t>CZĘŚĆ OPISOWA PFU</w:t>
      </w:r>
      <w:bookmarkEnd w:id="11"/>
      <w:bookmarkEnd w:id="12"/>
    </w:p>
    <w:p w14:paraId="66AC7C27" w14:textId="77777777" w:rsidR="009035BA" w:rsidRPr="007B0DC8" w:rsidRDefault="009035BA" w:rsidP="00C865BD">
      <w:pPr>
        <w:pStyle w:val="Teksttreci0"/>
        <w:numPr>
          <w:ilvl w:val="0"/>
          <w:numId w:val="4"/>
        </w:numPr>
        <w:shd w:val="clear" w:color="auto" w:fill="auto"/>
        <w:tabs>
          <w:tab w:val="left" w:pos="726"/>
        </w:tabs>
        <w:spacing w:after="180"/>
        <w:ind w:firstLine="160"/>
        <w:rPr>
          <w:rFonts w:ascii="Times New Roman" w:hAnsi="Times New Roman" w:cs="Times New Roman"/>
          <w:sz w:val="24"/>
          <w:szCs w:val="24"/>
        </w:rPr>
      </w:pPr>
      <w:r w:rsidRPr="007B0DC8">
        <w:rPr>
          <w:rFonts w:ascii="Times New Roman" w:hAnsi="Times New Roman" w:cs="Times New Roman"/>
          <w:b/>
          <w:bCs/>
          <w:i/>
          <w:iCs/>
          <w:sz w:val="24"/>
          <w:szCs w:val="24"/>
        </w:rPr>
        <w:t>Opis ogólny przedmiotu zamówienia</w:t>
      </w:r>
    </w:p>
    <w:p w14:paraId="0223CEF2" w14:textId="77777777" w:rsidR="009035BA" w:rsidRPr="007B0DC8" w:rsidRDefault="009035BA" w:rsidP="00C865BD">
      <w:pPr>
        <w:pStyle w:val="Nagwek51"/>
        <w:keepNext/>
        <w:keepLines/>
        <w:numPr>
          <w:ilvl w:val="0"/>
          <w:numId w:val="5"/>
        </w:numPr>
        <w:shd w:val="clear" w:color="auto" w:fill="auto"/>
        <w:tabs>
          <w:tab w:val="left" w:pos="1042"/>
        </w:tabs>
        <w:spacing w:after="40" w:line="276" w:lineRule="auto"/>
        <w:ind w:firstLine="300"/>
        <w:rPr>
          <w:rFonts w:ascii="Times New Roman" w:hAnsi="Times New Roman" w:cs="Times New Roman"/>
          <w:sz w:val="24"/>
          <w:szCs w:val="24"/>
        </w:rPr>
      </w:pPr>
      <w:bookmarkStart w:id="13" w:name="bookmark19"/>
      <w:bookmarkStart w:id="14" w:name="_Toc168901883"/>
      <w:r w:rsidRPr="007B0DC8">
        <w:rPr>
          <w:rFonts w:ascii="Times New Roman" w:hAnsi="Times New Roman" w:cs="Times New Roman"/>
          <w:sz w:val="24"/>
          <w:szCs w:val="24"/>
        </w:rPr>
        <w:t>Stan istniejący</w:t>
      </w:r>
      <w:bookmarkEnd w:id="13"/>
      <w:bookmarkEnd w:id="14"/>
    </w:p>
    <w:p w14:paraId="60FF8E1E" w14:textId="23EB7483" w:rsidR="009035BA" w:rsidRPr="007B0DC8" w:rsidRDefault="009035BA"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 xml:space="preserve">Stacja uzdatniania wody wraz z ujęciem zlokalizowana jest w </w:t>
      </w:r>
      <w:r w:rsidR="00050CDC" w:rsidRPr="007B0DC8">
        <w:rPr>
          <w:rFonts w:ascii="Times New Roman" w:hAnsi="Times New Roman" w:cs="Times New Roman"/>
          <w:sz w:val="24"/>
          <w:szCs w:val="24"/>
        </w:rPr>
        <w:t xml:space="preserve">miejscowości </w:t>
      </w:r>
      <w:r w:rsidR="006A1C77" w:rsidRPr="007B0DC8">
        <w:rPr>
          <w:rFonts w:ascii="Times New Roman" w:hAnsi="Times New Roman" w:cs="Times New Roman"/>
          <w:sz w:val="24"/>
          <w:szCs w:val="24"/>
        </w:rPr>
        <w:t>Brzezinki</w:t>
      </w:r>
      <w:r w:rsidR="00050CDC" w:rsidRPr="007B0DC8">
        <w:rPr>
          <w:rFonts w:ascii="Times New Roman" w:hAnsi="Times New Roman" w:cs="Times New Roman"/>
          <w:sz w:val="24"/>
          <w:szCs w:val="24"/>
        </w:rPr>
        <w:t xml:space="preserve"> </w:t>
      </w:r>
      <w:r w:rsidR="00615E9B" w:rsidRPr="007B0DC8">
        <w:rPr>
          <w:rFonts w:ascii="Times New Roman" w:hAnsi="Times New Roman" w:cs="Times New Roman"/>
          <w:sz w:val="24"/>
          <w:szCs w:val="24"/>
        </w:rPr>
        <w:t>około 2,5 km na NE od</w:t>
      </w:r>
      <w:r w:rsidR="006E690F" w:rsidRPr="007B0DC8">
        <w:rPr>
          <w:rFonts w:ascii="Times New Roman" w:hAnsi="Times New Roman" w:cs="Times New Roman"/>
          <w:sz w:val="24"/>
          <w:szCs w:val="24"/>
        </w:rPr>
        <w:t xml:space="preserve"> </w:t>
      </w:r>
      <w:r w:rsidR="00615E9B" w:rsidRPr="007B0DC8">
        <w:rPr>
          <w:rFonts w:ascii="Times New Roman" w:hAnsi="Times New Roman" w:cs="Times New Roman"/>
          <w:sz w:val="24"/>
          <w:szCs w:val="24"/>
        </w:rPr>
        <w:t>miasta Wołczyn</w:t>
      </w:r>
      <w:r w:rsidR="006E690F" w:rsidRPr="007B0DC8">
        <w:rPr>
          <w:rFonts w:ascii="Times New Roman" w:hAnsi="Times New Roman" w:cs="Times New Roman"/>
          <w:sz w:val="24"/>
          <w:szCs w:val="24"/>
        </w:rPr>
        <w:t xml:space="preserve"> w stronę miasta Byczyna. </w:t>
      </w:r>
    </w:p>
    <w:p w14:paraId="518E1D4B" w14:textId="77777777" w:rsidR="007B0DC8" w:rsidRDefault="009035BA"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Przedmiotowe ujęcie wody podziemnej posiada zasoby w wysokości: Q=</w:t>
      </w:r>
      <w:r w:rsidR="00D52998" w:rsidRPr="007B0DC8">
        <w:rPr>
          <w:rFonts w:ascii="Times New Roman" w:hAnsi="Times New Roman" w:cs="Times New Roman"/>
          <w:sz w:val="24"/>
          <w:szCs w:val="24"/>
        </w:rPr>
        <w:t>150</w:t>
      </w:r>
      <w:r w:rsidRPr="007B0DC8">
        <w:rPr>
          <w:rFonts w:ascii="Times New Roman" w:hAnsi="Times New Roman" w:cs="Times New Roman"/>
          <w:sz w:val="24"/>
          <w:szCs w:val="24"/>
        </w:rPr>
        <w:t>,0 m</w:t>
      </w:r>
      <w:r w:rsidRPr="007B0DC8">
        <w:rPr>
          <w:rFonts w:ascii="Times New Roman" w:hAnsi="Times New Roman" w:cs="Times New Roman"/>
          <w:sz w:val="24"/>
          <w:szCs w:val="24"/>
          <w:vertAlign w:val="superscript"/>
        </w:rPr>
        <w:t>3</w:t>
      </w:r>
      <w:r w:rsidRPr="007B0DC8">
        <w:rPr>
          <w:rFonts w:ascii="Times New Roman" w:hAnsi="Times New Roman" w:cs="Times New Roman"/>
          <w:sz w:val="24"/>
          <w:szCs w:val="24"/>
        </w:rPr>
        <w:t xml:space="preserve">/h przy depresji S=0,81 m zatwierdzone decyzją </w:t>
      </w:r>
      <w:r w:rsidR="001003ED" w:rsidRPr="007B0DC8">
        <w:rPr>
          <w:rFonts w:ascii="Times New Roman" w:hAnsi="Times New Roman" w:cs="Times New Roman"/>
          <w:sz w:val="24"/>
          <w:szCs w:val="24"/>
        </w:rPr>
        <w:t>Wojewody Opolskiego</w:t>
      </w:r>
      <w:r w:rsidR="0016503E" w:rsidRPr="007B0DC8">
        <w:rPr>
          <w:rFonts w:ascii="Times New Roman" w:hAnsi="Times New Roman" w:cs="Times New Roman"/>
          <w:sz w:val="24"/>
          <w:szCs w:val="24"/>
        </w:rPr>
        <w:t xml:space="preserve"> znak Nr OS.II-7520-6/10/96 z dnia 4 lipca 1995 roku</w:t>
      </w:r>
      <w:r w:rsidRPr="007B0DC8">
        <w:rPr>
          <w:rFonts w:ascii="Times New Roman" w:hAnsi="Times New Roman" w:cs="Times New Roman"/>
          <w:sz w:val="24"/>
          <w:szCs w:val="24"/>
        </w:rPr>
        <w:t xml:space="preserve"> i składa się z następujących studni:</w:t>
      </w:r>
    </w:p>
    <w:p w14:paraId="34B8510C" w14:textId="77777777" w:rsidR="007B0DC8" w:rsidRDefault="0042390F" w:rsidP="007B0DC8">
      <w:pPr>
        <w:pStyle w:val="Teksttreci0"/>
        <w:shd w:val="clear" w:color="auto" w:fill="auto"/>
        <w:jc w:val="both"/>
        <w:rPr>
          <w:rFonts w:ascii="Times New Roman" w:hAnsi="Times New Roman" w:cs="Times New Roman"/>
          <w:b/>
          <w:bCs/>
          <w:sz w:val="24"/>
          <w:szCs w:val="24"/>
        </w:rPr>
      </w:pPr>
      <w:r w:rsidRPr="007B0DC8">
        <w:rPr>
          <w:rFonts w:ascii="Times New Roman" w:hAnsi="Times New Roman" w:cs="Times New Roman"/>
          <w:b/>
          <w:bCs/>
          <w:sz w:val="24"/>
          <w:szCs w:val="24"/>
        </w:rPr>
        <w:t>Studnia nr 1</w:t>
      </w:r>
    </w:p>
    <w:p w14:paraId="7F1AC250" w14:textId="77777777" w:rsidR="007B0DC8" w:rsidRDefault="0042390F"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 xml:space="preserve">Została odwiercona w 1994 roku przez Przedsiębiorstwo Geologiczne </w:t>
      </w:r>
      <w:r w:rsidRPr="007B0DC8">
        <w:rPr>
          <w:rFonts w:ascii="Times New Roman" w:hAnsi="Times New Roman" w:cs="Times New Roman"/>
          <w:sz w:val="24"/>
          <w:szCs w:val="24"/>
          <w:vertAlign w:val="superscript"/>
        </w:rPr>
        <w:t>t</w:t>
      </w:r>
      <w:r w:rsidRPr="007B0DC8">
        <w:rPr>
          <w:rFonts w:ascii="Times New Roman" w:hAnsi="Times New Roman" w:cs="Times New Roman"/>
          <w:sz w:val="24"/>
          <w:szCs w:val="24"/>
        </w:rPr>
        <w:t>'Proxima” we</w:t>
      </w:r>
      <w:r w:rsidR="00D20771" w:rsidRPr="007B0DC8">
        <w:rPr>
          <w:rFonts w:ascii="Times New Roman" w:hAnsi="Times New Roman" w:cs="Times New Roman"/>
          <w:sz w:val="24"/>
          <w:szCs w:val="24"/>
        </w:rPr>
        <w:t> </w:t>
      </w:r>
      <w:r w:rsidRPr="007B0DC8">
        <w:rPr>
          <w:rFonts w:ascii="Times New Roman" w:hAnsi="Times New Roman" w:cs="Times New Roman"/>
          <w:sz w:val="24"/>
          <w:szCs w:val="24"/>
        </w:rPr>
        <w:t xml:space="preserve">Wrocławiu. </w:t>
      </w:r>
      <w:r w:rsidRPr="007B0DC8">
        <w:rPr>
          <w:rFonts w:ascii="Times New Roman" w:hAnsi="Times New Roman" w:cs="Times New Roman"/>
          <w:noProof/>
          <w:sz w:val="24"/>
          <w:szCs w:val="24"/>
        </w:rPr>
        <w:drawing>
          <wp:inline distT="0" distB="0" distL="0" distR="0" wp14:anchorId="08051E7C" wp14:editId="5025BD15">
            <wp:extent cx="20955" cy="6985"/>
            <wp:effectExtent l="0" t="0" r="0" b="0"/>
            <wp:docPr id="363977377"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 cy="6985"/>
                    </a:xfrm>
                    <a:prstGeom prst="rect">
                      <a:avLst/>
                    </a:prstGeom>
                    <a:noFill/>
                    <a:ln>
                      <a:noFill/>
                    </a:ln>
                  </pic:spPr>
                </pic:pic>
              </a:graphicData>
            </a:graphic>
          </wp:inline>
        </w:drawing>
      </w:r>
      <w:r w:rsidRPr="007B0DC8">
        <w:rPr>
          <w:rFonts w:ascii="Times New Roman" w:hAnsi="Times New Roman" w:cs="Times New Roman"/>
          <w:sz w:val="24"/>
          <w:szCs w:val="24"/>
        </w:rPr>
        <w:t>Głębokość ostateczna otworu - 29,0 m.</w:t>
      </w:r>
    </w:p>
    <w:p w14:paraId="52ACA04A" w14:textId="012838E1" w:rsidR="0042390F" w:rsidRPr="007B0DC8" w:rsidRDefault="0042390F" w:rsidP="007B0DC8">
      <w:pPr>
        <w:pStyle w:val="Teksttreci0"/>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Konstrukcja filtra jest następująca:</w:t>
      </w:r>
    </w:p>
    <w:p w14:paraId="7E2E51FD" w14:textId="77777777" w:rsidR="007B0DC8" w:rsidRDefault="0042390F" w:rsidP="00C865BD">
      <w:pPr>
        <w:pStyle w:val="Akapitzlist"/>
        <w:numPr>
          <w:ilvl w:val="0"/>
          <w:numId w:val="18"/>
        </w:numPr>
        <w:suppressAutoHyphens w:val="0"/>
        <w:spacing w:after="5"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nadfiltrowa</w:t>
      </w:r>
      <w:proofErr w:type="spellEnd"/>
      <w:r w:rsidRPr="007B0DC8">
        <w:rPr>
          <w:rFonts w:ascii="Times New Roman" w:hAnsi="Times New Roman" w:cs="Times New Roman"/>
          <w:sz w:val="24"/>
          <w:szCs w:val="24"/>
        </w:rPr>
        <w:t xml:space="preserve"> PCV 315 mm dł. 16,0</w:t>
      </w:r>
      <w:r w:rsidR="00095D3D" w:rsidRPr="007B0DC8">
        <w:rPr>
          <w:rFonts w:ascii="Times New Roman" w:hAnsi="Times New Roman" w:cs="Times New Roman"/>
          <w:sz w:val="24"/>
          <w:szCs w:val="24"/>
        </w:rPr>
        <w:t xml:space="preserve"> , </w:t>
      </w:r>
      <w:r w:rsidRPr="007B0DC8">
        <w:rPr>
          <w:rFonts w:ascii="Times New Roman" w:hAnsi="Times New Roman" w:cs="Times New Roman"/>
          <w:sz w:val="24"/>
          <w:szCs w:val="24"/>
        </w:rPr>
        <w:t xml:space="preserve">wprowadzona do powierzchni terenu z </w:t>
      </w:r>
      <w:r w:rsidR="00DB2528" w:rsidRPr="007B0DC8">
        <w:rPr>
          <w:rFonts w:ascii="Times New Roman" w:hAnsi="Times New Roman" w:cs="Times New Roman"/>
          <w:noProof/>
          <w:sz w:val="24"/>
          <w:szCs w:val="24"/>
        </w:rPr>
        <w:t> </w:t>
      </w:r>
      <w:r w:rsidRPr="007B0DC8">
        <w:rPr>
          <w:rFonts w:ascii="Times New Roman" w:hAnsi="Times New Roman" w:cs="Times New Roman"/>
          <w:sz w:val="24"/>
          <w:szCs w:val="24"/>
        </w:rPr>
        <w:t>prowadnikami,</w:t>
      </w:r>
    </w:p>
    <w:p w14:paraId="02B6DEDF" w14:textId="77777777" w:rsidR="007B0DC8" w:rsidRDefault="0042390F" w:rsidP="00C865BD">
      <w:pPr>
        <w:pStyle w:val="Akapitzlist"/>
        <w:numPr>
          <w:ilvl w:val="0"/>
          <w:numId w:val="18"/>
        </w:numPr>
        <w:suppressAutoHyphens w:val="0"/>
        <w:spacing w:after="5"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filtr PCV 315 mm dł. 10,0 , owinięty siatką nylonową</w:t>
      </w:r>
    </w:p>
    <w:p w14:paraId="10567518" w14:textId="3C90C53D" w:rsidR="0042390F" w:rsidRPr="007B0DC8" w:rsidRDefault="0042390F" w:rsidP="00C865BD">
      <w:pPr>
        <w:pStyle w:val="Akapitzlist"/>
        <w:numPr>
          <w:ilvl w:val="0"/>
          <w:numId w:val="18"/>
        </w:numPr>
        <w:suppressAutoHyphens w:val="0"/>
        <w:spacing w:after="5"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podfiltrowa</w:t>
      </w:r>
      <w:proofErr w:type="spellEnd"/>
      <w:r w:rsidRPr="007B0DC8">
        <w:rPr>
          <w:rFonts w:ascii="Times New Roman" w:hAnsi="Times New Roman" w:cs="Times New Roman"/>
          <w:sz w:val="24"/>
          <w:szCs w:val="24"/>
        </w:rPr>
        <w:t xml:space="preserve"> PCV 315 mm (Ił, 3,0</w:t>
      </w:r>
      <w:r w:rsidR="00095D3D" w:rsidRPr="007B0DC8">
        <w:rPr>
          <w:rFonts w:ascii="Times New Roman" w:hAnsi="Times New Roman" w:cs="Times New Roman"/>
          <w:sz w:val="24"/>
          <w:szCs w:val="24"/>
        </w:rPr>
        <w:t>)</w:t>
      </w:r>
      <w:r w:rsidR="007B0DC8">
        <w:rPr>
          <w:rFonts w:ascii="Times New Roman" w:hAnsi="Times New Roman" w:cs="Times New Roman"/>
          <w:sz w:val="24"/>
          <w:szCs w:val="24"/>
        </w:rPr>
        <w:t>.</w:t>
      </w:r>
    </w:p>
    <w:p w14:paraId="0EB1ED54" w14:textId="77777777" w:rsidR="007B0DC8" w:rsidRDefault="0042390F" w:rsidP="007B0DC8">
      <w:pPr>
        <w:spacing w:after="35" w:line="276" w:lineRule="auto"/>
        <w:ind w:right="249"/>
        <w:jc w:val="both"/>
        <w:rPr>
          <w:rFonts w:ascii="Times New Roman" w:hAnsi="Times New Roman" w:cs="Times New Roman"/>
          <w:sz w:val="24"/>
          <w:szCs w:val="24"/>
        </w:rPr>
      </w:pPr>
      <w:r w:rsidRPr="007B0DC8">
        <w:rPr>
          <w:rFonts w:ascii="Times New Roman" w:hAnsi="Times New Roman" w:cs="Times New Roman"/>
          <w:sz w:val="24"/>
          <w:szCs w:val="24"/>
        </w:rPr>
        <w:t>Obudowa typowa z laminatu poliestrowo-szklanego typu LANGE ocieplona pianką poliuretanową, Armatura i osprzęt: wodomierz kątowy MK 100 mm, zasuwa odcinająca i</w:t>
      </w:r>
      <w:r w:rsidR="00095D3D" w:rsidRPr="007B0DC8">
        <w:rPr>
          <w:rFonts w:ascii="Times New Roman" w:hAnsi="Times New Roman" w:cs="Times New Roman"/>
          <w:sz w:val="24"/>
          <w:szCs w:val="24"/>
        </w:rPr>
        <w:t> </w:t>
      </w:r>
      <w:r w:rsidRPr="007B0DC8">
        <w:rPr>
          <w:rFonts w:ascii="Times New Roman" w:hAnsi="Times New Roman" w:cs="Times New Roman"/>
          <w:sz w:val="24"/>
          <w:szCs w:val="24"/>
        </w:rPr>
        <w:t>zawór zwrotny 0100mm, manometr i zawór do poboru prób wody.</w:t>
      </w:r>
    </w:p>
    <w:p w14:paraId="27F5295F" w14:textId="77777777" w:rsidR="007B0DC8" w:rsidRDefault="0042390F" w:rsidP="007B0DC8">
      <w:pPr>
        <w:spacing w:after="35" w:line="276" w:lineRule="auto"/>
        <w:ind w:right="249"/>
        <w:jc w:val="both"/>
        <w:rPr>
          <w:rFonts w:ascii="Times New Roman" w:hAnsi="Times New Roman" w:cs="Times New Roman"/>
          <w:sz w:val="24"/>
          <w:szCs w:val="24"/>
        </w:rPr>
      </w:pPr>
      <w:r w:rsidRPr="007B0DC8">
        <w:rPr>
          <w:rFonts w:ascii="Times New Roman" w:hAnsi="Times New Roman" w:cs="Times New Roman"/>
          <w:sz w:val="24"/>
          <w:szCs w:val="24"/>
        </w:rPr>
        <w:t xml:space="preserve">W obudowie studni zabudowano pompę głębinową typu Grundfos SP-75 z silnikiem 15 </w:t>
      </w:r>
      <w:proofErr w:type="spellStart"/>
      <w:r w:rsidRPr="007B0DC8">
        <w:rPr>
          <w:rFonts w:ascii="Times New Roman" w:hAnsi="Times New Roman" w:cs="Times New Roman"/>
          <w:sz w:val="24"/>
          <w:szCs w:val="24"/>
        </w:rPr>
        <w:t>kW.</w:t>
      </w:r>
      <w:proofErr w:type="spellEnd"/>
    </w:p>
    <w:p w14:paraId="25E8AEB1" w14:textId="77777777" w:rsidR="007B0DC8" w:rsidRDefault="0042390F" w:rsidP="007B0DC8">
      <w:pPr>
        <w:spacing w:after="35" w:line="276" w:lineRule="auto"/>
        <w:ind w:right="249"/>
        <w:jc w:val="both"/>
        <w:rPr>
          <w:rFonts w:ascii="Times New Roman" w:hAnsi="Times New Roman" w:cs="Times New Roman"/>
          <w:sz w:val="24"/>
          <w:szCs w:val="24"/>
        </w:rPr>
      </w:pPr>
      <w:r w:rsidRPr="007B0DC8">
        <w:rPr>
          <w:rFonts w:ascii="Times New Roman" w:hAnsi="Times New Roman" w:cs="Times New Roman"/>
          <w:b/>
          <w:bCs/>
          <w:sz w:val="24"/>
          <w:szCs w:val="24"/>
        </w:rPr>
        <w:t>Studnia nr 2</w:t>
      </w:r>
    </w:p>
    <w:p w14:paraId="1668594B" w14:textId="77777777" w:rsidR="007B0DC8" w:rsidRDefault="0042390F" w:rsidP="007B0DC8">
      <w:pPr>
        <w:spacing w:after="35" w:line="276" w:lineRule="auto"/>
        <w:ind w:right="249"/>
        <w:jc w:val="both"/>
        <w:rPr>
          <w:rFonts w:ascii="Times New Roman" w:hAnsi="Times New Roman" w:cs="Times New Roman"/>
          <w:sz w:val="24"/>
          <w:szCs w:val="24"/>
        </w:rPr>
      </w:pPr>
      <w:r w:rsidRPr="007B0DC8">
        <w:rPr>
          <w:rFonts w:ascii="Times New Roman" w:hAnsi="Times New Roman" w:cs="Times New Roman"/>
          <w:sz w:val="24"/>
          <w:szCs w:val="24"/>
        </w:rPr>
        <w:t>Została odwiercona w 1994 roku przez Przedsiębiorstwo Geologiczne "Proxima"</w:t>
      </w:r>
      <w:r w:rsidR="007B0DC8">
        <w:rPr>
          <w:rFonts w:ascii="Times New Roman" w:hAnsi="Times New Roman" w:cs="Times New Roman"/>
          <w:sz w:val="24"/>
          <w:szCs w:val="24"/>
        </w:rPr>
        <w:t xml:space="preserve"> </w:t>
      </w:r>
      <w:r w:rsidRPr="007B0DC8">
        <w:rPr>
          <w:rFonts w:ascii="Times New Roman" w:hAnsi="Times New Roman" w:cs="Times New Roman"/>
          <w:sz w:val="24"/>
          <w:szCs w:val="24"/>
        </w:rPr>
        <w:t>we</w:t>
      </w:r>
      <w:r w:rsidR="00095D3D" w:rsidRPr="007B0DC8">
        <w:rPr>
          <w:rFonts w:ascii="Times New Roman" w:hAnsi="Times New Roman" w:cs="Times New Roman"/>
          <w:sz w:val="24"/>
          <w:szCs w:val="24"/>
        </w:rPr>
        <w:t> </w:t>
      </w:r>
      <w:r w:rsidRPr="007B0DC8">
        <w:rPr>
          <w:rFonts w:ascii="Times New Roman" w:hAnsi="Times New Roman" w:cs="Times New Roman"/>
          <w:sz w:val="24"/>
          <w:szCs w:val="24"/>
        </w:rPr>
        <w:t>Wrocławiu. Głębokość ostateczna otworu - 28,0 m.</w:t>
      </w:r>
    </w:p>
    <w:p w14:paraId="62292346" w14:textId="2CE98A38" w:rsidR="0042390F" w:rsidRPr="007B0DC8" w:rsidRDefault="0042390F" w:rsidP="007B0DC8">
      <w:pPr>
        <w:spacing w:after="35" w:line="276" w:lineRule="auto"/>
        <w:ind w:right="249"/>
        <w:jc w:val="both"/>
        <w:rPr>
          <w:rFonts w:ascii="Times New Roman" w:hAnsi="Times New Roman" w:cs="Times New Roman"/>
          <w:sz w:val="24"/>
          <w:szCs w:val="24"/>
        </w:rPr>
      </w:pPr>
      <w:r w:rsidRPr="007B0DC8">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0625608D" wp14:editId="30C31470">
                <wp:simplePos x="0" y="0"/>
                <wp:positionH relativeFrom="page">
                  <wp:posOffset>601345</wp:posOffset>
                </wp:positionH>
                <wp:positionV relativeFrom="page">
                  <wp:posOffset>9850120</wp:posOffset>
                </wp:positionV>
                <wp:extent cx="6153150" cy="6350"/>
                <wp:effectExtent l="0" t="0" r="19050" b="31750"/>
                <wp:wrapTopAndBottom/>
                <wp:docPr id="1077648607" name="Grupa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3150" cy="6350"/>
                          <a:chOff x="0" y="0"/>
                          <a:chExt cx="6153084" cy="6463"/>
                        </a:xfrm>
                      </wpg:grpSpPr>
                      <wps:wsp>
                        <wps:cNvPr id="1881946663" name="Shape 200937"/>
                        <wps:cNvSpPr/>
                        <wps:spPr>
                          <a:xfrm>
                            <a:off x="0" y="0"/>
                            <a:ext cx="6153084" cy="6463"/>
                          </a:xfrm>
                          <a:custGeom>
                            <a:avLst/>
                            <a:gdLst/>
                            <a:ahLst/>
                            <a:cxnLst/>
                            <a:rect l="0" t="0" r="0" b="0"/>
                            <a:pathLst>
                              <a:path w="6153084" h="6463">
                                <a:moveTo>
                                  <a:pt x="0" y="3232"/>
                                </a:moveTo>
                                <a:lnTo>
                                  <a:pt x="6153084" y="3232"/>
                                </a:lnTo>
                              </a:path>
                            </a:pathLst>
                          </a:custGeom>
                          <a:noFill/>
                          <a:ln w="6463" cap="flat" cmpd="sng" algn="ctr">
                            <a:solidFill>
                              <a:srgbClr val="000000"/>
                            </a:solidFill>
                            <a:prstDash val="solid"/>
                            <a:miter lim="100000"/>
                          </a:ln>
                          <a:effectLst/>
                        </wps:spPr>
                        <wps:bodyPr/>
                      </wps:wsp>
                    </wpg:wgp>
                  </a:graphicData>
                </a:graphic>
                <wp14:sizeRelH relativeFrom="page">
                  <wp14:pctWidth>0</wp14:pctWidth>
                </wp14:sizeRelH>
                <wp14:sizeRelV relativeFrom="page">
                  <wp14:pctHeight>0</wp14:pctHeight>
                </wp14:sizeRelV>
              </wp:anchor>
            </w:drawing>
          </mc:Choice>
          <mc:Fallback>
            <w:pict>
              <v:group w14:anchorId="190FAC85" id="Grupa 36" o:spid="_x0000_s1026" style="position:absolute;margin-left:47.35pt;margin-top:775.6pt;width:484.5pt;height:.5pt;z-index:251659264;mso-position-horizontal-relative:page;mso-position-vertical-relative:page" coordsize="6153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">
                <v:shape id="Shape 200937" o:spid="_x0000_s1027" style="position:absolute;width:61530;height:64;visibility:visible;mso-wrap-style:square;v-text-anchor:top" coordsize="6153084,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" path="m,3232r6153084,e" filled="f" strokeweight=".17953mm">
                  <v:stroke miterlimit="1" joinstyle="miter"/>
                  <v:path arrowok="t" textboxrect="0,0,6153084,6463"/>
                </v:shape>
                <w10:wrap type="topAndBottom" anchorx="page" anchory="page"/>
              </v:group>
            </w:pict>
          </mc:Fallback>
        </mc:AlternateContent>
      </w:r>
      <w:r w:rsidRPr="007B0DC8">
        <w:rPr>
          <w:rFonts w:ascii="Times New Roman" w:hAnsi="Times New Roman" w:cs="Times New Roman"/>
          <w:sz w:val="24"/>
          <w:szCs w:val="24"/>
        </w:rPr>
        <w:t>Konstrukcja filtra jest następująca:</w:t>
      </w:r>
    </w:p>
    <w:p w14:paraId="16DE79DF" w14:textId="77777777" w:rsidR="007B0DC8" w:rsidRDefault="0042390F" w:rsidP="00C865BD">
      <w:pPr>
        <w:pStyle w:val="Akapitzlist"/>
        <w:numPr>
          <w:ilvl w:val="0"/>
          <w:numId w:val="19"/>
        </w:numPr>
        <w:spacing w:line="276" w:lineRule="auto"/>
        <w:ind w:right="244"/>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nadfiltrowa</w:t>
      </w:r>
      <w:proofErr w:type="spellEnd"/>
      <w:r w:rsidRPr="007B0DC8">
        <w:rPr>
          <w:rFonts w:ascii="Times New Roman" w:hAnsi="Times New Roman" w:cs="Times New Roman"/>
          <w:sz w:val="24"/>
          <w:szCs w:val="24"/>
        </w:rPr>
        <w:t xml:space="preserve"> PCV 315 mm dł. 15,0 , wyprowadzona do powierzchni terenu z</w:t>
      </w:r>
      <w:r w:rsidR="009924A3" w:rsidRPr="007B0DC8">
        <w:rPr>
          <w:rFonts w:ascii="Times New Roman" w:hAnsi="Times New Roman" w:cs="Times New Roman"/>
          <w:sz w:val="24"/>
          <w:szCs w:val="24"/>
        </w:rPr>
        <w:t> </w:t>
      </w:r>
      <w:r w:rsidRPr="007B0DC8">
        <w:rPr>
          <w:rFonts w:ascii="Times New Roman" w:hAnsi="Times New Roman" w:cs="Times New Roman"/>
          <w:sz w:val="24"/>
          <w:szCs w:val="24"/>
        </w:rPr>
        <w:t xml:space="preserve">prowadnikami, </w:t>
      </w:r>
      <w:r w:rsidR="00473E5F" w:rsidRPr="007B0DC8">
        <w:rPr>
          <w:rFonts w:ascii="Times New Roman" w:hAnsi="Times New Roman" w:cs="Times New Roman"/>
          <w:noProof/>
          <w:sz w:val="24"/>
          <w:szCs w:val="24"/>
        </w:rPr>
        <w:t>-</w:t>
      </w:r>
      <w:r w:rsidRPr="007B0DC8">
        <w:rPr>
          <w:rFonts w:ascii="Times New Roman" w:hAnsi="Times New Roman" w:cs="Times New Roman"/>
          <w:sz w:val="24"/>
          <w:szCs w:val="24"/>
        </w:rPr>
        <w:t>filtr PCV 315 mm dł. 10,0 , owinięty siatką nylonową</w:t>
      </w:r>
      <w:r w:rsidR="00473E5F" w:rsidRPr="007B0DC8">
        <w:rPr>
          <w:rFonts w:ascii="Times New Roman" w:hAnsi="Times New Roman" w:cs="Times New Roman"/>
          <w:sz w:val="24"/>
          <w:szCs w:val="24"/>
        </w:rPr>
        <w:t>,</w:t>
      </w:r>
    </w:p>
    <w:p w14:paraId="7CFD40EB" w14:textId="0658C732" w:rsidR="0042390F" w:rsidRPr="007B0DC8" w:rsidRDefault="0042390F" w:rsidP="00C865BD">
      <w:pPr>
        <w:pStyle w:val="Akapitzlist"/>
        <w:numPr>
          <w:ilvl w:val="0"/>
          <w:numId w:val="19"/>
        </w:numPr>
        <w:spacing w:line="276" w:lineRule="auto"/>
        <w:ind w:right="244"/>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podfiltrowa</w:t>
      </w:r>
      <w:proofErr w:type="spellEnd"/>
      <w:r w:rsidRPr="007B0DC8">
        <w:rPr>
          <w:rFonts w:ascii="Times New Roman" w:hAnsi="Times New Roman" w:cs="Times New Roman"/>
          <w:sz w:val="24"/>
          <w:szCs w:val="24"/>
        </w:rPr>
        <w:t xml:space="preserve"> PCV 315 mm dł. 3,0</w:t>
      </w:r>
      <w:r w:rsidR="00473E5F" w:rsidRPr="007B0DC8">
        <w:rPr>
          <w:rFonts w:ascii="Times New Roman" w:hAnsi="Times New Roman" w:cs="Times New Roman"/>
          <w:sz w:val="24"/>
          <w:szCs w:val="24"/>
        </w:rPr>
        <w:t>,</w:t>
      </w:r>
    </w:p>
    <w:p w14:paraId="1CAC01DE" w14:textId="77777777" w:rsidR="007B0DC8" w:rsidRDefault="0042390F" w:rsidP="007B0DC8">
      <w:pPr>
        <w:spacing w:after="112"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Obudowa typowa z laminatu poliestrowo-szklanego typu LANGE ocieplona pianką poliuretanową.</w:t>
      </w:r>
    </w:p>
    <w:p w14:paraId="5B208EA0" w14:textId="77777777" w:rsidR="007B0DC8" w:rsidRDefault="0042390F" w:rsidP="007B0DC8">
      <w:pPr>
        <w:spacing w:after="112"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Armatura i osprzęt: wodomierz kątowy MK 100 mm, zasuwa odcinająca i zawór zwrotny manometr i zawór do poboru prób wody.</w:t>
      </w:r>
    </w:p>
    <w:p w14:paraId="7178B7E2" w14:textId="77777777" w:rsidR="007B0DC8" w:rsidRDefault="0042390F" w:rsidP="007B0DC8">
      <w:pPr>
        <w:spacing w:after="112"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lastRenderedPageBreak/>
        <w:t xml:space="preserve">W obudowie studni zabudowano pompę głębinową typu Grundfos SP-75 z silnikiem 15 </w:t>
      </w:r>
      <w:proofErr w:type="spellStart"/>
      <w:r w:rsidRPr="007B0DC8">
        <w:rPr>
          <w:rFonts w:ascii="Times New Roman" w:hAnsi="Times New Roman" w:cs="Times New Roman"/>
          <w:sz w:val="24"/>
          <w:szCs w:val="24"/>
        </w:rPr>
        <w:t>kW.</w:t>
      </w:r>
      <w:proofErr w:type="spellEnd"/>
      <w:r w:rsidRPr="007B0DC8">
        <w:rPr>
          <w:rFonts w:ascii="Times New Roman" w:hAnsi="Times New Roman" w:cs="Times New Roman"/>
          <w:noProof/>
          <w:sz w:val="24"/>
          <w:szCs w:val="24"/>
        </w:rPr>
        <w:drawing>
          <wp:inline distT="0" distB="0" distL="0" distR="0" wp14:anchorId="79319A03" wp14:editId="44E995D4">
            <wp:extent cx="13970" cy="13970"/>
            <wp:effectExtent l="0" t="0" r="0" b="0"/>
            <wp:docPr id="655587829"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3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inline>
        </w:drawing>
      </w:r>
    </w:p>
    <w:p w14:paraId="3AA02E34" w14:textId="76CB5494" w:rsidR="0042390F" w:rsidRPr="007B0DC8" w:rsidRDefault="0042390F" w:rsidP="007B0DC8">
      <w:pPr>
        <w:spacing w:after="112" w:line="276" w:lineRule="auto"/>
        <w:ind w:right="10"/>
        <w:jc w:val="both"/>
        <w:rPr>
          <w:rFonts w:ascii="Times New Roman" w:hAnsi="Times New Roman" w:cs="Times New Roman"/>
          <w:b/>
          <w:bCs/>
          <w:sz w:val="24"/>
          <w:szCs w:val="24"/>
        </w:rPr>
      </w:pPr>
      <w:r w:rsidRPr="007B0DC8">
        <w:rPr>
          <w:rFonts w:ascii="Times New Roman" w:hAnsi="Times New Roman" w:cs="Times New Roman"/>
          <w:b/>
          <w:bCs/>
          <w:sz w:val="24"/>
          <w:szCs w:val="24"/>
        </w:rPr>
        <w:t>Studnia nr 3A— awaryjna</w:t>
      </w:r>
    </w:p>
    <w:p w14:paraId="0916E91E" w14:textId="77777777" w:rsidR="007B0DC8" w:rsidRDefault="0042390F" w:rsidP="007B0DC8">
      <w:pPr>
        <w:spacing w:after="72" w:line="276" w:lineRule="auto"/>
        <w:ind w:right="10"/>
        <w:rPr>
          <w:rFonts w:ascii="Times New Roman" w:hAnsi="Times New Roman" w:cs="Times New Roman"/>
          <w:sz w:val="24"/>
          <w:szCs w:val="24"/>
        </w:rPr>
      </w:pPr>
      <w:r w:rsidRPr="007B0DC8">
        <w:rPr>
          <w:rFonts w:ascii="Times New Roman" w:hAnsi="Times New Roman" w:cs="Times New Roman"/>
          <w:sz w:val="24"/>
          <w:szCs w:val="24"/>
        </w:rPr>
        <w:t>Została odwiercona w 1993 roku przez Przedsiębiorstwo Geologiczne "Proxima" we</w:t>
      </w:r>
      <w:r w:rsidR="009924A3" w:rsidRPr="007B0DC8">
        <w:rPr>
          <w:rFonts w:ascii="Times New Roman" w:hAnsi="Times New Roman" w:cs="Times New Roman"/>
          <w:sz w:val="24"/>
          <w:szCs w:val="24"/>
        </w:rPr>
        <w:t> </w:t>
      </w:r>
      <w:r w:rsidRPr="007B0DC8">
        <w:rPr>
          <w:rFonts w:ascii="Times New Roman" w:hAnsi="Times New Roman" w:cs="Times New Roman"/>
          <w:sz w:val="24"/>
          <w:szCs w:val="24"/>
        </w:rPr>
        <w:t>Wrocławiu. Głębokość ostateczna otworu - 27,0 m.</w:t>
      </w:r>
    </w:p>
    <w:p w14:paraId="43A9EC7E" w14:textId="30C4CDC6" w:rsidR="0042390F" w:rsidRPr="007B0DC8" w:rsidRDefault="0042390F" w:rsidP="007B0DC8">
      <w:pPr>
        <w:spacing w:after="72" w:line="276" w:lineRule="auto"/>
        <w:ind w:right="10"/>
        <w:rPr>
          <w:rFonts w:ascii="Times New Roman" w:hAnsi="Times New Roman" w:cs="Times New Roman"/>
          <w:sz w:val="24"/>
          <w:szCs w:val="24"/>
        </w:rPr>
      </w:pPr>
      <w:r w:rsidRPr="007B0DC8">
        <w:rPr>
          <w:rFonts w:ascii="Times New Roman" w:hAnsi="Times New Roman" w:cs="Times New Roman"/>
          <w:sz w:val="24"/>
          <w:szCs w:val="24"/>
        </w:rPr>
        <w:t>Konstrukcja filtra jest następująca:</w:t>
      </w:r>
    </w:p>
    <w:p w14:paraId="0CFDDF79" w14:textId="77777777" w:rsidR="007B0DC8" w:rsidRDefault="0042390F" w:rsidP="00C865BD">
      <w:pPr>
        <w:pStyle w:val="Akapitzlist"/>
        <w:numPr>
          <w:ilvl w:val="0"/>
          <w:numId w:val="20"/>
        </w:numPr>
        <w:spacing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nadfiltrowa</w:t>
      </w:r>
      <w:proofErr w:type="spellEnd"/>
      <w:r w:rsidRPr="007B0DC8">
        <w:rPr>
          <w:rFonts w:ascii="Times New Roman" w:hAnsi="Times New Roman" w:cs="Times New Roman"/>
          <w:sz w:val="24"/>
          <w:szCs w:val="24"/>
        </w:rPr>
        <w:t xml:space="preserve"> PCV 315 mm dł. 14,0 , wyprowadzona do powierzchni terenu z </w:t>
      </w:r>
      <w:r w:rsidRPr="007B0DC8">
        <w:rPr>
          <w:noProof/>
        </w:rPr>
        <w:drawing>
          <wp:inline distT="0" distB="0" distL="0" distR="0" wp14:anchorId="1929D195" wp14:editId="42B21557">
            <wp:extent cx="6985" cy="48260"/>
            <wp:effectExtent l="0" t="0" r="31115" b="8890"/>
            <wp:docPr id="1025865102"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4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85" cy="48260"/>
                    </a:xfrm>
                    <a:prstGeom prst="rect">
                      <a:avLst/>
                    </a:prstGeom>
                    <a:noFill/>
                    <a:ln>
                      <a:noFill/>
                    </a:ln>
                  </pic:spPr>
                </pic:pic>
              </a:graphicData>
            </a:graphic>
          </wp:inline>
        </w:drawing>
      </w:r>
      <w:r w:rsidRPr="007B0DC8">
        <w:rPr>
          <w:rFonts w:ascii="Times New Roman" w:hAnsi="Times New Roman" w:cs="Times New Roman"/>
          <w:sz w:val="24"/>
          <w:szCs w:val="24"/>
        </w:rPr>
        <w:t>prowadnikami,</w:t>
      </w:r>
    </w:p>
    <w:p w14:paraId="0326927B" w14:textId="77777777" w:rsidR="007B0DC8" w:rsidRDefault="0042390F" w:rsidP="00C865BD">
      <w:pPr>
        <w:pStyle w:val="Akapitzlist"/>
        <w:numPr>
          <w:ilvl w:val="0"/>
          <w:numId w:val="20"/>
        </w:numPr>
        <w:spacing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filtr PCV 315 mm dł. 10,0 , owinięty siatką rypsową nr 10</w:t>
      </w:r>
    </w:p>
    <w:p w14:paraId="67299152" w14:textId="77777777" w:rsidR="007B0DC8" w:rsidRDefault="0042390F" w:rsidP="00C865BD">
      <w:pPr>
        <w:pStyle w:val="Akapitzlist"/>
        <w:numPr>
          <w:ilvl w:val="0"/>
          <w:numId w:val="20"/>
        </w:numPr>
        <w:spacing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podfiltrowa</w:t>
      </w:r>
      <w:proofErr w:type="spellEnd"/>
      <w:r w:rsidRPr="007B0DC8">
        <w:rPr>
          <w:rFonts w:ascii="Times New Roman" w:hAnsi="Times New Roman" w:cs="Times New Roman"/>
          <w:sz w:val="24"/>
          <w:szCs w:val="24"/>
        </w:rPr>
        <w:t xml:space="preserve"> PCV 315 mm dł. 3,0</w:t>
      </w:r>
    </w:p>
    <w:p w14:paraId="63F60D73" w14:textId="77777777" w:rsidR="007B0DC8" w:rsidRDefault="0042390F" w:rsidP="007B0DC8">
      <w:pPr>
        <w:spacing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Obudowa studni wykonana z kręgów żelbetowych typu Hepnera o średnicy 2250 mm. Obudowa wyniesiona w nasypie ziemnym na wysokość 1,2 m ponad terenem, Całkowita wysokość obudowy wynosi 2,25 m. Obudowa przykryta płytą żelbetową z</w:t>
      </w:r>
      <w:r w:rsidR="00561183" w:rsidRPr="007B0DC8">
        <w:rPr>
          <w:rFonts w:ascii="Times New Roman" w:hAnsi="Times New Roman" w:cs="Times New Roman"/>
          <w:sz w:val="24"/>
          <w:szCs w:val="24"/>
        </w:rPr>
        <w:t> </w:t>
      </w:r>
      <w:r w:rsidRPr="007B0DC8">
        <w:rPr>
          <w:rFonts w:ascii="Times New Roman" w:hAnsi="Times New Roman" w:cs="Times New Roman"/>
          <w:sz w:val="24"/>
          <w:szCs w:val="24"/>
        </w:rPr>
        <w:t>włazem komunikacyjnym o średnicy 600 mm oraz z wywietrznikiem.</w:t>
      </w:r>
    </w:p>
    <w:p w14:paraId="6F61A028" w14:textId="77777777" w:rsidR="007B0DC8" w:rsidRDefault="0042390F" w:rsidP="007B0DC8">
      <w:pPr>
        <w:spacing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Armatura i osprzęt: wodomierz kątowy MK 100 mm, zasuwa odcinająca i zawór zwrotny 00mm, manometr i zawór do poboru prób wody.</w:t>
      </w:r>
    </w:p>
    <w:p w14:paraId="36062425" w14:textId="77777777" w:rsidR="007B0DC8" w:rsidRDefault="0042390F" w:rsidP="007B0DC8">
      <w:pPr>
        <w:spacing w:line="276" w:lineRule="auto"/>
        <w:ind w:right="10"/>
        <w:jc w:val="both"/>
        <w:rPr>
          <w:rFonts w:ascii="Times New Roman" w:hAnsi="Times New Roman" w:cs="Times New Roman"/>
          <w:sz w:val="24"/>
          <w:szCs w:val="24"/>
        </w:rPr>
      </w:pPr>
      <w:r w:rsidRPr="007B0DC8">
        <w:rPr>
          <w:rFonts w:ascii="Times New Roman" w:hAnsi="Times New Roman" w:cs="Times New Roman"/>
          <w:sz w:val="24"/>
          <w:szCs w:val="24"/>
        </w:rPr>
        <w:t>W obudowie studni zabudowano pompę głębinową typu Grundfos SP-75 z silnikiem 15</w:t>
      </w:r>
      <w:r w:rsidR="00561183" w:rsidRPr="007B0DC8">
        <w:rPr>
          <w:rFonts w:ascii="Times New Roman" w:hAnsi="Times New Roman" w:cs="Times New Roman"/>
          <w:sz w:val="24"/>
          <w:szCs w:val="24"/>
        </w:rPr>
        <w:t> </w:t>
      </w:r>
      <w:proofErr w:type="spellStart"/>
      <w:r w:rsidRPr="007B0DC8">
        <w:rPr>
          <w:rFonts w:ascii="Times New Roman" w:hAnsi="Times New Roman" w:cs="Times New Roman"/>
          <w:sz w:val="24"/>
          <w:szCs w:val="24"/>
        </w:rPr>
        <w:t>kW.</w:t>
      </w:r>
      <w:proofErr w:type="spellEnd"/>
    </w:p>
    <w:p w14:paraId="4D0BAAFD" w14:textId="77777777" w:rsidR="007B0DC8" w:rsidRDefault="0042390F" w:rsidP="007B0DC8">
      <w:pPr>
        <w:spacing w:line="276" w:lineRule="auto"/>
        <w:ind w:right="10"/>
        <w:jc w:val="both"/>
        <w:rPr>
          <w:rFonts w:ascii="Times New Roman" w:hAnsi="Times New Roman" w:cs="Times New Roman"/>
          <w:b/>
          <w:bCs/>
          <w:sz w:val="24"/>
          <w:szCs w:val="24"/>
        </w:rPr>
      </w:pPr>
      <w:r w:rsidRPr="007B0DC8">
        <w:rPr>
          <w:rFonts w:ascii="Times New Roman" w:hAnsi="Times New Roman" w:cs="Times New Roman"/>
          <w:b/>
          <w:bCs/>
          <w:sz w:val="24"/>
          <w:szCs w:val="24"/>
        </w:rPr>
        <w:t>Studnia nr 3R</w:t>
      </w:r>
    </w:p>
    <w:p w14:paraId="2DCAA46F" w14:textId="2374A7B1" w:rsidR="007B0DC8" w:rsidRDefault="0042390F" w:rsidP="007B0DC8">
      <w:pPr>
        <w:spacing w:line="276" w:lineRule="auto"/>
        <w:ind w:right="10"/>
        <w:jc w:val="both"/>
        <w:rPr>
          <w:rFonts w:ascii="Times New Roman" w:hAnsi="Times New Roman" w:cs="Times New Roman"/>
          <w:b/>
          <w:bCs/>
          <w:sz w:val="24"/>
          <w:szCs w:val="24"/>
        </w:rPr>
      </w:pPr>
      <w:r w:rsidRPr="007B0DC8">
        <w:rPr>
          <w:rFonts w:ascii="Times New Roman" w:hAnsi="Times New Roman" w:cs="Times New Roman"/>
          <w:sz w:val="24"/>
          <w:szCs w:val="24"/>
        </w:rPr>
        <w:t>Została odwiercona w 1994 roku przez Przedsiębiorstwo Geologiczne "Proxima” we</w:t>
      </w:r>
      <w:r w:rsidR="00561183" w:rsidRPr="007B0DC8">
        <w:rPr>
          <w:rFonts w:ascii="Times New Roman" w:hAnsi="Times New Roman" w:cs="Times New Roman"/>
          <w:sz w:val="24"/>
          <w:szCs w:val="24"/>
        </w:rPr>
        <w:t> </w:t>
      </w:r>
      <w:r w:rsidRPr="007B0DC8">
        <w:rPr>
          <w:rFonts w:ascii="Times New Roman" w:hAnsi="Times New Roman" w:cs="Times New Roman"/>
          <w:sz w:val="24"/>
          <w:szCs w:val="24"/>
        </w:rPr>
        <w:t xml:space="preserve">Wrocławiu. </w:t>
      </w:r>
      <w:r w:rsidRPr="007B0DC8">
        <w:rPr>
          <w:rFonts w:ascii="Times New Roman" w:hAnsi="Times New Roman" w:cs="Times New Roman"/>
          <w:noProof/>
          <w:sz w:val="24"/>
          <w:szCs w:val="24"/>
        </w:rPr>
        <w:drawing>
          <wp:inline distT="0" distB="0" distL="0" distR="0" wp14:anchorId="745A1293" wp14:editId="29656615">
            <wp:extent cx="6985" cy="6985"/>
            <wp:effectExtent l="0" t="0" r="0" b="0"/>
            <wp:docPr id="1517165194"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7B0DC8">
        <w:rPr>
          <w:rFonts w:ascii="Times New Roman" w:hAnsi="Times New Roman" w:cs="Times New Roman"/>
          <w:sz w:val="24"/>
          <w:szCs w:val="24"/>
        </w:rPr>
        <w:t xml:space="preserve">Głębokość ostateczna </w:t>
      </w:r>
      <w:proofErr w:type="spellStart"/>
      <w:r w:rsidRPr="007B0DC8">
        <w:rPr>
          <w:rFonts w:ascii="Times New Roman" w:hAnsi="Times New Roman" w:cs="Times New Roman"/>
          <w:sz w:val="24"/>
          <w:szCs w:val="24"/>
        </w:rPr>
        <w:t>otwołu</w:t>
      </w:r>
      <w:proofErr w:type="spellEnd"/>
      <w:r w:rsidRPr="007B0DC8">
        <w:rPr>
          <w:rFonts w:ascii="Times New Roman" w:hAnsi="Times New Roman" w:cs="Times New Roman"/>
          <w:sz w:val="24"/>
          <w:szCs w:val="24"/>
        </w:rPr>
        <w:t xml:space="preserve"> - 27,0 m.</w:t>
      </w:r>
    </w:p>
    <w:p w14:paraId="70621B39" w14:textId="75007663" w:rsidR="0042390F" w:rsidRPr="007B0DC8" w:rsidRDefault="0042390F" w:rsidP="007B0DC8">
      <w:pPr>
        <w:spacing w:line="276" w:lineRule="auto"/>
        <w:ind w:right="10"/>
        <w:jc w:val="both"/>
        <w:rPr>
          <w:rFonts w:ascii="Times New Roman" w:hAnsi="Times New Roman" w:cs="Times New Roman"/>
          <w:b/>
          <w:bCs/>
          <w:sz w:val="24"/>
          <w:szCs w:val="24"/>
        </w:rPr>
      </w:pPr>
      <w:r w:rsidRPr="007B0DC8">
        <w:rPr>
          <w:rFonts w:ascii="Times New Roman" w:hAnsi="Times New Roman" w:cs="Times New Roman"/>
          <w:sz w:val="24"/>
          <w:szCs w:val="24"/>
        </w:rPr>
        <w:t>Konstrukcja filtra jest następująca:</w:t>
      </w:r>
      <w:r w:rsidRPr="007B0DC8">
        <w:rPr>
          <w:rFonts w:ascii="Times New Roman" w:hAnsi="Times New Roman" w:cs="Times New Roman"/>
          <w:noProof/>
          <w:sz w:val="24"/>
          <w:szCs w:val="24"/>
        </w:rPr>
        <w:drawing>
          <wp:inline distT="0" distB="0" distL="0" distR="0" wp14:anchorId="3E877C40" wp14:editId="101D0E13">
            <wp:extent cx="6985" cy="6985"/>
            <wp:effectExtent l="0" t="0" r="0" b="0"/>
            <wp:docPr id="1838338097"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14:paraId="6F8E15AC" w14:textId="77777777" w:rsidR="007B0DC8" w:rsidRDefault="0042390F" w:rsidP="00C865BD">
      <w:pPr>
        <w:pStyle w:val="Akapitzlist"/>
        <w:numPr>
          <w:ilvl w:val="0"/>
          <w:numId w:val="21"/>
        </w:numPr>
        <w:suppressAutoHyphens w:val="0"/>
        <w:spacing w:after="5" w:line="276" w:lineRule="auto"/>
        <w:ind w:right="1163"/>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nadfiltrowa</w:t>
      </w:r>
      <w:proofErr w:type="spellEnd"/>
      <w:r w:rsidRPr="007B0DC8">
        <w:rPr>
          <w:rFonts w:ascii="Times New Roman" w:hAnsi="Times New Roman" w:cs="Times New Roman"/>
          <w:sz w:val="24"/>
          <w:szCs w:val="24"/>
        </w:rPr>
        <w:t xml:space="preserve"> PCV 273 mm dł. 14,0 , typ łódzki </w:t>
      </w:r>
      <w:r w:rsidRPr="007B0DC8">
        <w:rPr>
          <w:noProof/>
        </w:rPr>
        <w:drawing>
          <wp:inline distT="0" distB="0" distL="0" distR="0" wp14:anchorId="6EB67DFC" wp14:editId="71897DF5">
            <wp:extent cx="6985" cy="97155"/>
            <wp:effectExtent l="0" t="0" r="31115" b="0"/>
            <wp:docPr id="840746682"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4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85" cy="97155"/>
                    </a:xfrm>
                    <a:prstGeom prst="rect">
                      <a:avLst/>
                    </a:prstGeom>
                    <a:noFill/>
                    <a:ln>
                      <a:noFill/>
                    </a:ln>
                  </pic:spPr>
                </pic:pic>
              </a:graphicData>
            </a:graphic>
          </wp:inline>
        </w:drawing>
      </w:r>
      <w:r w:rsidRPr="007B0DC8">
        <w:rPr>
          <w:noProof/>
        </w:rPr>
        <w:drawing>
          <wp:inline distT="0" distB="0" distL="0" distR="0" wp14:anchorId="6A0C2B79" wp14:editId="240B6CFC">
            <wp:extent cx="34925" cy="34925"/>
            <wp:effectExtent l="0" t="0" r="3175" b="3175"/>
            <wp:docPr id="25132544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5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25" cy="34925"/>
                    </a:xfrm>
                    <a:prstGeom prst="rect">
                      <a:avLst/>
                    </a:prstGeom>
                    <a:noFill/>
                    <a:ln>
                      <a:noFill/>
                    </a:ln>
                  </pic:spPr>
                </pic:pic>
              </a:graphicData>
            </a:graphic>
          </wp:inline>
        </w:drawing>
      </w:r>
      <w:r w:rsidRPr="007B0DC8">
        <w:rPr>
          <w:rFonts w:ascii="Times New Roman" w:hAnsi="Times New Roman" w:cs="Times New Roman"/>
          <w:sz w:val="24"/>
          <w:szCs w:val="24"/>
        </w:rPr>
        <w:t>filtr szczelinowy typ łódzki 273</w:t>
      </w:r>
      <w:r w:rsidR="00D31AC1" w:rsidRPr="007B0DC8">
        <w:rPr>
          <w:rFonts w:ascii="Times New Roman" w:hAnsi="Times New Roman" w:cs="Times New Roman"/>
          <w:sz w:val="24"/>
          <w:szCs w:val="24"/>
        </w:rPr>
        <w:t xml:space="preserve"> </w:t>
      </w:r>
      <w:r w:rsidRPr="007B0DC8">
        <w:rPr>
          <w:rFonts w:ascii="Times New Roman" w:hAnsi="Times New Roman" w:cs="Times New Roman"/>
          <w:sz w:val="24"/>
          <w:szCs w:val="24"/>
        </w:rPr>
        <w:t>mm dł. 10,0 , owinięty siatką nylonową</w:t>
      </w:r>
      <w:r w:rsidR="00D31AC1" w:rsidRPr="007B0DC8">
        <w:rPr>
          <w:rFonts w:ascii="Times New Roman" w:hAnsi="Times New Roman" w:cs="Times New Roman"/>
          <w:sz w:val="24"/>
          <w:szCs w:val="24"/>
        </w:rPr>
        <w:t>,</w:t>
      </w:r>
    </w:p>
    <w:p w14:paraId="70BD9C1F" w14:textId="1641A61B" w:rsidR="0042390F" w:rsidRPr="007B0DC8" w:rsidRDefault="0042390F" w:rsidP="00C865BD">
      <w:pPr>
        <w:pStyle w:val="Akapitzlist"/>
        <w:numPr>
          <w:ilvl w:val="0"/>
          <w:numId w:val="21"/>
        </w:numPr>
        <w:suppressAutoHyphens w:val="0"/>
        <w:spacing w:after="5" w:line="276" w:lineRule="auto"/>
        <w:ind w:right="1163"/>
        <w:jc w:val="both"/>
        <w:rPr>
          <w:rFonts w:ascii="Times New Roman" w:hAnsi="Times New Roman" w:cs="Times New Roman"/>
          <w:sz w:val="24"/>
          <w:szCs w:val="24"/>
        </w:rPr>
      </w:pPr>
      <w:r w:rsidRPr="007B0DC8">
        <w:rPr>
          <w:rFonts w:ascii="Times New Roman" w:hAnsi="Times New Roman" w:cs="Times New Roman"/>
          <w:sz w:val="24"/>
          <w:szCs w:val="24"/>
        </w:rPr>
        <w:t xml:space="preserve">rura </w:t>
      </w:r>
      <w:proofErr w:type="spellStart"/>
      <w:r w:rsidRPr="007B0DC8">
        <w:rPr>
          <w:rFonts w:ascii="Times New Roman" w:hAnsi="Times New Roman" w:cs="Times New Roman"/>
          <w:sz w:val="24"/>
          <w:szCs w:val="24"/>
        </w:rPr>
        <w:t>podfiltrowa</w:t>
      </w:r>
      <w:proofErr w:type="spellEnd"/>
      <w:r w:rsidRPr="007B0DC8">
        <w:rPr>
          <w:rFonts w:ascii="Times New Roman" w:hAnsi="Times New Roman" w:cs="Times New Roman"/>
          <w:sz w:val="24"/>
          <w:szCs w:val="24"/>
        </w:rPr>
        <w:t xml:space="preserve"> typ łódzki 273 mm dł. 3,0</w:t>
      </w:r>
    </w:p>
    <w:p w14:paraId="4EE85C7A" w14:textId="77777777" w:rsidR="007B0DC8" w:rsidRDefault="0042390F" w:rsidP="007B0DC8">
      <w:pPr>
        <w:spacing w:after="69" w:line="276" w:lineRule="auto"/>
        <w:ind w:right="229"/>
        <w:jc w:val="both"/>
        <w:rPr>
          <w:rFonts w:ascii="Times New Roman" w:hAnsi="Times New Roman" w:cs="Times New Roman"/>
          <w:sz w:val="24"/>
          <w:szCs w:val="24"/>
        </w:rPr>
      </w:pPr>
      <w:r w:rsidRPr="007B0DC8">
        <w:rPr>
          <w:rFonts w:ascii="Times New Roman" w:hAnsi="Times New Roman" w:cs="Times New Roman"/>
          <w:sz w:val="24"/>
          <w:szCs w:val="24"/>
        </w:rPr>
        <w:t xml:space="preserve">Obudowa studni wykonana z kręgów żelbetowych typu Hepnera o średnicy 2250 mm. Obudowa </w:t>
      </w:r>
      <w:r w:rsidRPr="007B0DC8">
        <w:rPr>
          <w:rFonts w:ascii="Times New Roman" w:hAnsi="Times New Roman" w:cs="Times New Roman"/>
          <w:noProof/>
          <w:sz w:val="24"/>
          <w:szCs w:val="24"/>
        </w:rPr>
        <w:drawing>
          <wp:inline distT="0" distB="0" distL="0" distR="0" wp14:anchorId="6FECB5C5" wp14:editId="5A11DE3F">
            <wp:extent cx="429260" cy="117475"/>
            <wp:effectExtent l="0" t="0" r="8890" b="0"/>
            <wp:docPr id="101315193"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5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9260" cy="117475"/>
                    </a:xfrm>
                    <a:prstGeom prst="rect">
                      <a:avLst/>
                    </a:prstGeom>
                    <a:noFill/>
                    <a:ln>
                      <a:noFill/>
                    </a:ln>
                  </pic:spPr>
                </pic:pic>
              </a:graphicData>
            </a:graphic>
          </wp:inline>
        </w:drawing>
      </w:r>
      <w:r w:rsidRPr="007B0DC8">
        <w:rPr>
          <w:rFonts w:ascii="Times New Roman" w:hAnsi="Times New Roman" w:cs="Times New Roman"/>
          <w:sz w:val="24"/>
          <w:szCs w:val="24"/>
        </w:rPr>
        <w:t xml:space="preserve">w nasypie ziemnym na </w:t>
      </w:r>
      <w:r w:rsidR="00346D3B" w:rsidRPr="007B0DC8">
        <w:rPr>
          <w:rFonts w:ascii="Times New Roman" w:hAnsi="Times New Roman" w:cs="Times New Roman"/>
          <w:sz w:val="24"/>
          <w:szCs w:val="24"/>
        </w:rPr>
        <w:t>wy</w:t>
      </w:r>
      <w:r w:rsidRPr="007B0DC8">
        <w:rPr>
          <w:rFonts w:ascii="Times New Roman" w:hAnsi="Times New Roman" w:cs="Times New Roman"/>
          <w:sz w:val="24"/>
          <w:szCs w:val="24"/>
        </w:rPr>
        <w:t>sokość 1,2 m ponad terenem. Całkowita "</w:t>
      </w:r>
      <w:r w:rsidR="00346D3B" w:rsidRPr="007B0DC8">
        <w:rPr>
          <w:rFonts w:ascii="Times New Roman" w:hAnsi="Times New Roman" w:cs="Times New Roman"/>
          <w:sz w:val="24"/>
          <w:szCs w:val="24"/>
        </w:rPr>
        <w:t>wy</w:t>
      </w:r>
      <w:r w:rsidRPr="007B0DC8">
        <w:rPr>
          <w:rFonts w:ascii="Times New Roman" w:hAnsi="Times New Roman" w:cs="Times New Roman"/>
          <w:sz w:val="24"/>
          <w:szCs w:val="24"/>
        </w:rPr>
        <w:t>sokość obudowy wynosi 2,25 m. Obudowa przykryta płytą żelbetową z włazem komunikacyjnym o średnicy 600 mm oraz z wywietrznikiem,</w:t>
      </w:r>
    </w:p>
    <w:p w14:paraId="74C06469" w14:textId="77777777" w:rsidR="007B0DC8" w:rsidRDefault="0042390F" w:rsidP="007B0DC8">
      <w:pPr>
        <w:spacing w:after="69" w:line="276" w:lineRule="auto"/>
        <w:ind w:right="229"/>
        <w:jc w:val="both"/>
        <w:rPr>
          <w:rFonts w:ascii="Times New Roman" w:hAnsi="Times New Roman" w:cs="Times New Roman"/>
          <w:sz w:val="24"/>
          <w:szCs w:val="24"/>
        </w:rPr>
      </w:pPr>
      <w:r w:rsidRPr="007B0DC8">
        <w:rPr>
          <w:rFonts w:ascii="Times New Roman" w:hAnsi="Times New Roman" w:cs="Times New Roman"/>
          <w:sz w:val="24"/>
          <w:szCs w:val="24"/>
        </w:rPr>
        <w:t>Armatura i osprzęt: wodomierz kątowy MK 100 mm, zasuwa odcinająca i zawór zwrotny (9100mm</w:t>
      </w:r>
      <w:r w:rsidR="008773D1" w:rsidRPr="007B0DC8">
        <w:rPr>
          <w:rFonts w:ascii="Times New Roman" w:hAnsi="Times New Roman" w:cs="Times New Roman"/>
          <w:sz w:val="24"/>
          <w:szCs w:val="24"/>
        </w:rPr>
        <w:t>)</w:t>
      </w:r>
      <w:r w:rsidRPr="007B0DC8">
        <w:rPr>
          <w:rFonts w:ascii="Times New Roman" w:hAnsi="Times New Roman" w:cs="Times New Roman"/>
          <w:sz w:val="24"/>
          <w:szCs w:val="24"/>
        </w:rPr>
        <w:t xml:space="preserve">, </w:t>
      </w:r>
      <w:r w:rsidRPr="007B0DC8">
        <w:rPr>
          <w:rFonts w:ascii="Times New Roman" w:hAnsi="Times New Roman" w:cs="Times New Roman"/>
          <w:noProof/>
          <w:sz w:val="24"/>
          <w:szCs w:val="24"/>
        </w:rPr>
        <w:drawing>
          <wp:inline distT="0" distB="0" distL="0" distR="0" wp14:anchorId="67062739" wp14:editId="2E1C9D70">
            <wp:extent cx="6985" cy="6985"/>
            <wp:effectExtent l="0" t="0" r="0" b="0"/>
            <wp:docPr id="292404579"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7B0DC8">
        <w:rPr>
          <w:rFonts w:ascii="Times New Roman" w:hAnsi="Times New Roman" w:cs="Times New Roman"/>
          <w:sz w:val="24"/>
          <w:szCs w:val="24"/>
        </w:rPr>
        <w:t>manometr i zawór do poboru prób wody,</w:t>
      </w:r>
      <w:r w:rsidRPr="007B0DC8">
        <w:rPr>
          <w:rFonts w:ascii="Times New Roman" w:hAnsi="Times New Roman" w:cs="Times New Roman"/>
          <w:noProof/>
          <w:sz w:val="24"/>
          <w:szCs w:val="24"/>
        </w:rPr>
        <w:drawing>
          <wp:inline distT="0" distB="0" distL="0" distR="0" wp14:anchorId="721B9BD5" wp14:editId="7DA9DAE2">
            <wp:extent cx="13970" cy="27940"/>
            <wp:effectExtent l="0" t="0" r="0" b="0"/>
            <wp:docPr id="369873130"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9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70" cy="27940"/>
                    </a:xfrm>
                    <a:prstGeom prst="rect">
                      <a:avLst/>
                    </a:prstGeom>
                    <a:noFill/>
                    <a:ln>
                      <a:noFill/>
                    </a:ln>
                  </pic:spPr>
                </pic:pic>
              </a:graphicData>
            </a:graphic>
          </wp:inline>
        </w:drawing>
      </w:r>
    </w:p>
    <w:p w14:paraId="0B2C66CC" w14:textId="77777777" w:rsidR="007B0DC8" w:rsidRDefault="0042390F" w:rsidP="007B0DC8">
      <w:pPr>
        <w:spacing w:after="69" w:line="276" w:lineRule="auto"/>
        <w:ind w:right="229"/>
        <w:jc w:val="both"/>
        <w:rPr>
          <w:rFonts w:ascii="Times New Roman" w:hAnsi="Times New Roman" w:cs="Times New Roman"/>
          <w:sz w:val="24"/>
          <w:szCs w:val="24"/>
        </w:rPr>
      </w:pPr>
      <w:r w:rsidRPr="007B0DC8">
        <w:rPr>
          <w:rFonts w:ascii="Times New Roman" w:hAnsi="Times New Roman" w:cs="Times New Roman"/>
          <w:sz w:val="24"/>
          <w:szCs w:val="24"/>
        </w:rPr>
        <w:t>W obudowie studni zabudowano pompę głębinową typu Grundfos SP-75 z silnikiem 15</w:t>
      </w:r>
      <w:r w:rsidR="008773D1" w:rsidRPr="007B0DC8">
        <w:rPr>
          <w:rFonts w:ascii="Times New Roman" w:hAnsi="Times New Roman" w:cs="Times New Roman"/>
          <w:sz w:val="24"/>
          <w:szCs w:val="24"/>
        </w:rPr>
        <w:t> </w:t>
      </w:r>
      <w:r w:rsidRPr="007B0DC8">
        <w:rPr>
          <w:rFonts w:ascii="Times New Roman" w:hAnsi="Times New Roman" w:cs="Times New Roman"/>
          <w:sz w:val="24"/>
          <w:szCs w:val="24"/>
        </w:rPr>
        <w:t>kW,</w:t>
      </w:r>
    </w:p>
    <w:p w14:paraId="680A5B64" w14:textId="77777777" w:rsidR="007B0DC8" w:rsidRDefault="003D49F8" w:rsidP="007B0DC8">
      <w:pPr>
        <w:spacing w:after="69" w:line="276" w:lineRule="auto"/>
        <w:ind w:right="229"/>
        <w:jc w:val="both"/>
        <w:rPr>
          <w:rFonts w:ascii="Times New Roman" w:hAnsi="Times New Roman" w:cs="Times New Roman"/>
          <w:b/>
          <w:bCs/>
          <w:sz w:val="24"/>
          <w:szCs w:val="24"/>
        </w:rPr>
      </w:pPr>
      <w:r w:rsidRPr="007B0DC8">
        <w:rPr>
          <w:rFonts w:ascii="Times New Roman" w:hAnsi="Times New Roman" w:cs="Times New Roman"/>
          <w:b/>
          <w:bCs/>
          <w:sz w:val="24"/>
          <w:szCs w:val="24"/>
        </w:rPr>
        <w:t>Urządzenia służące do tłoczenia i uzdatniania wody.</w:t>
      </w:r>
    </w:p>
    <w:p w14:paraId="79BBE289" w14:textId="0BA585CA" w:rsidR="003D49F8" w:rsidRPr="007B0DC8" w:rsidRDefault="003D49F8" w:rsidP="007B0DC8">
      <w:pPr>
        <w:spacing w:after="69" w:line="276" w:lineRule="auto"/>
        <w:ind w:right="229"/>
        <w:jc w:val="both"/>
        <w:rPr>
          <w:rFonts w:ascii="Times New Roman" w:hAnsi="Times New Roman" w:cs="Times New Roman"/>
          <w:b/>
          <w:bCs/>
          <w:sz w:val="24"/>
          <w:szCs w:val="24"/>
        </w:rPr>
      </w:pPr>
      <w:r w:rsidRPr="007B0DC8">
        <w:rPr>
          <w:rFonts w:ascii="Times New Roman" w:hAnsi="Times New Roman" w:cs="Times New Roman"/>
          <w:sz w:val="24"/>
          <w:szCs w:val="24"/>
        </w:rPr>
        <w:t>Do urządzeń tych zalicza się :</w:t>
      </w:r>
    </w:p>
    <w:p w14:paraId="4B4149CD" w14:textId="28B63BD8" w:rsidR="00792E5D" w:rsidRPr="007B0DC8" w:rsidRDefault="007F3A60" w:rsidP="00C865BD">
      <w:pPr>
        <w:pStyle w:val="Akapitzlist"/>
        <w:numPr>
          <w:ilvl w:val="0"/>
          <w:numId w:val="12"/>
        </w:numPr>
        <w:spacing w:after="120" w:line="276" w:lineRule="auto"/>
        <w:rPr>
          <w:rFonts w:ascii="Times New Roman" w:hAnsi="Times New Roman" w:cs="Times New Roman"/>
          <w:sz w:val="24"/>
          <w:szCs w:val="24"/>
        </w:rPr>
      </w:pPr>
      <w:r w:rsidRPr="007B0DC8">
        <w:rPr>
          <w:rFonts w:ascii="Times New Roman" w:hAnsi="Times New Roman" w:cs="Times New Roman"/>
          <w:sz w:val="24"/>
          <w:szCs w:val="24"/>
        </w:rPr>
        <w:t>z</w:t>
      </w:r>
      <w:r w:rsidR="00792E5D" w:rsidRPr="007B0DC8">
        <w:rPr>
          <w:rFonts w:ascii="Times New Roman" w:hAnsi="Times New Roman" w:cs="Times New Roman"/>
          <w:sz w:val="24"/>
          <w:szCs w:val="24"/>
        </w:rPr>
        <w:t>biornik wyrównawczy,</w:t>
      </w:r>
    </w:p>
    <w:p w14:paraId="6271635C" w14:textId="2112155D" w:rsidR="00792E5D" w:rsidRPr="007B0DC8" w:rsidRDefault="007F3A60" w:rsidP="00C865BD">
      <w:pPr>
        <w:pStyle w:val="Akapitzlist"/>
        <w:numPr>
          <w:ilvl w:val="0"/>
          <w:numId w:val="12"/>
        </w:numPr>
        <w:spacing w:after="120" w:line="276" w:lineRule="auto"/>
        <w:rPr>
          <w:rFonts w:ascii="Times New Roman" w:hAnsi="Times New Roman" w:cs="Times New Roman"/>
          <w:sz w:val="24"/>
          <w:szCs w:val="24"/>
        </w:rPr>
      </w:pPr>
      <w:r w:rsidRPr="007B0DC8">
        <w:rPr>
          <w:rFonts w:ascii="Times New Roman" w:hAnsi="Times New Roman" w:cs="Times New Roman"/>
          <w:sz w:val="24"/>
          <w:szCs w:val="24"/>
        </w:rPr>
        <w:t>zestaw hydroforowy,</w:t>
      </w:r>
    </w:p>
    <w:p w14:paraId="67F0BEBD" w14:textId="1E560E7A" w:rsidR="007F3A60" w:rsidRPr="007B0DC8" w:rsidRDefault="007F3A60" w:rsidP="00C865BD">
      <w:pPr>
        <w:pStyle w:val="Akapitzlist"/>
        <w:numPr>
          <w:ilvl w:val="0"/>
          <w:numId w:val="12"/>
        </w:numPr>
        <w:spacing w:after="120" w:line="276" w:lineRule="auto"/>
        <w:rPr>
          <w:rFonts w:ascii="Times New Roman" w:hAnsi="Times New Roman" w:cs="Times New Roman"/>
          <w:sz w:val="24"/>
          <w:szCs w:val="24"/>
        </w:rPr>
      </w:pPr>
      <w:r w:rsidRPr="007B0DC8">
        <w:rPr>
          <w:rFonts w:ascii="Times New Roman" w:hAnsi="Times New Roman" w:cs="Times New Roman"/>
          <w:sz w:val="24"/>
          <w:szCs w:val="24"/>
        </w:rPr>
        <w:t xml:space="preserve">stację </w:t>
      </w:r>
      <w:r w:rsidR="001F3626" w:rsidRPr="007B0DC8">
        <w:rPr>
          <w:rFonts w:ascii="Times New Roman" w:hAnsi="Times New Roman" w:cs="Times New Roman"/>
          <w:sz w:val="24"/>
          <w:szCs w:val="24"/>
        </w:rPr>
        <w:t>usuwania-</w:t>
      </w:r>
      <w:r w:rsidRPr="007B0DC8">
        <w:rPr>
          <w:rFonts w:ascii="Times New Roman" w:hAnsi="Times New Roman" w:cs="Times New Roman"/>
          <w:sz w:val="24"/>
          <w:szCs w:val="24"/>
        </w:rPr>
        <w:t>redukcji azotanów,</w:t>
      </w:r>
    </w:p>
    <w:p w14:paraId="6670AC7F" w14:textId="77777777" w:rsidR="007B0DC8" w:rsidRDefault="007F3A60" w:rsidP="00C865BD">
      <w:pPr>
        <w:pStyle w:val="Akapitzlist"/>
        <w:numPr>
          <w:ilvl w:val="0"/>
          <w:numId w:val="12"/>
        </w:numPr>
        <w:spacing w:after="120" w:line="276" w:lineRule="auto"/>
        <w:rPr>
          <w:rFonts w:ascii="Times New Roman" w:hAnsi="Times New Roman" w:cs="Times New Roman"/>
          <w:sz w:val="24"/>
          <w:szCs w:val="24"/>
        </w:rPr>
      </w:pPr>
      <w:r w:rsidRPr="007B0DC8">
        <w:rPr>
          <w:rFonts w:ascii="Times New Roman" w:hAnsi="Times New Roman" w:cs="Times New Roman"/>
          <w:sz w:val="24"/>
          <w:szCs w:val="24"/>
        </w:rPr>
        <w:t>chlorator</w:t>
      </w:r>
      <w:r w:rsidR="008773D1" w:rsidRPr="007B0DC8">
        <w:rPr>
          <w:rFonts w:ascii="Times New Roman" w:hAnsi="Times New Roman" w:cs="Times New Roman"/>
          <w:sz w:val="24"/>
          <w:szCs w:val="24"/>
        </w:rPr>
        <w:t>.</w:t>
      </w:r>
    </w:p>
    <w:p w14:paraId="03E1DD76" w14:textId="77777777" w:rsidR="007B0DC8" w:rsidRDefault="00224F02" w:rsidP="007B0DC8">
      <w:pPr>
        <w:pStyle w:val="Akapitzlist"/>
        <w:spacing w:after="120" w:line="276" w:lineRule="auto"/>
        <w:ind w:left="0"/>
        <w:rPr>
          <w:rFonts w:ascii="Times New Roman" w:hAnsi="Times New Roman" w:cs="Times New Roman"/>
          <w:sz w:val="24"/>
          <w:szCs w:val="24"/>
        </w:rPr>
      </w:pPr>
      <w:r w:rsidRPr="007B0DC8">
        <w:rPr>
          <w:rFonts w:ascii="Times New Roman" w:hAnsi="Times New Roman" w:cs="Times New Roman"/>
          <w:sz w:val="24"/>
          <w:szCs w:val="24"/>
        </w:rPr>
        <w:t xml:space="preserve">Na omawianym obiekcie znajduję się również budynek </w:t>
      </w:r>
      <w:r w:rsidR="00560D17" w:rsidRPr="007B0DC8">
        <w:rPr>
          <w:rFonts w:ascii="Times New Roman" w:hAnsi="Times New Roman" w:cs="Times New Roman"/>
          <w:sz w:val="24"/>
          <w:szCs w:val="24"/>
        </w:rPr>
        <w:t>agregatu prądotwórczego.</w:t>
      </w:r>
    </w:p>
    <w:p w14:paraId="6B6C4E18" w14:textId="77777777" w:rsidR="007B0DC8" w:rsidRDefault="008773D1" w:rsidP="007B0DC8">
      <w:pPr>
        <w:pStyle w:val="Akapitzlist"/>
        <w:spacing w:after="120" w:line="276" w:lineRule="auto"/>
        <w:ind w:left="0"/>
        <w:rPr>
          <w:rFonts w:ascii="Times New Roman" w:hAnsi="Times New Roman" w:cs="Times New Roman"/>
          <w:sz w:val="24"/>
          <w:szCs w:val="24"/>
          <w:u w:val="single"/>
        </w:rPr>
      </w:pPr>
      <w:r w:rsidRPr="007B0DC8">
        <w:rPr>
          <w:rFonts w:ascii="Times New Roman" w:hAnsi="Times New Roman" w:cs="Times New Roman"/>
          <w:sz w:val="24"/>
          <w:szCs w:val="24"/>
          <w:u w:val="single"/>
        </w:rPr>
        <w:t>Z</w:t>
      </w:r>
      <w:r w:rsidR="003D49F8" w:rsidRPr="007B0DC8">
        <w:rPr>
          <w:rFonts w:ascii="Times New Roman" w:hAnsi="Times New Roman" w:cs="Times New Roman"/>
          <w:sz w:val="24"/>
          <w:szCs w:val="24"/>
          <w:u w:val="single"/>
        </w:rPr>
        <w:t>biornik wyrównawczy</w:t>
      </w:r>
    </w:p>
    <w:p w14:paraId="212A58D9" w14:textId="77777777" w:rsidR="007B0DC8" w:rsidRDefault="003D49F8" w:rsidP="007B0DC8">
      <w:pPr>
        <w:pStyle w:val="Akapitzlist"/>
        <w:spacing w:after="120" w:line="276" w:lineRule="auto"/>
        <w:ind w:left="0"/>
        <w:rPr>
          <w:rFonts w:ascii="Times New Roman" w:hAnsi="Times New Roman" w:cs="Times New Roman"/>
          <w:sz w:val="24"/>
          <w:szCs w:val="24"/>
        </w:rPr>
      </w:pPr>
      <w:r w:rsidRPr="007B0DC8">
        <w:rPr>
          <w:rFonts w:ascii="Times New Roman" w:hAnsi="Times New Roman" w:cs="Times New Roman"/>
          <w:sz w:val="24"/>
          <w:szCs w:val="24"/>
        </w:rPr>
        <w:lastRenderedPageBreak/>
        <w:t>Jest to zbiornik w kształcie walca o średnicy 15,0 m i w</w:t>
      </w:r>
      <w:r w:rsidR="0098481A" w:rsidRPr="007B0DC8">
        <w:rPr>
          <w:rFonts w:ascii="Times New Roman" w:hAnsi="Times New Roman" w:cs="Times New Roman"/>
          <w:sz w:val="24"/>
          <w:szCs w:val="24"/>
        </w:rPr>
        <w:t>y</w:t>
      </w:r>
      <w:r w:rsidRPr="007B0DC8">
        <w:rPr>
          <w:rFonts w:ascii="Times New Roman" w:hAnsi="Times New Roman" w:cs="Times New Roman"/>
          <w:sz w:val="24"/>
          <w:szCs w:val="24"/>
        </w:rPr>
        <w:t>sokości 6,0 m wykonany w</w:t>
      </w:r>
      <w:r w:rsidR="008773D1" w:rsidRPr="007B0DC8">
        <w:rPr>
          <w:rFonts w:ascii="Times New Roman" w:hAnsi="Times New Roman" w:cs="Times New Roman"/>
          <w:sz w:val="24"/>
          <w:szCs w:val="24"/>
        </w:rPr>
        <w:t> </w:t>
      </w:r>
      <w:r w:rsidRPr="007B0DC8">
        <w:rPr>
          <w:rFonts w:ascii="Times New Roman" w:hAnsi="Times New Roman" w:cs="Times New Roman"/>
          <w:sz w:val="24"/>
          <w:szCs w:val="24"/>
        </w:rPr>
        <w:t>konstrukcji żelbetowej, monolitycznej. Służy do gromadzenia wody i w</w:t>
      </w:r>
      <w:r w:rsidR="0098481A" w:rsidRPr="007B0DC8">
        <w:rPr>
          <w:rFonts w:ascii="Times New Roman" w:hAnsi="Times New Roman" w:cs="Times New Roman"/>
          <w:sz w:val="24"/>
          <w:szCs w:val="24"/>
        </w:rPr>
        <w:t>y</w:t>
      </w:r>
      <w:r w:rsidRPr="007B0DC8">
        <w:rPr>
          <w:rFonts w:ascii="Times New Roman" w:hAnsi="Times New Roman" w:cs="Times New Roman"/>
          <w:sz w:val="24"/>
          <w:szCs w:val="24"/>
        </w:rPr>
        <w:t>równywania wahań rozbioru wody w ciągu doby.</w:t>
      </w:r>
    </w:p>
    <w:p w14:paraId="4B4FDF60" w14:textId="77777777" w:rsidR="007B0DC8" w:rsidRDefault="003D49F8" w:rsidP="007B0DC8">
      <w:pPr>
        <w:pStyle w:val="Akapitzlist"/>
        <w:spacing w:after="120" w:line="276" w:lineRule="auto"/>
        <w:ind w:left="0"/>
        <w:rPr>
          <w:rFonts w:ascii="Times New Roman" w:hAnsi="Times New Roman" w:cs="Times New Roman"/>
          <w:sz w:val="24"/>
          <w:szCs w:val="24"/>
          <w:u w:val="single"/>
        </w:rPr>
      </w:pPr>
      <w:r w:rsidRPr="007B0DC8">
        <w:rPr>
          <w:rFonts w:ascii="Times New Roman" w:hAnsi="Times New Roman" w:cs="Times New Roman"/>
          <w:sz w:val="24"/>
          <w:szCs w:val="24"/>
          <w:u w:val="single"/>
        </w:rPr>
        <w:t>Z</w:t>
      </w:r>
      <w:r w:rsidR="00032160" w:rsidRPr="007B0DC8">
        <w:rPr>
          <w:rFonts w:ascii="Times New Roman" w:hAnsi="Times New Roman" w:cs="Times New Roman"/>
          <w:sz w:val="24"/>
          <w:szCs w:val="24"/>
          <w:u w:val="single"/>
        </w:rPr>
        <w:t>e</w:t>
      </w:r>
      <w:r w:rsidRPr="007B0DC8">
        <w:rPr>
          <w:rFonts w:ascii="Times New Roman" w:hAnsi="Times New Roman" w:cs="Times New Roman"/>
          <w:sz w:val="24"/>
          <w:szCs w:val="24"/>
          <w:u w:val="single"/>
        </w:rPr>
        <w:t>staw hydroforowy</w:t>
      </w:r>
    </w:p>
    <w:p w14:paraId="6542ED4E" w14:textId="77777777" w:rsidR="00800C13" w:rsidRDefault="003D49F8" w:rsidP="00800C13">
      <w:pPr>
        <w:pStyle w:val="Akapitzlist"/>
        <w:spacing w:after="120" w:line="276" w:lineRule="auto"/>
        <w:ind w:left="0"/>
        <w:rPr>
          <w:rFonts w:ascii="Times New Roman" w:hAnsi="Times New Roman" w:cs="Times New Roman"/>
          <w:sz w:val="24"/>
          <w:szCs w:val="24"/>
          <w:u w:val="single"/>
        </w:rPr>
      </w:pPr>
      <w:r w:rsidRPr="007B0DC8">
        <w:rPr>
          <w:rFonts w:ascii="Times New Roman" w:hAnsi="Times New Roman" w:cs="Times New Roman"/>
          <w:sz w:val="24"/>
          <w:szCs w:val="24"/>
        </w:rPr>
        <w:t>W stacji wodociągowej zamontowano pompy 11-stopnia typu PJM 5 sztuk, Pompowania wody ma zabezpieczy</w:t>
      </w:r>
      <w:r w:rsidR="00080B13" w:rsidRPr="007B0DC8">
        <w:rPr>
          <w:rFonts w:ascii="Times New Roman" w:hAnsi="Times New Roman" w:cs="Times New Roman"/>
          <w:sz w:val="24"/>
          <w:szCs w:val="24"/>
        </w:rPr>
        <w:t>ć</w:t>
      </w:r>
      <w:r w:rsidRPr="007B0DC8">
        <w:rPr>
          <w:rFonts w:ascii="Times New Roman" w:hAnsi="Times New Roman" w:cs="Times New Roman"/>
          <w:sz w:val="24"/>
          <w:szCs w:val="24"/>
        </w:rPr>
        <w:t xml:space="preserve"> odpowiednią ilość wody jak również odpowiednie ciśnienie w sieci wodociągowej. Realizowane to jest przy pomocy zwartego zestawu hydroforowego typu ZH-Z składającego się z 5 pomp wirowych typu PJM pracujących równolegle (jedna pompa stanowi rezerwę).</w:t>
      </w:r>
      <w:r w:rsidR="00080B13" w:rsidRPr="007B0DC8">
        <w:rPr>
          <w:rFonts w:ascii="Times New Roman" w:hAnsi="Times New Roman" w:cs="Times New Roman"/>
          <w:sz w:val="24"/>
          <w:szCs w:val="24"/>
        </w:rPr>
        <w:t xml:space="preserve"> </w:t>
      </w:r>
      <w:r w:rsidRPr="007B0DC8">
        <w:rPr>
          <w:rFonts w:ascii="Times New Roman" w:hAnsi="Times New Roman" w:cs="Times New Roman"/>
          <w:sz w:val="24"/>
          <w:szCs w:val="24"/>
        </w:rPr>
        <w:t>Wszystkie pompy zestawu podłączone są do kolektora ssącego i</w:t>
      </w:r>
      <w:r w:rsidR="008773D1" w:rsidRPr="007B0DC8">
        <w:rPr>
          <w:rFonts w:ascii="Times New Roman" w:hAnsi="Times New Roman" w:cs="Times New Roman"/>
          <w:sz w:val="24"/>
          <w:szCs w:val="24"/>
        </w:rPr>
        <w:t> </w:t>
      </w:r>
      <w:r w:rsidRPr="007B0DC8">
        <w:rPr>
          <w:rFonts w:ascii="Times New Roman" w:hAnsi="Times New Roman" w:cs="Times New Roman"/>
          <w:sz w:val="24"/>
          <w:szCs w:val="24"/>
        </w:rPr>
        <w:t xml:space="preserve">tłocznego. </w:t>
      </w:r>
    </w:p>
    <w:p w14:paraId="26D2EB12" w14:textId="77777777" w:rsidR="00800C13" w:rsidRDefault="00A61D0A" w:rsidP="00800C13">
      <w:pPr>
        <w:pStyle w:val="Akapitzlist"/>
        <w:spacing w:after="120" w:line="276" w:lineRule="auto"/>
        <w:ind w:left="0"/>
        <w:rPr>
          <w:rFonts w:ascii="Times New Roman" w:hAnsi="Times New Roman" w:cs="Times New Roman"/>
          <w:sz w:val="24"/>
          <w:szCs w:val="24"/>
          <w:u w:val="single"/>
        </w:rPr>
      </w:pPr>
      <w:r w:rsidRPr="00800C13">
        <w:rPr>
          <w:rFonts w:ascii="Times New Roman" w:hAnsi="Times New Roman" w:cs="Times New Roman"/>
          <w:sz w:val="24"/>
          <w:szCs w:val="24"/>
          <w:u w:val="single"/>
        </w:rPr>
        <w:t>Stacja redukcji azotanów</w:t>
      </w:r>
    </w:p>
    <w:p w14:paraId="275F1632" w14:textId="77777777" w:rsidR="00800C13" w:rsidRDefault="00FE52C2" w:rsidP="00800C13">
      <w:pPr>
        <w:pStyle w:val="Akapitzlist"/>
        <w:spacing w:after="120" w:line="276" w:lineRule="auto"/>
        <w:ind w:left="0"/>
        <w:rPr>
          <w:rFonts w:ascii="Times New Roman" w:hAnsi="Times New Roman" w:cs="Times New Roman"/>
          <w:sz w:val="24"/>
          <w:szCs w:val="24"/>
        </w:rPr>
      </w:pPr>
      <w:r w:rsidRPr="007B0DC8">
        <w:rPr>
          <w:rFonts w:ascii="Times New Roman" w:hAnsi="Times New Roman" w:cs="Times New Roman"/>
          <w:sz w:val="24"/>
          <w:szCs w:val="24"/>
        </w:rPr>
        <w:t>Stacja redukcji azotanów składa się z trzech kolumn wymiany jonowej</w:t>
      </w:r>
      <w:r w:rsidR="00456C23" w:rsidRPr="007B0DC8">
        <w:rPr>
          <w:rFonts w:ascii="Times New Roman" w:hAnsi="Times New Roman" w:cs="Times New Roman"/>
          <w:sz w:val="24"/>
          <w:szCs w:val="24"/>
        </w:rPr>
        <w:t xml:space="preserve">. </w:t>
      </w:r>
    </w:p>
    <w:p w14:paraId="73DF839A" w14:textId="436F7EC5" w:rsidR="00106AE8" w:rsidRPr="00800C13" w:rsidRDefault="00106AE8" w:rsidP="00800C13">
      <w:pPr>
        <w:pStyle w:val="Akapitzlist"/>
        <w:spacing w:after="120" w:line="276" w:lineRule="auto"/>
        <w:ind w:left="0"/>
        <w:rPr>
          <w:rFonts w:ascii="Times New Roman" w:hAnsi="Times New Roman" w:cs="Times New Roman"/>
          <w:sz w:val="24"/>
          <w:szCs w:val="24"/>
          <w:u w:val="single"/>
        </w:rPr>
      </w:pPr>
      <w:r w:rsidRPr="007B0DC8">
        <w:rPr>
          <w:rFonts w:ascii="Times New Roman" w:hAnsi="Times New Roman" w:cs="Times New Roman"/>
          <w:sz w:val="24"/>
          <w:szCs w:val="24"/>
        </w:rPr>
        <w:t>W skład zestawu wchodzą:</w:t>
      </w:r>
    </w:p>
    <w:p w14:paraId="50423495" w14:textId="2A3DF388" w:rsidR="00106AE8" w:rsidRPr="00800C13" w:rsidRDefault="00106AE8" w:rsidP="00C865BD">
      <w:pPr>
        <w:pStyle w:val="Akapitzlist"/>
        <w:numPr>
          <w:ilvl w:val="0"/>
          <w:numId w:val="22"/>
        </w:numPr>
        <w:spacing w:line="276" w:lineRule="auto"/>
        <w:jc w:val="both"/>
        <w:rPr>
          <w:rFonts w:ascii="Times New Roman" w:hAnsi="Times New Roman" w:cs="Times New Roman"/>
          <w:sz w:val="24"/>
          <w:szCs w:val="24"/>
        </w:rPr>
      </w:pPr>
      <w:r w:rsidRPr="00800C13">
        <w:rPr>
          <w:rFonts w:ascii="Times New Roman" w:hAnsi="Times New Roman" w:cs="Times New Roman"/>
          <w:sz w:val="24"/>
          <w:szCs w:val="24"/>
        </w:rPr>
        <w:t>kolumny wymiany jonowej 3 sz</w:t>
      </w:r>
      <w:r w:rsidR="00A61CE2" w:rsidRPr="00800C13">
        <w:rPr>
          <w:rFonts w:ascii="Times New Roman" w:hAnsi="Times New Roman" w:cs="Times New Roman"/>
          <w:sz w:val="24"/>
          <w:szCs w:val="24"/>
        </w:rPr>
        <w:t>tuki,</w:t>
      </w:r>
    </w:p>
    <w:p w14:paraId="17143A63" w14:textId="1612BDCC" w:rsidR="005A5F01" w:rsidRPr="00800C13" w:rsidRDefault="005A5F01" w:rsidP="00C865BD">
      <w:pPr>
        <w:pStyle w:val="Akapitzlist"/>
        <w:numPr>
          <w:ilvl w:val="0"/>
          <w:numId w:val="22"/>
        </w:numPr>
        <w:spacing w:line="276" w:lineRule="auto"/>
        <w:jc w:val="both"/>
        <w:rPr>
          <w:rFonts w:ascii="Times New Roman" w:hAnsi="Times New Roman" w:cs="Times New Roman"/>
          <w:sz w:val="24"/>
          <w:szCs w:val="24"/>
        </w:rPr>
      </w:pPr>
      <w:r w:rsidRPr="00800C13">
        <w:rPr>
          <w:rFonts w:ascii="Times New Roman" w:hAnsi="Times New Roman" w:cs="Times New Roman"/>
          <w:sz w:val="24"/>
          <w:szCs w:val="24"/>
        </w:rPr>
        <w:t>zbiorniki na s</w:t>
      </w:r>
      <w:r w:rsidR="00567F0C" w:rsidRPr="00800C13">
        <w:rPr>
          <w:rFonts w:ascii="Times New Roman" w:hAnsi="Times New Roman" w:cs="Times New Roman"/>
          <w:sz w:val="24"/>
          <w:szCs w:val="24"/>
        </w:rPr>
        <w:t xml:space="preserve">olankę </w:t>
      </w:r>
      <w:r w:rsidR="00340088" w:rsidRPr="00800C13">
        <w:rPr>
          <w:rFonts w:ascii="Times New Roman" w:hAnsi="Times New Roman" w:cs="Times New Roman"/>
          <w:sz w:val="24"/>
          <w:szCs w:val="24"/>
        </w:rPr>
        <w:t>3</w:t>
      </w:r>
      <w:r w:rsidR="00A61CE2" w:rsidRPr="00800C13">
        <w:rPr>
          <w:rFonts w:ascii="Times New Roman" w:hAnsi="Times New Roman" w:cs="Times New Roman"/>
          <w:sz w:val="24"/>
          <w:szCs w:val="24"/>
        </w:rPr>
        <w:t xml:space="preserve"> sztuki,</w:t>
      </w:r>
    </w:p>
    <w:p w14:paraId="49D6910B" w14:textId="16C57AB9" w:rsidR="00A61CE2" w:rsidRPr="00800C13" w:rsidRDefault="00A61CE2" w:rsidP="00C865BD">
      <w:pPr>
        <w:pStyle w:val="Akapitzlist"/>
        <w:numPr>
          <w:ilvl w:val="0"/>
          <w:numId w:val="22"/>
        </w:numPr>
        <w:spacing w:line="276" w:lineRule="auto"/>
        <w:jc w:val="both"/>
        <w:rPr>
          <w:rFonts w:ascii="Times New Roman" w:hAnsi="Times New Roman" w:cs="Times New Roman"/>
          <w:sz w:val="24"/>
          <w:szCs w:val="24"/>
        </w:rPr>
      </w:pPr>
      <w:r w:rsidRPr="00800C13">
        <w:rPr>
          <w:rFonts w:ascii="Times New Roman" w:hAnsi="Times New Roman" w:cs="Times New Roman"/>
          <w:sz w:val="24"/>
          <w:szCs w:val="24"/>
        </w:rPr>
        <w:t xml:space="preserve">głowice </w:t>
      </w:r>
      <w:r w:rsidR="00CF39E1" w:rsidRPr="00800C13">
        <w:rPr>
          <w:rFonts w:ascii="Times New Roman" w:hAnsi="Times New Roman" w:cs="Times New Roman"/>
          <w:sz w:val="24"/>
          <w:szCs w:val="24"/>
        </w:rPr>
        <w:t>sterowania pracą kolumn.</w:t>
      </w:r>
    </w:p>
    <w:p w14:paraId="650A8FAA" w14:textId="77777777" w:rsidR="00800C13" w:rsidRDefault="003D49F8" w:rsidP="00800C13">
      <w:pPr>
        <w:spacing w:line="276" w:lineRule="auto"/>
        <w:rPr>
          <w:rFonts w:ascii="Times New Roman" w:hAnsi="Times New Roman" w:cs="Times New Roman"/>
          <w:sz w:val="24"/>
          <w:szCs w:val="24"/>
          <w:u w:val="single"/>
        </w:rPr>
      </w:pPr>
      <w:r w:rsidRPr="00800C13">
        <w:rPr>
          <w:rFonts w:ascii="Times New Roman" w:hAnsi="Times New Roman" w:cs="Times New Roman"/>
          <w:sz w:val="24"/>
          <w:szCs w:val="24"/>
          <w:u w:val="single"/>
        </w:rPr>
        <w:t>Chlorator</w:t>
      </w:r>
    </w:p>
    <w:p w14:paraId="77426BB3" w14:textId="77777777" w:rsidR="00800C13" w:rsidRDefault="003D49F8" w:rsidP="00800C13">
      <w:pPr>
        <w:spacing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rPr>
        <w:t>Zainstalowano typowy chlorator C-52 na podchloryn sodu. Uruchamiany jest wyłącznie w</w:t>
      </w:r>
      <w:r w:rsidR="008773D1" w:rsidRPr="007B0DC8">
        <w:rPr>
          <w:rFonts w:ascii="Times New Roman" w:hAnsi="Times New Roman" w:cs="Times New Roman"/>
          <w:sz w:val="24"/>
          <w:szCs w:val="24"/>
        </w:rPr>
        <w:t> </w:t>
      </w:r>
      <w:r w:rsidRPr="007B0DC8">
        <w:rPr>
          <w:rFonts w:ascii="Times New Roman" w:hAnsi="Times New Roman" w:cs="Times New Roman"/>
          <w:sz w:val="24"/>
          <w:szCs w:val="24"/>
        </w:rPr>
        <w:t>przypadku stwierdzenia skażenia bakteriologicznego.</w:t>
      </w:r>
    </w:p>
    <w:p w14:paraId="439F7EAA" w14:textId="77777777" w:rsidR="00800C13" w:rsidRDefault="003D49F8" w:rsidP="00800C13">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Służący do awaryjnego chlorowania wody. Podchloryn sodu podawany jest w miarę potrzeb do </w:t>
      </w:r>
      <w:r w:rsidRPr="007B0DC8">
        <w:rPr>
          <w:rFonts w:ascii="Times New Roman" w:hAnsi="Times New Roman" w:cs="Times New Roman"/>
          <w:noProof/>
          <w:sz w:val="24"/>
          <w:szCs w:val="24"/>
        </w:rPr>
        <w:drawing>
          <wp:inline distT="0" distB="0" distL="0" distR="0" wp14:anchorId="19AE3949" wp14:editId="000F664E">
            <wp:extent cx="6985" cy="6985"/>
            <wp:effectExtent l="0" t="0" r="0" b="0"/>
            <wp:docPr id="1107825868"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7B0DC8">
        <w:rPr>
          <w:rFonts w:ascii="Times New Roman" w:hAnsi="Times New Roman" w:cs="Times New Roman"/>
          <w:sz w:val="24"/>
          <w:szCs w:val="24"/>
        </w:rPr>
        <w:t>rurociągu przed zbiornikiem hydroforowym, co zapewnia wystarczający czas jego kontaktu z wodą.</w:t>
      </w:r>
      <w:r w:rsidRPr="007B0DC8">
        <w:rPr>
          <w:rFonts w:ascii="Times New Roman" w:hAnsi="Times New Roman" w:cs="Times New Roman"/>
          <w:noProof/>
          <w:sz w:val="24"/>
          <w:szCs w:val="24"/>
        </w:rPr>
        <w:drawing>
          <wp:inline distT="0" distB="0" distL="0" distR="0" wp14:anchorId="4BD85EEA" wp14:editId="681BDA83">
            <wp:extent cx="6985" cy="6985"/>
            <wp:effectExtent l="0" t="0" r="0" b="0"/>
            <wp:docPr id="1331100628"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14:paraId="0D0C3CF6" w14:textId="63FB880E" w:rsidR="009035BA" w:rsidRPr="00800C13" w:rsidRDefault="009035BA" w:rsidP="00800C13">
      <w:pPr>
        <w:spacing w:line="276" w:lineRule="auto"/>
        <w:rPr>
          <w:rFonts w:ascii="Times New Roman" w:hAnsi="Times New Roman" w:cs="Times New Roman"/>
          <w:sz w:val="24"/>
          <w:szCs w:val="24"/>
          <w:u w:val="single"/>
        </w:rPr>
      </w:pPr>
      <w:r w:rsidRPr="007B0DC8">
        <w:rPr>
          <w:rFonts w:ascii="Times New Roman" w:hAnsi="Times New Roman" w:cs="Times New Roman"/>
          <w:sz w:val="24"/>
          <w:szCs w:val="24"/>
        </w:rPr>
        <w:t>Wszystkie ww. obiekty zostały oznaczone na projekcie zagospodarowania terenu (rysunek nr 1)</w:t>
      </w:r>
      <w:r w:rsidR="006A7998" w:rsidRPr="007B0DC8">
        <w:rPr>
          <w:rFonts w:ascii="Times New Roman" w:hAnsi="Times New Roman" w:cs="Times New Roman"/>
          <w:sz w:val="24"/>
          <w:szCs w:val="24"/>
        </w:rPr>
        <w:t>.</w:t>
      </w:r>
    </w:p>
    <w:p w14:paraId="761169E5" w14:textId="77777777" w:rsidR="008773D1" w:rsidRPr="007B0DC8" w:rsidRDefault="008773D1" w:rsidP="007B0DC8">
      <w:pPr>
        <w:pStyle w:val="Teksttreci0"/>
        <w:shd w:val="clear" w:color="auto" w:fill="auto"/>
        <w:ind w:left="708"/>
        <w:jc w:val="both"/>
        <w:rPr>
          <w:rFonts w:ascii="Times New Roman" w:hAnsi="Times New Roman" w:cs="Times New Roman"/>
          <w:sz w:val="24"/>
          <w:szCs w:val="24"/>
        </w:rPr>
      </w:pPr>
    </w:p>
    <w:p w14:paraId="298B5248" w14:textId="77777777" w:rsidR="009035BA" w:rsidRPr="007B0DC8" w:rsidRDefault="009035BA" w:rsidP="00C865BD">
      <w:pPr>
        <w:pStyle w:val="Nagwek51"/>
        <w:keepNext/>
        <w:keepLines/>
        <w:numPr>
          <w:ilvl w:val="0"/>
          <w:numId w:val="5"/>
        </w:numPr>
        <w:shd w:val="clear" w:color="auto" w:fill="auto"/>
        <w:tabs>
          <w:tab w:val="left" w:pos="679"/>
        </w:tabs>
        <w:spacing w:after="60" w:line="276" w:lineRule="auto"/>
        <w:jc w:val="both"/>
        <w:rPr>
          <w:rFonts w:ascii="Times New Roman" w:hAnsi="Times New Roman" w:cs="Times New Roman"/>
          <w:sz w:val="24"/>
          <w:szCs w:val="24"/>
        </w:rPr>
      </w:pPr>
      <w:bookmarkStart w:id="15" w:name="bookmark21"/>
      <w:bookmarkStart w:id="16" w:name="_Toc168901884"/>
      <w:r w:rsidRPr="007B0DC8">
        <w:rPr>
          <w:rFonts w:ascii="Times New Roman" w:hAnsi="Times New Roman" w:cs="Times New Roman"/>
          <w:sz w:val="24"/>
          <w:szCs w:val="24"/>
        </w:rPr>
        <w:t>Bilans ilościowo-jakościowy wody</w:t>
      </w:r>
      <w:bookmarkEnd w:id="15"/>
      <w:bookmarkEnd w:id="16"/>
    </w:p>
    <w:p w14:paraId="60E04E60" w14:textId="11A4378A" w:rsidR="009035BA" w:rsidRPr="007B0DC8" w:rsidRDefault="009035BA" w:rsidP="007B0DC8">
      <w:pPr>
        <w:pStyle w:val="Teksttreci0"/>
        <w:shd w:val="clear" w:color="auto" w:fill="auto"/>
        <w:spacing w:before="120"/>
        <w:jc w:val="both"/>
        <w:rPr>
          <w:rFonts w:ascii="Times New Roman" w:hAnsi="Times New Roman" w:cs="Times New Roman"/>
          <w:sz w:val="24"/>
          <w:szCs w:val="24"/>
        </w:rPr>
      </w:pPr>
      <w:r w:rsidRPr="007B0DC8">
        <w:rPr>
          <w:rFonts w:ascii="Times New Roman" w:hAnsi="Times New Roman" w:cs="Times New Roman"/>
          <w:sz w:val="24"/>
          <w:szCs w:val="24"/>
        </w:rPr>
        <w:t>Pobór wód po zakończonej inwestycji będzie realizowany, tak jak do tej pory, za pomocą</w:t>
      </w:r>
      <w:r w:rsidR="009238A3" w:rsidRPr="007B0DC8">
        <w:rPr>
          <w:rFonts w:ascii="Times New Roman" w:hAnsi="Times New Roman" w:cs="Times New Roman"/>
          <w:sz w:val="24"/>
          <w:szCs w:val="24"/>
        </w:rPr>
        <w:t xml:space="preserve"> czterech</w:t>
      </w:r>
      <w:r w:rsidRPr="007B0DC8">
        <w:rPr>
          <w:rFonts w:ascii="Times New Roman" w:hAnsi="Times New Roman" w:cs="Times New Roman"/>
          <w:sz w:val="24"/>
          <w:szCs w:val="24"/>
        </w:rPr>
        <w:t xml:space="preserve"> studni głębinowych na podstawie zatwierdzonych zasobów wodnych i nie przekroczy ilości określonych w pozwoleniu wodnoprawnym.</w:t>
      </w:r>
    </w:p>
    <w:p w14:paraId="182B97E3" w14:textId="77777777" w:rsidR="009035BA" w:rsidRPr="007B0DC8" w:rsidRDefault="009035BA" w:rsidP="007B0DC8">
      <w:pPr>
        <w:pStyle w:val="Nagwek51"/>
        <w:keepNext/>
        <w:keepLines/>
        <w:shd w:val="clear" w:color="auto" w:fill="auto"/>
        <w:spacing w:before="120" w:line="276" w:lineRule="auto"/>
        <w:rPr>
          <w:rFonts w:ascii="Times New Roman" w:hAnsi="Times New Roman" w:cs="Times New Roman"/>
          <w:sz w:val="24"/>
          <w:szCs w:val="24"/>
        </w:rPr>
      </w:pPr>
      <w:bookmarkStart w:id="17" w:name="bookmark22"/>
      <w:bookmarkStart w:id="18" w:name="bookmark23"/>
      <w:bookmarkStart w:id="19" w:name="_Toc168901885"/>
      <w:r w:rsidRPr="007B0DC8">
        <w:rPr>
          <w:rFonts w:ascii="Times New Roman" w:hAnsi="Times New Roman" w:cs="Times New Roman"/>
          <w:sz w:val="24"/>
          <w:szCs w:val="24"/>
        </w:rPr>
        <w:t>Bilans jakościowy wody</w:t>
      </w:r>
      <w:bookmarkEnd w:id="17"/>
      <w:bookmarkEnd w:id="18"/>
      <w:bookmarkEnd w:id="19"/>
    </w:p>
    <w:p w14:paraId="5B6E9F3A" w14:textId="755DF10D" w:rsidR="009035BA" w:rsidRPr="007B0DC8" w:rsidRDefault="009035BA" w:rsidP="007B0DC8">
      <w:pPr>
        <w:pStyle w:val="Teksttreci0"/>
        <w:shd w:val="clear" w:color="auto" w:fill="auto"/>
        <w:spacing w:before="120"/>
        <w:jc w:val="both"/>
        <w:rPr>
          <w:rFonts w:ascii="Times New Roman" w:hAnsi="Times New Roman" w:cs="Times New Roman"/>
          <w:sz w:val="24"/>
          <w:szCs w:val="24"/>
        </w:rPr>
      </w:pPr>
      <w:r w:rsidRPr="007B0DC8">
        <w:rPr>
          <w:rFonts w:ascii="Times New Roman" w:hAnsi="Times New Roman" w:cs="Times New Roman"/>
          <w:sz w:val="24"/>
          <w:szCs w:val="24"/>
        </w:rPr>
        <w:t>Na podstawie wyników badań jakości wody z przedmiotowego ujęcia</w:t>
      </w:r>
      <w:r w:rsidR="00B47FAE" w:rsidRPr="007B0DC8">
        <w:rPr>
          <w:rFonts w:ascii="Times New Roman" w:hAnsi="Times New Roman" w:cs="Times New Roman"/>
          <w:sz w:val="24"/>
          <w:szCs w:val="24"/>
        </w:rPr>
        <w:t>,</w:t>
      </w:r>
      <w:r w:rsidRPr="007B0DC8">
        <w:rPr>
          <w:rFonts w:ascii="Times New Roman" w:hAnsi="Times New Roman" w:cs="Times New Roman"/>
          <w:sz w:val="24"/>
          <w:szCs w:val="24"/>
        </w:rPr>
        <w:t xml:space="preserve"> stwierdzono </w:t>
      </w:r>
      <w:r w:rsidR="00A654E0" w:rsidRPr="007B0DC8">
        <w:rPr>
          <w:rFonts w:ascii="Times New Roman" w:hAnsi="Times New Roman" w:cs="Times New Roman"/>
          <w:sz w:val="24"/>
          <w:szCs w:val="24"/>
        </w:rPr>
        <w:t xml:space="preserve">okresowe </w:t>
      </w:r>
      <w:r w:rsidRPr="007B0DC8">
        <w:rPr>
          <w:rFonts w:ascii="Times New Roman" w:hAnsi="Times New Roman" w:cs="Times New Roman"/>
          <w:sz w:val="24"/>
          <w:szCs w:val="24"/>
        </w:rPr>
        <w:t>przekrocze</w:t>
      </w:r>
      <w:r w:rsidR="00E8590D" w:rsidRPr="007B0DC8">
        <w:rPr>
          <w:rFonts w:ascii="Times New Roman" w:hAnsi="Times New Roman" w:cs="Times New Roman"/>
          <w:sz w:val="24"/>
          <w:szCs w:val="24"/>
        </w:rPr>
        <w:t>n</w:t>
      </w:r>
      <w:r w:rsidR="005B2A06" w:rsidRPr="007B0DC8">
        <w:rPr>
          <w:rFonts w:ascii="Times New Roman" w:hAnsi="Times New Roman" w:cs="Times New Roman"/>
          <w:sz w:val="24"/>
          <w:szCs w:val="24"/>
        </w:rPr>
        <w:t>i</w:t>
      </w:r>
      <w:r w:rsidR="00E8590D" w:rsidRPr="007B0DC8">
        <w:rPr>
          <w:rFonts w:ascii="Times New Roman" w:hAnsi="Times New Roman" w:cs="Times New Roman"/>
          <w:sz w:val="24"/>
          <w:szCs w:val="24"/>
        </w:rPr>
        <w:t>a</w:t>
      </w:r>
      <w:r w:rsidRPr="007B0DC8">
        <w:rPr>
          <w:rFonts w:ascii="Times New Roman" w:hAnsi="Times New Roman" w:cs="Times New Roman"/>
          <w:sz w:val="24"/>
          <w:szCs w:val="24"/>
        </w:rPr>
        <w:t xml:space="preserve"> parametrów wskaźników fizykoc</w:t>
      </w:r>
      <w:r w:rsidR="00A654E0" w:rsidRPr="007B0DC8">
        <w:rPr>
          <w:rFonts w:ascii="Times New Roman" w:hAnsi="Times New Roman" w:cs="Times New Roman"/>
          <w:sz w:val="24"/>
          <w:szCs w:val="24"/>
        </w:rPr>
        <w:t>hemicznych - azotanów</w:t>
      </w:r>
      <w:r w:rsidRPr="007B0DC8">
        <w:rPr>
          <w:rFonts w:ascii="Times New Roman" w:hAnsi="Times New Roman" w:cs="Times New Roman"/>
          <w:sz w:val="24"/>
          <w:szCs w:val="24"/>
        </w:rPr>
        <w:t xml:space="preserve"> w pobieranej wodzie surowej</w:t>
      </w:r>
      <w:r w:rsidR="006B7CFA" w:rsidRPr="007B0DC8">
        <w:rPr>
          <w:rFonts w:ascii="Times New Roman" w:hAnsi="Times New Roman" w:cs="Times New Roman"/>
          <w:sz w:val="24"/>
          <w:szCs w:val="24"/>
        </w:rPr>
        <w:t xml:space="preserve"> i uzdatnionej.</w:t>
      </w:r>
      <w:r w:rsidRPr="007B0DC8">
        <w:rPr>
          <w:rFonts w:ascii="Times New Roman" w:hAnsi="Times New Roman" w:cs="Times New Roman"/>
          <w:sz w:val="24"/>
          <w:szCs w:val="24"/>
        </w:rPr>
        <w:t xml:space="preserve"> </w:t>
      </w:r>
      <w:r w:rsidR="006B7CFA" w:rsidRPr="007B0DC8">
        <w:rPr>
          <w:rFonts w:ascii="Times New Roman" w:hAnsi="Times New Roman" w:cs="Times New Roman"/>
          <w:sz w:val="24"/>
          <w:szCs w:val="24"/>
        </w:rPr>
        <w:t>Pod względem</w:t>
      </w:r>
      <w:r w:rsidR="00752231" w:rsidRPr="007B0DC8">
        <w:rPr>
          <w:rFonts w:ascii="Times New Roman" w:hAnsi="Times New Roman" w:cs="Times New Roman"/>
          <w:sz w:val="24"/>
          <w:szCs w:val="24"/>
        </w:rPr>
        <w:t xml:space="preserve"> </w:t>
      </w:r>
      <w:r w:rsidR="002137B9" w:rsidRPr="007B0DC8">
        <w:rPr>
          <w:rFonts w:ascii="Times New Roman" w:hAnsi="Times New Roman" w:cs="Times New Roman"/>
          <w:sz w:val="24"/>
          <w:szCs w:val="24"/>
        </w:rPr>
        <w:t>bakteriologicznym w</w:t>
      </w:r>
      <w:r w:rsidRPr="007B0DC8">
        <w:rPr>
          <w:rFonts w:ascii="Times New Roman" w:hAnsi="Times New Roman" w:cs="Times New Roman"/>
          <w:sz w:val="24"/>
          <w:szCs w:val="24"/>
        </w:rPr>
        <w:t xml:space="preserve">oda spełnia </w:t>
      </w:r>
      <w:r w:rsidR="00897613" w:rsidRPr="007B0DC8">
        <w:rPr>
          <w:rFonts w:ascii="Times New Roman" w:hAnsi="Times New Roman" w:cs="Times New Roman"/>
          <w:sz w:val="24"/>
          <w:szCs w:val="24"/>
        </w:rPr>
        <w:t xml:space="preserve"> w</w:t>
      </w:r>
      <w:r w:rsidRPr="007B0DC8">
        <w:rPr>
          <w:rFonts w:ascii="Times New Roman" w:hAnsi="Times New Roman" w:cs="Times New Roman"/>
          <w:sz w:val="24"/>
          <w:szCs w:val="24"/>
        </w:rPr>
        <w:t>ymagania organoleptyczne dla wody przeznaczonej do spożycia przez ludzi.</w:t>
      </w:r>
      <w:r w:rsidR="00897613" w:rsidRPr="007B0DC8">
        <w:rPr>
          <w:rFonts w:ascii="Times New Roman" w:hAnsi="Times New Roman" w:cs="Times New Roman"/>
          <w:sz w:val="24"/>
          <w:szCs w:val="24"/>
        </w:rPr>
        <w:t xml:space="preserve"> </w:t>
      </w:r>
    </w:p>
    <w:p w14:paraId="3E0CAF2A" w14:textId="77777777" w:rsidR="009035BA" w:rsidRPr="007B0DC8" w:rsidRDefault="009035BA" w:rsidP="007B0DC8">
      <w:pPr>
        <w:pStyle w:val="Teksttreci0"/>
        <w:shd w:val="clear" w:color="auto" w:fill="auto"/>
        <w:spacing w:before="120"/>
        <w:jc w:val="both"/>
        <w:rPr>
          <w:rFonts w:ascii="Times New Roman" w:hAnsi="Times New Roman" w:cs="Times New Roman"/>
          <w:b/>
          <w:bCs/>
          <w:i/>
          <w:iCs/>
          <w:sz w:val="24"/>
          <w:szCs w:val="24"/>
        </w:rPr>
      </w:pPr>
      <w:r w:rsidRPr="007B0DC8">
        <w:rPr>
          <w:rFonts w:ascii="Times New Roman" w:hAnsi="Times New Roman" w:cs="Times New Roman"/>
          <w:b/>
          <w:bCs/>
          <w:i/>
          <w:iCs/>
          <w:sz w:val="24"/>
          <w:szCs w:val="24"/>
        </w:rPr>
        <w:t>Wymagany poziom oczyszczania</w:t>
      </w:r>
    </w:p>
    <w:p w14:paraId="2D695694" w14:textId="6CCDEB96" w:rsidR="003D2C44" w:rsidRPr="007B0DC8" w:rsidRDefault="009035BA" w:rsidP="007B0DC8">
      <w:pPr>
        <w:spacing w:before="120"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W przypadku przedmiotowego ujęcia woda surowa spełnia wymagania </w:t>
      </w:r>
      <w:r w:rsidR="00E7440A" w:rsidRPr="007B0DC8">
        <w:rPr>
          <w:rFonts w:ascii="Times New Roman" w:hAnsi="Times New Roman" w:cs="Times New Roman"/>
          <w:sz w:val="24"/>
          <w:szCs w:val="24"/>
        </w:rPr>
        <w:t>bakteriologiczne</w:t>
      </w:r>
      <w:r w:rsidRPr="007B0DC8">
        <w:rPr>
          <w:rFonts w:ascii="Times New Roman" w:hAnsi="Times New Roman" w:cs="Times New Roman"/>
          <w:sz w:val="24"/>
          <w:szCs w:val="24"/>
        </w:rPr>
        <w:t xml:space="preserve"> wody przeznaczonej do spożycia przez ludzi i nie wymaga </w:t>
      </w:r>
      <w:r w:rsidR="00196CC1" w:rsidRPr="007B0DC8">
        <w:rPr>
          <w:rFonts w:ascii="Times New Roman" w:hAnsi="Times New Roman" w:cs="Times New Roman"/>
          <w:sz w:val="24"/>
          <w:szCs w:val="24"/>
        </w:rPr>
        <w:t>dodatkowej instalacji</w:t>
      </w:r>
      <w:r w:rsidR="00BE6196" w:rsidRPr="007B0DC8">
        <w:rPr>
          <w:rFonts w:ascii="Times New Roman" w:hAnsi="Times New Roman" w:cs="Times New Roman"/>
          <w:sz w:val="24"/>
          <w:szCs w:val="24"/>
        </w:rPr>
        <w:t xml:space="preserve"> do dezynfekcji</w:t>
      </w:r>
      <w:r w:rsidRPr="007B0DC8">
        <w:rPr>
          <w:rFonts w:ascii="Times New Roman" w:hAnsi="Times New Roman" w:cs="Times New Roman"/>
          <w:sz w:val="24"/>
          <w:szCs w:val="24"/>
        </w:rPr>
        <w:t>. Występują jedynie okresowe przekroczenia wskaźników</w:t>
      </w:r>
      <w:r w:rsidR="00BE6196" w:rsidRPr="007B0DC8">
        <w:rPr>
          <w:rFonts w:ascii="Times New Roman" w:hAnsi="Times New Roman" w:cs="Times New Roman"/>
          <w:sz w:val="24"/>
          <w:szCs w:val="24"/>
        </w:rPr>
        <w:t xml:space="preserve"> fizykochemicznych - azotanów</w:t>
      </w:r>
      <w:r w:rsidRPr="007B0DC8">
        <w:rPr>
          <w:rFonts w:ascii="Times New Roman" w:hAnsi="Times New Roman" w:cs="Times New Roman"/>
          <w:sz w:val="24"/>
          <w:szCs w:val="24"/>
        </w:rPr>
        <w:t xml:space="preserve">. W celu eliminacji tego typu zanieczyszczeń przewidziano </w:t>
      </w:r>
      <w:r w:rsidR="005E6F05" w:rsidRPr="007B0DC8">
        <w:rPr>
          <w:rFonts w:ascii="Times New Roman" w:hAnsi="Times New Roman" w:cs="Times New Roman"/>
          <w:sz w:val="24"/>
          <w:szCs w:val="24"/>
        </w:rPr>
        <w:t xml:space="preserve">stację </w:t>
      </w:r>
      <w:r w:rsidR="0012785F" w:rsidRPr="007B0DC8">
        <w:rPr>
          <w:rFonts w:ascii="Times New Roman" w:hAnsi="Times New Roman" w:cs="Times New Roman"/>
          <w:sz w:val="24"/>
          <w:szCs w:val="24"/>
        </w:rPr>
        <w:t>usuwania, redukcji azotanów</w:t>
      </w:r>
      <w:r w:rsidR="008C10FD" w:rsidRPr="007B0DC8">
        <w:rPr>
          <w:rFonts w:ascii="Times New Roman" w:hAnsi="Times New Roman" w:cs="Times New Roman"/>
          <w:sz w:val="24"/>
          <w:szCs w:val="24"/>
        </w:rPr>
        <w:t xml:space="preserve"> w postaci kolumn jonowymiennych</w:t>
      </w:r>
      <w:r w:rsidRPr="007B0DC8">
        <w:rPr>
          <w:rFonts w:ascii="Times New Roman" w:hAnsi="Times New Roman" w:cs="Times New Roman"/>
          <w:sz w:val="24"/>
          <w:szCs w:val="24"/>
        </w:rPr>
        <w:t xml:space="preserve">. Dodatkowo zapobiegając </w:t>
      </w:r>
      <w:r w:rsidR="009C019A" w:rsidRPr="007B0DC8">
        <w:rPr>
          <w:rFonts w:ascii="Times New Roman" w:hAnsi="Times New Roman" w:cs="Times New Roman"/>
          <w:sz w:val="24"/>
          <w:szCs w:val="24"/>
        </w:rPr>
        <w:t xml:space="preserve">wzrostowi azotanów w wodzie surowej </w:t>
      </w:r>
      <w:r w:rsidR="009C019A" w:rsidRPr="007B0DC8">
        <w:rPr>
          <w:rFonts w:ascii="Times New Roman" w:hAnsi="Times New Roman" w:cs="Times New Roman"/>
          <w:sz w:val="24"/>
          <w:szCs w:val="24"/>
        </w:rPr>
        <w:lastRenderedPageBreak/>
        <w:t xml:space="preserve">projektuje się </w:t>
      </w:r>
      <w:r w:rsidRPr="007B0DC8">
        <w:rPr>
          <w:rFonts w:ascii="Times New Roman" w:hAnsi="Times New Roman" w:cs="Times New Roman"/>
          <w:sz w:val="24"/>
          <w:szCs w:val="24"/>
        </w:rPr>
        <w:t xml:space="preserve">instalację do </w:t>
      </w:r>
      <w:r w:rsidR="002E6921" w:rsidRPr="007B0DC8">
        <w:rPr>
          <w:rFonts w:ascii="Times New Roman" w:hAnsi="Times New Roman" w:cs="Times New Roman"/>
          <w:sz w:val="24"/>
          <w:szCs w:val="24"/>
        </w:rPr>
        <w:t xml:space="preserve">usuwania, redukcji azotanów </w:t>
      </w:r>
      <w:r w:rsidR="00EB3F08" w:rsidRPr="007B0DC8">
        <w:rPr>
          <w:rFonts w:ascii="Times New Roman" w:hAnsi="Times New Roman" w:cs="Times New Roman"/>
          <w:sz w:val="24"/>
          <w:szCs w:val="24"/>
        </w:rPr>
        <w:t xml:space="preserve">zamontowanej pomiędzy pompami głębinowymi a zbiornikiem </w:t>
      </w:r>
      <w:r w:rsidR="00D4543F" w:rsidRPr="007B0DC8">
        <w:rPr>
          <w:rFonts w:ascii="Times New Roman" w:hAnsi="Times New Roman" w:cs="Times New Roman"/>
          <w:sz w:val="24"/>
          <w:szCs w:val="24"/>
        </w:rPr>
        <w:t>wyrównawczym</w:t>
      </w:r>
      <w:r w:rsidRPr="007B0DC8">
        <w:rPr>
          <w:rFonts w:ascii="Times New Roman" w:hAnsi="Times New Roman" w:cs="Times New Roman"/>
          <w:sz w:val="24"/>
          <w:szCs w:val="24"/>
        </w:rPr>
        <w:t xml:space="preserve">, która zostanie </w:t>
      </w:r>
      <w:r w:rsidR="009128C0" w:rsidRPr="007B0DC8">
        <w:rPr>
          <w:rFonts w:ascii="Times New Roman" w:hAnsi="Times New Roman" w:cs="Times New Roman"/>
          <w:sz w:val="24"/>
          <w:szCs w:val="24"/>
        </w:rPr>
        <w:t>umieszczona w met</w:t>
      </w:r>
      <w:r w:rsidR="00961078" w:rsidRPr="007B0DC8">
        <w:rPr>
          <w:rFonts w:ascii="Times New Roman" w:hAnsi="Times New Roman" w:cs="Times New Roman"/>
          <w:sz w:val="24"/>
          <w:szCs w:val="24"/>
        </w:rPr>
        <w:t>alowym konte</w:t>
      </w:r>
      <w:r w:rsidR="00197561" w:rsidRPr="007B0DC8">
        <w:rPr>
          <w:rFonts w:ascii="Times New Roman" w:hAnsi="Times New Roman" w:cs="Times New Roman"/>
          <w:sz w:val="24"/>
          <w:szCs w:val="24"/>
        </w:rPr>
        <w:t>nerze.</w:t>
      </w:r>
      <w:r w:rsidR="003D2C44" w:rsidRPr="007B0DC8">
        <w:rPr>
          <w:rFonts w:ascii="Times New Roman" w:hAnsi="Times New Roman" w:cs="Times New Roman"/>
          <w:sz w:val="24"/>
          <w:szCs w:val="24"/>
        </w:rPr>
        <w:t xml:space="preserve"> Wymaganym jest dostarczenie wody o jakości odpowiadającej Rozporządzeniu Ministra Zdrowia z dnia 7 grudnia 2017 w sprawie jakości wody przeznaczonej do spożycia przez ludzi.</w:t>
      </w:r>
    </w:p>
    <w:p w14:paraId="3D2B36EB" w14:textId="77777777" w:rsidR="003D2C44" w:rsidRPr="007B0DC8" w:rsidRDefault="003D2C4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Założona ilość wody godzinowa na poziomie:</w:t>
      </w:r>
    </w:p>
    <w:p w14:paraId="3DE6B654" w14:textId="77777777" w:rsidR="003D2C44" w:rsidRPr="007B0DC8" w:rsidRDefault="003D2C4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Qh= 90 m</w:t>
      </w:r>
      <w:r w:rsidRPr="007B0DC8">
        <w:rPr>
          <w:rFonts w:ascii="Times New Roman" w:hAnsi="Times New Roman" w:cs="Times New Roman"/>
          <w:sz w:val="24"/>
          <w:szCs w:val="24"/>
          <w:vertAlign w:val="superscript"/>
        </w:rPr>
        <w:t>3</w:t>
      </w:r>
      <w:r w:rsidRPr="007B0DC8">
        <w:rPr>
          <w:rFonts w:ascii="Times New Roman" w:hAnsi="Times New Roman" w:cs="Times New Roman"/>
          <w:sz w:val="24"/>
          <w:szCs w:val="24"/>
        </w:rPr>
        <w:t>/h</w:t>
      </w:r>
    </w:p>
    <w:p w14:paraId="56ED9001" w14:textId="77777777" w:rsidR="003D2C44" w:rsidRPr="007B0DC8" w:rsidRDefault="003D2C4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Dobowe zapotrzebowanie na wodę:</w:t>
      </w:r>
    </w:p>
    <w:p w14:paraId="72BA47E2" w14:textId="77777777" w:rsidR="003D2C44" w:rsidRPr="007B0DC8" w:rsidRDefault="003D2C4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Qd=961 m</w:t>
      </w:r>
      <w:r w:rsidRPr="007B0DC8">
        <w:rPr>
          <w:rFonts w:ascii="Times New Roman" w:hAnsi="Times New Roman" w:cs="Times New Roman"/>
          <w:sz w:val="24"/>
          <w:szCs w:val="24"/>
          <w:vertAlign w:val="superscript"/>
        </w:rPr>
        <w:t>3</w:t>
      </w:r>
      <w:r w:rsidRPr="007B0DC8">
        <w:rPr>
          <w:rFonts w:ascii="Times New Roman" w:hAnsi="Times New Roman" w:cs="Times New Roman"/>
          <w:sz w:val="24"/>
          <w:szCs w:val="24"/>
        </w:rPr>
        <w:t>/d</w:t>
      </w:r>
    </w:p>
    <w:p w14:paraId="600EA8A9" w14:textId="2B68A450" w:rsidR="003D2C44" w:rsidRPr="007B0DC8" w:rsidRDefault="003D2C44" w:rsidP="007B0DC8">
      <w:pPr>
        <w:spacing w:before="120"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Docelowy układ filtracji ma za zadanie likwidację ponadnormatywnych ilości </w:t>
      </w:r>
      <w:r w:rsidR="00CB4F0D" w:rsidRPr="007B0DC8">
        <w:rPr>
          <w:rFonts w:ascii="Times New Roman" w:hAnsi="Times New Roman" w:cs="Times New Roman"/>
          <w:sz w:val="24"/>
          <w:szCs w:val="24"/>
        </w:rPr>
        <w:t>azotanów występujących w wodzie surowej</w:t>
      </w:r>
      <w:r w:rsidRPr="007B0DC8">
        <w:rPr>
          <w:rFonts w:ascii="Times New Roman" w:hAnsi="Times New Roman" w:cs="Times New Roman"/>
          <w:sz w:val="24"/>
          <w:szCs w:val="24"/>
        </w:rPr>
        <w:t xml:space="preserve"> przy zapewnieniu przepływu na odpowiednim poziomie. Ilość związków musi zostać obniżona o minimum 70%.</w:t>
      </w:r>
    </w:p>
    <w:p w14:paraId="28F3D6C7" w14:textId="77777777" w:rsidR="009035BA" w:rsidRPr="007B0DC8" w:rsidRDefault="009035BA" w:rsidP="00C865BD">
      <w:pPr>
        <w:pStyle w:val="Nagwek51"/>
        <w:keepNext/>
        <w:keepLines/>
        <w:numPr>
          <w:ilvl w:val="0"/>
          <w:numId w:val="5"/>
        </w:numPr>
        <w:shd w:val="clear" w:color="auto" w:fill="auto"/>
        <w:tabs>
          <w:tab w:val="left" w:pos="679"/>
        </w:tabs>
        <w:spacing w:before="120" w:line="276" w:lineRule="auto"/>
        <w:rPr>
          <w:rFonts w:ascii="Times New Roman" w:hAnsi="Times New Roman" w:cs="Times New Roman"/>
          <w:sz w:val="24"/>
          <w:szCs w:val="24"/>
        </w:rPr>
      </w:pPr>
      <w:bookmarkStart w:id="20" w:name="bookmark25"/>
      <w:bookmarkStart w:id="21" w:name="_Toc168901886"/>
      <w:r w:rsidRPr="007B0DC8">
        <w:rPr>
          <w:rFonts w:ascii="Times New Roman" w:hAnsi="Times New Roman" w:cs="Times New Roman"/>
          <w:sz w:val="24"/>
          <w:szCs w:val="24"/>
        </w:rPr>
        <w:t>Zakres prac przewidzianych do realizacji</w:t>
      </w:r>
      <w:bookmarkEnd w:id="20"/>
      <w:bookmarkEnd w:id="21"/>
    </w:p>
    <w:p w14:paraId="2D834B43" w14:textId="77777777" w:rsidR="009035BA" w:rsidRPr="007B0DC8" w:rsidRDefault="009035BA" w:rsidP="007B0DC8">
      <w:pPr>
        <w:pStyle w:val="Teksttreci0"/>
        <w:shd w:val="clear" w:color="auto" w:fill="auto"/>
        <w:spacing w:before="120"/>
        <w:jc w:val="both"/>
        <w:rPr>
          <w:rFonts w:ascii="Times New Roman" w:hAnsi="Times New Roman" w:cs="Times New Roman"/>
          <w:sz w:val="24"/>
          <w:szCs w:val="24"/>
        </w:rPr>
      </w:pPr>
      <w:r w:rsidRPr="007B0DC8">
        <w:rPr>
          <w:rFonts w:ascii="Times New Roman" w:hAnsi="Times New Roman" w:cs="Times New Roman"/>
          <w:sz w:val="24"/>
          <w:szCs w:val="24"/>
        </w:rPr>
        <w:t>W ramach przedmiotu umowy Wykonawca jest zobowiązany do:</w:t>
      </w:r>
    </w:p>
    <w:p w14:paraId="20EB214F" w14:textId="37F19F9C" w:rsidR="009035BA" w:rsidRPr="007B0DC8" w:rsidRDefault="009035BA" w:rsidP="00C865BD">
      <w:pPr>
        <w:pStyle w:val="Teksttreci0"/>
        <w:numPr>
          <w:ilvl w:val="0"/>
          <w:numId w:val="7"/>
        </w:numPr>
        <w:shd w:val="clear" w:color="auto" w:fill="auto"/>
        <w:tabs>
          <w:tab w:val="left" w:pos="647"/>
        </w:tabs>
        <w:ind w:left="580" w:hanging="280"/>
        <w:jc w:val="both"/>
        <w:rPr>
          <w:rFonts w:ascii="Times New Roman" w:hAnsi="Times New Roman" w:cs="Times New Roman"/>
          <w:sz w:val="24"/>
          <w:szCs w:val="24"/>
        </w:rPr>
      </w:pPr>
      <w:r w:rsidRPr="007B0DC8">
        <w:rPr>
          <w:rFonts w:ascii="Times New Roman" w:hAnsi="Times New Roman" w:cs="Times New Roman"/>
          <w:sz w:val="24"/>
          <w:szCs w:val="24"/>
        </w:rPr>
        <w:t>wykonania dokumentacji projektowej wraz z wymaganymi prawem</w:t>
      </w:r>
      <w:r w:rsidR="00800C13">
        <w:rPr>
          <w:rFonts w:ascii="Times New Roman" w:hAnsi="Times New Roman" w:cs="Times New Roman"/>
          <w:sz w:val="24"/>
          <w:szCs w:val="24"/>
        </w:rPr>
        <w:t>,</w:t>
      </w:r>
      <w:r w:rsidRPr="007B0DC8">
        <w:rPr>
          <w:rFonts w:ascii="Times New Roman" w:hAnsi="Times New Roman" w:cs="Times New Roman"/>
          <w:sz w:val="24"/>
          <w:szCs w:val="24"/>
        </w:rPr>
        <w:t xml:space="preserve"> uzgodnieniami i</w:t>
      </w:r>
      <w:r w:rsidR="00CB710B" w:rsidRPr="007B0DC8">
        <w:rPr>
          <w:rFonts w:ascii="Times New Roman" w:hAnsi="Times New Roman" w:cs="Times New Roman"/>
          <w:sz w:val="24"/>
          <w:szCs w:val="24"/>
        </w:rPr>
        <w:t> </w:t>
      </w:r>
      <w:r w:rsidRPr="007B0DC8">
        <w:rPr>
          <w:rFonts w:ascii="Times New Roman" w:hAnsi="Times New Roman" w:cs="Times New Roman"/>
          <w:sz w:val="24"/>
          <w:szCs w:val="24"/>
        </w:rPr>
        <w:t>decyzjami oraz sporządzenie kosztorysu (wersja papierowa i elektroniczna),</w:t>
      </w:r>
    </w:p>
    <w:p w14:paraId="7769909D" w14:textId="77777777" w:rsidR="009035BA" w:rsidRPr="007B0DC8" w:rsidRDefault="009035BA" w:rsidP="00C865BD">
      <w:pPr>
        <w:pStyle w:val="Teksttreci0"/>
        <w:numPr>
          <w:ilvl w:val="0"/>
          <w:numId w:val="7"/>
        </w:numPr>
        <w:shd w:val="clear" w:color="auto" w:fill="auto"/>
        <w:tabs>
          <w:tab w:val="left" w:pos="647"/>
        </w:tabs>
        <w:ind w:left="580" w:hanging="280"/>
        <w:jc w:val="both"/>
        <w:rPr>
          <w:rFonts w:ascii="Times New Roman" w:hAnsi="Times New Roman" w:cs="Times New Roman"/>
          <w:sz w:val="24"/>
          <w:szCs w:val="24"/>
        </w:rPr>
      </w:pPr>
      <w:r w:rsidRPr="007B0DC8">
        <w:rPr>
          <w:rFonts w:ascii="Times New Roman" w:hAnsi="Times New Roman" w:cs="Times New Roman"/>
          <w:sz w:val="24"/>
          <w:szCs w:val="24"/>
        </w:rPr>
        <w:t>wykonanie prac budowlanych na podstawie zatwierdzonej przez Zamawiającego dokumentacji, o której mowa w pkt. 1, w tym:</w:t>
      </w:r>
    </w:p>
    <w:p w14:paraId="79491E69" w14:textId="77777777" w:rsid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7B0DC8">
        <w:rPr>
          <w:rFonts w:ascii="Times New Roman" w:hAnsi="Times New Roman" w:cs="Times New Roman"/>
          <w:sz w:val="24"/>
          <w:szCs w:val="24"/>
        </w:rPr>
        <w:t>właściwe i zgodne z zasadami sztuki budowlanej wykonanie robót budowlano-montażowych,</w:t>
      </w:r>
    </w:p>
    <w:p w14:paraId="13C98B7A" w14:textId="611000C0" w:rsid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800C13">
        <w:rPr>
          <w:rFonts w:ascii="Times New Roman" w:hAnsi="Times New Roman" w:cs="Times New Roman"/>
          <w:sz w:val="24"/>
          <w:szCs w:val="24"/>
        </w:rPr>
        <w:t xml:space="preserve">utrzymanie przebudowywanych obiektów „w ruchu” w trakcie wykonywania prac budowlanych i instalacyjnych, polegające na zapewnieniu parametrów wody zgodnych z wymogami Rozporządzenie Ministra Zdrowia z dnia 7 grudnia 2017 r. </w:t>
      </w:r>
      <w:r w:rsidRPr="00800C13">
        <w:rPr>
          <w:rFonts w:ascii="Times New Roman" w:hAnsi="Times New Roman" w:cs="Times New Roman"/>
          <w:i/>
          <w:iCs/>
          <w:sz w:val="24"/>
          <w:szCs w:val="24"/>
        </w:rPr>
        <w:t>w sprawie jakości wody przeznaczonej do spożycia przez ludzi</w:t>
      </w:r>
      <w:r w:rsidRPr="00800C13">
        <w:rPr>
          <w:rFonts w:ascii="Times New Roman" w:hAnsi="Times New Roman" w:cs="Times New Roman"/>
          <w:sz w:val="24"/>
          <w:szCs w:val="24"/>
        </w:rPr>
        <w:t xml:space="preserve"> (</w:t>
      </w:r>
      <w:r w:rsidRPr="00C05098">
        <w:rPr>
          <w:rFonts w:ascii="Times New Roman" w:hAnsi="Times New Roman" w:cs="Times New Roman"/>
          <w:sz w:val="24"/>
          <w:szCs w:val="24"/>
        </w:rPr>
        <w:t>Dz. U. 201</w:t>
      </w:r>
      <w:r w:rsidR="00D55DFC" w:rsidRPr="00C05098">
        <w:rPr>
          <w:rFonts w:ascii="Times New Roman" w:hAnsi="Times New Roman" w:cs="Times New Roman"/>
          <w:sz w:val="24"/>
          <w:szCs w:val="24"/>
        </w:rPr>
        <w:t>7</w:t>
      </w:r>
      <w:r w:rsidRPr="00C05098">
        <w:rPr>
          <w:rFonts w:ascii="Times New Roman" w:hAnsi="Times New Roman" w:cs="Times New Roman"/>
          <w:sz w:val="24"/>
          <w:szCs w:val="24"/>
        </w:rPr>
        <w:t xml:space="preserve"> poz. 2294</w:t>
      </w:r>
      <w:r w:rsidRPr="00800C13">
        <w:rPr>
          <w:rFonts w:ascii="Times New Roman" w:hAnsi="Times New Roman" w:cs="Times New Roman"/>
          <w:sz w:val="24"/>
          <w:szCs w:val="24"/>
        </w:rPr>
        <w:t>) wraz z</w:t>
      </w:r>
      <w:r w:rsidR="00CB710B" w:rsidRPr="00800C13">
        <w:rPr>
          <w:rFonts w:ascii="Times New Roman" w:hAnsi="Times New Roman" w:cs="Times New Roman"/>
          <w:sz w:val="24"/>
          <w:szCs w:val="24"/>
        </w:rPr>
        <w:t> </w:t>
      </w:r>
      <w:r w:rsidRPr="00800C13">
        <w:rPr>
          <w:rFonts w:ascii="Times New Roman" w:hAnsi="Times New Roman" w:cs="Times New Roman"/>
          <w:sz w:val="24"/>
          <w:szCs w:val="24"/>
        </w:rPr>
        <w:t>zapewnieniem i utrzymaniem rozwiązań tymczasowych wynikłych z technologii i</w:t>
      </w:r>
      <w:r w:rsidR="00CB710B" w:rsidRPr="00800C13">
        <w:rPr>
          <w:rFonts w:ascii="Times New Roman" w:hAnsi="Times New Roman" w:cs="Times New Roman"/>
          <w:sz w:val="24"/>
          <w:szCs w:val="24"/>
        </w:rPr>
        <w:t> </w:t>
      </w:r>
      <w:r w:rsidRPr="00800C13">
        <w:rPr>
          <w:rFonts w:ascii="Times New Roman" w:hAnsi="Times New Roman" w:cs="Times New Roman"/>
          <w:sz w:val="24"/>
          <w:szCs w:val="24"/>
        </w:rPr>
        <w:t>etapowania prowadzonych robót modernizacyjnych, także zabezpieczenie robót i ruchu w pasie drogowym,</w:t>
      </w:r>
    </w:p>
    <w:p w14:paraId="1B323DB5" w14:textId="77777777" w:rsid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800C13">
        <w:rPr>
          <w:rFonts w:ascii="Times New Roman" w:hAnsi="Times New Roman" w:cs="Times New Roman"/>
          <w:sz w:val="24"/>
          <w:szCs w:val="24"/>
        </w:rPr>
        <w:t>uruchomienie i rozruch instalacji i obiektów stanowiących przedmiot zamówienia,</w:t>
      </w:r>
    </w:p>
    <w:p w14:paraId="2CAB0288" w14:textId="77777777" w:rsid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800C13">
        <w:rPr>
          <w:rFonts w:ascii="Times New Roman" w:hAnsi="Times New Roman" w:cs="Times New Roman"/>
          <w:sz w:val="24"/>
          <w:szCs w:val="24"/>
        </w:rPr>
        <w:t>przeprowadzenie prób eksploatacyjnych w niezbędnym zakresie,</w:t>
      </w:r>
    </w:p>
    <w:p w14:paraId="60C0AF50" w14:textId="77777777" w:rsid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800C13">
        <w:rPr>
          <w:rFonts w:ascii="Times New Roman" w:hAnsi="Times New Roman" w:cs="Times New Roman"/>
          <w:sz w:val="24"/>
          <w:szCs w:val="24"/>
        </w:rPr>
        <w:t>przeprowadzenie szkoleń personelu technicznego Zamawiającego w zakresie obsługi, eksploatacji i BHP dla obiektów będących przedmiotem zamówienia,</w:t>
      </w:r>
    </w:p>
    <w:p w14:paraId="0EB41295" w14:textId="77777777" w:rsid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800C13">
        <w:rPr>
          <w:rFonts w:ascii="Times New Roman" w:hAnsi="Times New Roman" w:cs="Times New Roman"/>
          <w:sz w:val="24"/>
          <w:szCs w:val="24"/>
        </w:rPr>
        <w:t>osiągnięcie efektu oraz parametrów techniczno</w:t>
      </w:r>
      <w:r w:rsidR="001B020D" w:rsidRPr="00800C13">
        <w:rPr>
          <w:rFonts w:ascii="Times New Roman" w:hAnsi="Times New Roman" w:cs="Times New Roman"/>
          <w:sz w:val="24"/>
          <w:szCs w:val="24"/>
        </w:rPr>
        <w:t xml:space="preserve"> - </w:t>
      </w:r>
      <w:r w:rsidRPr="00800C13">
        <w:rPr>
          <w:rFonts w:ascii="Times New Roman" w:hAnsi="Times New Roman" w:cs="Times New Roman"/>
          <w:sz w:val="24"/>
          <w:szCs w:val="24"/>
        </w:rPr>
        <w:t>technologicznych zdefiniowanych w</w:t>
      </w:r>
      <w:r w:rsidR="00DD699C" w:rsidRPr="00800C13">
        <w:rPr>
          <w:rFonts w:ascii="Times New Roman" w:hAnsi="Times New Roman" w:cs="Times New Roman"/>
          <w:sz w:val="24"/>
          <w:szCs w:val="24"/>
        </w:rPr>
        <w:t> </w:t>
      </w:r>
      <w:r w:rsidRPr="00800C13">
        <w:rPr>
          <w:rFonts w:ascii="Times New Roman" w:hAnsi="Times New Roman" w:cs="Times New Roman"/>
          <w:sz w:val="24"/>
          <w:szCs w:val="24"/>
        </w:rPr>
        <w:t>PFU,</w:t>
      </w:r>
    </w:p>
    <w:p w14:paraId="31F73FD8" w14:textId="16A33850" w:rsidR="009035BA" w:rsidRPr="00800C13" w:rsidRDefault="009035BA" w:rsidP="00C865BD">
      <w:pPr>
        <w:pStyle w:val="Teksttreci0"/>
        <w:numPr>
          <w:ilvl w:val="0"/>
          <w:numId w:val="8"/>
        </w:numPr>
        <w:shd w:val="clear" w:color="auto" w:fill="auto"/>
        <w:tabs>
          <w:tab w:val="left" w:pos="1015"/>
        </w:tabs>
        <w:ind w:left="1000" w:hanging="340"/>
        <w:jc w:val="both"/>
        <w:rPr>
          <w:rFonts w:ascii="Times New Roman" w:hAnsi="Times New Roman" w:cs="Times New Roman"/>
          <w:sz w:val="24"/>
          <w:szCs w:val="24"/>
        </w:rPr>
      </w:pPr>
      <w:r w:rsidRPr="00800C13">
        <w:rPr>
          <w:rFonts w:ascii="Times New Roman" w:hAnsi="Times New Roman" w:cs="Times New Roman"/>
          <w:sz w:val="24"/>
          <w:szCs w:val="24"/>
        </w:rPr>
        <w:t>zapewnienie gwarancji należytego wykonania robót i serwisu pogwarancyjnego,</w:t>
      </w:r>
    </w:p>
    <w:p w14:paraId="7559087F" w14:textId="12576E45" w:rsidR="009035BA" w:rsidRPr="007B0DC8" w:rsidRDefault="009035BA" w:rsidP="00C865BD">
      <w:pPr>
        <w:pStyle w:val="Teksttreci0"/>
        <w:numPr>
          <w:ilvl w:val="0"/>
          <w:numId w:val="7"/>
        </w:numPr>
        <w:shd w:val="clear" w:color="auto" w:fill="auto"/>
        <w:tabs>
          <w:tab w:val="left" w:pos="534"/>
        </w:tabs>
        <w:spacing w:after="240"/>
        <w:ind w:left="437" w:hanging="278"/>
        <w:jc w:val="both"/>
        <w:rPr>
          <w:rFonts w:ascii="Times New Roman" w:hAnsi="Times New Roman" w:cs="Times New Roman"/>
          <w:sz w:val="24"/>
          <w:szCs w:val="24"/>
        </w:rPr>
      </w:pPr>
      <w:r w:rsidRPr="007B0DC8">
        <w:rPr>
          <w:rFonts w:ascii="Times New Roman" w:hAnsi="Times New Roman" w:cs="Times New Roman"/>
          <w:sz w:val="24"/>
          <w:szCs w:val="24"/>
        </w:rPr>
        <w:t>sporządzenia dokumentacji powykonawczej wraz z inwentaryzacją i instrukcjami obsługi zamontowanych urządzeń/DTR (wersja papierowa i elektroniczna)</w:t>
      </w:r>
      <w:r w:rsidR="00DD699C" w:rsidRPr="007B0DC8">
        <w:rPr>
          <w:rFonts w:ascii="Times New Roman" w:hAnsi="Times New Roman" w:cs="Times New Roman"/>
          <w:sz w:val="24"/>
          <w:szCs w:val="24"/>
        </w:rPr>
        <w:t>.</w:t>
      </w:r>
    </w:p>
    <w:p w14:paraId="388DB932" w14:textId="77777777" w:rsidR="009035BA" w:rsidRPr="007B0DC8" w:rsidRDefault="009035BA" w:rsidP="007B0DC8">
      <w:pPr>
        <w:pStyle w:val="Teksttreci0"/>
        <w:shd w:val="clear" w:color="auto" w:fill="auto"/>
        <w:spacing w:after="240"/>
        <w:rPr>
          <w:rFonts w:ascii="Times New Roman" w:hAnsi="Times New Roman" w:cs="Times New Roman"/>
          <w:sz w:val="24"/>
          <w:szCs w:val="24"/>
        </w:rPr>
      </w:pPr>
      <w:r w:rsidRPr="007B0DC8">
        <w:rPr>
          <w:rFonts w:ascii="Times New Roman" w:hAnsi="Times New Roman" w:cs="Times New Roman"/>
          <w:sz w:val="24"/>
          <w:szCs w:val="24"/>
        </w:rPr>
        <w:t>Przewidywany zakres przebudowy ujęcia i SUW polegać będzie na:</w:t>
      </w:r>
    </w:p>
    <w:p w14:paraId="27281491" w14:textId="5CB8C5BB" w:rsidR="00E217FA" w:rsidRPr="007B0DC8" w:rsidRDefault="00E217FA" w:rsidP="00C865BD">
      <w:pPr>
        <w:pStyle w:val="Teksttreci0"/>
        <w:numPr>
          <w:ilvl w:val="0"/>
          <w:numId w:val="14"/>
        </w:numPr>
        <w:shd w:val="clear" w:color="auto" w:fill="auto"/>
        <w:tabs>
          <w:tab w:val="left" w:pos="1096"/>
        </w:tabs>
        <w:spacing w:before="120"/>
        <w:ind w:left="1434" w:hanging="357"/>
        <w:jc w:val="both"/>
        <w:rPr>
          <w:rFonts w:ascii="Times New Roman" w:hAnsi="Times New Roman" w:cs="Times New Roman"/>
          <w:sz w:val="24"/>
          <w:szCs w:val="24"/>
        </w:rPr>
      </w:pPr>
      <w:r w:rsidRPr="007B0DC8">
        <w:rPr>
          <w:rFonts w:ascii="Times New Roman" w:hAnsi="Times New Roman" w:cs="Times New Roman"/>
          <w:sz w:val="24"/>
          <w:szCs w:val="24"/>
        </w:rPr>
        <w:lastRenderedPageBreak/>
        <w:t>wymianie pomp głębinowych w studniach wierconych nr 1</w:t>
      </w:r>
      <w:r w:rsidR="00AE3F3B" w:rsidRPr="007B0DC8">
        <w:rPr>
          <w:rFonts w:ascii="Times New Roman" w:hAnsi="Times New Roman" w:cs="Times New Roman"/>
          <w:sz w:val="24"/>
          <w:szCs w:val="24"/>
        </w:rPr>
        <w:t>R</w:t>
      </w:r>
      <w:r w:rsidRPr="007B0DC8">
        <w:rPr>
          <w:rFonts w:ascii="Times New Roman" w:hAnsi="Times New Roman" w:cs="Times New Roman"/>
          <w:sz w:val="24"/>
          <w:szCs w:val="24"/>
        </w:rPr>
        <w:t>, 2</w:t>
      </w:r>
      <w:r w:rsidR="00AE3F3B" w:rsidRPr="007B0DC8">
        <w:rPr>
          <w:rFonts w:ascii="Times New Roman" w:hAnsi="Times New Roman" w:cs="Times New Roman"/>
          <w:sz w:val="24"/>
          <w:szCs w:val="24"/>
        </w:rPr>
        <w:t>R</w:t>
      </w:r>
      <w:r w:rsidRPr="007B0DC8">
        <w:rPr>
          <w:rFonts w:ascii="Times New Roman" w:hAnsi="Times New Roman" w:cs="Times New Roman"/>
          <w:sz w:val="24"/>
          <w:szCs w:val="24"/>
        </w:rPr>
        <w:t>, 3</w:t>
      </w:r>
      <w:r w:rsidR="00AE3F3B" w:rsidRPr="007B0DC8">
        <w:rPr>
          <w:rFonts w:ascii="Times New Roman" w:hAnsi="Times New Roman" w:cs="Times New Roman"/>
          <w:sz w:val="24"/>
          <w:szCs w:val="24"/>
        </w:rPr>
        <w:t>R</w:t>
      </w:r>
      <w:r w:rsidRPr="007B0DC8">
        <w:rPr>
          <w:rFonts w:ascii="Times New Roman" w:hAnsi="Times New Roman" w:cs="Times New Roman"/>
          <w:sz w:val="24"/>
          <w:szCs w:val="24"/>
        </w:rPr>
        <w:t xml:space="preserve"> i 3R</w:t>
      </w:r>
      <w:r w:rsidR="00AE3F3B" w:rsidRPr="007B0DC8">
        <w:rPr>
          <w:rFonts w:ascii="Times New Roman" w:hAnsi="Times New Roman" w:cs="Times New Roman"/>
          <w:sz w:val="24"/>
          <w:szCs w:val="24"/>
        </w:rPr>
        <w:t>A</w:t>
      </w:r>
      <w:r w:rsidRPr="007B0DC8">
        <w:rPr>
          <w:rFonts w:ascii="Times New Roman" w:hAnsi="Times New Roman" w:cs="Times New Roman"/>
          <w:sz w:val="24"/>
          <w:szCs w:val="24"/>
        </w:rPr>
        <w:t>,</w:t>
      </w:r>
    </w:p>
    <w:p w14:paraId="47A9B8E5" w14:textId="52930286"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7B0DC8">
        <w:rPr>
          <w:rFonts w:ascii="Times New Roman" w:hAnsi="Times New Roman" w:cs="Times New Roman"/>
          <w:sz w:val="24"/>
          <w:szCs w:val="24"/>
        </w:rPr>
        <w:t>wykonaniu fundamentu pod kontenerową stację redukcji azotanów,</w:t>
      </w:r>
    </w:p>
    <w:p w14:paraId="55270833" w14:textId="6CD4BAB9"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7B0DC8">
        <w:rPr>
          <w:rFonts w:ascii="Times New Roman" w:hAnsi="Times New Roman" w:cs="Times New Roman"/>
          <w:sz w:val="24"/>
          <w:szCs w:val="24"/>
        </w:rPr>
        <w:t>montażu kontenera zgodnie z projektem budowlanym,</w:t>
      </w:r>
    </w:p>
    <w:p w14:paraId="557272A7" w14:textId="380C4890"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7B0DC8">
        <w:rPr>
          <w:rFonts w:ascii="Times New Roman" w:hAnsi="Times New Roman" w:cs="Times New Roman"/>
          <w:sz w:val="24"/>
          <w:szCs w:val="24"/>
        </w:rPr>
        <w:t>montażu instalacji filtracyjno-redukującej w zabudowie kontenerowej,</w:t>
      </w:r>
    </w:p>
    <w:p w14:paraId="22A5609D" w14:textId="4A4891CE"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7B0DC8">
        <w:rPr>
          <w:rFonts w:ascii="Times New Roman" w:hAnsi="Times New Roman" w:cs="Times New Roman"/>
          <w:sz w:val="24"/>
          <w:szCs w:val="24"/>
        </w:rPr>
        <w:t>montażu zbiornika solanki usytuowanego na zewnątrz obiektów,</w:t>
      </w:r>
    </w:p>
    <w:p w14:paraId="3D7828BF" w14:textId="503687ED"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C865BD">
        <w:rPr>
          <w:rFonts w:ascii="Times New Roman" w:hAnsi="Times New Roman" w:cs="Times New Roman"/>
          <w:sz w:val="24"/>
          <w:szCs w:val="24"/>
        </w:rPr>
        <w:t>wykonani</w:t>
      </w:r>
      <w:r w:rsidR="008A6386" w:rsidRPr="00C865BD">
        <w:rPr>
          <w:rFonts w:ascii="Times New Roman" w:hAnsi="Times New Roman" w:cs="Times New Roman"/>
          <w:sz w:val="24"/>
          <w:szCs w:val="24"/>
        </w:rPr>
        <w:t>u</w:t>
      </w:r>
      <w:r w:rsidRPr="00C865BD">
        <w:rPr>
          <w:rFonts w:ascii="Times New Roman" w:hAnsi="Times New Roman" w:cs="Times New Roman"/>
          <w:sz w:val="24"/>
          <w:szCs w:val="24"/>
        </w:rPr>
        <w:t xml:space="preserve"> i montaż</w:t>
      </w:r>
      <w:r w:rsidR="008A6386" w:rsidRPr="00C865BD">
        <w:rPr>
          <w:rFonts w:ascii="Times New Roman" w:hAnsi="Times New Roman" w:cs="Times New Roman"/>
          <w:sz w:val="24"/>
          <w:szCs w:val="24"/>
        </w:rPr>
        <w:t>u</w:t>
      </w:r>
      <w:r w:rsidRPr="007B0DC8">
        <w:rPr>
          <w:rFonts w:ascii="Times New Roman" w:hAnsi="Times New Roman" w:cs="Times New Roman"/>
          <w:sz w:val="24"/>
          <w:szCs w:val="24"/>
        </w:rPr>
        <w:t xml:space="preserve"> instalacji między obiektowych,</w:t>
      </w:r>
    </w:p>
    <w:p w14:paraId="73B3ABF4" w14:textId="57098243"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C865BD">
        <w:rPr>
          <w:rFonts w:ascii="Times New Roman" w:hAnsi="Times New Roman" w:cs="Times New Roman"/>
          <w:sz w:val="24"/>
          <w:szCs w:val="24"/>
        </w:rPr>
        <w:t>zmodernizowani</w:t>
      </w:r>
      <w:r w:rsidR="00C91B7F" w:rsidRPr="00C865BD">
        <w:rPr>
          <w:rFonts w:ascii="Times New Roman" w:hAnsi="Times New Roman" w:cs="Times New Roman"/>
          <w:sz w:val="24"/>
          <w:szCs w:val="24"/>
        </w:rPr>
        <w:t>u</w:t>
      </w:r>
      <w:r w:rsidRPr="00C865BD">
        <w:rPr>
          <w:rFonts w:ascii="Times New Roman" w:hAnsi="Times New Roman" w:cs="Times New Roman"/>
          <w:sz w:val="24"/>
          <w:szCs w:val="24"/>
        </w:rPr>
        <w:t xml:space="preserve"> systemu automatyki, sterowania i monitoringu stacji uzdatniania</w:t>
      </w:r>
      <w:r w:rsidRPr="007B0DC8">
        <w:rPr>
          <w:rFonts w:ascii="Times New Roman" w:hAnsi="Times New Roman" w:cs="Times New Roman"/>
          <w:sz w:val="24"/>
          <w:szCs w:val="24"/>
        </w:rPr>
        <w:t xml:space="preserve"> wody Brzezinki,</w:t>
      </w:r>
    </w:p>
    <w:p w14:paraId="4ED89EAF" w14:textId="22D72526" w:rsidR="00E217FA" w:rsidRPr="007B0DC8" w:rsidRDefault="00E217FA" w:rsidP="00C865BD">
      <w:pPr>
        <w:pStyle w:val="Teksttreci0"/>
        <w:numPr>
          <w:ilvl w:val="0"/>
          <w:numId w:val="14"/>
        </w:numPr>
        <w:shd w:val="clear" w:color="auto" w:fill="auto"/>
        <w:tabs>
          <w:tab w:val="left" w:pos="1110"/>
        </w:tabs>
        <w:spacing w:before="120"/>
        <w:ind w:left="1434" w:hanging="357"/>
        <w:jc w:val="both"/>
        <w:rPr>
          <w:rFonts w:ascii="Times New Roman" w:hAnsi="Times New Roman" w:cs="Times New Roman"/>
          <w:sz w:val="24"/>
          <w:szCs w:val="24"/>
        </w:rPr>
      </w:pPr>
      <w:r w:rsidRPr="00C865BD">
        <w:rPr>
          <w:rFonts w:ascii="Times New Roman" w:hAnsi="Times New Roman" w:cs="Times New Roman"/>
          <w:sz w:val="24"/>
          <w:szCs w:val="24"/>
        </w:rPr>
        <w:t>zmodernizowani</w:t>
      </w:r>
      <w:r w:rsidR="00C91B7F" w:rsidRPr="00C865BD">
        <w:rPr>
          <w:rFonts w:ascii="Times New Roman" w:hAnsi="Times New Roman" w:cs="Times New Roman"/>
          <w:sz w:val="24"/>
          <w:szCs w:val="24"/>
        </w:rPr>
        <w:t>u</w:t>
      </w:r>
      <w:r w:rsidRPr="007B0DC8">
        <w:rPr>
          <w:rFonts w:ascii="Times New Roman" w:hAnsi="Times New Roman" w:cs="Times New Roman"/>
          <w:sz w:val="24"/>
          <w:szCs w:val="24"/>
        </w:rPr>
        <w:t xml:space="preserve"> systemu automatyki, sterowania i monitoringu przepompowni wody Skałągi,</w:t>
      </w:r>
    </w:p>
    <w:p w14:paraId="04F431D3" w14:textId="3200BC95" w:rsidR="00E217FA" w:rsidRPr="007B0DC8" w:rsidRDefault="00E217FA" w:rsidP="00C865BD">
      <w:pPr>
        <w:pStyle w:val="Teksttreci0"/>
        <w:numPr>
          <w:ilvl w:val="0"/>
          <w:numId w:val="14"/>
        </w:numPr>
        <w:shd w:val="clear" w:color="auto" w:fill="auto"/>
        <w:tabs>
          <w:tab w:val="left" w:pos="1110"/>
        </w:tabs>
        <w:spacing w:before="120"/>
        <w:ind w:left="1434" w:hanging="357"/>
        <w:rPr>
          <w:rFonts w:ascii="Times New Roman" w:hAnsi="Times New Roman" w:cs="Times New Roman"/>
          <w:sz w:val="24"/>
          <w:szCs w:val="24"/>
        </w:rPr>
      </w:pPr>
      <w:r w:rsidRPr="007B0DC8">
        <w:rPr>
          <w:rFonts w:ascii="Times New Roman" w:hAnsi="Times New Roman" w:cs="Times New Roman"/>
          <w:sz w:val="24"/>
          <w:szCs w:val="24"/>
        </w:rPr>
        <w:t>dostaw</w:t>
      </w:r>
      <w:r w:rsidR="00197A66" w:rsidRPr="007B0DC8">
        <w:rPr>
          <w:rFonts w:ascii="Times New Roman" w:hAnsi="Times New Roman" w:cs="Times New Roman"/>
          <w:sz w:val="24"/>
          <w:szCs w:val="24"/>
        </w:rPr>
        <w:t>ie</w:t>
      </w:r>
      <w:r w:rsidRPr="007B0DC8">
        <w:rPr>
          <w:rFonts w:ascii="Times New Roman" w:hAnsi="Times New Roman" w:cs="Times New Roman"/>
          <w:sz w:val="24"/>
          <w:szCs w:val="24"/>
        </w:rPr>
        <w:t xml:space="preserve"> agregatu prądotwórczego dla ujęcia Brzezinki w celu zapewnienia rezerwowego zasilania energetycznego,</w:t>
      </w:r>
    </w:p>
    <w:p w14:paraId="3CD15619" w14:textId="32B8F05B" w:rsidR="00B2575E" w:rsidRPr="007B0DC8" w:rsidRDefault="00B2575E" w:rsidP="00C865BD">
      <w:pPr>
        <w:pStyle w:val="Teksttreci0"/>
        <w:numPr>
          <w:ilvl w:val="0"/>
          <w:numId w:val="14"/>
        </w:numPr>
        <w:shd w:val="clear" w:color="auto" w:fill="auto"/>
        <w:tabs>
          <w:tab w:val="left" w:pos="1110"/>
        </w:tabs>
        <w:spacing w:before="120"/>
        <w:ind w:left="1434" w:hanging="357"/>
        <w:rPr>
          <w:rFonts w:ascii="Times New Roman" w:hAnsi="Times New Roman" w:cs="Times New Roman"/>
          <w:sz w:val="24"/>
          <w:szCs w:val="24"/>
        </w:rPr>
      </w:pPr>
      <w:r w:rsidRPr="007B0DC8">
        <w:rPr>
          <w:rFonts w:ascii="Times New Roman" w:eastAsia="Times New Roman" w:hAnsi="Times New Roman" w:cs="Times New Roman"/>
          <w:bCs/>
          <w:sz w:val="24"/>
          <w:szCs w:val="24"/>
          <w:lang w:eastAsia="pl-PL"/>
        </w:rPr>
        <w:t xml:space="preserve"> </w:t>
      </w:r>
      <w:r w:rsidRPr="00C865BD">
        <w:rPr>
          <w:rFonts w:ascii="Times New Roman" w:eastAsia="Times New Roman" w:hAnsi="Times New Roman" w:cs="Times New Roman"/>
          <w:bCs/>
          <w:sz w:val="24"/>
          <w:szCs w:val="24"/>
          <w:lang w:eastAsia="pl-PL"/>
        </w:rPr>
        <w:t>rozbudow</w:t>
      </w:r>
      <w:r w:rsidR="00C91B7F" w:rsidRPr="00C865BD">
        <w:rPr>
          <w:rFonts w:ascii="Times New Roman" w:eastAsia="Times New Roman" w:hAnsi="Times New Roman" w:cs="Times New Roman"/>
          <w:bCs/>
          <w:sz w:val="24"/>
          <w:szCs w:val="24"/>
          <w:lang w:eastAsia="pl-PL"/>
        </w:rPr>
        <w:t>ie</w:t>
      </w:r>
      <w:r w:rsidR="00C91B7F">
        <w:rPr>
          <w:rFonts w:ascii="Times New Roman" w:eastAsia="Times New Roman" w:hAnsi="Times New Roman" w:cs="Times New Roman"/>
          <w:bCs/>
          <w:sz w:val="24"/>
          <w:szCs w:val="24"/>
          <w:lang w:eastAsia="pl-PL"/>
        </w:rPr>
        <w:t xml:space="preserve"> </w:t>
      </w:r>
      <w:r w:rsidRPr="007B0DC8">
        <w:rPr>
          <w:rFonts w:ascii="Times New Roman" w:eastAsia="Times New Roman" w:hAnsi="Times New Roman" w:cs="Times New Roman"/>
          <w:bCs/>
          <w:sz w:val="24"/>
          <w:szCs w:val="24"/>
          <w:lang w:eastAsia="pl-PL"/>
        </w:rPr>
        <w:t>istniejącego systemu monitoringu PRO-2000 dla SUW Brzezinki i pompowni wody Skałągi (rozbudowa istniejącego systemu).</w:t>
      </w:r>
    </w:p>
    <w:p w14:paraId="5405B12E" w14:textId="77777777" w:rsidR="00882AAF" w:rsidRPr="007B0DC8" w:rsidRDefault="00882AAF" w:rsidP="007B0DC8">
      <w:pPr>
        <w:pStyle w:val="Teksttreci0"/>
        <w:shd w:val="clear" w:color="auto" w:fill="auto"/>
        <w:tabs>
          <w:tab w:val="left" w:pos="542"/>
        </w:tabs>
        <w:jc w:val="both"/>
        <w:rPr>
          <w:rFonts w:ascii="Times New Roman" w:hAnsi="Times New Roman" w:cs="Times New Roman"/>
          <w:sz w:val="24"/>
          <w:szCs w:val="24"/>
        </w:rPr>
      </w:pPr>
    </w:p>
    <w:p w14:paraId="7ECCCADC" w14:textId="35CBD1D8" w:rsidR="009035BA" w:rsidRPr="007B0DC8" w:rsidRDefault="009035BA" w:rsidP="00C865BD">
      <w:pPr>
        <w:pStyle w:val="Nagwek51"/>
        <w:keepNext/>
        <w:keepLines/>
        <w:numPr>
          <w:ilvl w:val="0"/>
          <w:numId w:val="5"/>
        </w:numPr>
        <w:shd w:val="clear" w:color="auto" w:fill="auto"/>
        <w:tabs>
          <w:tab w:val="left" w:pos="719"/>
        </w:tabs>
        <w:spacing w:before="120" w:line="276" w:lineRule="auto"/>
        <w:rPr>
          <w:rFonts w:ascii="Times New Roman" w:hAnsi="Times New Roman" w:cs="Times New Roman"/>
          <w:sz w:val="24"/>
          <w:szCs w:val="24"/>
        </w:rPr>
      </w:pPr>
      <w:bookmarkStart w:id="22" w:name="bookmark27"/>
      <w:bookmarkStart w:id="23" w:name="_Toc168901887"/>
      <w:r w:rsidRPr="007B0DC8">
        <w:rPr>
          <w:rFonts w:ascii="Times New Roman" w:hAnsi="Times New Roman" w:cs="Times New Roman"/>
          <w:sz w:val="24"/>
          <w:szCs w:val="24"/>
        </w:rPr>
        <w:t>Opis projektowanej technologii uzdatniania wody</w:t>
      </w:r>
      <w:bookmarkEnd w:id="22"/>
      <w:bookmarkEnd w:id="23"/>
    </w:p>
    <w:p w14:paraId="118F51C6" w14:textId="7D0FF33A" w:rsidR="009035BA" w:rsidRPr="007B0DC8" w:rsidRDefault="009035BA" w:rsidP="007B0DC8">
      <w:pPr>
        <w:pStyle w:val="Teksttreci0"/>
        <w:shd w:val="clear" w:color="auto" w:fill="auto"/>
        <w:spacing w:before="120"/>
        <w:jc w:val="both"/>
        <w:rPr>
          <w:rFonts w:ascii="Times New Roman" w:hAnsi="Times New Roman" w:cs="Times New Roman"/>
          <w:sz w:val="24"/>
          <w:szCs w:val="24"/>
        </w:rPr>
      </w:pPr>
      <w:r w:rsidRPr="007B0DC8">
        <w:rPr>
          <w:rFonts w:ascii="Times New Roman" w:hAnsi="Times New Roman" w:cs="Times New Roman"/>
          <w:sz w:val="24"/>
          <w:szCs w:val="24"/>
        </w:rPr>
        <w:t xml:space="preserve">W nowym układzie technologicznym pobór wody odbywać się będzie naprzemiennie za pomocą pomp zatapialnych z </w:t>
      </w:r>
      <w:r w:rsidR="00D80AF2" w:rsidRPr="007B0DC8">
        <w:rPr>
          <w:rFonts w:ascii="Times New Roman" w:hAnsi="Times New Roman" w:cs="Times New Roman"/>
          <w:sz w:val="24"/>
          <w:szCs w:val="24"/>
        </w:rPr>
        <w:t>czterech</w:t>
      </w:r>
      <w:r w:rsidRPr="007B0DC8">
        <w:rPr>
          <w:rFonts w:ascii="Times New Roman" w:hAnsi="Times New Roman" w:cs="Times New Roman"/>
          <w:sz w:val="24"/>
          <w:szCs w:val="24"/>
        </w:rPr>
        <w:t xml:space="preserve"> studni głębinowych nr </w:t>
      </w:r>
      <w:r w:rsidR="0001364F" w:rsidRPr="007B0DC8">
        <w:rPr>
          <w:rFonts w:ascii="Times New Roman" w:hAnsi="Times New Roman" w:cs="Times New Roman"/>
          <w:sz w:val="24"/>
          <w:szCs w:val="24"/>
        </w:rPr>
        <w:t>1</w:t>
      </w:r>
      <w:r w:rsidR="00273715" w:rsidRPr="007B0DC8">
        <w:rPr>
          <w:rFonts w:ascii="Times New Roman" w:hAnsi="Times New Roman" w:cs="Times New Roman"/>
          <w:sz w:val="24"/>
          <w:szCs w:val="24"/>
        </w:rPr>
        <w:t>R</w:t>
      </w:r>
      <w:r w:rsidR="0001364F" w:rsidRPr="007B0DC8">
        <w:rPr>
          <w:rFonts w:ascii="Times New Roman" w:hAnsi="Times New Roman" w:cs="Times New Roman"/>
          <w:sz w:val="24"/>
          <w:szCs w:val="24"/>
        </w:rPr>
        <w:t>, 2</w:t>
      </w:r>
      <w:r w:rsidR="00273715" w:rsidRPr="007B0DC8">
        <w:rPr>
          <w:rFonts w:ascii="Times New Roman" w:hAnsi="Times New Roman" w:cs="Times New Roman"/>
          <w:sz w:val="24"/>
          <w:szCs w:val="24"/>
        </w:rPr>
        <w:t>R</w:t>
      </w:r>
      <w:r w:rsidR="0001364F" w:rsidRPr="007B0DC8">
        <w:rPr>
          <w:rFonts w:ascii="Times New Roman" w:hAnsi="Times New Roman" w:cs="Times New Roman"/>
          <w:sz w:val="24"/>
          <w:szCs w:val="24"/>
        </w:rPr>
        <w:t>, 3</w:t>
      </w:r>
      <w:r w:rsidR="00273715" w:rsidRPr="007B0DC8">
        <w:rPr>
          <w:rFonts w:ascii="Times New Roman" w:hAnsi="Times New Roman" w:cs="Times New Roman"/>
          <w:sz w:val="24"/>
          <w:szCs w:val="24"/>
        </w:rPr>
        <w:t>R</w:t>
      </w:r>
      <w:r w:rsidRPr="007B0DC8">
        <w:rPr>
          <w:rFonts w:ascii="Times New Roman" w:hAnsi="Times New Roman" w:cs="Times New Roman"/>
          <w:sz w:val="24"/>
          <w:szCs w:val="24"/>
        </w:rPr>
        <w:t xml:space="preserve"> i </w:t>
      </w:r>
      <w:r w:rsidR="0001364F" w:rsidRPr="007B0DC8">
        <w:rPr>
          <w:rFonts w:ascii="Times New Roman" w:hAnsi="Times New Roman" w:cs="Times New Roman"/>
          <w:sz w:val="24"/>
          <w:szCs w:val="24"/>
        </w:rPr>
        <w:t>3R</w:t>
      </w:r>
      <w:r w:rsidR="00273715" w:rsidRPr="007B0DC8">
        <w:rPr>
          <w:rFonts w:ascii="Times New Roman" w:hAnsi="Times New Roman" w:cs="Times New Roman"/>
          <w:sz w:val="24"/>
          <w:szCs w:val="24"/>
        </w:rPr>
        <w:t>A</w:t>
      </w:r>
      <w:r w:rsidRPr="007B0DC8">
        <w:rPr>
          <w:rFonts w:ascii="Times New Roman" w:hAnsi="Times New Roman" w:cs="Times New Roman"/>
          <w:sz w:val="24"/>
          <w:szCs w:val="24"/>
        </w:rPr>
        <w:t xml:space="preserve">. </w:t>
      </w:r>
    </w:p>
    <w:p w14:paraId="4917A2F8" w14:textId="77777777" w:rsidR="009B32D4" w:rsidRPr="007B0DC8" w:rsidRDefault="009B32D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Przewiduje się montaż nowych pomp głębinowych:</w:t>
      </w:r>
    </w:p>
    <w:p w14:paraId="2AD3E4D4" w14:textId="7AAE9130" w:rsidR="009B32D4" w:rsidRPr="007B0DC8" w:rsidRDefault="009B32D4" w:rsidP="00C865BD">
      <w:pPr>
        <w:pStyle w:val="Akapitzlist"/>
        <w:numPr>
          <w:ilvl w:val="1"/>
          <w:numId w:val="16"/>
        </w:numPr>
        <w:spacing w:line="276" w:lineRule="auto"/>
        <w:contextualSpacing w:val="0"/>
        <w:jc w:val="both"/>
        <w:rPr>
          <w:rFonts w:ascii="Times New Roman" w:hAnsi="Times New Roman" w:cs="Times New Roman"/>
          <w:sz w:val="24"/>
          <w:szCs w:val="24"/>
        </w:rPr>
      </w:pPr>
      <w:r w:rsidRPr="007B0DC8">
        <w:rPr>
          <w:rFonts w:ascii="Times New Roman" w:hAnsi="Times New Roman" w:cs="Times New Roman"/>
          <w:sz w:val="24"/>
          <w:szCs w:val="24"/>
        </w:rPr>
        <w:t>R1, wydajność Q=50 m3/h</w:t>
      </w:r>
      <w:r w:rsidR="000202CE" w:rsidRPr="007B0DC8">
        <w:rPr>
          <w:rFonts w:ascii="Times New Roman" w:hAnsi="Times New Roman" w:cs="Times New Roman"/>
          <w:sz w:val="24"/>
          <w:szCs w:val="24"/>
        </w:rPr>
        <w:t>,</w:t>
      </w:r>
      <w:r w:rsidRPr="007B0DC8">
        <w:rPr>
          <w:rFonts w:ascii="Times New Roman" w:hAnsi="Times New Roman" w:cs="Times New Roman"/>
          <w:sz w:val="24"/>
          <w:szCs w:val="24"/>
        </w:rPr>
        <w:t xml:space="preserve"> </w:t>
      </w:r>
    </w:p>
    <w:p w14:paraId="1DFE5F9A" w14:textId="68888521" w:rsidR="009B32D4" w:rsidRPr="007B0DC8" w:rsidRDefault="009B32D4" w:rsidP="00C865BD">
      <w:pPr>
        <w:pStyle w:val="Akapitzlist"/>
        <w:numPr>
          <w:ilvl w:val="1"/>
          <w:numId w:val="16"/>
        </w:numPr>
        <w:spacing w:line="276" w:lineRule="auto"/>
        <w:contextualSpacing w:val="0"/>
        <w:jc w:val="both"/>
        <w:rPr>
          <w:rFonts w:ascii="Times New Roman" w:hAnsi="Times New Roman" w:cs="Times New Roman"/>
          <w:sz w:val="24"/>
          <w:szCs w:val="24"/>
        </w:rPr>
      </w:pPr>
      <w:r w:rsidRPr="007B0DC8">
        <w:rPr>
          <w:rFonts w:ascii="Times New Roman" w:hAnsi="Times New Roman" w:cs="Times New Roman"/>
          <w:sz w:val="24"/>
          <w:szCs w:val="24"/>
        </w:rPr>
        <w:t xml:space="preserve">R2, wydajność Q=50 m3/h, </w:t>
      </w:r>
    </w:p>
    <w:p w14:paraId="42A64E78" w14:textId="62B2A363" w:rsidR="009B32D4" w:rsidRPr="007B0DC8" w:rsidRDefault="009B32D4" w:rsidP="00C865BD">
      <w:pPr>
        <w:pStyle w:val="Akapitzlist"/>
        <w:numPr>
          <w:ilvl w:val="1"/>
          <w:numId w:val="16"/>
        </w:numPr>
        <w:spacing w:line="276" w:lineRule="auto"/>
        <w:contextualSpacing w:val="0"/>
        <w:jc w:val="both"/>
        <w:rPr>
          <w:rFonts w:ascii="Times New Roman" w:hAnsi="Times New Roman" w:cs="Times New Roman"/>
          <w:sz w:val="24"/>
          <w:szCs w:val="24"/>
        </w:rPr>
      </w:pPr>
      <w:r w:rsidRPr="007B0DC8">
        <w:rPr>
          <w:rFonts w:ascii="Times New Roman" w:hAnsi="Times New Roman" w:cs="Times New Roman"/>
          <w:sz w:val="24"/>
          <w:szCs w:val="24"/>
        </w:rPr>
        <w:t xml:space="preserve">3 R, wydajność Q=50 m3/h, </w:t>
      </w:r>
    </w:p>
    <w:p w14:paraId="26F11A04" w14:textId="77777777" w:rsidR="000202CE" w:rsidRPr="007B0DC8" w:rsidRDefault="009B32D4" w:rsidP="00C865BD">
      <w:pPr>
        <w:pStyle w:val="Akapitzlist"/>
        <w:numPr>
          <w:ilvl w:val="1"/>
          <w:numId w:val="16"/>
        </w:numPr>
        <w:spacing w:line="276" w:lineRule="auto"/>
        <w:contextualSpacing w:val="0"/>
        <w:jc w:val="both"/>
        <w:rPr>
          <w:rFonts w:ascii="Times New Roman" w:hAnsi="Times New Roman" w:cs="Times New Roman"/>
          <w:sz w:val="24"/>
          <w:szCs w:val="24"/>
        </w:rPr>
      </w:pPr>
      <w:r w:rsidRPr="007B0DC8">
        <w:rPr>
          <w:rFonts w:ascii="Times New Roman" w:hAnsi="Times New Roman" w:cs="Times New Roman"/>
          <w:sz w:val="24"/>
          <w:szCs w:val="24"/>
        </w:rPr>
        <w:t xml:space="preserve">3RA, wydajność Q=50 m3/h, </w:t>
      </w:r>
    </w:p>
    <w:p w14:paraId="54C50DC4" w14:textId="3314258B" w:rsidR="009B32D4" w:rsidRPr="007B0DC8" w:rsidRDefault="009B32D4" w:rsidP="007B0DC8">
      <w:pPr>
        <w:pStyle w:val="Akapitzlist"/>
        <w:spacing w:line="276" w:lineRule="auto"/>
        <w:ind w:left="0"/>
        <w:contextualSpacing w:val="0"/>
        <w:jc w:val="both"/>
        <w:rPr>
          <w:rFonts w:ascii="Times New Roman" w:hAnsi="Times New Roman" w:cs="Times New Roman"/>
          <w:sz w:val="24"/>
          <w:szCs w:val="24"/>
        </w:rPr>
      </w:pPr>
      <w:r w:rsidRPr="007B0DC8">
        <w:rPr>
          <w:rFonts w:ascii="Times New Roman" w:hAnsi="Times New Roman" w:cs="Times New Roman"/>
          <w:sz w:val="24"/>
          <w:szCs w:val="24"/>
        </w:rPr>
        <w:t>Założona wysokość podnoszenia dla każdej z pomp:</w:t>
      </w:r>
    </w:p>
    <w:p w14:paraId="26ADFAA9" w14:textId="77777777" w:rsidR="009B32D4" w:rsidRPr="007B0DC8" w:rsidRDefault="009B32D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H= 40 m sł. w. </w:t>
      </w:r>
    </w:p>
    <w:p w14:paraId="7B75FE42" w14:textId="77777777" w:rsidR="009B32D4" w:rsidRPr="007B0DC8" w:rsidRDefault="009B32D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Q= 50 m sł.w.</w:t>
      </w:r>
    </w:p>
    <w:p w14:paraId="78A81426" w14:textId="77777777" w:rsidR="009B32D4" w:rsidRPr="007B0DC8" w:rsidRDefault="009B32D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P2=7,5 kW</w:t>
      </w:r>
    </w:p>
    <w:p w14:paraId="6319DE7A" w14:textId="77777777" w:rsidR="009B32D4" w:rsidRPr="007B0DC8" w:rsidRDefault="009B32D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Zakłada się  montaż 4 nowych  takich samych  pomp o parametrach równoważnych lub lepszych:</w:t>
      </w:r>
    </w:p>
    <w:p w14:paraId="04F1DD2E" w14:textId="632A69A4" w:rsidR="006972B2" w:rsidRPr="007B0DC8" w:rsidRDefault="009B32D4"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Zatapialna pompa głębinowa przystosowana do tłoczenia wody czystej. Można montować w położeniu pionowym lub poziomym.</w:t>
      </w:r>
      <w:r w:rsidR="00E74A7D" w:rsidRPr="007B0DC8">
        <w:rPr>
          <w:rFonts w:ascii="Times New Roman" w:hAnsi="Times New Roman" w:cs="Times New Roman"/>
          <w:sz w:val="24"/>
          <w:szCs w:val="24"/>
        </w:rPr>
        <w:t xml:space="preserve"> </w:t>
      </w:r>
      <w:r w:rsidRPr="007B0DC8">
        <w:rPr>
          <w:rFonts w:ascii="Times New Roman" w:hAnsi="Times New Roman" w:cs="Times New Roman"/>
          <w:sz w:val="24"/>
          <w:szCs w:val="24"/>
        </w:rPr>
        <w:t>Wszystkie elementy stalowe są wykonane ze stali nierdzewnej wysokiej klasy, EN 1.4301 (AISI 304), co zapewnia dużą odporność na korozję. Pompa jest dopuszczona do tłoczenia wody pitnej.</w:t>
      </w:r>
      <w:r w:rsidR="00E74A7D" w:rsidRPr="007B0DC8">
        <w:rPr>
          <w:rFonts w:ascii="Times New Roman" w:hAnsi="Times New Roman" w:cs="Times New Roman"/>
          <w:sz w:val="24"/>
          <w:szCs w:val="24"/>
        </w:rPr>
        <w:t xml:space="preserve"> </w:t>
      </w:r>
      <w:r w:rsidRPr="007B0DC8">
        <w:rPr>
          <w:rFonts w:ascii="Times New Roman" w:hAnsi="Times New Roman" w:cs="Times New Roman"/>
          <w:sz w:val="24"/>
          <w:szCs w:val="24"/>
        </w:rPr>
        <w:t>Dobór pomp powinien zostać skonsultowany i</w:t>
      </w:r>
      <w:r w:rsidR="00C72971" w:rsidRPr="007B0DC8">
        <w:rPr>
          <w:rFonts w:ascii="Times New Roman" w:hAnsi="Times New Roman" w:cs="Times New Roman"/>
          <w:sz w:val="24"/>
          <w:szCs w:val="24"/>
        </w:rPr>
        <w:t> </w:t>
      </w:r>
      <w:r w:rsidRPr="007B0DC8">
        <w:rPr>
          <w:rFonts w:ascii="Times New Roman" w:hAnsi="Times New Roman" w:cs="Times New Roman"/>
          <w:sz w:val="24"/>
          <w:szCs w:val="24"/>
        </w:rPr>
        <w:t>zatwierdzony z użytkownikiem.</w:t>
      </w:r>
      <w:r w:rsidR="00E74A7D" w:rsidRPr="007B0DC8">
        <w:rPr>
          <w:rFonts w:ascii="Times New Roman" w:hAnsi="Times New Roman" w:cs="Times New Roman"/>
          <w:sz w:val="24"/>
          <w:szCs w:val="24"/>
        </w:rPr>
        <w:t xml:space="preserve"> </w:t>
      </w:r>
    </w:p>
    <w:p w14:paraId="3D44252E" w14:textId="4E724D8C" w:rsidR="00B30343" w:rsidRPr="007B0DC8" w:rsidRDefault="00CB574E" w:rsidP="007B0DC8">
      <w:pPr>
        <w:spacing w:before="120" w:line="276" w:lineRule="auto"/>
        <w:jc w:val="both"/>
        <w:rPr>
          <w:rFonts w:ascii="Times New Roman" w:eastAsia="Georgia" w:hAnsi="Times New Roman" w:cs="Times New Roman"/>
          <w:color w:val="000000"/>
          <w:sz w:val="24"/>
          <w:szCs w:val="24"/>
        </w:rPr>
      </w:pPr>
      <w:r w:rsidRPr="007B0DC8">
        <w:rPr>
          <w:rFonts w:ascii="Times New Roman" w:hAnsi="Times New Roman" w:cs="Times New Roman"/>
          <w:sz w:val="24"/>
          <w:szCs w:val="24"/>
        </w:rPr>
        <w:t>Następnie pobrana woda będzie tłoczona do projektowanej kontenerowej stacji uzdatniania wody, gdzie poddana będzie procesowi redukcji azotanów</w:t>
      </w:r>
      <w:r w:rsidR="002F5C4D" w:rsidRPr="007B0DC8">
        <w:rPr>
          <w:rFonts w:ascii="Times New Roman" w:hAnsi="Times New Roman" w:cs="Times New Roman"/>
          <w:sz w:val="24"/>
          <w:szCs w:val="24"/>
        </w:rPr>
        <w:t xml:space="preserve"> za pomocą trzykolumnowej stacji do wymiany </w:t>
      </w:r>
      <w:r w:rsidR="002F5C4D" w:rsidRPr="007B0DC8">
        <w:rPr>
          <w:rFonts w:ascii="Times New Roman" w:hAnsi="Times New Roman" w:cs="Times New Roman"/>
          <w:sz w:val="24"/>
          <w:szCs w:val="24"/>
        </w:rPr>
        <w:lastRenderedPageBreak/>
        <w:t>jonowej.</w:t>
      </w:r>
      <w:bookmarkStart w:id="24" w:name="_Hlk168831410"/>
      <w:r w:rsidR="002F5C4D" w:rsidRPr="007B0DC8">
        <w:rPr>
          <w:rFonts w:ascii="Times New Roman" w:hAnsi="Times New Roman" w:cs="Times New Roman"/>
          <w:sz w:val="24"/>
          <w:szCs w:val="24"/>
        </w:rPr>
        <w:t xml:space="preserve"> </w:t>
      </w:r>
      <w:r w:rsidR="0004071F" w:rsidRPr="007B0DC8">
        <w:rPr>
          <w:rFonts w:ascii="Times New Roman" w:hAnsi="Times New Roman" w:cs="Times New Roman"/>
          <w:sz w:val="24"/>
          <w:szCs w:val="24"/>
        </w:rPr>
        <w:t>Trzykolumnowe urządzenie wyposażone w głowicę centralną lub boczną przeznaczoną do układów wymiany jonowej</w:t>
      </w:r>
      <w:r w:rsidR="00B81726" w:rsidRPr="007B0DC8">
        <w:rPr>
          <w:rFonts w:ascii="Times New Roman" w:hAnsi="Times New Roman" w:cs="Times New Roman"/>
          <w:sz w:val="24"/>
          <w:szCs w:val="24"/>
        </w:rPr>
        <w:t xml:space="preserve">, którego zadaniem będzie redukcja azotanów do wymaganych </w:t>
      </w:r>
      <w:r w:rsidR="00FC7538" w:rsidRPr="007B0DC8">
        <w:rPr>
          <w:rFonts w:ascii="Times New Roman" w:hAnsi="Times New Roman" w:cs="Times New Roman"/>
          <w:sz w:val="24"/>
          <w:szCs w:val="24"/>
        </w:rPr>
        <w:t xml:space="preserve">parametrów. </w:t>
      </w:r>
      <w:r w:rsidR="000F5B4B" w:rsidRPr="007B0DC8">
        <w:rPr>
          <w:rFonts w:ascii="Times New Roman" w:eastAsia="Georgia" w:hAnsi="Times New Roman" w:cs="Times New Roman"/>
          <w:color w:val="000000"/>
          <w:sz w:val="24"/>
          <w:szCs w:val="24"/>
        </w:rPr>
        <w:t>Układ wymiany jonowej wyposażony jest w pompę płuczną</w:t>
      </w:r>
      <w:r w:rsidR="00DE6226" w:rsidRPr="007B0DC8">
        <w:rPr>
          <w:rFonts w:ascii="Times New Roman" w:eastAsia="Georgia" w:hAnsi="Times New Roman" w:cs="Times New Roman"/>
          <w:color w:val="000000"/>
          <w:sz w:val="24"/>
          <w:szCs w:val="24"/>
        </w:rPr>
        <w:t>, która zabezpiecza</w:t>
      </w:r>
      <w:r w:rsidR="0050531E" w:rsidRPr="007B0DC8">
        <w:rPr>
          <w:rFonts w:ascii="Times New Roman" w:eastAsia="Georgia" w:hAnsi="Times New Roman" w:cs="Times New Roman"/>
          <w:color w:val="000000"/>
          <w:sz w:val="24"/>
          <w:szCs w:val="24"/>
        </w:rPr>
        <w:t xml:space="preserve"> płukanie każdej z kolumn z prędkością minimum 40 m/h</w:t>
      </w:r>
      <w:r w:rsidR="00A9598A" w:rsidRPr="007B0DC8">
        <w:rPr>
          <w:rFonts w:ascii="Times New Roman" w:eastAsia="Georgia" w:hAnsi="Times New Roman" w:cs="Times New Roman"/>
          <w:color w:val="000000"/>
          <w:sz w:val="24"/>
          <w:szCs w:val="24"/>
        </w:rPr>
        <w:t xml:space="preserve"> przy ciśnieniu około 5 bar.</w:t>
      </w:r>
    </w:p>
    <w:bookmarkEnd w:id="24"/>
    <w:p w14:paraId="16199C64" w14:textId="51A42EF4" w:rsidR="009947E8" w:rsidRPr="007B0DC8" w:rsidRDefault="007227B5" w:rsidP="00D55DFC">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W </w:t>
      </w:r>
      <w:r w:rsidR="002521A6" w:rsidRPr="007B0DC8">
        <w:rPr>
          <w:rFonts w:ascii="Times New Roman" w:hAnsi="Times New Roman" w:cs="Times New Roman"/>
          <w:sz w:val="24"/>
          <w:szCs w:val="24"/>
        </w:rPr>
        <w:t>modernizowanej stacji SUW Brz</w:t>
      </w:r>
      <w:r w:rsidR="004A1EAC" w:rsidRPr="007B0DC8">
        <w:rPr>
          <w:rFonts w:ascii="Times New Roman" w:hAnsi="Times New Roman" w:cs="Times New Roman"/>
          <w:sz w:val="24"/>
          <w:szCs w:val="24"/>
        </w:rPr>
        <w:t xml:space="preserve">ezinki </w:t>
      </w:r>
      <w:r w:rsidR="00914886" w:rsidRPr="007B0DC8">
        <w:rPr>
          <w:rFonts w:ascii="Times New Roman" w:hAnsi="Times New Roman" w:cs="Times New Roman"/>
          <w:sz w:val="24"/>
          <w:szCs w:val="24"/>
        </w:rPr>
        <w:t xml:space="preserve">zaprojektowano dostawę i montaż następujących </w:t>
      </w:r>
      <w:r w:rsidR="00DE3D0B" w:rsidRPr="007B0DC8">
        <w:rPr>
          <w:rFonts w:ascii="Times New Roman" w:hAnsi="Times New Roman" w:cs="Times New Roman"/>
          <w:sz w:val="24"/>
          <w:szCs w:val="24"/>
        </w:rPr>
        <w:t>urządzeń:</w:t>
      </w:r>
    </w:p>
    <w:p w14:paraId="3A41940E" w14:textId="4AC1F34D" w:rsidR="009947E8" w:rsidRPr="007B0DC8" w:rsidRDefault="009947E8" w:rsidP="00C865BD">
      <w:pPr>
        <w:pStyle w:val="Akapitzlist"/>
        <w:numPr>
          <w:ilvl w:val="0"/>
          <w:numId w:val="13"/>
        </w:num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Sterownica wolnostojąca (zewnętrzna) wyposażona w układy zasilania i AKPiA dla dwóch pomp głębinowych</w:t>
      </w:r>
      <w:r w:rsidR="00643C04" w:rsidRPr="007B0DC8">
        <w:rPr>
          <w:rFonts w:ascii="Times New Roman" w:hAnsi="Times New Roman" w:cs="Times New Roman"/>
          <w:sz w:val="24"/>
          <w:szCs w:val="24"/>
        </w:rPr>
        <w:t xml:space="preserve"> </w:t>
      </w:r>
      <w:r w:rsidR="00105804" w:rsidRPr="007B0DC8">
        <w:rPr>
          <w:rFonts w:ascii="Times New Roman" w:hAnsi="Times New Roman" w:cs="Times New Roman"/>
          <w:sz w:val="24"/>
          <w:szCs w:val="24"/>
        </w:rPr>
        <w:t xml:space="preserve">3R i 3RA </w:t>
      </w:r>
      <w:r w:rsidR="00643C04" w:rsidRPr="007B0DC8">
        <w:rPr>
          <w:rFonts w:ascii="Times New Roman" w:hAnsi="Times New Roman" w:cs="Times New Roman"/>
          <w:sz w:val="24"/>
          <w:szCs w:val="24"/>
        </w:rPr>
        <w:t xml:space="preserve">zlokalizowana będzie w miejscu </w:t>
      </w:r>
      <w:r w:rsidR="005E1E67" w:rsidRPr="007B0DC8">
        <w:rPr>
          <w:rFonts w:ascii="Times New Roman" w:hAnsi="Times New Roman" w:cs="Times New Roman"/>
          <w:sz w:val="24"/>
          <w:szCs w:val="24"/>
        </w:rPr>
        <w:t>starej sterownicy</w:t>
      </w:r>
      <w:r w:rsidR="00105804" w:rsidRPr="007B0DC8">
        <w:rPr>
          <w:rFonts w:ascii="Times New Roman" w:hAnsi="Times New Roman" w:cs="Times New Roman"/>
          <w:sz w:val="24"/>
          <w:szCs w:val="24"/>
        </w:rPr>
        <w:t>.</w:t>
      </w:r>
    </w:p>
    <w:p w14:paraId="0E3B1605" w14:textId="24788719" w:rsidR="00105804" w:rsidRPr="007B0DC8" w:rsidRDefault="00105804" w:rsidP="00C865BD">
      <w:pPr>
        <w:pStyle w:val="Akapitzlist"/>
        <w:numPr>
          <w:ilvl w:val="0"/>
          <w:numId w:val="13"/>
        </w:num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Sterownica naścienna (wewnętrzna) wyposażona w układy zasilania i AKPiA dla dwóch pomp głębinowych 1R i 2R zlokalizowana </w:t>
      </w:r>
      <w:r w:rsidR="00051D7B" w:rsidRPr="007B0DC8">
        <w:rPr>
          <w:rFonts w:ascii="Times New Roman" w:hAnsi="Times New Roman" w:cs="Times New Roman"/>
          <w:sz w:val="24"/>
          <w:szCs w:val="24"/>
        </w:rPr>
        <w:t>w budynku agregatu prądotwórczego.</w:t>
      </w:r>
    </w:p>
    <w:p w14:paraId="08E8D2E4" w14:textId="0DCB09F6" w:rsidR="00B437D1" w:rsidRPr="007B0DC8" w:rsidRDefault="00B437D1" w:rsidP="00C865BD">
      <w:pPr>
        <w:pStyle w:val="Akapitzlist"/>
        <w:numPr>
          <w:ilvl w:val="0"/>
          <w:numId w:val="13"/>
        </w:numPr>
        <w:spacing w:before="120" w:line="276" w:lineRule="auto"/>
        <w:jc w:val="both"/>
        <w:rPr>
          <w:rFonts w:ascii="Times New Roman" w:hAnsi="Times New Roman" w:cs="Times New Roman"/>
          <w:sz w:val="24"/>
          <w:szCs w:val="24"/>
        </w:rPr>
      </w:pPr>
      <w:r w:rsidRPr="007B0DC8">
        <w:rPr>
          <w:rFonts w:ascii="Times New Roman" w:hAnsi="Times New Roman" w:cs="Times New Roman"/>
          <w:sz w:val="24"/>
          <w:szCs w:val="24"/>
        </w:rPr>
        <w:t>Rozdzielnia główna SUW Brzezinki układy pomiaru poziomu wody w zbiorniku i</w:t>
      </w:r>
      <w:r w:rsidR="00C72971" w:rsidRPr="007B0DC8">
        <w:rPr>
          <w:rFonts w:ascii="Times New Roman" w:hAnsi="Times New Roman" w:cs="Times New Roman"/>
          <w:sz w:val="24"/>
          <w:szCs w:val="24"/>
        </w:rPr>
        <w:t> </w:t>
      </w:r>
      <w:r w:rsidRPr="007B0DC8">
        <w:rPr>
          <w:rFonts w:ascii="Times New Roman" w:hAnsi="Times New Roman" w:cs="Times New Roman"/>
          <w:sz w:val="24"/>
          <w:szCs w:val="24"/>
        </w:rPr>
        <w:t>elementy sterowania pompami głębinowymi</w:t>
      </w:r>
      <w:r w:rsidR="00AE54E9" w:rsidRPr="007B0DC8">
        <w:rPr>
          <w:rFonts w:ascii="Times New Roman" w:hAnsi="Times New Roman" w:cs="Times New Roman"/>
          <w:sz w:val="24"/>
          <w:szCs w:val="24"/>
        </w:rPr>
        <w:t xml:space="preserve"> zlokalizowana w budynku SUW Brzezinki.</w:t>
      </w:r>
    </w:p>
    <w:p w14:paraId="6EE16950" w14:textId="70ED02F0" w:rsidR="00AE54E9" w:rsidRPr="007B0DC8" w:rsidRDefault="00AE54E9" w:rsidP="00C865BD">
      <w:pPr>
        <w:pStyle w:val="Akapitzlist"/>
        <w:numPr>
          <w:ilvl w:val="0"/>
          <w:numId w:val="13"/>
        </w:num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Sterownica wolnostojąca (wewnętrzna) wyposażona w układy zasilania i AKPiA dla pomp II stopnia</w:t>
      </w:r>
      <w:r w:rsidR="00B65517" w:rsidRPr="007B0DC8">
        <w:rPr>
          <w:rFonts w:ascii="Times New Roman" w:hAnsi="Times New Roman" w:cs="Times New Roman"/>
          <w:sz w:val="24"/>
          <w:szCs w:val="24"/>
        </w:rPr>
        <w:t xml:space="preserve"> zlokalizowana w budynku SUW Brzezinki.</w:t>
      </w:r>
    </w:p>
    <w:p w14:paraId="6D2D1F51" w14:textId="3363D811" w:rsidR="00122EED" w:rsidRPr="007B0DC8" w:rsidRDefault="00122EED" w:rsidP="00C865BD">
      <w:pPr>
        <w:pStyle w:val="Akapitzlist"/>
        <w:numPr>
          <w:ilvl w:val="0"/>
          <w:numId w:val="13"/>
        </w:numPr>
        <w:spacing w:line="276" w:lineRule="auto"/>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Sterownica naścienna (wewnętrzna) wyposażona w układy zasilania i AKPiA dla pomp zestawu</w:t>
      </w:r>
      <w:r w:rsidR="00580FBA" w:rsidRPr="007B0DC8">
        <w:rPr>
          <w:rFonts w:ascii="Times New Roman" w:hAnsi="Times New Roman" w:cs="Times New Roman"/>
          <w:sz w:val="24"/>
          <w:szCs w:val="24"/>
          <w:lang w:eastAsia="pl-PL"/>
        </w:rPr>
        <w:t xml:space="preserve"> zlokalizowana na pompowni w Skałągach.</w:t>
      </w:r>
    </w:p>
    <w:p w14:paraId="7D390D99" w14:textId="06279BDD" w:rsidR="00AE54E9" w:rsidRPr="007B0DC8" w:rsidRDefault="00840DD9" w:rsidP="007B0DC8">
      <w:pPr>
        <w:spacing w:before="120"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W </w:t>
      </w:r>
      <w:r w:rsidR="00565426" w:rsidRPr="007B0DC8">
        <w:rPr>
          <w:rFonts w:ascii="Times New Roman" w:hAnsi="Times New Roman" w:cs="Times New Roman"/>
          <w:sz w:val="24"/>
          <w:szCs w:val="24"/>
        </w:rPr>
        <w:t>celu zapewnienia rezerwowego źródła zasilania</w:t>
      </w:r>
      <w:r w:rsidR="00897F3D" w:rsidRPr="007B0DC8">
        <w:rPr>
          <w:rFonts w:ascii="Times New Roman" w:hAnsi="Times New Roman" w:cs="Times New Roman"/>
          <w:sz w:val="24"/>
          <w:szCs w:val="24"/>
        </w:rPr>
        <w:t xml:space="preserve"> energii elektrycznej zaprojektowano stacjonarny agregat prądotwórczy</w:t>
      </w:r>
      <w:r w:rsidR="00A53AE7" w:rsidRPr="007B0DC8">
        <w:rPr>
          <w:rFonts w:ascii="Times New Roman" w:hAnsi="Times New Roman" w:cs="Times New Roman"/>
          <w:sz w:val="24"/>
          <w:szCs w:val="24"/>
        </w:rPr>
        <w:t xml:space="preserve"> zlokalizowany w budynku </w:t>
      </w:r>
      <w:r w:rsidR="00122EED" w:rsidRPr="007B0DC8">
        <w:rPr>
          <w:rFonts w:ascii="Times New Roman" w:hAnsi="Times New Roman" w:cs="Times New Roman"/>
          <w:sz w:val="24"/>
          <w:szCs w:val="24"/>
        </w:rPr>
        <w:t>agregatu prądotwórczego.</w:t>
      </w:r>
    </w:p>
    <w:p w14:paraId="7838D3CC" w14:textId="4A807B6A" w:rsidR="009947E8" w:rsidRPr="007B0DC8" w:rsidRDefault="005A3AF1" w:rsidP="007B0DC8">
      <w:pPr>
        <w:spacing w:before="120" w:line="276" w:lineRule="auto"/>
        <w:jc w:val="both"/>
        <w:rPr>
          <w:rFonts w:ascii="Times New Roman" w:eastAsia="Times New Roman" w:hAnsi="Times New Roman" w:cs="Times New Roman"/>
          <w:bCs/>
          <w:sz w:val="24"/>
          <w:szCs w:val="24"/>
          <w:lang w:eastAsia="pl-PL"/>
        </w:rPr>
      </w:pPr>
      <w:r w:rsidRPr="007B0DC8">
        <w:rPr>
          <w:rFonts w:ascii="Times New Roman" w:eastAsia="Times New Roman" w:hAnsi="Times New Roman" w:cs="Times New Roman"/>
          <w:bCs/>
          <w:sz w:val="24"/>
          <w:szCs w:val="24"/>
          <w:lang w:eastAsia="pl-PL"/>
        </w:rPr>
        <w:t xml:space="preserve">Praca ujęcia i stacji uzdatniania będzie stale monitorowana </w:t>
      </w:r>
      <w:r w:rsidR="00127D5A" w:rsidRPr="007B0DC8">
        <w:rPr>
          <w:rFonts w:ascii="Times New Roman" w:eastAsia="Times New Roman" w:hAnsi="Times New Roman" w:cs="Times New Roman"/>
          <w:bCs/>
          <w:sz w:val="24"/>
          <w:szCs w:val="24"/>
          <w:lang w:eastAsia="pl-PL"/>
        </w:rPr>
        <w:t>w systemie SCADA w tym celu przewidziano r</w:t>
      </w:r>
      <w:r w:rsidR="009947E8" w:rsidRPr="007B0DC8">
        <w:rPr>
          <w:rFonts w:ascii="Times New Roman" w:eastAsia="Times New Roman" w:hAnsi="Times New Roman" w:cs="Times New Roman"/>
          <w:bCs/>
          <w:sz w:val="24"/>
          <w:szCs w:val="24"/>
          <w:lang w:eastAsia="pl-PL"/>
        </w:rPr>
        <w:t>ozbudowa istniejącego systemu monitoringu PRO-2000 dla SUW Brzezinki i</w:t>
      </w:r>
      <w:r w:rsidR="00C72971" w:rsidRPr="007B0DC8">
        <w:rPr>
          <w:rFonts w:ascii="Times New Roman" w:eastAsia="Times New Roman" w:hAnsi="Times New Roman" w:cs="Times New Roman"/>
          <w:bCs/>
          <w:sz w:val="24"/>
          <w:szCs w:val="24"/>
          <w:lang w:eastAsia="pl-PL"/>
        </w:rPr>
        <w:t> </w:t>
      </w:r>
      <w:r w:rsidR="009947E8" w:rsidRPr="007B0DC8">
        <w:rPr>
          <w:rFonts w:ascii="Times New Roman" w:eastAsia="Times New Roman" w:hAnsi="Times New Roman" w:cs="Times New Roman"/>
          <w:bCs/>
          <w:sz w:val="24"/>
          <w:szCs w:val="24"/>
          <w:lang w:eastAsia="pl-PL"/>
        </w:rPr>
        <w:t>pompowni wody Skałągi (rozbudowa istniejącego systemu)</w:t>
      </w:r>
      <w:r w:rsidR="00127D5A" w:rsidRPr="007B0DC8">
        <w:rPr>
          <w:rFonts w:ascii="Times New Roman" w:eastAsia="Times New Roman" w:hAnsi="Times New Roman" w:cs="Times New Roman"/>
          <w:bCs/>
          <w:sz w:val="24"/>
          <w:szCs w:val="24"/>
          <w:lang w:eastAsia="pl-PL"/>
        </w:rPr>
        <w:t>.</w:t>
      </w:r>
    </w:p>
    <w:p w14:paraId="135B3009" w14:textId="77777777" w:rsidR="00127D5A" w:rsidRPr="007B0DC8" w:rsidRDefault="00127D5A" w:rsidP="007B0DC8">
      <w:pPr>
        <w:spacing w:before="120" w:line="276" w:lineRule="auto"/>
        <w:jc w:val="both"/>
        <w:rPr>
          <w:rFonts w:ascii="Times New Roman" w:eastAsia="Times New Roman" w:hAnsi="Times New Roman" w:cs="Times New Roman"/>
          <w:bCs/>
          <w:sz w:val="24"/>
          <w:szCs w:val="24"/>
          <w:lang w:eastAsia="pl-PL"/>
        </w:rPr>
      </w:pPr>
    </w:p>
    <w:p w14:paraId="55D8C9E7" w14:textId="77777777" w:rsidR="009035BA" w:rsidRPr="007B0DC8" w:rsidRDefault="009035BA" w:rsidP="00C865BD">
      <w:pPr>
        <w:pStyle w:val="Teksttreci0"/>
        <w:numPr>
          <w:ilvl w:val="0"/>
          <w:numId w:val="4"/>
        </w:numPr>
        <w:shd w:val="clear" w:color="auto" w:fill="auto"/>
        <w:tabs>
          <w:tab w:val="left" w:pos="576"/>
        </w:tabs>
        <w:spacing w:after="140"/>
        <w:rPr>
          <w:rFonts w:ascii="Times New Roman" w:hAnsi="Times New Roman" w:cs="Times New Roman"/>
          <w:sz w:val="24"/>
          <w:szCs w:val="24"/>
        </w:rPr>
      </w:pPr>
      <w:r w:rsidRPr="007B0DC8">
        <w:rPr>
          <w:rFonts w:ascii="Times New Roman" w:hAnsi="Times New Roman" w:cs="Times New Roman"/>
          <w:b/>
          <w:bCs/>
          <w:i/>
          <w:iCs/>
          <w:sz w:val="24"/>
          <w:szCs w:val="24"/>
        </w:rPr>
        <w:t>Opis wymagań Zamawiającego w stosunku do przedmiotu zamówienia</w:t>
      </w:r>
    </w:p>
    <w:p w14:paraId="78C67BC8" w14:textId="77777777" w:rsidR="009035BA" w:rsidRPr="007B0DC8" w:rsidRDefault="009035BA" w:rsidP="00C865BD">
      <w:pPr>
        <w:pStyle w:val="Nagwek51"/>
        <w:keepNext/>
        <w:keepLines/>
        <w:numPr>
          <w:ilvl w:val="0"/>
          <w:numId w:val="9"/>
        </w:numPr>
        <w:shd w:val="clear" w:color="auto" w:fill="auto"/>
        <w:tabs>
          <w:tab w:val="left" w:pos="870"/>
        </w:tabs>
        <w:spacing w:line="276" w:lineRule="auto"/>
        <w:ind w:firstLine="160"/>
        <w:jc w:val="both"/>
        <w:rPr>
          <w:rFonts w:ascii="Times New Roman" w:hAnsi="Times New Roman" w:cs="Times New Roman"/>
          <w:sz w:val="24"/>
          <w:szCs w:val="24"/>
        </w:rPr>
      </w:pPr>
      <w:bookmarkStart w:id="25" w:name="bookmark29"/>
      <w:bookmarkStart w:id="26" w:name="_Toc168901888"/>
      <w:r w:rsidRPr="007B0DC8">
        <w:rPr>
          <w:rFonts w:ascii="Times New Roman" w:hAnsi="Times New Roman" w:cs="Times New Roman"/>
          <w:sz w:val="24"/>
          <w:szCs w:val="24"/>
        </w:rPr>
        <w:t>Prace projektowe</w:t>
      </w:r>
      <w:bookmarkEnd w:id="25"/>
      <w:bookmarkEnd w:id="26"/>
    </w:p>
    <w:p w14:paraId="718791D4" w14:textId="77777777" w:rsidR="009035BA" w:rsidRPr="007B0DC8" w:rsidRDefault="009035BA" w:rsidP="007B0DC8">
      <w:pPr>
        <w:pStyle w:val="Teksttreci0"/>
        <w:shd w:val="clear" w:color="auto" w:fill="auto"/>
        <w:spacing w:before="120"/>
        <w:ind w:firstLine="159"/>
        <w:jc w:val="both"/>
        <w:rPr>
          <w:rFonts w:ascii="Times New Roman" w:hAnsi="Times New Roman" w:cs="Times New Roman"/>
          <w:sz w:val="24"/>
          <w:szCs w:val="24"/>
        </w:rPr>
      </w:pPr>
      <w:r w:rsidRPr="007B0DC8">
        <w:rPr>
          <w:rFonts w:ascii="Times New Roman" w:hAnsi="Times New Roman" w:cs="Times New Roman"/>
          <w:sz w:val="24"/>
          <w:szCs w:val="24"/>
        </w:rPr>
        <w:t>Dokumentacja projektowa powinna obejmować co najmniej:</w:t>
      </w:r>
    </w:p>
    <w:p w14:paraId="48A9CB4E" w14:textId="364A7062" w:rsidR="008C462F" w:rsidRDefault="009035BA" w:rsidP="00C865BD">
      <w:pPr>
        <w:pStyle w:val="Teksttreci0"/>
        <w:numPr>
          <w:ilvl w:val="0"/>
          <w:numId w:val="23"/>
        </w:numPr>
        <w:shd w:val="clear" w:color="auto" w:fill="auto"/>
        <w:jc w:val="both"/>
        <w:rPr>
          <w:rFonts w:ascii="Times New Roman" w:hAnsi="Times New Roman" w:cs="Times New Roman"/>
          <w:sz w:val="24"/>
          <w:szCs w:val="24"/>
        </w:rPr>
      </w:pPr>
      <w:r w:rsidRPr="007B0DC8">
        <w:rPr>
          <w:rFonts w:ascii="Times New Roman" w:hAnsi="Times New Roman" w:cs="Times New Roman"/>
          <w:sz w:val="24"/>
          <w:szCs w:val="24"/>
        </w:rPr>
        <w:t xml:space="preserve">projekt budowlany opracowany zgodnie z ustawą z dnia 7 lipca 1994r. </w:t>
      </w:r>
      <w:r w:rsidRPr="007B0DC8">
        <w:rPr>
          <w:rFonts w:ascii="Times New Roman" w:hAnsi="Times New Roman" w:cs="Times New Roman"/>
          <w:i/>
          <w:iCs/>
          <w:sz w:val="24"/>
          <w:szCs w:val="24"/>
        </w:rPr>
        <w:t>Prawo budowlane</w:t>
      </w:r>
      <w:r w:rsidRPr="007B0DC8">
        <w:rPr>
          <w:rFonts w:ascii="Times New Roman" w:hAnsi="Times New Roman" w:cs="Times New Roman"/>
          <w:sz w:val="24"/>
          <w:szCs w:val="24"/>
        </w:rPr>
        <w:t xml:space="preserve"> (t.j. Dz. U.</w:t>
      </w:r>
      <w:r w:rsidR="00C865BD">
        <w:rPr>
          <w:rFonts w:ascii="Times New Roman" w:hAnsi="Times New Roman" w:cs="Times New Roman"/>
          <w:sz w:val="24"/>
          <w:szCs w:val="24"/>
        </w:rPr>
        <w:t xml:space="preserve"> </w:t>
      </w:r>
      <w:r w:rsidR="008C462F" w:rsidRPr="00C865BD">
        <w:rPr>
          <w:rFonts w:ascii="Times New Roman" w:hAnsi="Times New Roman" w:cs="Times New Roman"/>
          <w:sz w:val="24"/>
          <w:szCs w:val="24"/>
        </w:rPr>
        <w:t>2024</w:t>
      </w:r>
      <w:r w:rsidR="008C462F">
        <w:rPr>
          <w:rFonts w:ascii="Times New Roman" w:hAnsi="Times New Roman" w:cs="Times New Roman"/>
          <w:sz w:val="24"/>
          <w:szCs w:val="24"/>
        </w:rPr>
        <w:t xml:space="preserve"> </w:t>
      </w:r>
      <w:r w:rsidRPr="007B0DC8">
        <w:rPr>
          <w:rFonts w:ascii="Times New Roman" w:hAnsi="Times New Roman" w:cs="Times New Roman"/>
          <w:sz w:val="24"/>
          <w:szCs w:val="24"/>
        </w:rPr>
        <w:t>poz.</w:t>
      </w:r>
      <w:r w:rsidR="008C462F">
        <w:rPr>
          <w:rFonts w:ascii="Times New Roman" w:hAnsi="Times New Roman" w:cs="Times New Roman"/>
          <w:sz w:val="24"/>
          <w:szCs w:val="24"/>
        </w:rPr>
        <w:t xml:space="preserve"> </w:t>
      </w:r>
      <w:r w:rsidR="008C462F" w:rsidRPr="0075025D">
        <w:rPr>
          <w:rFonts w:ascii="Times New Roman" w:hAnsi="Times New Roman" w:cs="Times New Roman"/>
          <w:sz w:val="24"/>
          <w:szCs w:val="24"/>
        </w:rPr>
        <w:t>725</w:t>
      </w:r>
      <w:r w:rsidRPr="007B0DC8">
        <w:rPr>
          <w:rFonts w:ascii="Times New Roman" w:hAnsi="Times New Roman" w:cs="Times New Roman"/>
          <w:sz w:val="24"/>
          <w:szCs w:val="24"/>
        </w:rPr>
        <w:t xml:space="preserve"> z </w:t>
      </w:r>
      <w:proofErr w:type="spellStart"/>
      <w:r w:rsidRPr="007B0DC8">
        <w:rPr>
          <w:rFonts w:ascii="Times New Roman" w:hAnsi="Times New Roman" w:cs="Times New Roman"/>
          <w:sz w:val="24"/>
          <w:szCs w:val="24"/>
        </w:rPr>
        <w:t>późn</w:t>
      </w:r>
      <w:proofErr w:type="spellEnd"/>
      <w:r w:rsidRPr="007B0DC8">
        <w:rPr>
          <w:rFonts w:ascii="Times New Roman" w:hAnsi="Times New Roman" w:cs="Times New Roman"/>
          <w:sz w:val="24"/>
          <w:szCs w:val="24"/>
        </w:rPr>
        <w:t>. zm.) obejmujący wszystkie wymagane branże zgodne z zakresem robót dla ujęcia wody w ilości 3 egz (wersja papierowa i elektroniczna). Faza projektu budowlanego winna być zakończona uzyskaniem prawomocnej decyzji o</w:t>
      </w:r>
      <w:r w:rsidR="00AE71DA" w:rsidRPr="007B0DC8">
        <w:rPr>
          <w:rFonts w:ascii="Times New Roman" w:hAnsi="Times New Roman" w:cs="Times New Roman"/>
          <w:sz w:val="24"/>
          <w:szCs w:val="24"/>
        </w:rPr>
        <w:t> </w:t>
      </w:r>
      <w:r w:rsidRPr="007B0DC8">
        <w:rPr>
          <w:rFonts w:ascii="Times New Roman" w:hAnsi="Times New Roman" w:cs="Times New Roman"/>
          <w:sz w:val="24"/>
          <w:szCs w:val="24"/>
        </w:rPr>
        <w:t>pozwoleniu na budowę lub zgłoszeniem robót budowlanych w Starostwie Powiatowym,</w:t>
      </w:r>
    </w:p>
    <w:p w14:paraId="475B7C5E" w14:textId="77777777" w:rsidR="008C462F" w:rsidRDefault="009035BA" w:rsidP="00C865BD">
      <w:pPr>
        <w:pStyle w:val="Teksttreci0"/>
        <w:numPr>
          <w:ilvl w:val="0"/>
          <w:numId w:val="23"/>
        </w:numPr>
        <w:shd w:val="clear" w:color="auto" w:fill="auto"/>
        <w:jc w:val="both"/>
        <w:rPr>
          <w:rFonts w:ascii="Times New Roman" w:hAnsi="Times New Roman" w:cs="Times New Roman"/>
          <w:sz w:val="24"/>
          <w:szCs w:val="24"/>
        </w:rPr>
      </w:pPr>
      <w:r w:rsidRPr="008C462F">
        <w:rPr>
          <w:rFonts w:ascii="Times New Roman" w:hAnsi="Times New Roman" w:cs="Times New Roman"/>
          <w:sz w:val="24"/>
          <w:szCs w:val="24"/>
        </w:rPr>
        <w:t>dokumentację wykonawczą dla celów realizacji budowy i przebudowy ujęcia i SUW - w ilości 4 egz. (wersja papierowa i elektroniczna)</w:t>
      </w:r>
      <w:r w:rsidR="008C462F">
        <w:rPr>
          <w:rFonts w:ascii="Times New Roman" w:hAnsi="Times New Roman" w:cs="Times New Roman"/>
          <w:sz w:val="24"/>
          <w:szCs w:val="24"/>
        </w:rPr>
        <w:t>,</w:t>
      </w:r>
    </w:p>
    <w:p w14:paraId="57F0911E" w14:textId="7128DAB6" w:rsidR="009035BA" w:rsidRPr="008C462F" w:rsidRDefault="009035BA" w:rsidP="00C865BD">
      <w:pPr>
        <w:pStyle w:val="Teksttreci0"/>
        <w:numPr>
          <w:ilvl w:val="0"/>
          <w:numId w:val="23"/>
        </w:numPr>
        <w:shd w:val="clear" w:color="auto" w:fill="auto"/>
        <w:jc w:val="both"/>
        <w:rPr>
          <w:rFonts w:ascii="Times New Roman" w:hAnsi="Times New Roman" w:cs="Times New Roman"/>
          <w:sz w:val="24"/>
          <w:szCs w:val="24"/>
        </w:rPr>
      </w:pPr>
      <w:r w:rsidRPr="008C462F">
        <w:rPr>
          <w:rFonts w:ascii="Times New Roman" w:hAnsi="Times New Roman" w:cs="Times New Roman"/>
          <w:sz w:val="24"/>
          <w:szCs w:val="24"/>
        </w:rPr>
        <w:t>kosztorysy inwestorskie wraz z przedmiarami - w ilości 4 egz. (wersja papierowa i</w:t>
      </w:r>
      <w:r w:rsidR="00AE71DA" w:rsidRPr="008C462F">
        <w:rPr>
          <w:rFonts w:ascii="Times New Roman" w:hAnsi="Times New Roman" w:cs="Times New Roman"/>
          <w:sz w:val="24"/>
          <w:szCs w:val="24"/>
        </w:rPr>
        <w:t> </w:t>
      </w:r>
      <w:r w:rsidRPr="008C462F">
        <w:rPr>
          <w:rFonts w:ascii="Times New Roman" w:hAnsi="Times New Roman" w:cs="Times New Roman"/>
          <w:sz w:val="24"/>
          <w:szCs w:val="24"/>
        </w:rPr>
        <w:t>elektroniczna).</w:t>
      </w:r>
    </w:p>
    <w:p w14:paraId="42FC20C9" w14:textId="77777777" w:rsidR="009035BA" w:rsidRPr="007B0DC8" w:rsidRDefault="009035BA" w:rsidP="007B0DC8">
      <w:pPr>
        <w:pStyle w:val="Teksttreci0"/>
        <w:shd w:val="clear" w:color="auto" w:fill="auto"/>
        <w:ind w:firstLine="160"/>
        <w:jc w:val="both"/>
        <w:rPr>
          <w:rFonts w:ascii="Times New Roman" w:hAnsi="Times New Roman" w:cs="Times New Roman"/>
          <w:sz w:val="24"/>
          <w:szCs w:val="24"/>
        </w:rPr>
      </w:pPr>
      <w:r w:rsidRPr="007B0DC8">
        <w:rPr>
          <w:rFonts w:ascii="Times New Roman" w:hAnsi="Times New Roman" w:cs="Times New Roman"/>
          <w:sz w:val="24"/>
          <w:szCs w:val="24"/>
        </w:rPr>
        <w:lastRenderedPageBreak/>
        <w:t>W skład dokumentacji powykonawczej powinny wchodzić:</w:t>
      </w:r>
    </w:p>
    <w:p w14:paraId="5D82A6A5" w14:textId="77777777" w:rsidR="009035BA" w:rsidRPr="007B0DC8" w:rsidRDefault="009035BA" w:rsidP="00C865BD">
      <w:pPr>
        <w:pStyle w:val="Teksttreci0"/>
        <w:numPr>
          <w:ilvl w:val="0"/>
          <w:numId w:val="6"/>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projekt budowlany z naniesionymi w sposób czytelny wszelkimi zmianami wprowadzonymi w trakcie budowy (jeśli w trakcie realizacji inwestycji nastąpiły jakieś zmiany w odniesieniu do pierwotnego projektu budowlanego),</w:t>
      </w:r>
    </w:p>
    <w:p w14:paraId="783FE9CB" w14:textId="77777777" w:rsidR="009035BA" w:rsidRPr="007B0DC8" w:rsidRDefault="009035BA" w:rsidP="00C865BD">
      <w:pPr>
        <w:pStyle w:val="Teksttreci0"/>
        <w:numPr>
          <w:ilvl w:val="0"/>
          <w:numId w:val="6"/>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inwentaryzacja geodezyjna zarejestrowana w Powiatowym Ośrodku Dokumentacji Geodezyjnej i Kartograficznej,</w:t>
      </w:r>
    </w:p>
    <w:p w14:paraId="46F9197D" w14:textId="77777777" w:rsidR="009035BA" w:rsidRPr="007B0DC8" w:rsidRDefault="009035BA" w:rsidP="00C865BD">
      <w:pPr>
        <w:pStyle w:val="Teksttreci0"/>
        <w:numPr>
          <w:ilvl w:val="0"/>
          <w:numId w:val="6"/>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instrukcje rozruchowe, eksploatacyjne i konserwacji (DTR), atesty producentów, certyfikaty, aprobaty techniczne, karty gwarancyjne,</w:t>
      </w:r>
    </w:p>
    <w:p w14:paraId="5D53BD48" w14:textId="77777777" w:rsidR="009035BA" w:rsidRPr="007B0DC8" w:rsidRDefault="009035BA" w:rsidP="00C865BD">
      <w:pPr>
        <w:pStyle w:val="Teksttreci0"/>
        <w:numPr>
          <w:ilvl w:val="0"/>
          <w:numId w:val="6"/>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sprawozdania z rozruchu opracowane nie później niż 14 dni przed terminem odbioru końcowego, w którym Wykonawca przedstawi akredytowane wyniki analiz wody w zakresie pozwalającym na potwierdzenie uzyskania wymaganego efektu ekologicznego oraz wskaźników eksploatacyjnych,</w:t>
      </w:r>
    </w:p>
    <w:p w14:paraId="059D3909" w14:textId="49889D64" w:rsidR="00AE71DA" w:rsidRPr="007B0DC8" w:rsidRDefault="009035BA" w:rsidP="00C865BD">
      <w:pPr>
        <w:pStyle w:val="Teksttreci0"/>
        <w:numPr>
          <w:ilvl w:val="0"/>
          <w:numId w:val="6"/>
        </w:numPr>
        <w:shd w:val="clear" w:color="auto" w:fill="auto"/>
        <w:tabs>
          <w:tab w:val="left" w:pos="576"/>
        </w:tabs>
        <w:spacing w:after="60"/>
        <w:ind w:firstLine="220"/>
        <w:jc w:val="both"/>
        <w:rPr>
          <w:rFonts w:ascii="Times New Roman" w:hAnsi="Times New Roman" w:cs="Times New Roman"/>
          <w:sz w:val="24"/>
          <w:szCs w:val="24"/>
        </w:rPr>
      </w:pPr>
      <w:r w:rsidRPr="007B0DC8">
        <w:rPr>
          <w:rFonts w:ascii="Times New Roman" w:hAnsi="Times New Roman" w:cs="Times New Roman"/>
          <w:sz w:val="24"/>
          <w:szCs w:val="24"/>
        </w:rPr>
        <w:t>wyniki z badań jakości wykonanych robót, pomiarów, prób eksploatacyjnych.</w:t>
      </w:r>
    </w:p>
    <w:p w14:paraId="10D3895B" w14:textId="77777777" w:rsidR="009035BA" w:rsidRPr="007B0DC8" w:rsidRDefault="009035BA" w:rsidP="007B0DC8">
      <w:pPr>
        <w:pStyle w:val="Teksttreci0"/>
        <w:shd w:val="clear" w:color="auto" w:fill="auto"/>
        <w:ind w:firstLine="160"/>
        <w:jc w:val="both"/>
        <w:rPr>
          <w:rFonts w:ascii="Times New Roman" w:hAnsi="Times New Roman" w:cs="Times New Roman"/>
          <w:sz w:val="24"/>
          <w:szCs w:val="24"/>
        </w:rPr>
      </w:pPr>
      <w:r w:rsidRPr="007B0DC8">
        <w:rPr>
          <w:rFonts w:ascii="Times New Roman" w:hAnsi="Times New Roman" w:cs="Times New Roman"/>
          <w:sz w:val="24"/>
          <w:szCs w:val="24"/>
        </w:rPr>
        <w:t>Obowiązki Wykonawcy:</w:t>
      </w:r>
    </w:p>
    <w:p w14:paraId="1E49226E" w14:textId="77777777" w:rsidR="009035BA" w:rsidRPr="007B0DC8" w:rsidRDefault="009035BA" w:rsidP="00C865BD">
      <w:pPr>
        <w:pStyle w:val="Teksttreci0"/>
        <w:numPr>
          <w:ilvl w:val="0"/>
          <w:numId w:val="10"/>
        </w:numPr>
        <w:shd w:val="clear" w:color="auto" w:fill="auto"/>
        <w:tabs>
          <w:tab w:val="left" w:pos="576"/>
        </w:tabs>
        <w:spacing w:before="120"/>
        <w:ind w:left="578" w:hanging="357"/>
        <w:jc w:val="both"/>
        <w:rPr>
          <w:rFonts w:ascii="Times New Roman" w:hAnsi="Times New Roman" w:cs="Times New Roman"/>
          <w:sz w:val="24"/>
          <w:szCs w:val="24"/>
        </w:rPr>
      </w:pPr>
      <w:r w:rsidRPr="007B0DC8">
        <w:rPr>
          <w:rFonts w:ascii="Times New Roman" w:hAnsi="Times New Roman" w:cs="Times New Roman"/>
          <w:sz w:val="24"/>
          <w:szCs w:val="24"/>
        </w:rPr>
        <w:t>Przed rozpoczęciem prac Wykonawca zweryfikuje dane wyjściowe do projektowania, wykona na własny koszt wszystkie badania i analizy (w tym technologiczne), inwentaryzacje uzupełniające oraz ekspertyzy techniczne niezbędne dla prawidłowego wykonania dokumentacji projektowej.</w:t>
      </w:r>
    </w:p>
    <w:p w14:paraId="6B72C58F" w14:textId="77777777" w:rsidR="00BC664D" w:rsidRPr="007B0DC8" w:rsidRDefault="009035BA" w:rsidP="00C865BD">
      <w:pPr>
        <w:pStyle w:val="Teksttreci0"/>
        <w:numPr>
          <w:ilvl w:val="0"/>
          <w:numId w:val="10"/>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Przez okres realizacji robót Wykonawca zapewni nadzór autorski projektanta aż do daty upływu okresu zgłaszania wad.</w:t>
      </w:r>
    </w:p>
    <w:p w14:paraId="05105079" w14:textId="77777777" w:rsidR="00BC664D" w:rsidRPr="007B0DC8" w:rsidRDefault="009035BA" w:rsidP="00C865BD">
      <w:pPr>
        <w:pStyle w:val="Teksttreci0"/>
        <w:numPr>
          <w:ilvl w:val="0"/>
          <w:numId w:val="10"/>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Wykonawca, w zależności od rodzaju robót objętych projektem, jest zobowiązany do uzyskania na swój koszt aktualnych map do celów projektowych na tereny i obiekty objęte zakresem robót przewidzianych w PFU.</w:t>
      </w:r>
    </w:p>
    <w:p w14:paraId="218FBFE9" w14:textId="77777777" w:rsidR="008C462F" w:rsidRDefault="009035BA" w:rsidP="00C865BD">
      <w:pPr>
        <w:pStyle w:val="Teksttreci0"/>
        <w:numPr>
          <w:ilvl w:val="0"/>
          <w:numId w:val="10"/>
        </w:numPr>
        <w:shd w:val="clear" w:color="auto" w:fill="auto"/>
        <w:tabs>
          <w:tab w:val="left" w:pos="576"/>
        </w:tabs>
        <w:ind w:left="580" w:hanging="360"/>
        <w:jc w:val="both"/>
        <w:rPr>
          <w:rFonts w:ascii="Times New Roman" w:hAnsi="Times New Roman" w:cs="Times New Roman"/>
          <w:sz w:val="24"/>
          <w:szCs w:val="24"/>
        </w:rPr>
      </w:pPr>
      <w:r w:rsidRPr="007B0DC8">
        <w:rPr>
          <w:rFonts w:ascii="Times New Roman" w:hAnsi="Times New Roman" w:cs="Times New Roman"/>
          <w:sz w:val="24"/>
          <w:szCs w:val="24"/>
        </w:rPr>
        <w:t>Wykonawca winien uwzględnić w cenie wszelkie koszty nadzorów, opinii i sporządzenia dokumentacji wymaganych przez właścicieli obiektów, sieci lub urządzeń. Zatwierdzenie jakiegokolwiek dokumentu przez Zamawiającego nie ogranicza odpowiedzialności</w:t>
      </w:r>
      <w:r w:rsidR="006614CB" w:rsidRPr="007B0DC8">
        <w:rPr>
          <w:rFonts w:ascii="Times New Roman" w:hAnsi="Times New Roman" w:cs="Times New Roman"/>
          <w:sz w:val="24"/>
          <w:szCs w:val="24"/>
        </w:rPr>
        <w:t xml:space="preserve"> </w:t>
      </w:r>
      <w:r w:rsidRPr="007B0DC8">
        <w:rPr>
          <w:rFonts w:ascii="Times New Roman" w:hAnsi="Times New Roman" w:cs="Times New Roman"/>
          <w:sz w:val="24"/>
          <w:szCs w:val="24"/>
        </w:rPr>
        <w:t>Wykonawcy wynikającej z umowy.</w:t>
      </w:r>
    </w:p>
    <w:p w14:paraId="5C864371" w14:textId="77777777" w:rsidR="008C462F" w:rsidRDefault="009035BA" w:rsidP="00C865BD">
      <w:pPr>
        <w:pStyle w:val="Teksttreci0"/>
        <w:numPr>
          <w:ilvl w:val="0"/>
          <w:numId w:val="10"/>
        </w:numPr>
        <w:shd w:val="clear" w:color="auto" w:fill="auto"/>
        <w:tabs>
          <w:tab w:val="left" w:pos="576"/>
        </w:tabs>
        <w:ind w:left="580" w:hanging="360"/>
        <w:jc w:val="both"/>
        <w:rPr>
          <w:rFonts w:ascii="Times New Roman" w:hAnsi="Times New Roman" w:cs="Times New Roman"/>
          <w:sz w:val="24"/>
          <w:szCs w:val="24"/>
        </w:rPr>
      </w:pPr>
      <w:r w:rsidRPr="008C462F">
        <w:rPr>
          <w:rFonts w:ascii="Times New Roman" w:hAnsi="Times New Roman" w:cs="Times New Roman"/>
          <w:sz w:val="24"/>
          <w:szCs w:val="24"/>
        </w:rPr>
        <w:t>Przedstawione w PFU dane są materiałem wyjściowym i pomocniczym dla Wykonawcy do sporządzenia własnych opracowań szczegółowych wykonania zadań wchodzących w skład przedmiotu zamówienia. Wykonawca jest zobowiązany do weryfikacji podanych rozwiązań koncepcyjnych i opracowań archiwalnych, poprzez wykonanie własnych obliczeń technologicznych, hydraulicznych i konstrukcyjnych dla zadań wchodzących w skład umowy. W przypadku wyniknięcia uzasadnionych względami wydajnościowymi i ekonomicznym rozbieżności w rozwiązaniach przedstawionych przez Zamawiającego a opracowanymi przez Wykonawcę, Wykonawca nie będzie rościł praw do dodatkowego wynagrodzenia. Wprowadzone zmiany sporządzonej przez Wykonawcę dokumentacji projektowej (projekt budowlany i projekt wykonawczy) muszą uzyskać akceptację Zamawiającego. W przypadku rozbieżności w zakresie koniecznym do wykonania robót w ramach wskazanych elementów w</w:t>
      </w:r>
      <w:r w:rsidR="00784E3C" w:rsidRPr="008C462F">
        <w:rPr>
          <w:rFonts w:ascii="Times New Roman" w:hAnsi="Times New Roman" w:cs="Times New Roman"/>
          <w:sz w:val="24"/>
          <w:szCs w:val="24"/>
        </w:rPr>
        <w:t> </w:t>
      </w:r>
      <w:r w:rsidRPr="008C462F">
        <w:rPr>
          <w:rFonts w:ascii="Times New Roman" w:hAnsi="Times New Roman" w:cs="Times New Roman"/>
          <w:sz w:val="24"/>
          <w:szCs w:val="24"/>
        </w:rPr>
        <w:t xml:space="preserve">stosunku do założeń przyjętych w PFU, Wykonawca nie </w:t>
      </w:r>
      <w:r w:rsidRPr="008C462F">
        <w:rPr>
          <w:rFonts w:ascii="Times New Roman" w:hAnsi="Times New Roman" w:cs="Times New Roman"/>
          <w:sz w:val="24"/>
          <w:szCs w:val="24"/>
        </w:rPr>
        <w:lastRenderedPageBreak/>
        <w:t>będzie rościł praw do dodatkowego wynagrodzenia.</w:t>
      </w:r>
    </w:p>
    <w:p w14:paraId="54774A33" w14:textId="77777777" w:rsidR="00116396" w:rsidRDefault="009035BA" w:rsidP="00C865BD">
      <w:pPr>
        <w:pStyle w:val="Teksttreci0"/>
        <w:numPr>
          <w:ilvl w:val="0"/>
          <w:numId w:val="10"/>
        </w:numPr>
        <w:shd w:val="clear" w:color="auto" w:fill="auto"/>
        <w:tabs>
          <w:tab w:val="left" w:pos="576"/>
        </w:tabs>
        <w:ind w:left="580" w:hanging="360"/>
        <w:jc w:val="both"/>
        <w:rPr>
          <w:rFonts w:ascii="Times New Roman" w:hAnsi="Times New Roman" w:cs="Times New Roman"/>
          <w:sz w:val="24"/>
          <w:szCs w:val="24"/>
        </w:rPr>
      </w:pPr>
      <w:r w:rsidRPr="008C462F">
        <w:rPr>
          <w:rFonts w:ascii="Times New Roman" w:hAnsi="Times New Roman" w:cs="Times New Roman"/>
          <w:sz w:val="24"/>
          <w:szCs w:val="24"/>
        </w:rPr>
        <w:t>Warunkiem rozpoczęcia robót w ramach umowy jest zatwierdzenie dokumentów Wykonawcy w trybie opisanym w PFU.</w:t>
      </w:r>
    </w:p>
    <w:p w14:paraId="430ECB8C" w14:textId="56D56B04" w:rsidR="00784E3C" w:rsidRPr="00116396" w:rsidRDefault="009035BA" w:rsidP="00C865BD">
      <w:pPr>
        <w:pStyle w:val="Teksttreci0"/>
        <w:numPr>
          <w:ilvl w:val="0"/>
          <w:numId w:val="10"/>
        </w:numPr>
        <w:shd w:val="clear" w:color="auto" w:fill="auto"/>
        <w:tabs>
          <w:tab w:val="left" w:pos="576"/>
        </w:tabs>
        <w:ind w:left="580" w:hanging="360"/>
        <w:jc w:val="both"/>
        <w:rPr>
          <w:rFonts w:ascii="Times New Roman" w:hAnsi="Times New Roman" w:cs="Times New Roman"/>
          <w:sz w:val="24"/>
          <w:szCs w:val="24"/>
        </w:rPr>
      </w:pPr>
      <w:r w:rsidRPr="00116396">
        <w:rPr>
          <w:rFonts w:ascii="Times New Roman" w:hAnsi="Times New Roman" w:cs="Times New Roman"/>
          <w:sz w:val="24"/>
          <w:szCs w:val="24"/>
        </w:rPr>
        <w:t>Przed złożeniem oferty Wykonawca powinien przeprowadzić wizytację terenu budowy oraz jego otoczenia w celu oceny, na własną odpowiedzialność, koszt i ryzyko, wszystkich czynników koniecznych do przygotowania jego rzetelnej oferty, obejmującej wszelkie niezbędne prace przygotowawcze, zasadnicze i towarzyszące zarówno do przygotowania projektu i uzyskania niezbędnych uzgodnień, opinii, pozwoleń i akceptacji Zamawiającego, a</w:t>
      </w:r>
      <w:r w:rsidR="00784E3C" w:rsidRPr="00116396">
        <w:rPr>
          <w:rFonts w:ascii="Times New Roman" w:hAnsi="Times New Roman" w:cs="Times New Roman"/>
          <w:sz w:val="24"/>
          <w:szCs w:val="24"/>
        </w:rPr>
        <w:t> </w:t>
      </w:r>
      <w:r w:rsidRPr="00116396">
        <w:rPr>
          <w:rFonts w:ascii="Times New Roman" w:hAnsi="Times New Roman" w:cs="Times New Roman"/>
          <w:sz w:val="24"/>
          <w:szCs w:val="24"/>
        </w:rPr>
        <w:t>także prowadzenia robót budowlano - montażowych i instalacyjnych.</w:t>
      </w:r>
    </w:p>
    <w:p w14:paraId="26A5A944" w14:textId="0200F809" w:rsidR="00E005D4" w:rsidRPr="007B0DC8" w:rsidRDefault="009035BA" w:rsidP="00C865BD">
      <w:pPr>
        <w:pStyle w:val="Teksttreci0"/>
        <w:numPr>
          <w:ilvl w:val="0"/>
          <w:numId w:val="9"/>
        </w:numPr>
        <w:shd w:val="clear" w:color="auto" w:fill="auto"/>
        <w:tabs>
          <w:tab w:val="left" w:pos="710"/>
        </w:tabs>
        <w:spacing w:after="60"/>
        <w:rPr>
          <w:rFonts w:ascii="Times New Roman" w:hAnsi="Times New Roman" w:cs="Times New Roman"/>
          <w:sz w:val="24"/>
          <w:szCs w:val="24"/>
        </w:rPr>
      </w:pPr>
      <w:r w:rsidRPr="007B0DC8">
        <w:rPr>
          <w:rFonts w:ascii="Times New Roman" w:hAnsi="Times New Roman" w:cs="Times New Roman"/>
          <w:b/>
          <w:bCs/>
          <w:i/>
          <w:iCs/>
          <w:sz w:val="24"/>
          <w:szCs w:val="24"/>
        </w:rPr>
        <w:t>Opis przebudowywanych obiektów</w:t>
      </w:r>
    </w:p>
    <w:p w14:paraId="634B5D42" w14:textId="73710FD7" w:rsidR="009035BA" w:rsidRPr="007B0DC8" w:rsidRDefault="00663AD9" w:rsidP="00C865BD">
      <w:pPr>
        <w:pStyle w:val="Nagwek51"/>
        <w:keepNext/>
        <w:keepLines/>
        <w:numPr>
          <w:ilvl w:val="0"/>
          <w:numId w:val="11"/>
        </w:numPr>
        <w:shd w:val="clear" w:color="auto" w:fill="auto"/>
        <w:tabs>
          <w:tab w:val="left" w:pos="1020"/>
        </w:tabs>
        <w:spacing w:before="120" w:line="276" w:lineRule="auto"/>
        <w:ind w:firstLine="159"/>
        <w:rPr>
          <w:rFonts w:ascii="Times New Roman" w:hAnsi="Times New Roman" w:cs="Times New Roman"/>
          <w:sz w:val="24"/>
          <w:szCs w:val="24"/>
        </w:rPr>
      </w:pPr>
      <w:bookmarkStart w:id="27" w:name="bookmark31"/>
      <w:bookmarkStart w:id="28" w:name="_Toc168901889"/>
      <w:r w:rsidRPr="007B0DC8">
        <w:rPr>
          <w:rFonts w:ascii="Times New Roman" w:hAnsi="Times New Roman" w:cs="Times New Roman"/>
          <w:sz w:val="24"/>
          <w:szCs w:val="24"/>
        </w:rPr>
        <w:t xml:space="preserve">Wymiana pomp głębinowych w studniach </w:t>
      </w:r>
      <w:r w:rsidR="009035BA" w:rsidRPr="007B0DC8">
        <w:rPr>
          <w:rFonts w:ascii="Times New Roman" w:hAnsi="Times New Roman" w:cs="Times New Roman"/>
          <w:sz w:val="24"/>
          <w:szCs w:val="24"/>
        </w:rPr>
        <w:t xml:space="preserve">Studnia nr </w:t>
      </w:r>
      <w:bookmarkEnd w:id="27"/>
      <w:r w:rsidR="0057171E" w:rsidRPr="007B0DC8">
        <w:rPr>
          <w:rFonts w:ascii="Times New Roman" w:hAnsi="Times New Roman" w:cs="Times New Roman"/>
          <w:sz w:val="24"/>
          <w:szCs w:val="24"/>
        </w:rPr>
        <w:t>1</w:t>
      </w:r>
      <w:r w:rsidR="00483B3A" w:rsidRPr="007B0DC8">
        <w:rPr>
          <w:rFonts w:ascii="Times New Roman" w:hAnsi="Times New Roman" w:cs="Times New Roman"/>
          <w:sz w:val="24"/>
          <w:szCs w:val="24"/>
        </w:rPr>
        <w:t>R</w:t>
      </w:r>
      <w:r w:rsidR="0041242F" w:rsidRPr="007B0DC8">
        <w:rPr>
          <w:rFonts w:ascii="Times New Roman" w:hAnsi="Times New Roman" w:cs="Times New Roman"/>
          <w:sz w:val="24"/>
          <w:szCs w:val="24"/>
        </w:rPr>
        <w:t>, 2R, 3R, 3RA</w:t>
      </w:r>
      <w:bookmarkEnd w:id="28"/>
    </w:p>
    <w:p w14:paraId="03F7DD0A" w14:textId="08C7A7AC" w:rsidR="00A10316" w:rsidRPr="007B0DC8" w:rsidRDefault="00FA0F1B" w:rsidP="007B0DC8">
      <w:pPr>
        <w:pStyle w:val="Nagwek51"/>
        <w:keepNext/>
        <w:keepLines/>
        <w:shd w:val="clear" w:color="auto" w:fill="auto"/>
        <w:tabs>
          <w:tab w:val="left" w:pos="1020"/>
        </w:tabs>
        <w:spacing w:before="120" w:line="276" w:lineRule="auto"/>
        <w:ind w:left="159"/>
        <w:rPr>
          <w:rFonts w:ascii="Times New Roman" w:hAnsi="Times New Roman" w:cs="Times New Roman"/>
          <w:sz w:val="24"/>
          <w:szCs w:val="24"/>
        </w:rPr>
      </w:pPr>
      <w:bookmarkStart w:id="29" w:name="_Toc168901890"/>
      <w:r w:rsidRPr="007B0DC8">
        <w:rPr>
          <w:rFonts w:ascii="Times New Roman" w:hAnsi="Times New Roman" w:cs="Times New Roman"/>
          <w:sz w:val="24"/>
          <w:szCs w:val="24"/>
        </w:rPr>
        <w:t>Studnia nr 1R</w:t>
      </w:r>
      <w:bookmarkEnd w:id="29"/>
    </w:p>
    <w:p w14:paraId="317B01F3" w14:textId="77777777" w:rsidR="00D13CCC" w:rsidRPr="007B0DC8" w:rsidRDefault="00D13CCC" w:rsidP="007B0DC8">
      <w:pPr>
        <w:pStyle w:val="Teksttreci0"/>
        <w:shd w:val="clear" w:color="auto" w:fill="auto"/>
        <w:ind w:left="300"/>
        <w:rPr>
          <w:rFonts w:ascii="Times New Roman" w:hAnsi="Times New Roman" w:cs="Times New Roman"/>
          <w:sz w:val="24"/>
          <w:szCs w:val="24"/>
        </w:rPr>
      </w:pPr>
      <w:r w:rsidRPr="007B0DC8">
        <w:rPr>
          <w:rFonts w:ascii="Times New Roman" w:hAnsi="Times New Roman" w:cs="Times New Roman"/>
          <w:sz w:val="24"/>
          <w:szCs w:val="24"/>
        </w:rPr>
        <w:t>W przypadku istniejącego otworu studziennego planuje się:</w:t>
      </w:r>
    </w:p>
    <w:p w14:paraId="5D459D5E" w14:textId="24060755" w:rsidR="009035BA" w:rsidRPr="007B0DC8" w:rsidRDefault="00D51BD2" w:rsidP="00C865BD">
      <w:pPr>
        <w:pStyle w:val="Teksttreci0"/>
        <w:numPr>
          <w:ilvl w:val="0"/>
          <w:numId w:val="13"/>
        </w:numPr>
        <w:shd w:val="clear" w:color="auto" w:fill="auto"/>
        <w:tabs>
          <w:tab w:val="left" w:pos="889"/>
        </w:tabs>
        <w:rPr>
          <w:rFonts w:ascii="Times New Roman" w:hAnsi="Times New Roman" w:cs="Times New Roman"/>
          <w:sz w:val="24"/>
          <w:szCs w:val="24"/>
        </w:rPr>
      </w:pPr>
      <w:r w:rsidRPr="007B0DC8">
        <w:rPr>
          <w:rFonts w:ascii="Times New Roman" w:hAnsi="Times New Roman" w:cs="Times New Roman"/>
          <w:sz w:val="24"/>
          <w:szCs w:val="24"/>
        </w:rPr>
        <w:t>dostawę i montaż pompy głębinowej</w:t>
      </w:r>
      <w:r w:rsidR="000F4E3C" w:rsidRPr="007B0DC8">
        <w:rPr>
          <w:rFonts w:ascii="Times New Roman" w:hAnsi="Times New Roman" w:cs="Times New Roman"/>
          <w:sz w:val="24"/>
          <w:szCs w:val="24"/>
        </w:rPr>
        <w:t>,</w:t>
      </w:r>
    </w:p>
    <w:p w14:paraId="52B30AAB" w14:textId="452B3639" w:rsidR="009035BA" w:rsidRPr="007B0DC8" w:rsidRDefault="009035BA" w:rsidP="007B0DC8">
      <w:pPr>
        <w:pStyle w:val="Nagwek51"/>
        <w:keepNext/>
        <w:keepLines/>
        <w:shd w:val="clear" w:color="auto" w:fill="auto"/>
        <w:tabs>
          <w:tab w:val="left" w:pos="920"/>
        </w:tabs>
        <w:spacing w:line="276" w:lineRule="auto"/>
        <w:rPr>
          <w:rFonts w:ascii="Times New Roman" w:hAnsi="Times New Roman" w:cs="Times New Roman"/>
          <w:sz w:val="24"/>
          <w:szCs w:val="24"/>
        </w:rPr>
      </w:pPr>
      <w:bookmarkStart w:id="30" w:name="bookmark33"/>
      <w:bookmarkStart w:id="31" w:name="_Toc168901891"/>
      <w:r w:rsidRPr="007B0DC8">
        <w:rPr>
          <w:rFonts w:ascii="Times New Roman" w:hAnsi="Times New Roman" w:cs="Times New Roman"/>
          <w:sz w:val="24"/>
          <w:szCs w:val="24"/>
        </w:rPr>
        <w:t>Studnia nr 2</w:t>
      </w:r>
      <w:bookmarkEnd w:id="30"/>
      <w:r w:rsidR="00483B3A" w:rsidRPr="007B0DC8">
        <w:rPr>
          <w:rFonts w:ascii="Times New Roman" w:hAnsi="Times New Roman" w:cs="Times New Roman"/>
          <w:sz w:val="24"/>
          <w:szCs w:val="24"/>
        </w:rPr>
        <w:t>R</w:t>
      </w:r>
      <w:bookmarkEnd w:id="31"/>
    </w:p>
    <w:p w14:paraId="6CA1B3B3" w14:textId="77777777" w:rsidR="00971809" w:rsidRPr="007B0DC8" w:rsidRDefault="00971809" w:rsidP="007B0DC8">
      <w:pPr>
        <w:pStyle w:val="Teksttreci0"/>
        <w:shd w:val="clear" w:color="auto" w:fill="auto"/>
        <w:ind w:left="300"/>
        <w:rPr>
          <w:rFonts w:ascii="Times New Roman" w:hAnsi="Times New Roman" w:cs="Times New Roman"/>
          <w:sz w:val="24"/>
          <w:szCs w:val="24"/>
        </w:rPr>
      </w:pPr>
      <w:r w:rsidRPr="007B0DC8">
        <w:rPr>
          <w:rFonts w:ascii="Times New Roman" w:hAnsi="Times New Roman" w:cs="Times New Roman"/>
          <w:sz w:val="24"/>
          <w:szCs w:val="24"/>
        </w:rPr>
        <w:t>W przypadku istniejącego otworu studziennego planuje się:</w:t>
      </w:r>
    </w:p>
    <w:p w14:paraId="4B37EF75" w14:textId="1FA8EFE9" w:rsidR="00971809" w:rsidRPr="007B0DC8" w:rsidRDefault="00971809" w:rsidP="00C865BD">
      <w:pPr>
        <w:pStyle w:val="Teksttreci0"/>
        <w:numPr>
          <w:ilvl w:val="0"/>
          <w:numId w:val="13"/>
        </w:numPr>
        <w:shd w:val="clear" w:color="auto" w:fill="auto"/>
        <w:tabs>
          <w:tab w:val="left" w:pos="889"/>
        </w:tabs>
        <w:rPr>
          <w:rFonts w:ascii="Times New Roman" w:hAnsi="Times New Roman" w:cs="Times New Roman"/>
          <w:sz w:val="24"/>
          <w:szCs w:val="24"/>
        </w:rPr>
      </w:pPr>
      <w:r w:rsidRPr="007B0DC8">
        <w:rPr>
          <w:rFonts w:ascii="Times New Roman" w:hAnsi="Times New Roman" w:cs="Times New Roman"/>
          <w:sz w:val="24"/>
          <w:szCs w:val="24"/>
        </w:rPr>
        <w:t>dostawę i montaż pompy głębinowej,</w:t>
      </w:r>
    </w:p>
    <w:p w14:paraId="44D972B7" w14:textId="25CBF4D6" w:rsidR="009035BA" w:rsidRPr="007B0DC8" w:rsidRDefault="009035BA" w:rsidP="007B0DC8">
      <w:pPr>
        <w:pStyle w:val="Nagwek51"/>
        <w:keepNext/>
        <w:keepLines/>
        <w:shd w:val="clear" w:color="auto" w:fill="auto"/>
        <w:tabs>
          <w:tab w:val="left" w:pos="920"/>
        </w:tabs>
        <w:spacing w:line="276" w:lineRule="auto"/>
        <w:rPr>
          <w:rFonts w:ascii="Times New Roman" w:hAnsi="Times New Roman" w:cs="Times New Roman"/>
          <w:sz w:val="24"/>
          <w:szCs w:val="24"/>
        </w:rPr>
      </w:pPr>
      <w:bookmarkStart w:id="32" w:name="bookmark35"/>
      <w:bookmarkStart w:id="33" w:name="_Toc168901892"/>
      <w:r w:rsidRPr="007B0DC8">
        <w:rPr>
          <w:rFonts w:ascii="Times New Roman" w:hAnsi="Times New Roman" w:cs="Times New Roman"/>
          <w:sz w:val="24"/>
          <w:szCs w:val="24"/>
        </w:rPr>
        <w:t xml:space="preserve">Studnia nr </w:t>
      </w:r>
      <w:bookmarkEnd w:id="32"/>
      <w:r w:rsidR="00971809" w:rsidRPr="007B0DC8">
        <w:rPr>
          <w:rFonts w:ascii="Times New Roman" w:hAnsi="Times New Roman" w:cs="Times New Roman"/>
          <w:sz w:val="24"/>
          <w:szCs w:val="24"/>
        </w:rPr>
        <w:t>3</w:t>
      </w:r>
      <w:r w:rsidR="00483B3A" w:rsidRPr="007B0DC8">
        <w:rPr>
          <w:rFonts w:ascii="Times New Roman" w:hAnsi="Times New Roman" w:cs="Times New Roman"/>
          <w:sz w:val="24"/>
          <w:szCs w:val="24"/>
        </w:rPr>
        <w:t>R</w:t>
      </w:r>
      <w:bookmarkEnd w:id="33"/>
    </w:p>
    <w:p w14:paraId="0338E491" w14:textId="77777777" w:rsidR="00483B3A" w:rsidRPr="007B0DC8" w:rsidRDefault="00483B3A" w:rsidP="007B0DC8">
      <w:pPr>
        <w:pStyle w:val="Teksttreci0"/>
        <w:shd w:val="clear" w:color="auto" w:fill="auto"/>
        <w:ind w:left="300"/>
        <w:rPr>
          <w:rFonts w:ascii="Times New Roman" w:hAnsi="Times New Roman" w:cs="Times New Roman"/>
          <w:sz w:val="24"/>
          <w:szCs w:val="24"/>
        </w:rPr>
      </w:pPr>
      <w:r w:rsidRPr="007B0DC8">
        <w:rPr>
          <w:rFonts w:ascii="Times New Roman" w:hAnsi="Times New Roman" w:cs="Times New Roman"/>
          <w:sz w:val="24"/>
          <w:szCs w:val="24"/>
        </w:rPr>
        <w:t>W przypadku istniejącego otworu studziennego planuje się:</w:t>
      </w:r>
    </w:p>
    <w:p w14:paraId="7C9FCADE" w14:textId="7A5AF936" w:rsidR="00483B3A" w:rsidRPr="007B0DC8" w:rsidRDefault="00483B3A" w:rsidP="00C865BD">
      <w:pPr>
        <w:pStyle w:val="Teksttreci0"/>
        <w:numPr>
          <w:ilvl w:val="0"/>
          <w:numId w:val="13"/>
        </w:numPr>
        <w:shd w:val="clear" w:color="auto" w:fill="auto"/>
        <w:tabs>
          <w:tab w:val="left" w:pos="889"/>
        </w:tabs>
        <w:rPr>
          <w:rFonts w:ascii="Times New Roman" w:hAnsi="Times New Roman" w:cs="Times New Roman"/>
          <w:sz w:val="24"/>
          <w:szCs w:val="24"/>
        </w:rPr>
      </w:pPr>
      <w:r w:rsidRPr="007B0DC8">
        <w:rPr>
          <w:rFonts w:ascii="Times New Roman" w:hAnsi="Times New Roman" w:cs="Times New Roman"/>
          <w:sz w:val="24"/>
          <w:szCs w:val="24"/>
        </w:rPr>
        <w:t>dostawę i montaż pompy głębinowej,</w:t>
      </w:r>
    </w:p>
    <w:p w14:paraId="57D0E930" w14:textId="6F0236CD" w:rsidR="009035BA" w:rsidRPr="007B0DC8" w:rsidRDefault="009035BA" w:rsidP="007B0DC8">
      <w:pPr>
        <w:pStyle w:val="Nagwek51"/>
        <w:keepNext/>
        <w:keepLines/>
        <w:shd w:val="clear" w:color="auto" w:fill="auto"/>
        <w:tabs>
          <w:tab w:val="left" w:pos="920"/>
        </w:tabs>
        <w:spacing w:line="276" w:lineRule="auto"/>
        <w:rPr>
          <w:rFonts w:ascii="Times New Roman" w:hAnsi="Times New Roman" w:cs="Times New Roman"/>
          <w:sz w:val="24"/>
          <w:szCs w:val="24"/>
        </w:rPr>
      </w:pPr>
      <w:bookmarkStart w:id="34" w:name="bookmark37"/>
      <w:bookmarkStart w:id="35" w:name="_Toc168901893"/>
      <w:r w:rsidRPr="007B0DC8">
        <w:rPr>
          <w:rFonts w:ascii="Times New Roman" w:hAnsi="Times New Roman" w:cs="Times New Roman"/>
          <w:sz w:val="24"/>
          <w:szCs w:val="24"/>
        </w:rPr>
        <w:t>Studnia nr 3</w:t>
      </w:r>
      <w:bookmarkEnd w:id="34"/>
      <w:r w:rsidR="00483B3A" w:rsidRPr="007B0DC8">
        <w:rPr>
          <w:rFonts w:ascii="Times New Roman" w:hAnsi="Times New Roman" w:cs="Times New Roman"/>
          <w:sz w:val="24"/>
          <w:szCs w:val="24"/>
        </w:rPr>
        <w:t>RA</w:t>
      </w:r>
      <w:bookmarkEnd w:id="35"/>
    </w:p>
    <w:p w14:paraId="048ECB7B" w14:textId="77777777" w:rsidR="009035BA" w:rsidRPr="007B0DC8" w:rsidRDefault="009035BA" w:rsidP="007B0DC8">
      <w:pPr>
        <w:pStyle w:val="Teksttreci0"/>
        <w:shd w:val="clear" w:color="auto" w:fill="auto"/>
        <w:ind w:firstLine="160"/>
        <w:rPr>
          <w:rFonts w:ascii="Times New Roman" w:hAnsi="Times New Roman" w:cs="Times New Roman"/>
          <w:sz w:val="24"/>
          <w:szCs w:val="24"/>
        </w:rPr>
      </w:pPr>
      <w:r w:rsidRPr="007B0DC8">
        <w:rPr>
          <w:rFonts w:ascii="Times New Roman" w:hAnsi="Times New Roman" w:cs="Times New Roman"/>
          <w:sz w:val="24"/>
          <w:szCs w:val="24"/>
        </w:rPr>
        <w:t>W przypadku nowo wybudowanego otworu studziennego planuje się:</w:t>
      </w:r>
    </w:p>
    <w:p w14:paraId="2B5A5191" w14:textId="77777777" w:rsidR="009A681C" w:rsidRPr="007B0DC8" w:rsidRDefault="009A681C" w:rsidP="00C865BD">
      <w:pPr>
        <w:pStyle w:val="Teksttreci0"/>
        <w:numPr>
          <w:ilvl w:val="0"/>
          <w:numId w:val="13"/>
        </w:numPr>
        <w:shd w:val="clear" w:color="auto" w:fill="auto"/>
        <w:tabs>
          <w:tab w:val="left" w:pos="889"/>
        </w:tabs>
        <w:rPr>
          <w:rFonts w:ascii="Times New Roman" w:hAnsi="Times New Roman" w:cs="Times New Roman"/>
          <w:sz w:val="24"/>
          <w:szCs w:val="24"/>
        </w:rPr>
      </w:pPr>
      <w:r w:rsidRPr="007B0DC8">
        <w:rPr>
          <w:rFonts w:ascii="Times New Roman" w:hAnsi="Times New Roman" w:cs="Times New Roman"/>
          <w:sz w:val="24"/>
          <w:szCs w:val="24"/>
        </w:rPr>
        <w:t>dostawę i montaż pompy głębinowej,</w:t>
      </w:r>
    </w:p>
    <w:p w14:paraId="27C67217" w14:textId="77777777" w:rsidR="009A681C" w:rsidRPr="007B0DC8" w:rsidRDefault="009A681C" w:rsidP="007B0DC8">
      <w:pPr>
        <w:pStyle w:val="Teksttreci0"/>
        <w:shd w:val="clear" w:color="auto" w:fill="auto"/>
        <w:ind w:firstLine="160"/>
        <w:rPr>
          <w:rFonts w:ascii="Times New Roman" w:hAnsi="Times New Roman" w:cs="Times New Roman"/>
          <w:sz w:val="24"/>
          <w:szCs w:val="24"/>
        </w:rPr>
      </w:pPr>
    </w:p>
    <w:p w14:paraId="13B8D020" w14:textId="4BCFA98D" w:rsidR="009035BA" w:rsidRPr="007B0DC8" w:rsidRDefault="00325FE4" w:rsidP="00C865BD">
      <w:pPr>
        <w:pStyle w:val="Nagwek51"/>
        <w:keepNext/>
        <w:keepLines/>
        <w:numPr>
          <w:ilvl w:val="0"/>
          <w:numId w:val="11"/>
        </w:numPr>
        <w:shd w:val="clear" w:color="auto" w:fill="auto"/>
        <w:tabs>
          <w:tab w:val="left" w:pos="920"/>
        </w:tabs>
        <w:spacing w:line="276" w:lineRule="auto"/>
        <w:rPr>
          <w:rFonts w:ascii="Times New Roman" w:hAnsi="Times New Roman" w:cs="Times New Roman"/>
          <w:sz w:val="24"/>
          <w:szCs w:val="24"/>
        </w:rPr>
      </w:pPr>
      <w:bookmarkStart w:id="36" w:name="_Toc168901894"/>
      <w:bookmarkStart w:id="37" w:name="_Hlk168831064"/>
      <w:r w:rsidRPr="007B0DC8">
        <w:rPr>
          <w:rFonts w:ascii="Times New Roman" w:hAnsi="Times New Roman" w:cs="Times New Roman"/>
          <w:sz w:val="24"/>
          <w:szCs w:val="24"/>
        </w:rPr>
        <w:t>Wykonanie fundamentu pod kontenerową stację</w:t>
      </w:r>
      <w:r w:rsidR="004D37F4" w:rsidRPr="007B0DC8">
        <w:rPr>
          <w:rFonts w:ascii="Times New Roman" w:hAnsi="Times New Roman" w:cs="Times New Roman"/>
          <w:sz w:val="24"/>
          <w:szCs w:val="24"/>
        </w:rPr>
        <w:t xml:space="preserve"> redukcji azotanów</w:t>
      </w:r>
      <w:bookmarkEnd w:id="36"/>
    </w:p>
    <w:p w14:paraId="70A1FEA7" w14:textId="032F7B66" w:rsidR="004D37F4" w:rsidRPr="007B0DC8" w:rsidRDefault="009035BA" w:rsidP="002B7875">
      <w:pPr>
        <w:pStyle w:val="Teksttreci0"/>
        <w:shd w:val="clear" w:color="auto" w:fill="auto"/>
        <w:tabs>
          <w:tab w:val="left" w:pos="678"/>
        </w:tabs>
        <w:spacing w:before="120" w:after="240"/>
        <w:jc w:val="both"/>
        <w:rPr>
          <w:rFonts w:ascii="Times New Roman" w:hAnsi="Times New Roman" w:cs="Times New Roman"/>
          <w:sz w:val="24"/>
          <w:szCs w:val="24"/>
        </w:rPr>
      </w:pPr>
      <w:bookmarkStart w:id="38" w:name="_Hlk168831239"/>
      <w:bookmarkEnd w:id="37"/>
      <w:r w:rsidRPr="007B0DC8">
        <w:rPr>
          <w:rFonts w:ascii="Times New Roman" w:hAnsi="Times New Roman" w:cs="Times New Roman"/>
          <w:sz w:val="24"/>
          <w:szCs w:val="24"/>
          <w:u w:val="single"/>
        </w:rPr>
        <w:t>Płyta fundamentowa</w:t>
      </w:r>
      <w:r w:rsidRPr="007B0DC8">
        <w:rPr>
          <w:rFonts w:ascii="Times New Roman" w:hAnsi="Times New Roman" w:cs="Times New Roman"/>
          <w:sz w:val="24"/>
          <w:szCs w:val="24"/>
        </w:rPr>
        <w:t xml:space="preserve"> (wymagania minimalne): żelbetowa monolityczna zatarta na ostro (szczotkowanie), zbrojona prętami A-IIIN(RB500), wykonana z betonu C30/37 XC4, XF3, W6, F-100. Pod płytę fundamentową należy wykonać warstwę betonu podkładowego C8/10 o grubości min. 10 cm. Głębokość posadowienia -0,20m. Pod warstwą betonu podkładowego wykonać podsypkę </w:t>
      </w:r>
      <w:bookmarkEnd w:id="38"/>
      <w:r w:rsidRPr="007B0DC8">
        <w:rPr>
          <w:rFonts w:ascii="Times New Roman" w:hAnsi="Times New Roman" w:cs="Times New Roman"/>
          <w:sz w:val="24"/>
          <w:szCs w:val="24"/>
        </w:rPr>
        <w:t>z pospółki o grubości min. 30 cm i Is &gt;0,98</w:t>
      </w:r>
      <w:r w:rsidR="00623E0B" w:rsidRPr="007B0DC8">
        <w:rPr>
          <w:rFonts w:ascii="Times New Roman" w:hAnsi="Times New Roman" w:cs="Times New Roman"/>
          <w:sz w:val="24"/>
          <w:szCs w:val="24"/>
        </w:rPr>
        <w:t>.</w:t>
      </w:r>
    </w:p>
    <w:p w14:paraId="76FBE535" w14:textId="16378DF0" w:rsidR="001C21E9" w:rsidRPr="007B0DC8" w:rsidRDefault="001C21E9" w:rsidP="00C865BD">
      <w:pPr>
        <w:pStyle w:val="Nagwek51"/>
        <w:keepNext/>
        <w:keepLines/>
        <w:numPr>
          <w:ilvl w:val="0"/>
          <w:numId w:val="11"/>
        </w:numPr>
        <w:shd w:val="clear" w:color="auto" w:fill="auto"/>
        <w:tabs>
          <w:tab w:val="left" w:pos="920"/>
        </w:tabs>
        <w:spacing w:line="276" w:lineRule="auto"/>
        <w:rPr>
          <w:rFonts w:ascii="Times New Roman" w:hAnsi="Times New Roman" w:cs="Times New Roman"/>
          <w:sz w:val="24"/>
          <w:szCs w:val="24"/>
        </w:rPr>
      </w:pPr>
      <w:bookmarkStart w:id="39" w:name="_Toc168901895"/>
      <w:bookmarkStart w:id="40" w:name="_Hlk168831886"/>
      <w:r w:rsidRPr="007B0DC8">
        <w:rPr>
          <w:rFonts w:ascii="Times New Roman" w:hAnsi="Times New Roman" w:cs="Times New Roman"/>
          <w:sz w:val="24"/>
          <w:szCs w:val="24"/>
        </w:rPr>
        <w:t>Dostawa kontenera</w:t>
      </w:r>
      <w:bookmarkEnd w:id="39"/>
      <w:r w:rsidRPr="007B0DC8">
        <w:rPr>
          <w:rFonts w:ascii="Times New Roman" w:hAnsi="Times New Roman" w:cs="Times New Roman"/>
          <w:sz w:val="24"/>
          <w:szCs w:val="24"/>
        </w:rPr>
        <w:t xml:space="preserve"> </w:t>
      </w:r>
    </w:p>
    <w:bookmarkEnd w:id="40"/>
    <w:p w14:paraId="00C8691C" w14:textId="03978BD3" w:rsidR="008B395F" w:rsidRPr="007B0DC8" w:rsidRDefault="00F079A9" w:rsidP="00116396">
      <w:pPr>
        <w:pStyle w:val="Teksttreci0"/>
        <w:shd w:val="clear" w:color="auto" w:fill="auto"/>
        <w:tabs>
          <w:tab w:val="left" w:pos="678"/>
        </w:tabs>
        <w:spacing w:before="120"/>
        <w:jc w:val="both"/>
        <w:rPr>
          <w:rFonts w:ascii="Times New Roman" w:hAnsi="Times New Roman" w:cs="Times New Roman"/>
          <w:sz w:val="24"/>
          <w:szCs w:val="24"/>
        </w:rPr>
      </w:pPr>
      <w:r w:rsidRPr="007B0DC8">
        <w:rPr>
          <w:rFonts w:ascii="Times New Roman" w:hAnsi="Times New Roman" w:cs="Times New Roman"/>
          <w:sz w:val="24"/>
          <w:szCs w:val="24"/>
          <w:u w:val="single"/>
        </w:rPr>
        <w:t>Kontener</w:t>
      </w:r>
      <w:r w:rsidR="00966775" w:rsidRPr="007B0DC8">
        <w:rPr>
          <w:rFonts w:ascii="Times New Roman" w:hAnsi="Times New Roman" w:cs="Times New Roman"/>
          <w:sz w:val="24"/>
          <w:szCs w:val="24"/>
        </w:rPr>
        <w:t xml:space="preserve"> (wymagania minimalne)</w:t>
      </w:r>
      <w:r w:rsidRPr="007B0DC8">
        <w:rPr>
          <w:rFonts w:ascii="Times New Roman" w:hAnsi="Times New Roman" w:cs="Times New Roman"/>
          <w:sz w:val="24"/>
          <w:szCs w:val="24"/>
        </w:rPr>
        <w:t xml:space="preserve"> musi pomieścić zaproponowane urządzenia, sugerowane  przykładowe wymiary (mogą ulec zmianie)</w:t>
      </w:r>
    </w:p>
    <w:p w14:paraId="2374F97E" w14:textId="77777777" w:rsidR="008B395F" w:rsidRPr="007B0DC8" w:rsidRDefault="008B395F" w:rsidP="00C865BD">
      <w:pPr>
        <w:pStyle w:val="Akapitzlist"/>
        <w:numPr>
          <w:ilvl w:val="0"/>
          <w:numId w:val="13"/>
        </w:num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długość/szerokość zewnętrzna: 12,2 x 2,45 m</w:t>
      </w:r>
    </w:p>
    <w:p w14:paraId="59941198" w14:textId="34552A37"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wysokość: 3,67 m</w:t>
      </w:r>
      <w:r w:rsidR="007C7C4B" w:rsidRPr="007B0DC8">
        <w:rPr>
          <w:rFonts w:ascii="Times New Roman" w:hAnsi="Times New Roman" w:cs="Times New Roman"/>
          <w:sz w:val="24"/>
          <w:szCs w:val="24"/>
        </w:rPr>
        <w:t>,</w:t>
      </w:r>
    </w:p>
    <w:p w14:paraId="2073C9C0" w14:textId="76DE1E7C"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Ściany i dach wykonane z płyty warstwowej PIR o rdzeniu z poliuretanu</w:t>
      </w:r>
      <w:r w:rsidR="007C7C4B" w:rsidRPr="007B0DC8">
        <w:rPr>
          <w:rFonts w:ascii="Times New Roman" w:hAnsi="Times New Roman" w:cs="Times New Roman"/>
          <w:sz w:val="24"/>
          <w:szCs w:val="24"/>
        </w:rPr>
        <w:t>,</w:t>
      </w:r>
    </w:p>
    <w:p w14:paraId="150F9E86" w14:textId="77777777"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ściany - płyta , grubość 100 mm gatunek I,</w:t>
      </w:r>
    </w:p>
    <w:p w14:paraId="13413101" w14:textId="77777777"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lastRenderedPageBreak/>
        <w:t>dach - płyta , grubość 100 mm gatunek I,</w:t>
      </w:r>
    </w:p>
    <w:p w14:paraId="4701C14A" w14:textId="42446A2A"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kolor zewnętrzny ścian według palety RAL do ustalenia: standard kolor: 7016,9006,9010</w:t>
      </w:r>
      <w:r w:rsidR="007C7C4B" w:rsidRPr="007B0DC8">
        <w:rPr>
          <w:rFonts w:ascii="Times New Roman" w:hAnsi="Times New Roman" w:cs="Times New Roman"/>
          <w:sz w:val="24"/>
          <w:szCs w:val="24"/>
        </w:rPr>
        <w:t>,</w:t>
      </w:r>
    </w:p>
    <w:p w14:paraId="29610A21" w14:textId="55A9B57B"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konstrukcja stalowa spawana</w:t>
      </w:r>
      <w:r w:rsidR="007C7C4B" w:rsidRPr="007B0DC8">
        <w:rPr>
          <w:rFonts w:ascii="Times New Roman" w:hAnsi="Times New Roman" w:cs="Times New Roman"/>
          <w:sz w:val="24"/>
          <w:szCs w:val="24"/>
        </w:rPr>
        <w:t>,</w:t>
      </w:r>
    </w:p>
    <w:p w14:paraId="0ACE4A17" w14:textId="6AA422EC"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obiekt bez ścian działowych</w:t>
      </w:r>
      <w:r w:rsidR="007C7C4B" w:rsidRPr="007B0DC8">
        <w:rPr>
          <w:rFonts w:ascii="Times New Roman" w:hAnsi="Times New Roman" w:cs="Times New Roman"/>
          <w:sz w:val="24"/>
          <w:szCs w:val="24"/>
        </w:rPr>
        <w:t>,</w:t>
      </w:r>
    </w:p>
    <w:p w14:paraId="26FD0D61" w14:textId="35DC9F83"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1 szt. drzwi stalowe pełne o szerokości 90 cm z samozamykaczem</w:t>
      </w:r>
      <w:r w:rsidR="007C7C4B" w:rsidRPr="007B0DC8">
        <w:rPr>
          <w:rFonts w:ascii="Times New Roman" w:hAnsi="Times New Roman" w:cs="Times New Roman"/>
          <w:sz w:val="24"/>
          <w:szCs w:val="24"/>
        </w:rPr>
        <w:t>,</w:t>
      </w:r>
    </w:p>
    <w:p w14:paraId="54F6FE7B" w14:textId="6BE02E04"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płyta warstwowa PIR dachowa grubości 100 mm, I gatunek, rdzeń z poliuretanu</w:t>
      </w:r>
      <w:r w:rsidR="007C7C4B" w:rsidRPr="007B0DC8">
        <w:rPr>
          <w:rFonts w:ascii="Times New Roman" w:hAnsi="Times New Roman" w:cs="Times New Roman"/>
          <w:sz w:val="24"/>
          <w:szCs w:val="24"/>
        </w:rPr>
        <w:t>,</w:t>
      </w:r>
    </w:p>
    <w:p w14:paraId="228D9006" w14:textId="12524FF5"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dach jednospadowy</w:t>
      </w:r>
      <w:r w:rsidR="007C7C4B" w:rsidRPr="007B0DC8">
        <w:rPr>
          <w:rFonts w:ascii="Times New Roman" w:hAnsi="Times New Roman" w:cs="Times New Roman"/>
          <w:sz w:val="24"/>
          <w:szCs w:val="24"/>
        </w:rPr>
        <w:t>,</w:t>
      </w:r>
    </w:p>
    <w:p w14:paraId="2BDAF9C4" w14:textId="7AD23142"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kontener wyposażony w podłogę</w:t>
      </w:r>
      <w:r w:rsidR="007C7C4B" w:rsidRPr="007B0DC8">
        <w:rPr>
          <w:rFonts w:ascii="Times New Roman" w:hAnsi="Times New Roman" w:cs="Times New Roman"/>
          <w:sz w:val="24"/>
          <w:szCs w:val="24"/>
        </w:rPr>
        <w:t>,</w:t>
      </w:r>
    </w:p>
    <w:p w14:paraId="0AACA7E7" w14:textId="6CB8A736"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spadek 10 stopni</w:t>
      </w:r>
      <w:r w:rsidR="007C7C4B" w:rsidRPr="007B0DC8">
        <w:rPr>
          <w:rFonts w:ascii="Times New Roman" w:hAnsi="Times New Roman" w:cs="Times New Roman"/>
          <w:sz w:val="24"/>
          <w:szCs w:val="24"/>
        </w:rPr>
        <w:t>,</w:t>
      </w:r>
    </w:p>
    <w:p w14:paraId="1CB1F846" w14:textId="5051387D" w:rsidR="008B395F" w:rsidRPr="007B0DC8" w:rsidRDefault="008B395F" w:rsidP="00C865BD">
      <w:pPr>
        <w:pStyle w:val="Akapitzlist"/>
        <w:numPr>
          <w:ilvl w:val="0"/>
          <w:numId w:val="13"/>
        </w:num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ELEWACJA- standard: wykończenie systemowe - płyta warstwowa z profilem typu mikrofala</w:t>
      </w:r>
      <w:r w:rsidR="007C7C4B" w:rsidRPr="007B0DC8">
        <w:rPr>
          <w:rFonts w:ascii="Times New Roman" w:hAnsi="Times New Roman" w:cs="Times New Roman"/>
          <w:sz w:val="24"/>
          <w:szCs w:val="24"/>
        </w:rPr>
        <w:t>.</w:t>
      </w:r>
    </w:p>
    <w:p w14:paraId="68AF0FAF" w14:textId="2FD4F18B" w:rsidR="009035BA" w:rsidRPr="007B0DC8" w:rsidRDefault="00707514" w:rsidP="00C865BD">
      <w:pPr>
        <w:pStyle w:val="Nagwek51"/>
        <w:keepNext/>
        <w:keepLines/>
        <w:numPr>
          <w:ilvl w:val="0"/>
          <w:numId w:val="11"/>
        </w:numPr>
        <w:shd w:val="clear" w:color="auto" w:fill="auto"/>
        <w:tabs>
          <w:tab w:val="left" w:pos="920"/>
        </w:tabs>
        <w:spacing w:line="276" w:lineRule="auto"/>
        <w:rPr>
          <w:rFonts w:ascii="Times New Roman" w:hAnsi="Times New Roman" w:cs="Times New Roman"/>
          <w:sz w:val="24"/>
          <w:szCs w:val="24"/>
        </w:rPr>
      </w:pPr>
      <w:bookmarkStart w:id="41" w:name="_Toc168901896"/>
      <w:r w:rsidRPr="007B0DC8">
        <w:rPr>
          <w:rFonts w:ascii="Times New Roman" w:hAnsi="Times New Roman" w:cs="Times New Roman"/>
          <w:sz w:val="24"/>
          <w:szCs w:val="24"/>
        </w:rPr>
        <w:t>Montaż i</w:t>
      </w:r>
      <w:r w:rsidR="002A5B56" w:rsidRPr="007B0DC8">
        <w:rPr>
          <w:rFonts w:ascii="Times New Roman" w:hAnsi="Times New Roman" w:cs="Times New Roman"/>
          <w:sz w:val="24"/>
          <w:szCs w:val="24"/>
        </w:rPr>
        <w:t>nstalacja filtracy</w:t>
      </w:r>
      <w:r w:rsidR="00B51AF3" w:rsidRPr="007B0DC8">
        <w:rPr>
          <w:rFonts w:ascii="Times New Roman" w:hAnsi="Times New Roman" w:cs="Times New Roman"/>
          <w:sz w:val="24"/>
          <w:szCs w:val="24"/>
        </w:rPr>
        <w:t>j</w:t>
      </w:r>
      <w:r w:rsidR="002A5B56" w:rsidRPr="007B0DC8">
        <w:rPr>
          <w:rFonts w:ascii="Times New Roman" w:hAnsi="Times New Roman" w:cs="Times New Roman"/>
          <w:sz w:val="24"/>
          <w:szCs w:val="24"/>
        </w:rPr>
        <w:t xml:space="preserve">no-redukująca </w:t>
      </w:r>
      <w:r w:rsidR="00B51AF3" w:rsidRPr="007B0DC8">
        <w:rPr>
          <w:rFonts w:ascii="Times New Roman" w:hAnsi="Times New Roman" w:cs="Times New Roman"/>
          <w:sz w:val="24"/>
          <w:szCs w:val="24"/>
        </w:rPr>
        <w:t>w zabudowie kontenerowej</w:t>
      </w:r>
      <w:bookmarkEnd w:id="41"/>
    </w:p>
    <w:p w14:paraId="739C18A5" w14:textId="77777777" w:rsidR="002B7875" w:rsidRDefault="00FF2D8E" w:rsidP="002B7875">
      <w:pPr>
        <w:spacing w:before="120"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Trzykolumnowe urządzenie </w:t>
      </w:r>
      <w:r w:rsidR="00B51AF3" w:rsidRPr="007B0DC8">
        <w:rPr>
          <w:rFonts w:ascii="Times New Roman" w:hAnsi="Times New Roman" w:cs="Times New Roman"/>
          <w:sz w:val="24"/>
          <w:szCs w:val="24"/>
        </w:rPr>
        <w:t>do wymiany jonowej</w:t>
      </w:r>
      <w:r w:rsidR="006A55F2" w:rsidRPr="007B0DC8">
        <w:rPr>
          <w:rFonts w:ascii="Times New Roman" w:hAnsi="Times New Roman" w:cs="Times New Roman"/>
          <w:sz w:val="24"/>
          <w:szCs w:val="24"/>
        </w:rPr>
        <w:t xml:space="preserve">, </w:t>
      </w:r>
      <w:r w:rsidRPr="007B0DC8">
        <w:rPr>
          <w:rFonts w:ascii="Times New Roman" w:hAnsi="Times New Roman" w:cs="Times New Roman"/>
          <w:sz w:val="24"/>
          <w:szCs w:val="24"/>
        </w:rPr>
        <w:t>wyposażone w głowicę centralną lub boczną przeznaczoną do układów wymiany jonowej. Układ posiada również wysokowydajne złoże do usuwania ponadnormatywnych ilości azotanów. Układ regenerowany solanką z zewnętrznego zbiornika soli.</w:t>
      </w:r>
    </w:p>
    <w:p w14:paraId="3A8CE33F" w14:textId="52070D75" w:rsidR="00FF2D8E" w:rsidRPr="002B7875" w:rsidRDefault="00FF2D8E" w:rsidP="00C865BD">
      <w:pPr>
        <w:pStyle w:val="Akapitzlist"/>
        <w:numPr>
          <w:ilvl w:val="0"/>
          <w:numId w:val="11"/>
        </w:numPr>
        <w:spacing w:before="120" w:line="276" w:lineRule="auto"/>
        <w:jc w:val="both"/>
        <w:rPr>
          <w:rFonts w:ascii="Times New Roman" w:hAnsi="Times New Roman" w:cs="Times New Roman"/>
          <w:sz w:val="24"/>
          <w:szCs w:val="24"/>
        </w:rPr>
      </w:pPr>
      <w:r w:rsidRPr="002B7875">
        <w:rPr>
          <w:rFonts w:ascii="Times New Roman" w:hAnsi="Times New Roman" w:cs="Times New Roman"/>
          <w:sz w:val="24"/>
          <w:szCs w:val="24"/>
        </w:rPr>
        <w:t>Urządzenia wyposażone w:</w:t>
      </w:r>
    </w:p>
    <w:p w14:paraId="49F6B37D" w14:textId="5050033D"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5- cyklowy zawór sterujący objętościowy</w:t>
      </w:r>
      <w:r w:rsidR="00BB4E99" w:rsidRPr="000E6807">
        <w:rPr>
          <w:rFonts w:ascii="Times New Roman" w:hAnsi="Times New Roman" w:cs="Times New Roman"/>
          <w:sz w:val="24"/>
          <w:szCs w:val="24"/>
        </w:rPr>
        <w:t>,</w:t>
      </w:r>
    </w:p>
    <w:p w14:paraId="1850A6D1" w14:textId="157C5F04"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ciśnienie 3-7 bar</w:t>
      </w:r>
      <w:r w:rsidR="00BB4E99" w:rsidRPr="000E6807">
        <w:rPr>
          <w:rFonts w:ascii="Times New Roman" w:hAnsi="Times New Roman" w:cs="Times New Roman"/>
          <w:sz w:val="24"/>
          <w:szCs w:val="24"/>
        </w:rPr>
        <w:t>,</w:t>
      </w:r>
    </w:p>
    <w:p w14:paraId="691C62AF" w14:textId="7DE2436B"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 xml:space="preserve">zasilanie 230 V/50 </w:t>
      </w:r>
      <w:proofErr w:type="spellStart"/>
      <w:r w:rsidRPr="000E6807">
        <w:rPr>
          <w:rFonts w:ascii="Times New Roman" w:hAnsi="Times New Roman" w:cs="Times New Roman"/>
          <w:sz w:val="24"/>
          <w:szCs w:val="24"/>
        </w:rPr>
        <w:t>Hz</w:t>
      </w:r>
      <w:proofErr w:type="spellEnd"/>
      <w:r w:rsidRPr="000E6807">
        <w:rPr>
          <w:rFonts w:ascii="Times New Roman" w:hAnsi="Times New Roman" w:cs="Times New Roman"/>
          <w:sz w:val="24"/>
          <w:szCs w:val="24"/>
        </w:rPr>
        <w:t>,</w:t>
      </w:r>
    </w:p>
    <w:p w14:paraId="0102CDB6" w14:textId="21381FDC"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pobór mocy 3 W</w:t>
      </w:r>
    </w:p>
    <w:p w14:paraId="639A7570" w14:textId="6B91DC7A"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regeneracja złoża objętościowa</w:t>
      </w:r>
      <w:r w:rsidR="00BB4E99" w:rsidRPr="000E6807">
        <w:rPr>
          <w:rFonts w:ascii="Times New Roman" w:hAnsi="Times New Roman" w:cs="Times New Roman"/>
          <w:sz w:val="24"/>
          <w:szCs w:val="24"/>
        </w:rPr>
        <w:t>,</w:t>
      </w:r>
    </w:p>
    <w:p w14:paraId="668E8186" w14:textId="60C4311F"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elektroniczny sterownik z ciekłokrystalicznym</w:t>
      </w:r>
      <w:r w:rsidR="00BB4E99" w:rsidRPr="000E6807">
        <w:rPr>
          <w:rFonts w:ascii="Times New Roman" w:hAnsi="Times New Roman" w:cs="Times New Roman"/>
          <w:sz w:val="24"/>
          <w:szCs w:val="24"/>
        </w:rPr>
        <w:t xml:space="preserve"> </w:t>
      </w:r>
      <w:r w:rsidRPr="000E6807">
        <w:rPr>
          <w:rFonts w:ascii="Times New Roman" w:hAnsi="Times New Roman" w:cs="Times New Roman"/>
          <w:sz w:val="24"/>
          <w:szCs w:val="24"/>
        </w:rPr>
        <w:t>wyświetlaczem z podtrzymaniem pamięci</w:t>
      </w:r>
      <w:r w:rsidR="00BB4E99" w:rsidRPr="000E6807">
        <w:rPr>
          <w:rFonts w:ascii="Times New Roman" w:hAnsi="Times New Roman" w:cs="Times New Roman"/>
          <w:sz w:val="24"/>
          <w:szCs w:val="24"/>
        </w:rPr>
        <w:t>,</w:t>
      </w:r>
    </w:p>
    <w:p w14:paraId="040BEC7E" w14:textId="6E8544B0"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możliwość regulacji długości płukania</w:t>
      </w:r>
      <w:r w:rsidR="00BB4E99" w:rsidRPr="000E6807">
        <w:rPr>
          <w:rFonts w:ascii="Times New Roman" w:hAnsi="Times New Roman" w:cs="Times New Roman"/>
          <w:sz w:val="24"/>
          <w:szCs w:val="24"/>
        </w:rPr>
        <w:t>,</w:t>
      </w:r>
    </w:p>
    <w:p w14:paraId="587C4615" w14:textId="332680E7"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zawór mieszający w standardzie + osobny układ podmieszania</w:t>
      </w:r>
      <w:r w:rsidR="00BB4E99" w:rsidRPr="000E6807">
        <w:rPr>
          <w:rFonts w:ascii="Times New Roman" w:hAnsi="Times New Roman" w:cs="Times New Roman"/>
          <w:sz w:val="24"/>
          <w:szCs w:val="24"/>
        </w:rPr>
        <w:t>,</w:t>
      </w:r>
    </w:p>
    <w:p w14:paraId="32998931" w14:textId="1AF2547D" w:rsidR="00FF2D8E" w:rsidRPr="000E6807" w:rsidRDefault="00FF2D8E"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złoże o wysokiej zdolności jonowymienne</w:t>
      </w:r>
      <w:r w:rsidR="00BB4E99" w:rsidRPr="000E6807">
        <w:rPr>
          <w:rFonts w:ascii="Times New Roman" w:hAnsi="Times New Roman" w:cs="Times New Roman"/>
          <w:sz w:val="24"/>
          <w:szCs w:val="24"/>
        </w:rPr>
        <w:t>,</w:t>
      </w:r>
      <w:r w:rsidRPr="000E6807">
        <w:rPr>
          <w:rFonts w:ascii="Times New Roman" w:hAnsi="Times New Roman" w:cs="Times New Roman"/>
          <w:sz w:val="24"/>
          <w:szCs w:val="24"/>
        </w:rPr>
        <w:t>j</w:t>
      </w:r>
    </w:p>
    <w:p w14:paraId="4730F66A" w14:textId="604EF0EE" w:rsidR="00FF2D8E" w:rsidRPr="007B0DC8" w:rsidRDefault="00FF2D8E" w:rsidP="00C865BD">
      <w:pPr>
        <w:pStyle w:val="Domylnie"/>
        <w:numPr>
          <w:ilvl w:val="0"/>
          <w:numId w:val="29"/>
        </w:numPr>
        <w:spacing w:line="276" w:lineRule="auto"/>
        <w:jc w:val="both"/>
        <w:rPr>
          <w:rFonts w:ascii="Times New Roman" w:eastAsia="Georgia" w:hAnsi="Times New Roman" w:cs="Times New Roman"/>
          <w:color w:val="000000"/>
          <w:sz w:val="24"/>
          <w:szCs w:val="24"/>
        </w:rPr>
      </w:pPr>
      <w:r w:rsidRPr="007B0DC8">
        <w:rPr>
          <w:rFonts w:ascii="Times New Roman" w:eastAsia="Georgia" w:hAnsi="Times New Roman" w:cs="Times New Roman"/>
          <w:color w:val="000000"/>
          <w:sz w:val="24"/>
          <w:szCs w:val="24"/>
        </w:rPr>
        <w:t xml:space="preserve">średnica pojedynczej kolumny- założenie min.120 cm, </w:t>
      </w:r>
    </w:p>
    <w:p w14:paraId="6527207B" w14:textId="28F5AC0C" w:rsidR="00FF2D8E" w:rsidRPr="007B0DC8" w:rsidRDefault="00FF2D8E" w:rsidP="00C865BD">
      <w:pPr>
        <w:pStyle w:val="Domylnie"/>
        <w:numPr>
          <w:ilvl w:val="0"/>
          <w:numId w:val="29"/>
        </w:numPr>
        <w:spacing w:line="276" w:lineRule="auto"/>
        <w:jc w:val="both"/>
        <w:rPr>
          <w:rFonts w:ascii="Times New Roman" w:eastAsia="Georgia" w:hAnsi="Times New Roman" w:cs="Times New Roman"/>
          <w:color w:val="000000"/>
          <w:sz w:val="24"/>
          <w:szCs w:val="24"/>
        </w:rPr>
      </w:pPr>
      <w:r w:rsidRPr="007B0DC8">
        <w:rPr>
          <w:rFonts w:ascii="Times New Roman" w:eastAsia="Georgia" w:hAnsi="Times New Roman" w:cs="Times New Roman"/>
          <w:color w:val="000000"/>
          <w:sz w:val="24"/>
          <w:szCs w:val="24"/>
        </w:rPr>
        <w:t>sumaryczna ilość złoża ok  6000 litrów.</w:t>
      </w:r>
    </w:p>
    <w:p w14:paraId="49F61DCC" w14:textId="73E5EA01" w:rsidR="00FF2D8E" w:rsidRPr="000E6807" w:rsidRDefault="001A00A0" w:rsidP="00C865BD">
      <w:pPr>
        <w:pStyle w:val="Akapitzlist"/>
        <w:numPr>
          <w:ilvl w:val="0"/>
          <w:numId w:val="29"/>
        </w:numPr>
        <w:spacing w:line="276" w:lineRule="auto"/>
        <w:jc w:val="both"/>
        <w:rPr>
          <w:rFonts w:ascii="Times New Roman" w:hAnsi="Times New Roman" w:cs="Times New Roman"/>
          <w:sz w:val="24"/>
          <w:szCs w:val="24"/>
        </w:rPr>
      </w:pPr>
      <w:r w:rsidRPr="000E6807">
        <w:rPr>
          <w:rFonts w:ascii="Times New Roman" w:hAnsi="Times New Roman" w:cs="Times New Roman"/>
          <w:sz w:val="24"/>
          <w:szCs w:val="24"/>
        </w:rPr>
        <w:t>p</w:t>
      </w:r>
      <w:r w:rsidR="00FF2D8E" w:rsidRPr="000E6807">
        <w:rPr>
          <w:rFonts w:ascii="Times New Roman" w:hAnsi="Times New Roman" w:cs="Times New Roman"/>
          <w:sz w:val="24"/>
          <w:szCs w:val="24"/>
        </w:rPr>
        <w:t xml:space="preserve">ompa </w:t>
      </w:r>
      <w:proofErr w:type="spellStart"/>
      <w:r w:rsidR="00FF2D8E" w:rsidRPr="000E6807">
        <w:rPr>
          <w:rFonts w:ascii="Times New Roman" w:hAnsi="Times New Roman" w:cs="Times New Roman"/>
          <w:sz w:val="24"/>
          <w:szCs w:val="24"/>
        </w:rPr>
        <w:t>płuczna</w:t>
      </w:r>
      <w:proofErr w:type="spellEnd"/>
      <w:r w:rsidR="00FF2D8E" w:rsidRPr="000E6807">
        <w:rPr>
          <w:rFonts w:ascii="Times New Roman" w:hAnsi="Times New Roman" w:cs="Times New Roman"/>
          <w:sz w:val="24"/>
          <w:szCs w:val="24"/>
        </w:rPr>
        <w:t xml:space="preserve"> – wymagane parametry mogące zabezpieczyć płukanie każdej z kolumn z</w:t>
      </w:r>
      <w:r w:rsidR="00784E3C" w:rsidRPr="000E6807">
        <w:rPr>
          <w:rFonts w:ascii="Times New Roman" w:hAnsi="Times New Roman" w:cs="Times New Roman"/>
          <w:sz w:val="24"/>
          <w:szCs w:val="24"/>
        </w:rPr>
        <w:t> </w:t>
      </w:r>
      <w:r w:rsidR="00FF2D8E" w:rsidRPr="000E6807">
        <w:rPr>
          <w:rFonts w:ascii="Times New Roman" w:hAnsi="Times New Roman" w:cs="Times New Roman"/>
          <w:sz w:val="24"/>
          <w:szCs w:val="24"/>
        </w:rPr>
        <w:t>prędkością minimum 40 m/h na każdą przy ciśnieniu ok 5 bar. Pompa winna być wyposażona w falownik.</w:t>
      </w:r>
    </w:p>
    <w:p w14:paraId="5349FF62" w14:textId="77777777" w:rsidR="00EC17F5" w:rsidRPr="007B0DC8" w:rsidRDefault="00EC17F5" w:rsidP="007B0DC8">
      <w:pPr>
        <w:spacing w:line="276" w:lineRule="auto"/>
        <w:ind w:left="380"/>
        <w:jc w:val="both"/>
        <w:rPr>
          <w:rFonts w:ascii="Times New Roman" w:hAnsi="Times New Roman" w:cs="Times New Roman"/>
          <w:sz w:val="24"/>
          <w:szCs w:val="24"/>
        </w:rPr>
      </w:pPr>
    </w:p>
    <w:p w14:paraId="344893F9" w14:textId="77777777" w:rsidR="002B7875" w:rsidRDefault="00EC17F5" w:rsidP="00C865BD">
      <w:pPr>
        <w:pStyle w:val="Nagwek51"/>
        <w:keepNext/>
        <w:keepLines/>
        <w:numPr>
          <w:ilvl w:val="0"/>
          <w:numId w:val="11"/>
        </w:numPr>
        <w:shd w:val="clear" w:color="auto" w:fill="auto"/>
        <w:tabs>
          <w:tab w:val="left" w:pos="920"/>
        </w:tabs>
        <w:spacing w:line="276" w:lineRule="auto"/>
        <w:rPr>
          <w:rFonts w:ascii="Times New Roman" w:hAnsi="Times New Roman" w:cs="Times New Roman"/>
          <w:sz w:val="24"/>
          <w:szCs w:val="24"/>
        </w:rPr>
      </w:pPr>
      <w:bookmarkStart w:id="42" w:name="_Toc168901897"/>
      <w:bookmarkStart w:id="43" w:name="_Hlk168832327"/>
      <w:r w:rsidRPr="007B0DC8">
        <w:rPr>
          <w:rFonts w:ascii="Times New Roman" w:hAnsi="Times New Roman" w:cs="Times New Roman"/>
          <w:sz w:val="24"/>
          <w:szCs w:val="24"/>
        </w:rPr>
        <w:lastRenderedPageBreak/>
        <w:t xml:space="preserve">Montaż </w:t>
      </w:r>
      <w:r w:rsidR="004B01A6" w:rsidRPr="007B0DC8">
        <w:rPr>
          <w:rFonts w:ascii="Times New Roman" w:hAnsi="Times New Roman" w:cs="Times New Roman"/>
          <w:sz w:val="24"/>
          <w:szCs w:val="24"/>
        </w:rPr>
        <w:t>zbiornika solanki</w:t>
      </w:r>
      <w:r w:rsidR="000373C2" w:rsidRPr="007B0DC8">
        <w:rPr>
          <w:rFonts w:ascii="Times New Roman" w:hAnsi="Times New Roman" w:cs="Times New Roman"/>
          <w:sz w:val="24"/>
          <w:szCs w:val="24"/>
        </w:rPr>
        <w:t xml:space="preserve"> usytuowanego na zewnątrz obiektów.</w:t>
      </w:r>
      <w:bookmarkEnd w:id="42"/>
      <w:bookmarkEnd w:id="43"/>
    </w:p>
    <w:p w14:paraId="7EFAB645" w14:textId="77777777" w:rsidR="00512647" w:rsidRDefault="00512647" w:rsidP="00512647">
      <w:pPr>
        <w:pStyle w:val="Nagwek51"/>
        <w:keepNext/>
        <w:keepLines/>
        <w:shd w:val="clear" w:color="auto" w:fill="auto"/>
        <w:tabs>
          <w:tab w:val="left" w:pos="920"/>
        </w:tabs>
        <w:spacing w:line="276" w:lineRule="auto"/>
        <w:rPr>
          <w:rFonts w:ascii="Times New Roman" w:hAnsi="Times New Roman" w:cs="Times New Roman"/>
          <w:sz w:val="24"/>
          <w:szCs w:val="24"/>
        </w:rPr>
      </w:pPr>
    </w:p>
    <w:p w14:paraId="43170184" w14:textId="3CE6D809" w:rsidR="002B7875" w:rsidRPr="00512647" w:rsidRDefault="001F411C" w:rsidP="00512647">
      <w:pPr>
        <w:pStyle w:val="Nagwek51"/>
        <w:keepNext/>
        <w:keepLines/>
        <w:shd w:val="clear" w:color="auto" w:fill="auto"/>
        <w:tabs>
          <w:tab w:val="left" w:pos="920"/>
        </w:tabs>
        <w:spacing w:line="276" w:lineRule="auto"/>
        <w:jc w:val="both"/>
        <w:rPr>
          <w:rFonts w:ascii="Times New Roman" w:hAnsi="Times New Roman" w:cs="Times New Roman"/>
          <w:b w:val="0"/>
          <w:bCs w:val="0"/>
          <w:i w:val="0"/>
          <w:iCs w:val="0"/>
          <w:sz w:val="24"/>
          <w:szCs w:val="24"/>
        </w:rPr>
      </w:pPr>
      <w:r w:rsidRPr="00512647">
        <w:rPr>
          <w:rFonts w:ascii="Times New Roman" w:hAnsi="Times New Roman" w:cs="Times New Roman"/>
          <w:b w:val="0"/>
          <w:bCs w:val="0"/>
          <w:i w:val="0"/>
          <w:iCs w:val="0"/>
          <w:sz w:val="24"/>
          <w:szCs w:val="24"/>
        </w:rPr>
        <w:t>Zewnętrzny</w:t>
      </w:r>
      <w:r w:rsidR="00A82CC6" w:rsidRPr="00512647">
        <w:rPr>
          <w:rFonts w:ascii="Times New Roman" w:hAnsi="Times New Roman" w:cs="Times New Roman"/>
          <w:b w:val="0"/>
          <w:bCs w:val="0"/>
          <w:i w:val="0"/>
          <w:iCs w:val="0"/>
          <w:sz w:val="24"/>
          <w:szCs w:val="24"/>
        </w:rPr>
        <w:t xml:space="preserve"> </w:t>
      </w:r>
      <w:r w:rsidRPr="00512647">
        <w:rPr>
          <w:rFonts w:ascii="Times New Roman" w:hAnsi="Times New Roman" w:cs="Times New Roman"/>
          <w:b w:val="0"/>
          <w:bCs w:val="0"/>
          <w:i w:val="0"/>
          <w:iCs w:val="0"/>
          <w:sz w:val="24"/>
          <w:szCs w:val="24"/>
        </w:rPr>
        <w:t>zbiornik solanki z tworzywa sztucznego mogący zapewnić zapas wody i soli na minimum 2 doby, nie mniejszy niż 15 m</w:t>
      </w:r>
      <w:r w:rsidRPr="000E6807">
        <w:rPr>
          <w:rFonts w:ascii="Times New Roman" w:hAnsi="Times New Roman" w:cs="Times New Roman"/>
          <w:b w:val="0"/>
          <w:bCs w:val="0"/>
          <w:i w:val="0"/>
          <w:iCs w:val="0"/>
          <w:sz w:val="24"/>
          <w:szCs w:val="24"/>
          <w:vertAlign w:val="superscript"/>
        </w:rPr>
        <w:t>3</w:t>
      </w:r>
      <w:r w:rsidRPr="00512647">
        <w:rPr>
          <w:rFonts w:ascii="Times New Roman" w:hAnsi="Times New Roman" w:cs="Times New Roman"/>
          <w:b w:val="0"/>
          <w:bCs w:val="0"/>
          <w:i w:val="0"/>
          <w:iCs w:val="0"/>
          <w:sz w:val="24"/>
          <w:szCs w:val="24"/>
        </w:rPr>
        <w:t xml:space="preserve"> wykonany z tworzywa sztucznego,</w:t>
      </w:r>
      <w:r w:rsidR="00A82CC6" w:rsidRPr="00512647">
        <w:rPr>
          <w:rFonts w:ascii="Times New Roman" w:hAnsi="Times New Roman" w:cs="Times New Roman"/>
          <w:b w:val="0"/>
          <w:bCs w:val="0"/>
          <w:i w:val="0"/>
          <w:iCs w:val="0"/>
          <w:sz w:val="24"/>
          <w:szCs w:val="24"/>
        </w:rPr>
        <w:t xml:space="preserve"> </w:t>
      </w:r>
      <w:r w:rsidRPr="00512647">
        <w:rPr>
          <w:rFonts w:ascii="Times New Roman" w:hAnsi="Times New Roman" w:cs="Times New Roman"/>
          <w:b w:val="0"/>
          <w:bCs w:val="0"/>
          <w:i w:val="0"/>
          <w:iCs w:val="0"/>
          <w:sz w:val="24"/>
          <w:szCs w:val="24"/>
        </w:rPr>
        <w:t>mogącego magazynować stężoną solankę,</w:t>
      </w:r>
      <w:r w:rsidR="00A82CC6" w:rsidRPr="00512647">
        <w:rPr>
          <w:rFonts w:ascii="Times New Roman" w:hAnsi="Times New Roman" w:cs="Times New Roman"/>
          <w:b w:val="0"/>
          <w:bCs w:val="0"/>
          <w:i w:val="0"/>
          <w:iCs w:val="0"/>
          <w:sz w:val="24"/>
          <w:szCs w:val="24"/>
        </w:rPr>
        <w:t xml:space="preserve"> </w:t>
      </w:r>
      <w:r w:rsidRPr="00512647">
        <w:rPr>
          <w:rFonts w:ascii="Times New Roman" w:hAnsi="Times New Roman" w:cs="Times New Roman"/>
          <w:b w:val="0"/>
          <w:bCs w:val="0"/>
          <w:i w:val="0"/>
          <w:iCs w:val="0"/>
          <w:sz w:val="24"/>
          <w:szCs w:val="24"/>
        </w:rPr>
        <w:t>wyposażony w układ hydrauliczny zapewniający bezproblematyczną pracę układu wymiany jonowej. Układ do zaakceptowania na etapie wykonawstwa przez Użytkownik oraz Inwestora.</w:t>
      </w:r>
      <w:r w:rsidR="003A0697" w:rsidRPr="00512647">
        <w:rPr>
          <w:rFonts w:ascii="Times New Roman" w:hAnsi="Times New Roman" w:cs="Times New Roman"/>
          <w:b w:val="0"/>
          <w:bCs w:val="0"/>
          <w:i w:val="0"/>
          <w:iCs w:val="0"/>
          <w:sz w:val="24"/>
          <w:szCs w:val="24"/>
        </w:rPr>
        <w:t xml:space="preserve"> </w:t>
      </w:r>
      <w:r w:rsidRPr="00512647">
        <w:rPr>
          <w:rFonts w:ascii="Times New Roman" w:hAnsi="Times New Roman" w:cs="Times New Roman"/>
          <w:b w:val="0"/>
          <w:bCs w:val="0"/>
          <w:i w:val="0"/>
          <w:iCs w:val="0"/>
          <w:sz w:val="24"/>
          <w:szCs w:val="24"/>
        </w:rPr>
        <w:t>Zbiornik  musi mieć łatwy zasyp soli.</w:t>
      </w:r>
      <w:bookmarkStart w:id="44" w:name="_Toc168901898"/>
      <w:bookmarkStart w:id="45" w:name="_Hlk168832963"/>
    </w:p>
    <w:p w14:paraId="7DD833A3" w14:textId="77777777" w:rsidR="00512647" w:rsidRDefault="00512647" w:rsidP="00512647">
      <w:pPr>
        <w:pStyle w:val="Nagwek51"/>
        <w:keepNext/>
        <w:keepLines/>
        <w:shd w:val="clear" w:color="auto" w:fill="auto"/>
        <w:tabs>
          <w:tab w:val="left" w:pos="920"/>
        </w:tabs>
        <w:spacing w:line="276" w:lineRule="auto"/>
        <w:rPr>
          <w:rFonts w:ascii="Times New Roman" w:hAnsi="Times New Roman" w:cs="Times New Roman"/>
          <w:sz w:val="24"/>
          <w:szCs w:val="24"/>
        </w:rPr>
      </w:pPr>
    </w:p>
    <w:p w14:paraId="0D8AC39B" w14:textId="6FE86FD4" w:rsidR="00D640EA" w:rsidRPr="002B7875" w:rsidRDefault="007E1418" w:rsidP="00C865BD">
      <w:pPr>
        <w:pStyle w:val="Nagwek51"/>
        <w:keepNext/>
        <w:keepLines/>
        <w:numPr>
          <w:ilvl w:val="0"/>
          <w:numId w:val="11"/>
        </w:numPr>
        <w:shd w:val="clear" w:color="auto" w:fill="auto"/>
        <w:tabs>
          <w:tab w:val="left" w:pos="920"/>
        </w:tabs>
        <w:spacing w:line="276" w:lineRule="auto"/>
        <w:rPr>
          <w:rFonts w:ascii="Times New Roman" w:hAnsi="Times New Roman" w:cs="Times New Roman"/>
          <w:sz w:val="24"/>
          <w:szCs w:val="24"/>
        </w:rPr>
      </w:pPr>
      <w:r w:rsidRPr="002B7875">
        <w:rPr>
          <w:rFonts w:ascii="Times New Roman" w:hAnsi="Times New Roman" w:cs="Times New Roman"/>
          <w:sz w:val="24"/>
          <w:szCs w:val="24"/>
        </w:rPr>
        <w:t xml:space="preserve">Wykonanie i montaż instalacji </w:t>
      </w:r>
      <w:proofErr w:type="spellStart"/>
      <w:r w:rsidRPr="002B7875">
        <w:rPr>
          <w:rFonts w:ascii="Times New Roman" w:hAnsi="Times New Roman" w:cs="Times New Roman"/>
          <w:sz w:val="24"/>
          <w:szCs w:val="24"/>
        </w:rPr>
        <w:t>międzyobiektowych</w:t>
      </w:r>
      <w:proofErr w:type="spellEnd"/>
      <w:r w:rsidR="00F40230" w:rsidRPr="002B7875">
        <w:rPr>
          <w:rFonts w:ascii="Times New Roman" w:hAnsi="Times New Roman" w:cs="Times New Roman"/>
          <w:sz w:val="24"/>
          <w:szCs w:val="24"/>
        </w:rPr>
        <w:t>.</w:t>
      </w:r>
      <w:bookmarkEnd w:id="44"/>
    </w:p>
    <w:bookmarkEnd w:id="45"/>
    <w:p w14:paraId="2BC0F657" w14:textId="77777777" w:rsidR="00512647" w:rsidRDefault="00512647" w:rsidP="007B0DC8">
      <w:pPr>
        <w:spacing w:line="276" w:lineRule="auto"/>
        <w:ind w:left="380"/>
        <w:jc w:val="both"/>
        <w:rPr>
          <w:rFonts w:ascii="Times New Roman" w:hAnsi="Times New Roman" w:cs="Times New Roman"/>
          <w:sz w:val="24"/>
          <w:szCs w:val="24"/>
        </w:rPr>
      </w:pPr>
    </w:p>
    <w:p w14:paraId="1BAFBD8A" w14:textId="0E27E676" w:rsidR="00EC24A8" w:rsidRPr="007B0DC8" w:rsidRDefault="00D94509" w:rsidP="00512647">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Należy wykonać podłączenie nowej stacji </w:t>
      </w:r>
      <w:r w:rsidR="00251171" w:rsidRPr="007B0DC8">
        <w:rPr>
          <w:rFonts w:ascii="Times New Roman" w:hAnsi="Times New Roman" w:cs="Times New Roman"/>
          <w:sz w:val="24"/>
          <w:szCs w:val="24"/>
        </w:rPr>
        <w:t xml:space="preserve">kontenerowej </w:t>
      </w:r>
      <w:r w:rsidRPr="007B0DC8">
        <w:rPr>
          <w:rFonts w:ascii="Times New Roman" w:hAnsi="Times New Roman" w:cs="Times New Roman"/>
          <w:sz w:val="24"/>
          <w:szCs w:val="24"/>
        </w:rPr>
        <w:t xml:space="preserve">do istniejących </w:t>
      </w:r>
      <w:r w:rsidR="002B4AAD" w:rsidRPr="007B0DC8">
        <w:rPr>
          <w:rFonts w:ascii="Times New Roman" w:hAnsi="Times New Roman" w:cs="Times New Roman"/>
          <w:sz w:val="24"/>
          <w:szCs w:val="24"/>
        </w:rPr>
        <w:t xml:space="preserve">instalacji  i </w:t>
      </w:r>
      <w:r w:rsidRPr="007B0DC8">
        <w:rPr>
          <w:rFonts w:ascii="Times New Roman" w:hAnsi="Times New Roman" w:cs="Times New Roman"/>
          <w:sz w:val="24"/>
          <w:szCs w:val="24"/>
        </w:rPr>
        <w:t xml:space="preserve">obiektów budowlanych. Rurociągi dobierać na prędkość przepływu min 2,0 m/s. </w:t>
      </w:r>
    </w:p>
    <w:p w14:paraId="1A85B821" w14:textId="77777777" w:rsidR="00B726EE" w:rsidRPr="007B0DC8" w:rsidRDefault="00B726EE" w:rsidP="007B0DC8">
      <w:pPr>
        <w:spacing w:line="276" w:lineRule="auto"/>
        <w:ind w:left="380"/>
        <w:jc w:val="both"/>
        <w:rPr>
          <w:rFonts w:ascii="Times New Roman" w:hAnsi="Times New Roman" w:cs="Times New Roman"/>
          <w:sz w:val="24"/>
          <w:szCs w:val="24"/>
        </w:rPr>
      </w:pPr>
    </w:p>
    <w:p w14:paraId="082938FD" w14:textId="752383A6" w:rsidR="00B726EE" w:rsidRPr="007B0DC8" w:rsidRDefault="00B726EE" w:rsidP="00C865BD">
      <w:pPr>
        <w:pStyle w:val="Nagwek51"/>
        <w:keepNext/>
        <w:keepLines/>
        <w:numPr>
          <w:ilvl w:val="0"/>
          <w:numId w:val="11"/>
        </w:numPr>
        <w:shd w:val="clear" w:color="auto" w:fill="auto"/>
        <w:tabs>
          <w:tab w:val="left" w:pos="920"/>
        </w:tabs>
        <w:spacing w:line="276" w:lineRule="auto"/>
        <w:jc w:val="both"/>
        <w:rPr>
          <w:rFonts w:ascii="Times New Roman" w:hAnsi="Times New Roman" w:cs="Times New Roman"/>
          <w:sz w:val="24"/>
          <w:szCs w:val="24"/>
        </w:rPr>
      </w:pPr>
      <w:bookmarkStart w:id="46" w:name="_Toc168901899"/>
      <w:r w:rsidRPr="007B0DC8">
        <w:rPr>
          <w:rFonts w:ascii="Times New Roman" w:hAnsi="Times New Roman" w:cs="Times New Roman"/>
          <w:sz w:val="24"/>
          <w:szCs w:val="24"/>
        </w:rPr>
        <w:t>Zmodernizowanie systemu automatyki, sterowania i monitoringu stacji</w:t>
      </w:r>
      <w:r w:rsidR="009915EC" w:rsidRPr="007B0DC8">
        <w:rPr>
          <w:rFonts w:ascii="Times New Roman" w:hAnsi="Times New Roman" w:cs="Times New Roman"/>
          <w:sz w:val="24"/>
          <w:szCs w:val="24"/>
        </w:rPr>
        <w:t xml:space="preserve"> uzdatniania wody Brzezinki</w:t>
      </w:r>
      <w:r w:rsidR="00873EB2" w:rsidRPr="007B0DC8">
        <w:rPr>
          <w:rFonts w:ascii="Times New Roman" w:hAnsi="Times New Roman" w:cs="Times New Roman"/>
          <w:sz w:val="24"/>
          <w:szCs w:val="24"/>
        </w:rPr>
        <w:t>.</w:t>
      </w:r>
      <w:bookmarkEnd w:id="46"/>
    </w:p>
    <w:p w14:paraId="1B725EA4" w14:textId="77777777" w:rsidR="00D020E0" w:rsidRPr="007B0DC8" w:rsidRDefault="00D020E0" w:rsidP="007B0DC8">
      <w:pPr>
        <w:spacing w:before="240"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Ujęcie wody – pompy głębinowe  3R i 3RA   2 x 7,5kW  (2 x 11kW)</w:t>
      </w:r>
    </w:p>
    <w:p w14:paraId="0DA578BF" w14:textId="77777777" w:rsidR="00D020E0" w:rsidRPr="007B0DC8" w:rsidRDefault="00D020E0" w:rsidP="007B0DC8">
      <w:pPr>
        <w:spacing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Sterownica wolnostojąca (zewnętrzna) wyposażona w układy zasilania i AKPiA dla dwóch pomp głębinowych:</w:t>
      </w:r>
    </w:p>
    <w:p w14:paraId="41A98DE6"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obudowa wyposażona w fundament montażowy, zamek patentowy i podwójne drzwi (elewacja drzwi,</w:t>
      </w:r>
      <w:r w:rsidR="00512647">
        <w:rPr>
          <w:rFonts w:ascii="Times New Roman" w:hAnsi="Times New Roman" w:cs="Times New Roman"/>
          <w:sz w:val="24"/>
          <w:szCs w:val="24"/>
        </w:rPr>
        <w:t xml:space="preserve"> </w:t>
      </w:r>
      <w:r w:rsidRPr="00512647">
        <w:rPr>
          <w:rFonts w:ascii="Times New Roman" w:hAnsi="Times New Roman" w:cs="Times New Roman"/>
          <w:sz w:val="24"/>
          <w:szCs w:val="24"/>
        </w:rPr>
        <w:t>wewnętrznych przeznaczona do montażu elementów sterowania lokalnego i terminala operatorskiego),</w:t>
      </w:r>
    </w:p>
    <w:p w14:paraId="39F50853"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rozruch pomp pośredni z wykorzystaniem układów łagodnego rozruchu,</w:t>
      </w:r>
    </w:p>
    <w:p w14:paraId="3FAA7665"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sterownik telemetryczny MOBICON MT151 LED z lokalnym oprogramowaniem sterującym pełniący jednocześnie funkcję modemu komunikacyjnego GSM/GPRS (transmisja danych do systemu SCADA PRO-2000),</w:t>
      </w:r>
    </w:p>
    <w:p w14:paraId="16FA2AF7"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terminal operatorski graficzny z ekranem dotykowym o przekątnej minimum 4,3”, matryca aktywna TFT,</w:t>
      </w:r>
      <w:r w:rsidR="00512647">
        <w:rPr>
          <w:rFonts w:ascii="Times New Roman" w:hAnsi="Times New Roman" w:cs="Times New Roman"/>
          <w:sz w:val="24"/>
          <w:szCs w:val="24"/>
        </w:rPr>
        <w:t xml:space="preserve"> </w:t>
      </w:r>
      <w:r w:rsidRPr="00512647">
        <w:rPr>
          <w:rFonts w:ascii="Times New Roman" w:hAnsi="Times New Roman" w:cs="Times New Roman"/>
          <w:sz w:val="24"/>
          <w:szCs w:val="24"/>
        </w:rPr>
        <w:t xml:space="preserve">65536 kolorów (lokalna wizualizacja parametrów i statusów pracy zainstalowanych pomp) </w:t>
      </w:r>
    </w:p>
    <w:p w14:paraId="6BDB1CE8"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zasilacz buforowy 24V DC/2,5A z zestawem akumulatorów,</w:t>
      </w:r>
    </w:p>
    <w:p w14:paraId="43A2934D"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niezależne przetworniki pomiaru prądu obciążenia pomp,</w:t>
      </w:r>
    </w:p>
    <w:p w14:paraId="6C3C249A"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sondy hydrostatyczne – kontrola poziomu lustra wody w studniach głębinowych (zabezpieczenie przed pracą pomp na sucho),</w:t>
      </w:r>
    </w:p>
    <w:p w14:paraId="27AB0E6D" w14:textId="77777777" w:rsid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dodatkowe zabezpieczenia elektroniczne – kontrola niedociążenia pomp,</w:t>
      </w:r>
    </w:p>
    <w:p w14:paraId="676B4DDE" w14:textId="6BC2B51D" w:rsidR="00D020E0" w:rsidRPr="00512647" w:rsidRDefault="00D020E0" w:rsidP="00C865BD">
      <w:pPr>
        <w:pStyle w:val="Akapitzlist"/>
        <w:numPr>
          <w:ilvl w:val="0"/>
          <w:numId w:val="24"/>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wyłączniki krańcowe na włazach studni (kontrola otwarcia),</w:t>
      </w:r>
    </w:p>
    <w:p w14:paraId="1A973649" w14:textId="77777777" w:rsidR="00D020E0" w:rsidRPr="007B0DC8" w:rsidRDefault="00D020E0" w:rsidP="007B0DC8">
      <w:pPr>
        <w:spacing w:before="240"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Ujęcie wody – pompy głębinowe  1R i 2R   2 x 7,5kW  (2 x 11kW)</w:t>
      </w:r>
    </w:p>
    <w:p w14:paraId="360A52EE" w14:textId="77777777" w:rsidR="00D020E0" w:rsidRPr="007B0DC8" w:rsidRDefault="00D020E0" w:rsidP="007B0DC8">
      <w:pPr>
        <w:spacing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Sterownica naścienna (wewnętrzna) wyposażona w układy zasilania i AKPiA dla dwóch pomp głębinowych:</w:t>
      </w:r>
    </w:p>
    <w:p w14:paraId="72D0047A"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obudowa wyposażona w pojedyncze drzwi (elewacja drzwi przeznaczona do montażu elementów sterowania lokalnego i terminala operatorskiego),</w:t>
      </w:r>
    </w:p>
    <w:p w14:paraId="02596B56"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lastRenderedPageBreak/>
        <w:t>rozruch pomp pośredni z wykorzystaniem układów łagodnego rozruchu,</w:t>
      </w:r>
    </w:p>
    <w:p w14:paraId="301DCE5A"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sterownik telemetryczny MOBICON MT151 LED z lokalnym oprogramowaniem sterującym pełniący jednocześnie funkcję modemu komunikacyjnego GSM/GPRS (transmisja danych do systemu SCADA PRO-2000),</w:t>
      </w:r>
    </w:p>
    <w:p w14:paraId="693155DC"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 xml:space="preserve">terminal operatorski graficzny z ekranem dotykowym o przekątnej minimum 4,3” , matryca aktywna TFT 65536 kolorów (lokalna wizualizacja parametrów i statusów pracy zainstalowanych pomp), </w:t>
      </w:r>
    </w:p>
    <w:p w14:paraId="7C867252"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zasilacz buforowy 24V DC/2,5A z zestawem akumulatorów,</w:t>
      </w:r>
    </w:p>
    <w:p w14:paraId="53883902"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niezależne przetworniki pomiaru prądu obciążenia pomp,</w:t>
      </w:r>
    </w:p>
    <w:p w14:paraId="7977C613"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sondy hydrostatyczne – kontrola poziomu lustra wody w studniach głębinowych (zabezpieczenie przed pracą pomp na sucho),</w:t>
      </w:r>
    </w:p>
    <w:p w14:paraId="3E3F9DA8" w14:textId="77777777" w:rsid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dodatkowe zabezpieczenia elektroniczne – kontrola niedociążenia pomp,</w:t>
      </w:r>
    </w:p>
    <w:p w14:paraId="5CCFB908" w14:textId="27E95A72" w:rsidR="00C576DF" w:rsidRPr="00512647" w:rsidRDefault="00D020E0" w:rsidP="00C865BD">
      <w:pPr>
        <w:pStyle w:val="Akapitzlist"/>
        <w:numPr>
          <w:ilvl w:val="0"/>
          <w:numId w:val="25"/>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wyłączniki krańcowe na włazach studni (kontrola otwarcia),</w:t>
      </w:r>
    </w:p>
    <w:p w14:paraId="48CCB6E8" w14:textId="77777777" w:rsidR="00D020E0" w:rsidRPr="007B0DC8" w:rsidRDefault="00D020E0" w:rsidP="007B0DC8">
      <w:pPr>
        <w:spacing w:before="240"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Rozdzielnia główna SUW Brzezinki układy pomiaru poziomu wody w zbiorniku i elementy sterowania pompami głębinowymi.</w:t>
      </w:r>
    </w:p>
    <w:p w14:paraId="7091CB7A" w14:textId="77777777" w:rsidR="00D020E0" w:rsidRPr="007B0DC8" w:rsidRDefault="00D020E0" w:rsidP="007B0DC8">
      <w:pPr>
        <w:spacing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Pole rozdzielnicy głównej RG z elementami pomiarowymi poziomu wody w zbiorniku i sterowania pracą pomp głębinowych:</w:t>
      </w:r>
    </w:p>
    <w:p w14:paraId="5F68EEB0"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wymiana płyty montażowej pola rozdzielnicy głównej na której zamontowane zostanie nowe wyposażenie</w:t>
      </w:r>
    </w:p>
    <w:p w14:paraId="19703323"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wymiana drzwi zewnętrznych pola na których zamontowane zostaną nowe elementy sterowania lokalnego i sygnalizacji oraz centralny terminal operatorski,</w:t>
      </w:r>
    </w:p>
    <w:p w14:paraId="1387544A"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sterownik telemetryczny MOBICON MT151 LED z nadrzędnym oprogramowaniem nadzorującym pracę wszystkich pomp głębinowych (praca pomp uzależniona od poziomu wody w zbiorniku i w wybranej przez służby eksploatacyjne konfiguracji) pełniący jednocześnie funkcję modemu komunikacyjnego GSM/GPRS (transmisja danych do systemu SCADA PRO-2000),</w:t>
      </w:r>
    </w:p>
    <w:p w14:paraId="46810A55"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główny terminal operatorski graficzny z ekranem dotykowym o przekątnej 7” , matryca aktywna TFT 65536 kolorów (lokalna wizualizacja pracy stacji SUW Brzezinki, dwóch ujęć wody z pompami głębinowymi oraz możliwość lokalnej parametryzacji pracy stacji),</w:t>
      </w:r>
    </w:p>
    <w:p w14:paraId="100968EE"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 xml:space="preserve">zasilacz buforowy 24V DC/4A z zestawem akumulatorów, </w:t>
      </w:r>
    </w:p>
    <w:p w14:paraId="7260A89F"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sonda hydrostatyczna – główny pomiar poziomu wody w zbiorniku,</w:t>
      </w:r>
    </w:p>
    <w:p w14:paraId="4E0A7169"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dwa sygnalizatory pływakowe – dodatkowa kontrola poziomów skrajnych:</w:t>
      </w:r>
    </w:p>
    <w:p w14:paraId="4235F197" w14:textId="77777777" w:rsidR="00512647" w:rsidRDefault="00D020E0" w:rsidP="00C865BD">
      <w:pPr>
        <w:pStyle w:val="Akapitzlist"/>
        <w:numPr>
          <w:ilvl w:val="1"/>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dolny poziom (</w:t>
      </w:r>
      <w:proofErr w:type="spellStart"/>
      <w:r w:rsidRPr="00512647">
        <w:rPr>
          <w:rFonts w:ascii="Times New Roman" w:hAnsi="Times New Roman" w:cs="Times New Roman"/>
          <w:sz w:val="24"/>
          <w:szCs w:val="24"/>
        </w:rPr>
        <w:t>suchobieg</w:t>
      </w:r>
      <w:proofErr w:type="spellEnd"/>
      <w:r w:rsidRPr="00512647">
        <w:rPr>
          <w:rFonts w:ascii="Times New Roman" w:hAnsi="Times New Roman" w:cs="Times New Roman"/>
          <w:sz w:val="24"/>
          <w:szCs w:val="24"/>
        </w:rPr>
        <w:t xml:space="preserve">) - zabezpieczenie pomp hydroforowych przed pracą w przepadku braku wody, </w:t>
      </w:r>
    </w:p>
    <w:p w14:paraId="6D2FCDBA" w14:textId="77777777" w:rsidR="00512647" w:rsidRDefault="00D020E0" w:rsidP="00C865BD">
      <w:pPr>
        <w:pStyle w:val="Akapitzlist"/>
        <w:numPr>
          <w:ilvl w:val="1"/>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górny poziom (przelew) – blokada pomp głębinowych (dodatkowa ochrona zbiornika przed przelaniem),</w:t>
      </w:r>
    </w:p>
    <w:p w14:paraId="003E3A18"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wyłącznik krańcowy (kontrola otwarcia zbiornika)</w:t>
      </w:r>
    </w:p>
    <w:p w14:paraId="6DA64686" w14:textId="77777777" w:rsidR="00512647"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t>pomiar przepływu z wykorzystaniem istniejącego przepływomierza (odczyt danych pomiarowych przez centralny sterownik oraz transmisja do systemu SCADA PRO-2000),</w:t>
      </w:r>
    </w:p>
    <w:p w14:paraId="4FA0987D"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512647">
        <w:rPr>
          <w:rFonts w:ascii="Times New Roman" w:hAnsi="Times New Roman" w:cs="Times New Roman"/>
          <w:sz w:val="24"/>
          <w:szCs w:val="24"/>
        </w:rPr>
        <w:lastRenderedPageBreak/>
        <w:t>szafy krosowe dla układów pomiarowych (góra i dół zbiornika wody)</w:t>
      </w:r>
    </w:p>
    <w:p w14:paraId="1BE5E383" w14:textId="77777777" w:rsidR="00670C04" w:rsidRDefault="00670C04" w:rsidP="00670C04">
      <w:pPr>
        <w:pStyle w:val="Akapitzlist"/>
        <w:spacing w:line="276" w:lineRule="auto"/>
        <w:jc w:val="both"/>
        <w:rPr>
          <w:rFonts w:ascii="Times New Roman" w:hAnsi="Times New Roman" w:cs="Times New Roman"/>
          <w:sz w:val="24"/>
          <w:szCs w:val="24"/>
        </w:rPr>
      </w:pPr>
    </w:p>
    <w:p w14:paraId="682652EA" w14:textId="77777777" w:rsidR="00670C04" w:rsidRPr="00670C04" w:rsidRDefault="00D020E0" w:rsidP="00670C04">
      <w:pPr>
        <w:spacing w:line="276" w:lineRule="auto"/>
        <w:jc w:val="both"/>
        <w:rPr>
          <w:rFonts w:ascii="Times New Roman" w:hAnsi="Times New Roman" w:cs="Times New Roman"/>
          <w:sz w:val="24"/>
          <w:szCs w:val="24"/>
        </w:rPr>
      </w:pPr>
      <w:r w:rsidRPr="00670C04">
        <w:rPr>
          <w:rFonts w:ascii="Times New Roman" w:hAnsi="Times New Roman" w:cs="Times New Roman"/>
          <w:sz w:val="24"/>
          <w:szCs w:val="24"/>
          <w:u w:val="single"/>
        </w:rPr>
        <w:t>Zestaw pomp II stopnia (hydroforowych) 5 x 15k</w:t>
      </w:r>
    </w:p>
    <w:p w14:paraId="7B777CE7" w14:textId="77777777" w:rsidR="00670C04" w:rsidRPr="00670C04" w:rsidRDefault="00D020E0" w:rsidP="00670C04">
      <w:pPr>
        <w:spacing w:line="276" w:lineRule="auto"/>
        <w:jc w:val="both"/>
        <w:rPr>
          <w:rFonts w:ascii="Times New Roman" w:hAnsi="Times New Roman" w:cs="Times New Roman"/>
          <w:sz w:val="24"/>
          <w:szCs w:val="24"/>
        </w:rPr>
      </w:pPr>
      <w:r w:rsidRPr="00670C04">
        <w:rPr>
          <w:rFonts w:ascii="Times New Roman" w:hAnsi="Times New Roman" w:cs="Times New Roman"/>
          <w:sz w:val="24"/>
          <w:szCs w:val="24"/>
          <w:u w:val="single"/>
        </w:rPr>
        <w:t>Sterownica wolnostojąca (wewnętrzna) wyposażona w układy zasilania i AKPiA dla pomp II stopnia:</w:t>
      </w:r>
    </w:p>
    <w:p w14:paraId="4E47FAC6"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obudowa wyposażona w pojedyncze drzwi (elewacja drzwi przeznaczona do montażu elementów sterowania lokalnego i terminala operatorskiego),</w:t>
      </w:r>
    </w:p>
    <w:p w14:paraId="01DD61C8"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 xml:space="preserve">rozruch 2 pomp poprzez </w:t>
      </w:r>
      <w:r w:rsidRPr="00670C04">
        <w:rPr>
          <w:rFonts w:ascii="Times New Roman" w:hAnsi="Times New Roman" w:cs="Times New Roman"/>
          <w:b/>
          <w:sz w:val="24"/>
          <w:szCs w:val="24"/>
        </w:rPr>
        <w:t>istniejące</w:t>
      </w:r>
      <w:r w:rsidRPr="00670C04">
        <w:rPr>
          <w:rFonts w:ascii="Times New Roman" w:hAnsi="Times New Roman" w:cs="Times New Roman"/>
          <w:sz w:val="24"/>
          <w:szCs w:val="24"/>
        </w:rPr>
        <w:t xml:space="preserve"> niezależne przetwornice częstotliwości i praca ze zmienną wydajnością (praca agregatów pompowych ze stałym ciśnieniem na wyjściu niezależnie od ciśnienia w  kolektorze ssącym oraz zmiennego zapotrzebowania</w:t>
      </w:r>
      <w:r w:rsidRPr="00670C04">
        <w:rPr>
          <w:rFonts w:ascii="Times New Roman" w:hAnsi="Times New Roman" w:cs="Times New Roman"/>
          <w:b/>
          <w:sz w:val="24"/>
          <w:szCs w:val="24"/>
        </w:rPr>
        <w:t xml:space="preserve"> </w:t>
      </w:r>
      <w:r w:rsidRPr="00670C04">
        <w:rPr>
          <w:rFonts w:ascii="Times New Roman" w:hAnsi="Times New Roman" w:cs="Times New Roman"/>
          <w:sz w:val="24"/>
          <w:szCs w:val="24"/>
        </w:rPr>
        <w:t>na wodę),</w:t>
      </w:r>
    </w:p>
    <w:p w14:paraId="5BAD297B"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rozruch 3 pomp pośredni z wykorzystaniem układów łagodnego rozruchu (pompy zasilane bezpośrednio z sieci elektrycznej, dołączane w przypadku dużych rozbiorów wody),</w:t>
      </w:r>
    </w:p>
    <w:p w14:paraId="1A9E667E"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sterownik PLC Siemens S7-1200 w odpowiedniej konfiguracji z zainstalowanym oprogramowaniem sterującym wszystkimi pompami zestawu,</w:t>
      </w:r>
    </w:p>
    <w:p w14:paraId="5245D151"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panel operatorski HMI KTP400 (lokalna parametryzacja układu regulacji i wizualizacja procesu)</w:t>
      </w:r>
    </w:p>
    <w:p w14:paraId="648D35B3"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proofErr w:type="spellStart"/>
      <w:r w:rsidRPr="00670C04">
        <w:rPr>
          <w:rFonts w:ascii="Times New Roman" w:hAnsi="Times New Roman" w:cs="Times New Roman"/>
          <w:sz w:val="24"/>
          <w:szCs w:val="24"/>
        </w:rPr>
        <w:t>switch</w:t>
      </w:r>
      <w:proofErr w:type="spellEnd"/>
      <w:r w:rsidRPr="00670C04">
        <w:rPr>
          <w:rFonts w:ascii="Times New Roman" w:hAnsi="Times New Roman" w:cs="Times New Roman"/>
          <w:sz w:val="24"/>
          <w:szCs w:val="24"/>
        </w:rPr>
        <w:t xml:space="preserve"> sieciowy 5xRJ45,</w:t>
      </w:r>
    </w:p>
    <w:p w14:paraId="4A962CCB"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moduł telemetryczny MT221 (komunikacja GPRS z istniejącym systemem  wizualizacji PRO-2000)</w:t>
      </w:r>
    </w:p>
    <w:p w14:paraId="2F24C82E"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 xml:space="preserve">zasilacz buforowy 24V DC/4A z zestawem akumulatorów </w:t>
      </w:r>
    </w:p>
    <w:p w14:paraId="28F6EA75" w14:textId="77777777" w:rsidR="00670C04" w:rsidRDefault="00D020E0" w:rsidP="00C865BD">
      <w:pPr>
        <w:pStyle w:val="Akapitzlist"/>
        <w:numPr>
          <w:ilvl w:val="0"/>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układy pomiarowe:</w:t>
      </w:r>
    </w:p>
    <w:p w14:paraId="05B17578" w14:textId="77777777" w:rsidR="00670C04" w:rsidRDefault="00D020E0" w:rsidP="00C865BD">
      <w:pPr>
        <w:pStyle w:val="Akapitzlist"/>
        <w:numPr>
          <w:ilvl w:val="1"/>
          <w:numId w:val="26"/>
        </w:numPr>
        <w:spacing w:line="276" w:lineRule="auto"/>
        <w:jc w:val="both"/>
        <w:rPr>
          <w:rFonts w:ascii="Times New Roman" w:hAnsi="Times New Roman" w:cs="Times New Roman"/>
          <w:sz w:val="24"/>
          <w:szCs w:val="24"/>
        </w:rPr>
      </w:pPr>
      <w:r w:rsidRPr="00670C04">
        <w:rPr>
          <w:rFonts w:ascii="Times New Roman" w:hAnsi="Times New Roman" w:cs="Times New Roman"/>
          <w:sz w:val="24"/>
          <w:szCs w:val="24"/>
        </w:rPr>
        <w:t>przetwornik ciśnienia o zakresie pomiarowym  0-10bar  przeznaczony do pomiaru  ciśnienia wody w kolektorze tłocznym zestawu,</w:t>
      </w:r>
    </w:p>
    <w:p w14:paraId="67C6016A" w14:textId="77777777" w:rsidR="00670C04" w:rsidRDefault="00D020E0" w:rsidP="00C865BD">
      <w:pPr>
        <w:pStyle w:val="Akapitzlist"/>
        <w:numPr>
          <w:ilvl w:val="1"/>
          <w:numId w:val="26"/>
        </w:numPr>
        <w:spacing w:line="276" w:lineRule="auto"/>
        <w:jc w:val="both"/>
        <w:rPr>
          <w:rFonts w:ascii="Times New Roman" w:hAnsi="Times New Roman" w:cs="Times New Roman"/>
          <w:sz w:val="24"/>
          <w:szCs w:val="24"/>
        </w:rPr>
      </w:pPr>
      <w:r w:rsidRPr="00670C04">
        <w:rPr>
          <w:rFonts w:ascii="Times New Roman" w:hAnsi="Times New Roman" w:cs="Times New Roman"/>
          <w:color w:val="000000"/>
          <w:sz w:val="24"/>
          <w:szCs w:val="24"/>
        </w:rPr>
        <w:t>przetwornik ciśnienia o zakresie pomiarowym  0-1bar  przeznaczony do pomiaru  ciśnienia wody w kolektorze ssącym zestawu,</w:t>
      </w:r>
    </w:p>
    <w:p w14:paraId="13F11E65" w14:textId="77777777" w:rsidR="00670C04" w:rsidRDefault="00D020E0" w:rsidP="00C865BD">
      <w:pPr>
        <w:pStyle w:val="Akapitzlist"/>
        <w:numPr>
          <w:ilvl w:val="1"/>
          <w:numId w:val="26"/>
        </w:numPr>
        <w:spacing w:line="276" w:lineRule="auto"/>
        <w:jc w:val="both"/>
        <w:rPr>
          <w:rFonts w:ascii="Times New Roman" w:hAnsi="Times New Roman" w:cs="Times New Roman"/>
          <w:sz w:val="24"/>
          <w:szCs w:val="24"/>
        </w:rPr>
      </w:pPr>
      <w:r w:rsidRPr="00670C04">
        <w:rPr>
          <w:rFonts w:ascii="Times New Roman" w:hAnsi="Times New Roman" w:cs="Times New Roman"/>
          <w:color w:val="000000"/>
          <w:sz w:val="24"/>
          <w:szCs w:val="24"/>
        </w:rPr>
        <w:t>czujnik wibracyjny montowany w kolektorze ssącym przeznaczony do zabezpieczenia pomp przed pracą na sucho,</w:t>
      </w:r>
    </w:p>
    <w:p w14:paraId="6B79D98B" w14:textId="2D14D9B7" w:rsidR="00D020E0" w:rsidRPr="00670C04" w:rsidRDefault="00D020E0" w:rsidP="00C865BD">
      <w:pPr>
        <w:pStyle w:val="Akapitzlist"/>
        <w:numPr>
          <w:ilvl w:val="1"/>
          <w:numId w:val="26"/>
        </w:numPr>
        <w:spacing w:line="276" w:lineRule="auto"/>
        <w:jc w:val="both"/>
        <w:rPr>
          <w:rFonts w:ascii="Times New Roman" w:hAnsi="Times New Roman" w:cs="Times New Roman"/>
          <w:sz w:val="24"/>
          <w:szCs w:val="24"/>
        </w:rPr>
      </w:pPr>
      <w:r w:rsidRPr="00670C04">
        <w:rPr>
          <w:rFonts w:ascii="Times New Roman" w:hAnsi="Times New Roman" w:cs="Times New Roman"/>
          <w:color w:val="000000"/>
          <w:sz w:val="24"/>
          <w:szCs w:val="24"/>
        </w:rPr>
        <w:t>czujnik ciśnienia (presostat) montowany w kolektorze tłocznym przeznaczony do zabezpieczenia instalacji wodociągowej przed nadmiernym wzrostem ciśnienia (awaria przetwornika ciśnienia).</w:t>
      </w:r>
    </w:p>
    <w:p w14:paraId="219D2A7E" w14:textId="77777777" w:rsidR="00321BE5" w:rsidRPr="007B0DC8" w:rsidRDefault="00321BE5" w:rsidP="007B0DC8">
      <w:pPr>
        <w:pStyle w:val="Nagwek51"/>
        <w:keepNext/>
        <w:keepLines/>
        <w:shd w:val="clear" w:color="auto" w:fill="auto"/>
        <w:tabs>
          <w:tab w:val="left" w:pos="920"/>
        </w:tabs>
        <w:spacing w:line="276" w:lineRule="auto"/>
        <w:ind w:left="380"/>
        <w:rPr>
          <w:rFonts w:ascii="Times New Roman" w:hAnsi="Times New Roman" w:cs="Times New Roman"/>
          <w:sz w:val="24"/>
          <w:szCs w:val="24"/>
        </w:rPr>
      </w:pPr>
    </w:p>
    <w:p w14:paraId="6D2B5DD9" w14:textId="3B063210" w:rsidR="00873EB2" w:rsidRPr="007B0DC8" w:rsidRDefault="003464A6" w:rsidP="00C865BD">
      <w:pPr>
        <w:pStyle w:val="Nagwek51"/>
        <w:keepNext/>
        <w:keepLines/>
        <w:numPr>
          <w:ilvl w:val="0"/>
          <w:numId w:val="11"/>
        </w:numPr>
        <w:shd w:val="clear" w:color="auto" w:fill="auto"/>
        <w:tabs>
          <w:tab w:val="left" w:pos="920"/>
        </w:tabs>
        <w:spacing w:line="276" w:lineRule="auto"/>
        <w:jc w:val="both"/>
        <w:rPr>
          <w:rFonts w:ascii="Times New Roman" w:hAnsi="Times New Roman" w:cs="Times New Roman"/>
          <w:sz w:val="24"/>
          <w:szCs w:val="24"/>
        </w:rPr>
      </w:pPr>
      <w:bookmarkStart w:id="47" w:name="_Toc168901900"/>
      <w:r w:rsidRPr="007B0DC8">
        <w:rPr>
          <w:rFonts w:ascii="Times New Roman" w:hAnsi="Times New Roman" w:cs="Times New Roman"/>
          <w:sz w:val="24"/>
          <w:szCs w:val="24"/>
        </w:rPr>
        <w:t xml:space="preserve">Zmodernizowanie systemu automatyki, sterowania i monitoringu przepompowni wody </w:t>
      </w:r>
      <w:r w:rsidR="009C5775" w:rsidRPr="007B0DC8">
        <w:rPr>
          <w:rFonts w:ascii="Times New Roman" w:hAnsi="Times New Roman" w:cs="Times New Roman"/>
          <w:sz w:val="24"/>
          <w:szCs w:val="24"/>
        </w:rPr>
        <w:t>S</w:t>
      </w:r>
      <w:r w:rsidRPr="007B0DC8">
        <w:rPr>
          <w:rFonts w:ascii="Times New Roman" w:hAnsi="Times New Roman" w:cs="Times New Roman"/>
          <w:sz w:val="24"/>
          <w:szCs w:val="24"/>
        </w:rPr>
        <w:t>kałągi</w:t>
      </w:r>
      <w:r w:rsidR="009C5775" w:rsidRPr="007B0DC8">
        <w:rPr>
          <w:rFonts w:ascii="Times New Roman" w:hAnsi="Times New Roman" w:cs="Times New Roman"/>
          <w:sz w:val="24"/>
          <w:szCs w:val="24"/>
        </w:rPr>
        <w:t>.</w:t>
      </w:r>
      <w:bookmarkEnd w:id="47"/>
    </w:p>
    <w:p w14:paraId="53024779" w14:textId="77777777" w:rsidR="00090F96" w:rsidRPr="007B0DC8" w:rsidRDefault="00090F96" w:rsidP="007B0DC8">
      <w:pPr>
        <w:spacing w:before="240" w:line="276" w:lineRule="auto"/>
        <w:jc w:val="both"/>
        <w:rPr>
          <w:rFonts w:ascii="Times New Roman" w:hAnsi="Times New Roman" w:cs="Times New Roman"/>
          <w:sz w:val="24"/>
          <w:szCs w:val="24"/>
          <w:u w:val="single"/>
        </w:rPr>
      </w:pPr>
      <w:r w:rsidRPr="007B0DC8">
        <w:rPr>
          <w:rFonts w:ascii="Times New Roman" w:hAnsi="Times New Roman" w:cs="Times New Roman"/>
          <w:sz w:val="24"/>
          <w:szCs w:val="24"/>
          <w:u w:val="single"/>
        </w:rPr>
        <w:t>Montaż nowego układów zasilania i AKPiA – Pompownia Wody - Skałągi</w:t>
      </w:r>
    </w:p>
    <w:p w14:paraId="197CC1EE" w14:textId="77777777" w:rsidR="00090F96" w:rsidRPr="007B0DC8" w:rsidRDefault="00090F96" w:rsidP="007B0DC8">
      <w:pPr>
        <w:spacing w:line="276" w:lineRule="auto"/>
        <w:jc w:val="both"/>
        <w:rPr>
          <w:rFonts w:ascii="Times New Roman" w:eastAsia="Times New Roman" w:hAnsi="Times New Roman" w:cs="Times New Roman"/>
          <w:sz w:val="24"/>
          <w:szCs w:val="24"/>
          <w:u w:val="single"/>
          <w:lang w:eastAsia="pl-PL"/>
        </w:rPr>
      </w:pPr>
      <w:r w:rsidRPr="007B0DC8">
        <w:rPr>
          <w:rFonts w:ascii="Times New Roman" w:eastAsia="Times New Roman" w:hAnsi="Times New Roman" w:cs="Times New Roman"/>
          <w:sz w:val="24"/>
          <w:szCs w:val="24"/>
          <w:u w:val="single"/>
          <w:lang w:eastAsia="pl-PL"/>
        </w:rPr>
        <w:t>Pompownia wody 1 x 7,5kW  +  2 x 4,0kW</w:t>
      </w:r>
    </w:p>
    <w:p w14:paraId="62287A30" w14:textId="77777777" w:rsidR="00090F96" w:rsidRPr="007B0DC8" w:rsidRDefault="00090F96" w:rsidP="007B0DC8">
      <w:pPr>
        <w:spacing w:line="276" w:lineRule="auto"/>
        <w:jc w:val="both"/>
        <w:rPr>
          <w:rFonts w:ascii="Times New Roman" w:hAnsi="Times New Roman" w:cs="Times New Roman"/>
          <w:sz w:val="24"/>
          <w:szCs w:val="24"/>
          <w:u w:val="single"/>
          <w:lang w:eastAsia="pl-PL"/>
        </w:rPr>
      </w:pPr>
      <w:r w:rsidRPr="007B0DC8">
        <w:rPr>
          <w:rFonts w:ascii="Times New Roman" w:hAnsi="Times New Roman" w:cs="Times New Roman"/>
          <w:sz w:val="24"/>
          <w:szCs w:val="24"/>
          <w:u w:val="single"/>
          <w:lang w:eastAsia="pl-PL"/>
        </w:rPr>
        <w:t>Sterownica naścienna (wewnętrzna) wyposażona w układy zasilania i AKPiA dla pomp zestawu:</w:t>
      </w:r>
    </w:p>
    <w:p w14:paraId="4CDF978D"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obudowa wyposażona w pojedyncze drzwi (elewacja drzwi przeznaczona do montażu elementów sterowania lokalnego i terminala operatorskiego)</w:t>
      </w:r>
    </w:p>
    <w:p w14:paraId="5644D55B"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lastRenderedPageBreak/>
        <w:t xml:space="preserve">rozruch pompy 7,5kW  poprzez nową przetwornicę częstotliwości i praca ze zmienną wydajnością (praca agregatu pompowego ze stałym ciśnieniem na wyjściu niezależnie od ciśnienia w </w:t>
      </w:r>
      <w:r w:rsidR="00583B49" w:rsidRPr="00670C04">
        <w:rPr>
          <w:rFonts w:ascii="Times New Roman" w:hAnsi="Times New Roman" w:cs="Times New Roman"/>
          <w:sz w:val="24"/>
          <w:szCs w:val="24"/>
          <w:lang w:eastAsia="pl-PL"/>
        </w:rPr>
        <w:t> </w:t>
      </w:r>
      <w:r w:rsidRPr="00670C04">
        <w:rPr>
          <w:rFonts w:ascii="Times New Roman" w:hAnsi="Times New Roman" w:cs="Times New Roman"/>
          <w:sz w:val="24"/>
          <w:szCs w:val="24"/>
          <w:lang w:eastAsia="pl-PL"/>
        </w:rPr>
        <w:t>kolektorze ssącym oraz zmiennego zapotrzebowania</w:t>
      </w:r>
      <w:r w:rsidRPr="00670C04">
        <w:rPr>
          <w:rFonts w:ascii="Times New Roman" w:hAnsi="Times New Roman" w:cs="Times New Roman"/>
          <w:b/>
          <w:sz w:val="24"/>
          <w:szCs w:val="24"/>
          <w:lang w:eastAsia="pl-PL"/>
        </w:rPr>
        <w:t xml:space="preserve"> </w:t>
      </w:r>
      <w:r w:rsidRPr="00670C04">
        <w:rPr>
          <w:rFonts w:ascii="Times New Roman" w:hAnsi="Times New Roman" w:cs="Times New Roman"/>
          <w:sz w:val="24"/>
          <w:szCs w:val="24"/>
          <w:lang w:eastAsia="pl-PL"/>
        </w:rPr>
        <w:t>na wodę),</w:t>
      </w:r>
    </w:p>
    <w:p w14:paraId="2563B980"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rozruch 2 pomp 4,0kW bezpośredni z wykorzystaniem styczników sieciowych (pompy zasilane bezpośrednio z sieci elektrycznej, dołączane w przypadku dużych rozbiorów wody),</w:t>
      </w:r>
    </w:p>
    <w:p w14:paraId="009F2A91"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sterownik PLC Siemens S7-1200 w odpowiedniej konfiguracji z zainstalowanym oprogramowaniem sterującym wszystkimi pompami zestawu,</w:t>
      </w:r>
    </w:p>
    <w:p w14:paraId="52D1BD84"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panel operatorski HMI KTP400 (lokalna parametryzacja układu regulacji i wizualizacja procesu)</w:t>
      </w:r>
    </w:p>
    <w:p w14:paraId="2CB1DAAE"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proofErr w:type="spellStart"/>
      <w:r w:rsidRPr="00670C04">
        <w:rPr>
          <w:rFonts w:ascii="Times New Roman" w:hAnsi="Times New Roman" w:cs="Times New Roman"/>
          <w:sz w:val="24"/>
          <w:szCs w:val="24"/>
          <w:lang w:eastAsia="pl-PL"/>
        </w:rPr>
        <w:t>switch</w:t>
      </w:r>
      <w:proofErr w:type="spellEnd"/>
      <w:r w:rsidRPr="00670C04">
        <w:rPr>
          <w:rFonts w:ascii="Times New Roman" w:hAnsi="Times New Roman" w:cs="Times New Roman"/>
          <w:sz w:val="24"/>
          <w:szCs w:val="24"/>
          <w:lang w:eastAsia="pl-PL"/>
        </w:rPr>
        <w:t xml:space="preserve"> sieciowy 5xRJ45,</w:t>
      </w:r>
    </w:p>
    <w:p w14:paraId="272A4D14"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moduł telemetryczny MT221 (komunikacja GPRS z istniejącym systemem  wizualizacji PRO-2000),</w:t>
      </w:r>
    </w:p>
    <w:p w14:paraId="2122336C"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 xml:space="preserve">zasilacz buforowy 24V DC/4A z zestawem akumulatorów, </w:t>
      </w:r>
    </w:p>
    <w:p w14:paraId="4EA25616" w14:textId="77777777" w:rsid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układy pomiarowe:</w:t>
      </w:r>
    </w:p>
    <w:p w14:paraId="61D24825" w14:textId="77777777" w:rsidR="00670C04" w:rsidRDefault="00090F96" w:rsidP="00C865BD">
      <w:pPr>
        <w:pStyle w:val="Akapitzlist"/>
        <w:numPr>
          <w:ilvl w:val="1"/>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przetwornik ciśnienia o zakresie pomiarowym  0-10bar  przeznaczony do pomiaru  ciśnienia wody w kolektorze tłocznym zestawu,</w:t>
      </w:r>
    </w:p>
    <w:p w14:paraId="605CF471" w14:textId="77777777" w:rsidR="00670C04" w:rsidRDefault="00090F96" w:rsidP="00C865BD">
      <w:pPr>
        <w:pStyle w:val="Akapitzlist"/>
        <w:numPr>
          <w:ilvl w:val="1"/>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color w:val="000000"/>
          <w:sz w:val="24"/>
          <w:szCs w:val="24"/>
          <w:lang w:eastAsia="pl-PL"/>
        </w:rPr>
        <w:t>przetwornik ciśnienia o zakresie pomiarowym  0-1bar  przeznaczony do pomiaru  ciśnienia wody w kolektorze ssącym zestawu,</w:t>
      </w:r>
    </w:p>
    <w:p w14:paraId="7DBA0A3C" w14:textId="77777777" w:rsidR="00670C04" w:rsidRPr="00670C04" w:rsidRDefault="00090F96" w:rsidP="00C865BD">
      <w:pPr>
        <w:pStyle w:val="Akapitzlist"/>
        <w:numPr>
          <w:ilvl w:val="1"/>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color w:val="000000"/>
          <w:sz w:val="24"/>
          <w:szCs w:val="24"/>
          <w:lang w:eastAsia="pl-PL"/>
        </w:rPr>
        <w:t>czujnik wibracyjny montowany w kolektorze ssącym przeznaczony do zabezpieczenia pomp przed  pracą na sucho,</w:t>
      </w:r>
    </w:p>
    <w:p w14:paraId="175FCBC4" w14:textId="77777777" w:rsidR="00670C04" w:rsidRDefault="00670C04" w:rsidP="00C865BD">
      <w:pPr>
        <w:pStyle w:val="Akapitzlist"/>
        <w:numPr>
          <w:ilvl w:val="1"/>
          <w:numId w:val="27"/>
        </w:numPr>
        <w:spacing w:line="276"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c</w:t>
      </w:r>
      <w:r w:rsidR="00090F96" w:rsidRPr="00670C04">
        <w:rPr>
          <w:rFonts w:ascii="Times New Roman" w:hAnsi="Times New Roman" w:cs="Times New Roman"/>
          <w:sz w:val="24"/>
          <w:szCs w:val="24"/>
          <w:lang w:eastAsia="pl-PL"/>
        </w:rPr>
        <w:t>zujnik ciśnienia (presostat) montowany w kolektorze tłocznym przeznaczony do zabezpieczenia instalacji  wodociągowej przed nadmiernym wzrostem ciśnienia (awaria przetwornika ciśnienia),</w:t>
      </w:r>
    </w:p>
    <w:p w14:paraId="752E1499" w14:textId="6FB53FDC" w:rsidR="00090F96" w:rsidRPr="00670C04" w:rsidRDefault="00090F96" w:rsidP="00C865BD">
      <w:pPr>
        <w:pStyle w:val="Akapitzlist"/>
        <w:numPr>
          <w:ilvl w:val="0"/>
          <w:numId w:val="27"/>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przepływomierz elektromagnetyczny DN80 (odczyt danych pomiarowych przez sterownik PCL oraz transmisja danych do systemu SCADA PRO-2000).</w:t>
      </w:r>
    </w:p>
    <w:p w14:paraId="56A75BAF" w14:textId="77777777" w:rsidR="00090F96" w:rsidRPr="007B0DC8" w:rsidRDefault="00090F96" w:rsidP="007B0DC8">
      <w:pPr>
        <w:pStyle w:val="Nagwek51"/>
        <w:keepNext/>
        <w:keepLines/>
        <w:shd w:val="clear" w:color="auto" w:fill="auto"/>
        <w:tabs>
          <w:tab w:val="left" w:pos="920"/>
        </w:tabs>
        <w:spacing w:line="276" w:lineRule="auto"/>
        <w:ind w:left="380"/>
        <w:rPr>
          <w:rFonts w:ascii="Times New Roman" w:hAnsi="Times New Roman" w:cs="Times New Roman"/>
          <w:sz w:val="24"/>
          <w:szCs w:val="24"/>
        </w:rPr>
      </w:pPr>
    </w:p>
    <w:p w14:paraId="6C5DD700" w14:textId="405B7768" w:rsidR="009C5775" w:rsidRPr="007B0DC8" w:rsidRDefault="00A54CBC" w:rsidP="00C865BD">
      <w:pPr>
        <w:pStyle w:val="Nagwek51"/>
        <w:keepNext/>
        <w:keepLines/>
        <w:numPr>
          <w:ilvl w:val="0"/>
          <w:numId w:val="11"/>
        </w:numPr>
        <w:shd w:val="clear" w:color="auto" w:fill="auto"/>
        <w:tabs>
          <w:tab w:val="left" w:pos="920"/>
        </w:tabs>
        <w:spacing w:line="276" w:lineRule="auto"/>
        <w:jc w:val="both"/>
        <w:rPr>
          <w:rFonts w:ascii="Times New Roman" w:hAnsi="Times New Roman" w:cs="Times New Roman"/>
          <w:sz w:val="24"/>
          <w:szCs w:val="24"/>
        </w:rPr>
      </w:pPr>
      <w:bookmarkStart w:id="48" w:name="_Toc168901901"/>
      <w:r w:rsidRPr="007B0DC8">
        <w:rPr>
          <w:rFonts w:ascii="Times New Roman" w:hAnsi="Times New Roman" w:cs="Times New Roman"/>
          <w:sz w:val="24"/>
          <w:szCs w:val="24"/>
        </w:rPr>
        <w:t>Dostawa agregatu prądotwórcz</w:t>
      </w:r>
      <w:r w:rsidR="00A7468E" w:rsidRPr="007B0DC8">
        <w:rPr>
          <w:rFonts w:ascii="Times New Roman" w:hAnsi="Times New Roman" w:cs="Times New Roman"/>
          <w:sz w:val="24"/>
          <w:szCs w:val="24"/>
        </w:rPr>
        <w:t>e</w:t>
      </w:r>
      <w:r w:rsidRPr="007B0DC8">
        <w:rPr>
          <w:rFonts w:ascii="Times New Roman" w:hAnsi="Times New Roman" w:cs="Times New Roman"/>
          <w:sz w:val="24"/>
          <w:szCs w:val="24"/>
        </w:rPr>
        <w:t xml:space="preserve">go </w:t>
      </w:r>
      <w:r w:rsidR="00A7468E" w:rsidRPr="007B0DC8">
        <w:rPr>
          <w:rFonts w:ascii="Times New Roman" w:hAnsi="Times New Roman" w:cs="Times New Roman"/>
          <w:sz w:val="24"/>
          <w:szCs w:val="24"/>
        </w:rPr>
        <w:t>dla ujęcia Brzezinki w celu zapewnienia</w:t>
      </w:r>
      <w:r w:rsidR="000615F3" w:rsidRPr="007B0DC8">
        <w:rPr>
          <w:rFonts w:ascii="Times New Roman" w:hAnsi="Times New Roman" w:cs="Times New Roman"/>
          <w:sz w:val="24"/>
          <w:szCs w:val="24"/>
        </w:rPr>
        <w:t xml:space="preserve"> rezerwowego</w:t>
      </w:r>
      <w:r w:rsidR="00A7468E" w:rsidRPr="007B0DC8">
        <w:rPr>
          <w:rFonts w:ascii="Times New Roman" w:hAnsi="Times New Roman" w:cs="Times New Roman"/>
          <w:sz w:val="24"/>
          <w:szCs w:val="24"/>
        </w:rPr>
        <w:t xml:space="preserve"> zasilania </w:t>
      </w:r>
      <w:r w:rsidR="000615F3" w:rsidRPr="007B0DC8">
        <w:rPr>
          <w:rFonts w:ascii="Times New Roman" w:hAnsi="Times New Roman" w:cs="Times New Roman"/>
          <w:sz w:val="24"/>
          <w:szCs w:val="24"/>
        </w:rPr>
        <w:t>energetycznego.</w:t>
      </w:r>
      <w:bookmarkEnd w:id="48"/>
    </w:p>
    <w:p w14:paraId="4688CD1D" w14:textId="77777777" w:rsidR="003E3DFE" w:rsidRPr="007B0DC8" w:rsidRDefault="003E3DFE" w:rsidP="007B0DC8">
      <w:pPr>
        <w:spacing w:before="240" w:line="276" w:lineRule="auto"/>
        <w:jc w:val="both"/>
        <w:rPr>
          <w:rFonts w:ascii="Times New Roman" w:hAnsi="Times New Roman" w:cs="Times New Roman"/>
          <w:sz w:val="24"/>
          <w:szCs w:val="24"/>
          <w:u w:val="single"/>
          <w:lang w:eastAsia="pl-PL"/>
        </w:rPr>
      </w:pPr>
      <w:r w:rsidRPr="007B0DC8">
        <w:rPr>
          <w:rFonts w:ascii="Times New Roman" w:hAnsi="Times New Roman" w:cs="Times New Roman"/>
          <w:sz w:val="24"/>
          <w:szCs w:val="24"/>
          <w:u w:val="single"/>
          <w:lang w:eastAsia="pl-PL"/>
        </w:rPr>
        <w:t>Stacjonarny agregat prądotwórczy 109[kVA] / 87[kW]</w:t>
      </w:r>
    </w:p>
    <w:p w14:paraId="09319918" w14:textId="77777777" w:rsidR="003E3DFE" w:rsidRPr="007B0DC8" w:rsidRDefault="003E3DFE" w:rsidP="007B0DC8">
      <w:pPr>
        <w:spacing w:line="276" w:lineRule="auto"/>
        <w:jc w:val="both"/>
        <w:rPr>
          <w:rFonts w:ascii="Times New Roman" w:hAnsi="Times New Roman" w:cs="Times New Roman"/>
          <w:sz w:val="24"/>
          <w:szCs w:val="24"/>
          <w:u w:val="single"/>
          <w:lang w:eastAsia="pl-PL"/>
        </w:rPr>
      </w:pPr>
      <w:r w:rsidRPr="007B0DC8">
        <w:rPr>
          <w:rFonts w:ascii="Times New Roman" w:hAnsi="Times New Roman" w:cs="Times New Roman"/>
          <w:sz w:val="24"/>
          <w:szCs w:val="24"/>
          <w:u w:val="single"/>
          <w:lang w:eastAsia="pl-PL"/>
        </w:rPr>
        <w:t>Agregat prądotwórczy FD 100I-ST:</w:t>
      </w:r>
    </w:p>
    <w:p w14:paraId="4ECAF31A" w14:textId="752FA7EA"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 xml:space="preserve">zabudowany z ręcznym/automatycznym rozruchem, </w:t>
      </w:r>
    </w:p>
    <w:p w14:paraId="5ADD0DED" w14:textId="63DDE25E"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silnik IVECO,</w:t>
      </w:r>
    </w:p>
    <w:p w14:paraId="6D6C22FF" w14:textId="4DB37BFB"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moc maksymalna 87kW,</w:t>
      </w:r>
    </w:p>
    <w:p w14:paraId="68879209" w14:textId="4628BEED"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wersja wyciszona 97[</w:t>
      </w:r>
      <w:proofErr w:type="spellStart"/>
      <w:r w:rsidRPr="00670C04">
        <w:rPr>
          <w:rFonts w:ascii="Times New Roman" w:hAnsi="Times New Roman" w:cs="Times New Roman"/>
          <w:sz w:val="24"/>
          <w:szCs w:val="24"/>
          <w:lang w:eastAsia="pl-PL"/>
        </w:rPr>
        <w:t>dBA</w:t>
      </w:r>
      <w:proofErr w:type="spellEnd"/>
      <w:r w:rsidRPr="00670C04">
        <w:rPr>
          <w:rFonts w:ascii="Times New Roman" w:hAnsi="Times New Roman" w:cs="Times New Roman"/>
          <w:sz w:val="24"/>
          <w:szCs w:val="24"/>
          <w:lang w:eastAsia="pl-PL"/>
        </w:rPr>
        <w:t>],</w:t>
      </w:r>
    </w:p>
    <w:p w14:paraId="33FA57C9" w14:textId="13D9D6A0"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 xml:space="preserve">sterownik </w:t>
      </w:r>
      <w:proofErr w:type="spellStart"/>
      <w:r w:rsidRPr="00670C04">
        <w:rPr>
          <w:rFonts w:ascii="Times New Roman" w:hAnsi="Times New Roman" w:cs="Times New Roman"/>
          <w:sz w:val="24"/>
          <w:szCs w:val="24"/>
          <w:lang w:eastAsia="pl-PL"/>
        </w:rPr>
        <w:t>CompAp</w:t>
      </w:r>
      <w:proofErr w:type="spellEnd"/>
      <w:r w:rsidRPr="00670C04">
        <w:rPr>
          <w:rFonts w:ascii="Times New Roman" w:hAnsi="Times New Roman" w:cs="Times New Roman"/>
          <w:sz w:val="24"/>
          <w:szCs w:val="24"/>
          <w:lang w:eastAsia="pl-PL"/>
        </w:rPr>
        <w:t xml:space="preserve"> </w:t>
      </w:r>
      <w:proofErr w:type="spellStart"/>
      <w:r w:rsidRPr="00670C04">
        <w:rPr>
          <w:rFonts w:ascii="Times New Roman" w:hAnsi="Times New Roman" w:cs="Times New Roman"/>
          <w:sz w:val="24"/>
          <w:szCs w:val="24"/>
          <w:lang w:eastAsia="pl-PL"/>
        </w:rPr>
        <w:t>InteliLite</w:t>
      </w:r>
      <w:proofErr w:type="spellEnd"/>
      <w:r w:rsidRPr="00670C04">
        <w:rPr>
          <w:rFonts w:ascii="Times New Roman" w:hAnsi="Times New Roman" w:cs="Times New Roman"/>
          <w:sz w:val="24"/>
          <w:szCs w:val="24"/>
          <w:lang w:eastAsia="pl-PL"/>
        </w:rPr>
        <w:t xml:space="preserve"> AMF25 (możliwość zdalnej komunikacji),</w:t>
      </w:r>
    </w:p>
    <w:p w14:paraId="26067ECE" w14:textId="7B908B99"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grzałka bloku silnika,</w:t>
      </w:r>
    </w:p>
    <w:p w14:paraId="623B74EF" w14:textId="3B4BBABC"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wanna retencyjna,</w:t>
      </w:r>
    </w:p>
    <w:p w14:paraId="1E01D556" w14:textId="4B56D763"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t xml:space="preserve">prądnica </w:t>
      </w:r>
      <w:proofErr w:type="spellStart"/>
      <w:r w:rsidRPr="00670C04">
        <w:rPr>
          <w:rFonts w:ascii="Times New Roman" w:hAnsi="Times New Roman" w:cs="Times New Roman"/>
          <w:sz w:val="24"/>
          <w:szCs w:val="24"/>
          <w:lang w:eastAsia="pl-PL"/>
        </w:rPr>
        <w:t>bezszczotkowa</w:t>
      </w:r>
      <w:proofErr w:type="spellEnd"/>
      <w:r w:rsidRPr="00670C04">
        <w:rPr>
          <w:rFonts w:ascii="Times New Roman" w:hAnsi="Times New Roman" w:cs="Times New Roman"/>
          <w:sz w:val="24"/>
          <w:szCs w:val="24"/>
          <w:lang w:eastAsia="pl-PL"/>
        </w:rPr>
        <w:t>,</w:t>
      </w:r>
    </w:p>
    <w:p w14:paraId="4761F5EB" w14:textId="3FB334C3" w:rsidR="003E3DFE" w:rsidRPr="00670C04" w:rsidRDefault="003E3DFE" w:rsidP="00C865BD">
      <w:pPr>
        <w:pStyle w:val="Akapitzlist"/>
        <w:numPr>
          <w:ilvl w:val="0"/>
          <w:numId w:val="28"/>
        </w:numPr>
        <w:spacing w:line="276" w:lineRule="auto"/>
        <w:jc w:val="both"/>
        <w:rPr>
          <w:rFonts w:ascii="Times New Roman" w:hAnsi="Times New Roman" w:cs="Times New Roman"/>
          <w:sz w:val="24"/>
          <w:szCs w:val="24"/>
          <w:lang w:eastAsia="pl-PL"/>
        </w:rPr>
      </w:pPr>
      <w:r w:rsidRPr="00670C04">
        <w:rPr>
          <w:rFonts w:ascii="Times New Roman" w:hAnsi="Times New Roman" w:cs="Times New Roman"/>
          <w:sz w:val="24"/>
          <w:szCs w:val="24"/>
          <w:lang w:eastAsia="pl-PL"/>
        </w:rPr>
        <w:lastRenderedPageBreak/>
        <w:t>układ SZR na stycznikach 200A 4P ze sterownikiem (zabudowa zewnętrzna lub wewnętrzna).</w:t>
      </w:r>
    </w:p>
    <w:p w14:paraId="06E52FB0" w14:textId="77777777" w:rsidR="00090F96" w:rsidRPr="007B0DC8" w:rsidRDefault="00090F96" w:rsidP="007B0DC8">
      <w:pPr>
        <w:pStyle w:val="Nagwek51"/>
        <w:keepNext/>
        <w:keepLines/>
        <w:shd w:val="clear" w:color="auto" w:fill="auto"/>
        <w:tabs>
          <w:tab w:val="left" w:pos="920"/>
        </w:tabs>
        <w:spacing w:line="276" w:lineRule="auto"/>
        <w:ind w:left="380"/>
        <w:rPr>
          <w:rFonts w:ascii="Times New Roman" w:hAnsi="Times New Roman" w:cs="Times New Roman"/>
          <w:sz w:val="24"/>
          <w:szCs w:val="24"/>
        </w:rPr>
      </w:pPr>
    </w:p>
    <w:p w14:paraId="03F1EF32" w14:textId="2A9D478C" w:rsidR="000615F3" w:rsidRPr="007B0DC8" w:rsidRDefault="000E044A" w:rsidP="00C865BD">
      <w:pPr>
        <w:pStyle w:val="Nagwek51"/>
        <w:keepNext/>
        <w:keepLines/>
        <w:numPr>
          <w:ilvl w:val="0"/>
          <w:numId w:val="11"/>
        </w:numPr>
        <w:shd w:val="clear" w:color="auto" w:fill="auto"/>
        <w:tabs>
          <w:tab w:val="left" w:pos="920"/>
        </w:tabs>
        <w:spacing w:line="276" w:lineRule="auto"/>
        <w:jc w:val="both"/>
        <w:rPr>
          <w:rFonts w:ascii="Times New Roman" w:hAnsi="Times New Roman" w:cs="Times New Roman"/>
          <w:sz w:val="24"/>
          <w:szCs w:val="24"/>
        </w:rPr>
      </w:pPr>
      <w:bookmarkStart w:id="49" w:name="_Toc168901902"/>
      <w:r w:rsidRPr="007B0DC8">
        <w:rPr>
          <w:rFonts w:ascii="Times New Roman" w:hAnsi="Times New Roman" w:cs="Times New Roman"/>
          <w:sz w:val="24"/>
          <w:szCs w:val="24"/>
        </w:rPr>
        <w:t xml:space="preserve">Rozbudowa </w:t>
      </w:r>
      <w:r w:rsidR="00532369" w:rsidRPr="007B0DC8">
        <w:rPr>
          <w:rFonts w:ascii="Times New Roman" w:hAnsi="Times New Roman" w:cs="Times New Roman"/>
          <w:sz w:val="24"/>
          <w:szCs w:val="24"/>
        </w:rPr>
        <w:t>istniejącego systemu monitoringu PRO-2000 dla SUW Brzezinki i pompowni wody Skałągi.</w:t>
      </w:r>
      <w:bookmarkEnd w:id="49"/>
    </w:p>
    <w:p w14:paraId="53143CF2" w14:textId="77777777" w:rsidR="00E646C7" w:rsidRPr="007B0DC8" w:rsidRDefault="00E646C7" w:rsidP="007B0DC8">
      <w:pPr>
        <w:spacing w:before="120" w:line="276" w:lineRule="auto"/>
        <w:jc w:val="both"/>
        <w:rPr>
          <w:rFonts w:ascii="Times New Roman" w:eastAsia="Times New Roman" w:hAnsi="Times New Roman" w:cs="Times New Roman"/>
          <w:bCs/>
          <w:sz w:val="24"/>
          <w:szCs w:val="24"/>
          <w:u w:val="single"/>
          <w:lang w:eastAsia="pl-PL"/>
        </w:rPr>
      </w:pPr>
      <w:r w:rsidRPr="007B0DC8">
        <w:rPr>
          <w:rFonts w:ascii="Times New Roman" w:eastAsia="Times New Roman" w:hAnsi="Times New Roman" w:cs="Times New Roman"/>
          <w:bCs/>
          <w:sz w:val="24"/>
          <w:szCs w:val="24"/>
          <w:u w:val="single"/>
          <w:lang w:eastAsia="pl-PL"/>
        </w:rPr>
        <w:t>Rozbudowa istniejącego systemu monitoringu PRO-2000 dla SUW Brzezinki i pompowni wody Skałągi (rozbudowa istniejącego systemu):</w:t>
      </w:r>
    </w:p>
    <w:p w14:paraId="4A72F2E5"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 xml:space="preserve">baza danych każdego obiektu </w:t>
      </w:r>
    </w:p>
    <w:p w14:paraId="36DD1302"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obrazy synoptyczne obiektów</w:t>
      </w:r>
    </w:p>
    <w:p w14:paraId="5A2F0912"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skrypty obliczeń</w:t>
      </w:r>
    </w:p>
    <w:p w14:paraId="597BCD1B"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panele edycji zmiennych (konfiguracja parametrów)</w:t>
      </w:r>
    </w:p>
    <w:p w14:paraId="7D786F47"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panele sterowań</w:t>
      </w:r>
    </w:p>
    <w:p w14:paraId="1051FB45"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wykresy chwilowe, dobowe, Live</w:t>
      </w:r>
    </w:p>
    <w:p w14:paraId="34213EF0"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archiwizacja danych</w:t>
      </w:r>
    </w:p>
    <w:p w14:paraId="7A7851DA" w14:textId="77777777" w:rsidR="00E646C7" w:rsidRPr="007B0DC8" w:rsidRDefault="00E646C7" w:rsidP="00C865BD">
      <w:pPr>
        <w:pStyle w:val="Akapitzlist"/>
        <w:numPr>
          <w:ilvl w:val="0"/>
          <w:numId w:val="15"/>
        </w:numPr>
        <w:spacing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rejestracja zdarzeń ostrzegawczych i alarmowych</w:t>
      </w:r>
    </w:p>
    <w:p w14:paraId="69180EA1" w14:textId="5355D95D" w:rsidR="006E1155" w:rsidRPr="007B0DC8" w:rsidRDefault="00E646C7" w:rsidP="00C865BD">
      <w:pPr>
        <w:pStyle w:val="Akapitzlist"/>
        <w:numPr>
          <w:ilvl w:val="0"/>
          <w:numId w:val="15"/>
        </w:numPr>
        <w:spacing w:afterAutospacing="1" w:line="276" w:lineRule="auto"/>
        <w:ind w:left="0" w:firstLine="0"/>
        <w:contextualSpacing w:val="0"/>
        <w:jc w:val="both"/>
        <w:rPr>
          <w:rFonts w:ascii="Times New Roman" w:hAnsi="Times New Roman" w:cs="Times New Roman"/>
          <w:sz w:val="24"/>
          <w:szCs w:val="24"/>
          <w:lang w:eastAsia="pl-PL"/>
        </w:rPr>
      </w:pPr>
      <w:r w:rsidRPr="007B0DC8">
        <w:rPr>
          <w:rFonts w:ascii="Times New Roman" w:hAnsi="Times New Roman" w:cs="Times New Roman"/>
          <w:sz w:val="24"/>
          <w:szCs w:val="24"/>
          <w:lang w:eastAsia="pl-PL"/>
        </w:rPr>
        <w:t>raporty pracy obiekt</w:t>
      </w:r>
      <w:r w:rsidR="00614A30" w:rsidRPr="007B0DC8">
        <w:rPr>
          <w:rFonts w:ascii="Times New Roman" w:hAnsi="Times New Roman" w:cs="Times New Roman"/>
          <w:sz w:val="24"/>
          <w:szCs w:val="24"/>
          <w:lang w:eastAsia="pl-PL"/>
        </w:rPr>
        <w:t>u</w:t>
      </w:r>
    </w:p>
    <w:p w14:paraId="1BD7B06C" w14:textId="6DD1D2D7" w:rsidR="00897E35" w:rsidRPr="007B0DC8" w:rsidRDefault="00067C93" w:rsidP="00C865BD">
      <w:pPr>
        <w:pStyle w:val="Nagwek41"/>
        <w:keepNext/>
        <w:keepLines/>
        <w:numPr>
          <w:ilvl w:val="0"/>
          <w:numId w:val="2"/>
        </w:numPr>
        <w:shd w:val="clear" w:color="auto" w:fill="auto"/>
        <w:tabs>
          <w:tab w:val="left" w:pos="411"/>
        </w:tabs>
        <w:spacing w:line="276" w:lineRule="auto"/>
        <w:rPr>
          <w:rFonts w:ascii="Times New Roman" w:hAnsi="Times New Roman" w:cs="Times New Roman"/>
          <w:sz w:val="24"/>
          <w:szCs w:val="24"/>
        </w:rPr>
      </w:pPr>
      <w:bookmarkStart w:id="50" w:name="bookmark53"/>
      <w:bookmarkStart w:id="51" w:name="_Toc168901903"/>
      <w:bookmarkStart w:id="52" w:name="_Hlk168841997"/>
      <w:r w:rsidRPr="007B0DC8">
        <w:rPr>
          <w:rFonts w:ascii="Times New Roman" w:hAnsi="Times New Roman" w:cs="Times New Roman"/>
          <w:sz w:val="24"/>
          <w:szCs w:val="24"/>
        </w:rPr>
        <w:t>CZĘŚĆ INFROMACYJNA PFU</w:t>
      </w:r>
      <w:bookmarkEnd w:id="50"/>
      <w:bookmarkEnd w:id="51"/>
    </w:p>
    <w:bookmarkEnd w:id="52"/>
    <w:p w14:paraId="3C97EBBD" w14:textId="473D296D" w:rsidR="00897E35" w:rsidRPr="007B0DC8" w:rsidRDefault="00897E35" w:rsidP="007B0DC8">
      <w:pPr>
        <w:spacing w:beforeAutospacing="1" w:afterAutospacing="1" w:line="276" w:lineRule="auto"/>
        <w:jc w:val="both"/>
        <w:rPr>
          <w:rFonts w:ascii="Times New Roman" w:hAnsi="Times New Roman" w:cs="Times New Roman"/>
          <w:sz w:val="24"/>
          <w:szCs w:val="24"/>
        </w:rPr>
      </w:pPr>
      <w:r w:rsidRPr="007B0DC8">
        <w:rPr>
          <w:rFonts w:ascii="Times New Roman" w:hAnsi="Times New Roman" w:cs="Times New Roman"/>
          <w:sz w:val="24"/>
          <w:szCs w:val="24"/>
        </w:rPr>
        <w:t>Wszystkie dokumenty jakimi dysponuje Zamawiający zostały dołączone do niniejszego PFU. Pozostałe brakujące dokumenty winien uzyskać Wykonawca we własnym zakresie. Zamówienie należy wykonać i zaprojektować zgodnie z obowiązującymi przepisami prawnymi Rzeczpospolitej Polskiej oraz Unii Europejskiej</w:t>
      </w:r>
      <w:r w:rsidR="008A6386">
        <w:rPr>
          <w:rFonts w:ascii="Times New Roman" w:hAnsi="Times New Roman" w:cs="Times New Roman"/>
          <w:sz w:val="24"/>
          <w:szCs w:val="24"/>
        </w:rPr>
        <w:t>.</w:t>
      </w:r>
    </w:p>
    <w:p w14:paraId="2B3B7699" w14:textId="77777777" w:rsidR="00897E35" w:rsidRPr="007B0DC8" w:rsidRDefault="00897E35" w:rsidP="007B0DC8">
      <w:pPr>
        <w:spacing w:line="276" w:lineRule="auto"/>
        <w:jc w:val="both"/>
        <w:rPr>
          <w:rFonts w:ascii="Times New Roman" w:hAnsi="Times New Roman" w:cs="Times New Roman"/>
          <w:b/>
          <w:bCs/>
          <w:sz w:val="24"/>
          <w:szCs w:val="24"/>
        </w:rPr>
      </w:pPr>
      <w:r w:rsidRPr="007B0DC8">
        <w:rPr>
          <w:rFonts w:ascii="Times New Roman" w:hAnsi="Times New Roman" w:cs="Times New Roman"/>
          <w:b/>
          <w:bCs/>
          <w:sz w:val="24"/>
          <w:szCs w:val="24"/>
        </w:rPr>
        <w:t xml:space="preserve">Oświadczenie Zamawiającego o posiadanym prawie do dysponowania nieruchomością na cele budowlane </w:t>
      </w:r>
    </w:p>
    <w:p w14:paraId="23418341" w14:textId="77777777" w:rsidR="00897E35" w:rsidRPr="007B0DC8" w:rsidRDefault="00897E35"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W przypadku nieruchomości stanowiących własność Zamawiającego, oświadczenie o posiadanym prawie do dysponowania nieruchomością zostanie przekazane Wykonawcy po podpisaniu umowy. W przypadku nieruchomości niebędących własnością Zamawiającego, Zamawiający posiada wstępne uzgodnienie zlokalizowania rurociągu w obszarze danej nieruchomości. Dla tych działek, Wykonawca na etapie opracowania dokumentacji projektowej zobowiązany jest uzyskać zgodę na dysponowanie nieruchomością na cele budowlane w imieniu Zamawiającego. </w:t>
      </w:r>
    </w:p>
    <w:p w14:paraId="23552CE2" w14:textId="77777777" w:rsidR="00897E35" w:rsidRPr="007B0DC8" w:rsidRDefault="00897E35" w:rsidP="007B0DC8">
      <w:pPr>
        <w:spacing w:before="120" w:line="276" w:lineRule="auto"/>
        <w:jc w:val="both"/>
        <w:rPr>
          <w:rFonts w:ascii="Times New Roman" w:hAnsi="Times New Roman" w:cs="Times New Roman"/>
          <w:b/>
          <w:bCs/>
          <w:sz w:val="24"/>
          <w:szCs w:val="24"/>
        </w:rPr>
      </w:pPr>
      <w:r w:rsidRPr="007B0DC8">
        <w:rPr>
          <w:rFonts w:ascii="Times New Roman" w:hAnsi="Times New Roman" w:cs="Times New Roman"/>
          <w:b/>
          <w:bCs/>
          <w:sz w:val="24"/>
          <w:szCs w:val="24"/>
        </w:rPr>
        <w:t>Przepisy prawne i normy związane z projektowaniem i wykonaniem zamierzenia budowlanego</w:t>
      </w:r>
    </w:p>
    <w:p w14:paraId="1F04BFE6" w14:textId="24DA9787" w:rsidR="00911A7C" w:rsidRPr="007B0DC8" w:rsidRDefault="00897E35"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 xml:space="preserve">Wykonawca zobowiązany jest znać wszystkie aktualne przepisy wydane przez władze centralne oraz miejscowe oraz inne normy i wytyczne, które w jakikolwiek sposób są związanie z zakresem robót i jest w pełni odpowiedzialny za przestrzeganie tych praw, przepisów i wytycznych podczas realizacji zamówienia. </w:t>
      </w:r>
    </w:p>
    <w:p w14:paraId="57C6FA3F" w14:textId="3857E54E" w:rsidR="00897E35" w:rsidRPr="007B0DC8" w:rsidRDefault="00897E35" w:rsidP="007B0DC8">
      <w:pPr>
        <w:spacing w:line="276" w:lineRule="auto"/>
        <w:jc w:val="both"/>
        <w:rPr>
          <w:rFonts w:ascii="Times New Roman" w:hAnsi="Times New Roman" w:cs="Times New Roman"/>
          <w:b/>
          <w:bCs/>
          <w:sz w:val="24"/>
          <w:szCs w:val="24"/>
        </w:rPr>
      </w:pPr>
      <w:r w:rsidRPr="007B0DC8">
        <w:rPr>
          <w:rFonts w:ascii="Times New Roman" w:hAnsi="Times New Roman" w:cs="Times New Roman"/>
          <w:b/>
          <w:bCs/>
          <w:sz w:val="24"/>
          <w:szCs w:val="24"/>
        </w:rPr>
        <w:t xml:space="preserve">Prawa autorskie </w:t>
      </w:r>
    </w:p>
    <w:p w14:paraId="077B2F9D" w14:textId="2A69109A" w:rsidR="00897E35" w:rsidRPr="007B0DC8" w:rsidRDefault="00897E35"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lastRenderedPageBreak/>
        <w:t>Z chwilą przyjęcia przez Zamawiającego utworów powstałych w związku z realizacją niniejszej umowy w ramach ceny ryczałtowej</w:t>
      </w:r>
      <w:r w:rsidR="00047DBC" w:rsidRPr="007B0DC8">
        <w:rPr>
          <w:rFonts w:ascii="Times New Roman" w:hAnsi="Times New Roman" w:cs="Times New Roman"/>
          <w:sz w:val="24"/>
          <w:szCs w:val="24"/>
        </w:rPr>
        <w:t>.</w:t>
      </w:r>
      <w:r w:rsidRPr="007B0DC8">
        <w:rPr>
          <w:rFonts w:ascii="Times New Roman" w:hAnsi="Times New Roman" w:cs="Times New Roman"/>
          <w:sz w:val="24"/>
          <w:szCs w:val="24"/>
        </w:rPr>
        <w:t xml:space="preserve"> Wykonawca przenosi na rzecz Zamawiającego bezwarunkowo, bez dodatkowych opłat całość autorskich praw majątkowych do każdego z</w:t>
      </w:r>
      <w:r w:rsidR="00E342CC" w:rsidRPr="007B0DC8">
        <w:rPr>
          <w:rFonts w:ascii="Times New Roman" w:hAnsi="Times New Roman" w:cs="Times New Roman"/>
          <w:sz w:val="24"/>
          <w:szCs w:val="24"/>
        </w:rPr>
        <w:t> </w:t>
      </w:r>
      <w:r w:rsidRPr="007B0DC8">
        <w:rPr>
          <w:rFonts w:ascii="Times New Roman" w:hAnsi="Times New Roman" w:cs="Times New Roman"/>
          <w:sz w:val="24"/>
          <w:szCs w:val="24"/>
        </w:rPr>
        <w:t>przyjmowanych przez Zamawiającego utworów stworzonych na potrzeby realizacji przedmiotu umowy.</w:t>
      </w:r>
    </w:p>
    <w:p w14:paraId="1BDE3CA8" w14:textId="77777777" w:rsidR="00897E35" w:rsidRPr="007B0DC8" w:rsidRDefault="00897E35" w:rsidP="007B0DC8">
      <w:pPr>
        <w:spacing w:before="120" w:line="276" w:lineRule="auto"/>
        <w:jc w:val="both"/>
        <w:rPr>
          <w:rFonts w:ascii="Times New Roman" w:hAnsi="Times New Roman" w:cs="Times New Roman"/>
          <w:b/>
          <w:bCs/>
          <w:sz w:val="24"/>
          <w:szCs w:val="24"/>
        </w:rPr>
      </w:pPr>
      <w:r w:rsidRPr="007B0DC8">
        <w:rPr>
          <w:rFonts w:ascii="Times New Roman" w:hAnsi="Times New Roman" w:cs="Times New Roman"/>
          <w:b/>
          <w:bCs/>
          <w:sz w:val="24"/>
          <w:szCs w:val="24"/>
        </w:rPr>
        <w:t xml:space="preserve">Równoważność norm i przepisów prawnych </w:t>
      </w:r>
    </w:p>
    <w:p w14:paraId="4DB36C9C" w14:textId="501069ED" w:rsidR="00897E35" w:rsidRPr="007B0DC8" w:rsidRDefault="00897E35" w:rsidP="007B0DC8">
      <w:pPr>
        <w:spacing w:line="276" w:lineRule="auto"/>
        <w:jc w:val="both"/>
        <w:rPr>
          <w:rFonts w:ascii="Times New Roman" w:hAnsi="Times New Roman" w:cs="Times New Roman"/>
          <w:sz w:val="24"/>
          <w:szCs w:val="24"/>
        </w:rPr>
      </w:pPr>
      <w:r w:rsidRPr="007B0DC8">
        <w:rPr>
          <w:rFonts w:ascii="Times New Roman" w:hAnsi="Times New Roman" w:cs="Times New Roman"/>
          <w:sz w:val="24"/>
          <w:szCs w:val="24"/>
        </w:rPr>
        <w:t>Gdziekolwiek w kontrakcie powołane są konkretne normy lub przepisy, które spełniać mają materiały, wyposażenie, sprzęt i inne dostarczone towary, oraz wykonane i zbadane roboty, będą obowiązywać postanowienia najnowszego wydania lub poprawionego wydania powołanych norm i przepisów, o ile w kontrakcie nie postanowiono inaczej. W przypadku, gdy powołane normy i</w:t>
      </w:r>
      <w:r w:rsidR="00E342CC" w:rsidRPr="007B0DC8">
        <w:rPr>
          <w:rFonts w:ascii="Times New Roman" w:hAnsi="Times New Roman" w:cs="Times New Roman"/>
          <w:sz w:val="24"/>
          <w:szCs w:val="24"/>
        </w:rPr>
        <w:t> </w:t>
      </w:r>
      <w:r w:rsidRPr="007B0DC8">
        <w:rPr>
          <w:rFonts w:ascii="Times New Roman" w:hAnsi="Times New Roman" w:cs="Times New Roman"/>
          <w:sz w:val="24"/>
          <w:szCs w:val="24"/>
        </w:rPr>
        <w:t>przepisy są państwowe lub odnoszą się do konkretnego kraju lub regionu, mogą być również stosowane inne odpowiednie normy zapewniające zasadniczo równy lub wyższy poziom wykonania niż powołane normy lub przepisy, pod warunkiem ich uprzedniego sprawdzenia i</w:t>
      </w:r>
      <w:r w:rsidR="00E342CC" w:rsidRPr="007B0DC8">
        <w:rPr>
          <w:rFonts w:ascii="Times New Roman" w:hAnsi="Times New Roman" w:cs="Times New Roman"/>
          <w:sz w:val="24"/>
          <w:szCs w:val="24"/>
        </w:rPr>
        <w:t> </w:t>
      </w:r>
      <w:r w:rsidRPr="007B0DC8">
        <w:rPr>
          <w:rFonts w:ascii="Times New Roman" w:hAnsi="Times New Roman" w:cs="Times New Roman"/>
          <w:sz w:val="24"/>
          <w:szCs w:val="24"/>
        </w:rPr>
        <w:t>pisemnego zatwierdzenia przez Inspektora nadzoru inwestorskiego. Różnice pomiędzy powołanymi normami, a ich proponowanymi zamiennikami muszą być dokładnie opisane przez Wykonawcę i przedłożone zespołowi Inspektorów nadzoru inwestorskiego, co najmniej na 28 dni przed datą oczekiwanego przez Wykonawcę zatwierdzenia ich przez zespół. W przypadku, kiedy zespół Inspektorów stwierdzi, że zaproponowane zmiany nie zapewniają zasadniczo równego lub wyższego poziomu wykonania Wykonawca zastosuje się do norm powołanych w dokumentach.</w:t>
      </w:r>
    </w:p>
    <w:p w14:paraId="65F42094" w14:textId="77777777" w:rsidR="00E161FC" w:rsidRPr="007B0DC8" w:rsidRDefault="00E161FC" w:rsidP="007B0DC8">
      <w:pPr>
        <w:spacing w:line="276" w:lineRule="auto"/>
        <w:jc w:val="both"/>
        <w:rPr>
          <w:rFonts w:ascii="Times New Roman" w:hAnsi="Times New Roman" w:cs="Times New Roman"/>
          <w:sz w:val="24"/>
          <w:szCs w:val="24"/>
        </w:rPr>
      </w:pPr>
    </w:p>
    <w:p w14:paraId="52F82E2F" w14:textId="77777777" w:rsidR="00E161FC" w:rsidRPr="007B0DC8" w:rsidRDefault="00E161FC" w:rsidP="007B0DC8">
      <w:pPr>
        <w:spacing w:line="276" w:lineRule="auto"/>
        <w:jc w:val="both"/>
        <w:rPr>
          <w:rFonts w:ascii="Times New Roman" w:hAnsi="Times New Roman" w:cs="Times New Roman"/>
          <w:sz w:val="24"/>
          <w:szCs w:val="24"/>
        </w:rPr>
      </w:pPr>
    </w:p>
    <w:p w14:paraId="1A01E76B" w14:textId="77777777" w:rsidR="00E161FC" w:rsidRPr="007B0DC8" w:rsidRDefault="00E161FC" w:rsidP="007B0DC8">
      <w:pPr>
        <w:spacing w:line="276" w:lineRule="auto"/>
        <w:jc w:val="both"/>
        <w:rPr>
          <w:rFonts w:ascii="Times New Roman" w:hAnsi="Times New Roman" w:cs="Times New Roman"/>
          <w:sz w:val="24"/>
          <w:szCs w:val="24"/>
        </w:rPr>
      </w:pPr>
    </w:p>
    <w:p w14:paraId="66BAB923" w14:textId="77777777" w:rsidR="00E161FC" w:rsidRPr="007B0DC8" w:rsidRDefault="00E161FC" w:rsidP="007B0DC8">
      <w:pPr>
        <w:spacing w:line="276" w:lineRule="auto"/>
        <w:jc w:val="both"/>
        <w:rPr>
          <w:rFonts w:ascii="Times New Roman" w:hAnsi="Times New Roman" w:cs="Times New Roman"/>
          <w:sz w:val="24"/>
          <w:szCs w:val="24"/>
        </w:rPr>
      </w:pPr>
    </w:p>
    <w:p w14:paraId="2D5AB0E5" w14:textId="77777777" w:rsidR="00E161FC" w:rsidRPr="007B0DC8" w:rsidRDefault="00E161FC" w:rsidP="007B0DC8">
      <w:pPr>
        <w:spacing w:line="276" w:lineRule="auto"/>
        <w:jc w:val="both"/>
        <w:rPr>
          <w:rFonts w:ascii="Times New Roman" w:hAnsi="Times New Roman" w:cs="Times New Roman"/>
          <w:sz w:val="24"/>
          <w:szCs w:val="24"/>
        </w:rPr>
      </w:pPr>
    </w:p>
    <w:p w14:paraId="578983B0" w14:textId="77777777" w:rsidR="00E161FC" w:rsidRPr="007B0DC8" w:rsidRDefault="00E161FC" w:rsidP="007B0DC8">
      <w:pPr>
        <w:spacing w:line="276" w:lineRule="auto"/>
        <w:jc w:val="both"/>
        <w:rPr>
          <w:rFonts w:ascii="Times New Roman" w:hAnsi="Times New Roman" w:cs="Times New Roman"/>
          <w:sz w:val="24"/>
          <w:szCs w:val="24"/>
        </w:rPr>
      </w:pPr>
    </w:p>
    <w:p w14:paraId="48447754" w14:textId="77777777" w:rsidR="00E161FC" w:rsidRPr="007B0DC8" w:rsidRDefault="00E161FC" w:rsidP="007B0DC8">
      <w:pPr>
        <w:spacing w:line="276" w:lineRule="auto"/>
        <w:jc w:val="both"/>
        <w:rPr>
          <w:rFonts w:ascii="Times New Roman" w:hAnsi="Times New Roman" w:cs="Times New Roman"/>
          <w:sz w:val="24"/>
          <w:szCs w:val="24"/>
        </w:rPr>
      </w:pPr>
    </w:p>
    <w:p w14:paraId="4B52A237" w14:textId="77777777" w:rsidR="00E161FC" w:rsidRPr="007B0DC8" w:rsidRDefault="00E161FC" w:rsidP="007B0DC8">
      <w:pPr>
        <w:spacing w:line="276" w:lineRule="auto"/>
        <w:jc w:val="both"/>
        <w:rPr>
          <w:rFonts w:ascii="Times New Roman" w:hAnsi="Times New Roman" w:cs="Times New Roman"/>
          <w:sz w:val="24"/>
          <w:szCs w:val="24"/>
        </w:rPr>
      </w:pPr>
    </w:p>
    <w:p w14:paraId="16D795AC" w14:textId="77777777" w:rsidR="00E161FC" w:rsidRPr="007B0DC8" w:rsidRDefault="00E161FC" w:rsidP="007B0DC8">
      <w:pPr>
        <w:spacing w:line="276" w:lineRule="auto"/>
        <w:jc w:val="both"/>
        <w:rPr>
          <w:rFonts w:ascii="Times New Roman" w:hAnsi="Times New Roman" w:cs="Times New Roman"/>
          <w:sz w:val="24"/>
          <w:szCs w:val="24"/>
        </w:rPr>
      </w:pPr>
    </w:p>
    <w:p w14:paraId="70E826BA" w14:textId="77777777" w:rsidR="00E161FC" w:rsidRPr="007B0DC8" w:rsidRDefault="00E161FC" w:rsidP="007B0DC8">
      <w:pPr>
        <w:spacing w:line="276" w:lineRule="auto"/>
        <w:jc w:val="both"/>
        <w:rPr>
          <w:rFonts w:ascii="Times New Roman" w:hAnsi="Times New Roman" w:cs="Times New Roman"/>
          <w:sz w:val="24"/>
          <w:szCs w:val="24"/>
        </w:rPr>
      </w:pPr>
    </w:p>
    <w:p w14:paraId="5CDCDA5A" w14:textId="77777777" w:rsidR="00D81DE6" w:rsidRPr="007B0DC8" w:rsidRDefault="00D81DE6" w:rsidP="007B0DC8">
      <w:pPr>
        <w:spacing w:line="276" w:lineRule="auto"/>
        <w:jc w:val="both"/>
        <w:rPr>
          <w:rFonts w:ascii="Times New Roman" w:hAnsi="Times New Roman" w:cs="Times New Roman"/>
          <w:sz w:val="24"/>
          <w:szCs w:val="24"/>
        </w:rPr>
      </w:pPr>
    </w:p>
    <w:p w14:paraId="79203DD1" w14:textId="77777777" w:rsidR="00D81DE6" w:rsidRPr="007B0DC8" w:rsidRDefault="00D81DE6" w:rsidP="007B0DC8">
      <w:pPr>
        <w:spacing w:line="276" w:lineRule="auto"/>
        <w:jc w:val="both"/>
        <w:rPr>
          <w:rFonts w:ascii="Times New Roman" w:hAnsi="Times New Roman" w:cs="Times New Roman"/>
          <w:sz w:val="24"/>
          <w:szCs w:val="24"/>
        </w:rPr>
      </w:pPr>
    </w:p>
    <w:p w14:paraId="7893B406" w14:textId="77777777" w:rsidR="00D81DE6" w:rsidRPr="007B0DC8" w:rsidRDefault="00D81DE6" w:rsidP="007B0DC8">
      <w:pPr>
        <w:spacing w:line="276" w:lineRule="auto"/>
        <w:jc w:val="both"/>
        <w:rPr>
          <w:rFonts w:ascii="Times New Roman" w:hAnsi="Times New Roman" w:cs="Times New Roman"/>
          <w:sz w:val="24"/>
          <w:szCs w:val="24"/>
        </w:rPr>
      </w:pPr>
    </w:p>
    <w:p w14:paraId="048FB31D" w14:textId="77777777" w:rsidR="00D81DE6" w:rsidRPr="007B0DC8" w:rsidRDefault="00D81DE6" w:rsidP="007B0DC8">
      <w:pPr>
        <w:spacing w:line="276" w:lineRule="auto"/>
        <w:jc w:val="both"/>
        <w:rPr>
          <w:rFonts w:ascii="Times New Roman" w:hAnsi="Times New Roman" w:cs="Times New Roman"/>
          <w:sz w:val="24"/>
          <w:szCs w:val="24"/>
        </w:rPr>
      </w:pPr>
    </w:p>
    <w:p w14:paraId="6CCDA98E" w14:textId="77777777" w:rsidR="00E161FC" w:rsidRPr="007B0DC8" w:rsidRDefault="00E161FC" w:rsidP="007B0DC8">
      <w:pPr>
        <w:spacing w:line="276" w:lineRule="auto"/>
        <w:jc w:val="both"/>
        <w:rPr>
          <w:rFonts w:ascii="Times New Roman" w:hAnsi="Times New Roman" w:cs="Times New Roman"/>
          <w:sz w:val="24"/>
          <w:szCs w:val="24"/>
        </w:rPr>
      </w:pPr>
    </w:p>
    <w:p w14:paraId="668FFCC1" w14:textId="77777777" w:rsidR="00E161FC" w:rsidRPr="007B0DC8" w:rsidRDefault="00E161FC" w:rsidP="007B0DC8">
      <w:pPr>
        <w:spacing w:line="276" w:lineRule="auto"/>
        <w:jc w:val="both"/>
        <w:rPr>
          <w:rFonts w:ascii="Times New Roman" w:hAnsi="Times New Roman" w:cs="Times New Roman"/>
          <w:sz w:val="24"/>
          <w:szCs w:val="24"/>
        </w:rPr>
      </w:pPr>
    </w:p>
    <w:p w14:paraId="4574AF76" w14:textId="5C0F776B" w:rsidR="009B5FD1" w:rsidRPr="008A6386" w:rsidRDefault="002D630E" w:rsidP="00C865BD">
      <w:pPr>
        <w:pStyle w:val="Nagwek41"/>
        <w:keepNext/>
        <w:keepLines/>
        <w:numPr>
          <w:ilvl w:val="0"/>
          <w:numId w:val="2"/>
        </w:numPr>
        <w:shd w:val="clear" w:color="auto" w:fill="auto"/>
        <w:tabs>
          <w:tab w:val="left" w:pos="411"/>
        </w:tabs>
        <w:spacing w:line="276" w:lineRule="auto"/>
        <w:rPr>
          <w:rFonts w:ascii="Times New Roman" w:hAnsi="Times New Roman" w:cs="Times New Roman"/>
          <w:sz w:val="24"/>
          <w:szCs w:val="24"/>
        </w:rPr>
      </w:pPr>
      <w:bookmarkStart w:id="53" w:name="_Toc168901904"/>
      <w:r w:rsidRPr="007B0DC8">
        <w:rPr>
          <w:rFonts w:ascii="Times New Roman" w:hAnsi="Times New Roman" w:cs="Times New Roman"/>
          <w:sz w:val="24"/>
          <w:szCs w:val="24"/>
        </w:rPr>
        <w:lastRenderedPageBreak/>
        <w:t>PRZEDMI</w:t>
      </w:r>
      <w:r w:rsidR="00FF5CDB" w:rsidRPr="007B0DC8">
        <w:rPr>
          <w:rFonts w:ascii="Times New Roman" w:hAnsi="Times New Roman" w:cs="Times New Roman"/>
          <w:sz w:val="24"/>
          <w:szCs w:val="24"/>
        </w:rPr>
        <w:t>AR</w:t>
      </w:r>
      <w:bookmarkEnd w:id="53"/>
    </w:p>
    <w:p w14:paraId="269AC690" w14:textId="2BC55641" w:rsidR="009B5FD1" w:rsidRPr="007B0DC8" w:rsidRDefault="009B5FD1" w:rsidP="007B0DC8">
      <w:pPr>
        <w:pStyle w:val="Nagwek41"/>
        <w:keepNext/>
        <w:keepLines/>
        <w:shd w:val="clear" w:color="auto" w:fill="auto"/>
        <w:tabs>
          <w:tab w:val="left" w:pos="411"/>
        </w:tabs>
        <w:spacing w:line="276" w:lineRule="auto"/>
        <w:rPr>
          <w:rFonts w:ascii="Times New Roman" w:hAnsi="Times New Roman" w:cs="Times New Roman"/>
          <w:sz w:val="24"/>
          <w:szCs w:val="24"/>
        </w:rPr>
        <w:sectPr w:rsidR="009B5FD1" w:rsidRPr="007B0DC8" w:rsidSect="000C4276">
          <w:headerReference w:type="default" r:id="rId20"/>
          <w:footerReference w:type="default" r:id="rId21"/>
          <w:pgSz w:w="11900" w:h="16840"/>
          <w:pgMar w:top="1389" w:right="1049" w:bottom="1985" w:left="1406" w:header="0" w:footer="340" w:gutter="0"/>
          <w:pgNumType w:start="1" w:chapStyle="1"/>
          <w:cols w:space="720"/>
          <w:noEndnote/>
          <w:docGrid w:linePitch="360"/>
        </w:sectPr>
      </w:pPr>
      <w:r w:rsidRPr="007B0DC8">
        <w:rPr>
          <w:rFonts w:ascii="Times New Roman" w:hAnsi="Times New Roman" w:cs="Times New Roman"/>
          <w:noProof/>
          <w:sz w:val="24"/>
          <w:szCs w:val="24"/>
        </w:rPr>
        <w:drawing>
          <wp:inline distT="0" distB="0" distL="0" distR="0" wp14:anchorId="5CBF9F4E" wp14:editId="6AF2C90F">
            <wp:extent cx="5995670" cy="4497070"/>
            <wp:effectExtent l="0" t="0" r="5080" b="0"/>
            <wp:docPr id="13682119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95670" cy="4497070"/>
                    </a:xfrm>
                    <a:prstGeom prst="rect">
                      <a:avLst/>
                    </a:prstGeom>
                    <a:noFill/>
                    <a:ln>
                      <a:noFill/>
                    </a:ln>
                  </pic:spPr>
                </pic:pic>
              </a:graphicData>
            </a:graphic>
          </wp:inline>
        </w:drawing>
      </w:r>
    </w:p>
    <w:p w14:paraId="4F0DE72F" w14:textId="12D5CB4C" w:rsidR="008462D2" w:rsidRPr="007B0DC8" w:rsidRDefault="008462D2" w:rsidP="008A6386">
      <w:pPr>
        <w:pStyle w:val="Nagwek51"/>
        <w:keepNext/>
        <w:keepLines/>
        <w:shd w:val="clear" w:color="auto" w:fill="auto"/>
        <w:tabs>
          <w:tab w:val="left" w:pos="710"/>
        </w:tabs>
        <w:spacing w:before="140" w:after="60" w:line="276" w:lineRule="auto"/>
        <w:rPr>
          <w:rFonts w:ascii="Times New Roman" w:hAnsi="Times New Roman" w:cs="Times New Roman"/>
          <w:sz w:val="24"/>
          <w:szCs w:val="24"/>
        </w:rPr>
      </w:pPr>
    </w:p>
    <w:sectPr w:rsidR="008462D2" w:rsidRPr="007B0DC8">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48927" w14:textId="77777777" w:rsidR="00737C2D" w:rsidRDefault="00737C2D" w:rsidP="007F50CA">
      <w:r>
        <w:separator/>
      </w:r>
    </w:p>
  </w:endnote>
  <w:endnote w:type="continuationSeparator" w:id="0">
    <w:p w14:paraId="715FD07D" w14:textId="77777777" w:rsidR="00737C2D" w:rsidRDefault="00737C2D" w:rsidP="007F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2138638599"/>
      <w:docPartObj>
        <w:docPartGallery w:val="Page Numbers (Bottom of Page)"/>
        <w:docPartUnique/>
      </w:docPartObj>
    </w:sdtPr>
    <w:sdtContent>
      <w:p w14:paraId="7D859877" w14:textId="5C8A49F1" w:rsidR="00800C13" w:rsidRPr="008A6386" w:rsidRDefault="00800C13">
        <w:pPr>
          <w:pStyle w:val="Stopka"/>
          <w:jc w:val="right"/>
          <w:rPr>
            <w:rFonts w:ascii="Times New Roman" w:hAnsi="Times New Roman" w:cs="Times New Roman"/>
            <w:sz w:val="24"/>
            <w:szCs w:val="24"/>
          </w:rPr>
        </w:pPr>
        <w:r w:rsidRPr="008A6386">
          <w:rPr>
            <w:rFonts w:ascii="Times New Roman" w:hAnsi="Times New Roman" w:cs="Times New Roman"/>
            <w:sz w:val="24"/>
            <w:szCs w:val="24"/>
          </w:rPr>
          <w:fldChar w:fldCharType="begin"/>
        </w:r>
        <w:r w:rsidRPr="008A6386">
          <w:rPr>
            <w:rFonts w:ascii="Times New Roman" w:hAnsi="Times New Roman" w:cs="Times New Roman"/>
            <w:sz w:val="24"/>
            <w:szCs w:val="24"/>
          </w:rPr>
          <w:instrText>PAGE   \* MERGEFORMAT</w:instrText>
        </w:r>
        <w:r w:rsidRPr="008A6386">
          <w:rPr>
            <w:rFonts w:ascii="Times New Roman" w:hAnsi="Times New Roman" w:cs="Times New Roman"/>
            <w:sz w:val="24"/>
            <w:szCs w:val="24"/>
          </w:rPr>
          <w:fldChar w:fldCharType="separate"/>
        </w:r>
        <w:r w:rsidRPr="008A6386">
          <w:rPr>
            <w:rFonts w:ascii="Times New Roman" w:hAnsi="Times New Roman" w:cs="Times New Roman"/>
            <w:sz w:val="24"/>
            <w:szCs w:val="24"/>
          </w:rPr>
          <w:t>2</w:t>
        </w:r>
        <w:r w:rsidRPr="008A6386">
          <w:rPr>
            <w:rFonts w:ascii="Times New Roman" w:hAnsi="Times New Roman" w:cs="Times New Roman"/>
            <w:sz w:val="24"/>
            <w:szCs w:val="24"/>
          </w:rPr>
          <w:fldChar w:fldCharType="end"/>
        </w:r>
      </w:p>
    </w:sdtContent>
  </w:sdt>
  <w:p w14:paraId="7919BECF" w14:textId="5E7E6D7F" w:rsidR="00067C93" w:rsidRDefault="00067C93">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36D48" w14:textId="234A1457" w:rsidR="00127D5A" w:rsidRDefault="00127D5A">
    <w:pPr>
      <w:spacing w:line="1" w:lineRule="exact"/>
    </w:pPr>
    <w:r>
      <w:rPr>
        <w:noProof/>
      </w:rPr>
      <mc:AlternateContent>
        <mc:Choice Requires="wps">
          <w:drawing>
            <wp:anchor distT="0" distB="0" distL="114300" distR="114300" simplePos="0" relativeHeight="251661312" behindDoc="1" locked="0" layoutInCell="1" allowOverlap="1" wp14:anchorId="732C1ED6" wp14:editId="6BFB1589">
              <wp:simplePos x="0" y="0"/>
              <wp:positionH relativeFrom="page">
                <wp:posOffset>881380</wp:posOffset>
              </wp:positionH>
              <wp:positionV relativeFrom="page">
                <wp:posOffset>13843635</wp:posOffset>
              </wp:positionV>
              <wp:extent cx="9113520" cy="0"/>
              <wp:effectExtent l="0" t="0" r="0" b="0"/>
              <wp:wrapNone/>
              <wp:docPr id="28" name="Shape 28"/>
              <wp:cNvGraphicFramePr/>
              <a:graphic xmlns:a="http://schemas.openxmlformats.org/drawingml/2006/main">
                <a:graphicData uri="http://schemas.microsoft.com/office/word/2010/wordprocessingShape">
                  <wps:wsp>
                    <wps:cNvCnPr/>
                    <wps:spPr>
                      <a:xfrm>
                        <a:off x="0" y="0"/>
                        <a:ext cx="9113520" cy="0"/>
                      </a:xfrm>
                      <a:prstGeom prst="straightConnector1">
                        <a:avLst/>
                      </a:prstGeom>
                      <a:ln w="12700">
                        <a:solidFill/>
                      </a:ln>
                    </wps:spPr>
                    <wps:bodyPr/>
                  </wps:wsp>
                </a:graphicData>
              </a:graphic>
            </wp:anchor>
          </w:drawing>
        </mc:Choice>
        <mc:Fallback>
          <w:pict>
            <v:shapetype w14:anchorId="5AFEFCE9" id="_x0000_t32" coordsize="21600,21600" o:spt="32" o:oned="t" path="m,l21600,21600e" filled="f">
              <v:path arrowok="t" fillok="f" o:connecttype="none"/>
              <o:lock v:ext="edit" shapetype="t"/>
            </v:shapetype>
            <v:shape id="Shape 28" o:spid="_x0000_s1026" type="#_x0000_t32" style="position:absolute;margin-left:69.4pt;margin-top:1090.05pt;width:717.6pt;height:0;z-index:-25165516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"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4B991" w14:textId="77777777" w:rsidR="00737C2D" w:rsidRDefault="00737C2D" w:rsidP="007F50CA">
      <w:r>
        <w:separator/>
      </w:r>
    </w:p>
  </w:footnote>
  <w:footnote w:type="continuationSeparator" w:id="0">
    <w:p w14:paraId="2042F165" w14:textId="77777777" w:rsidR="00737C2D" w:rsidRDefault="00737C2D" w:rsidP="007F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BA7F6" w14:textId="77777777" w:rsidR="00CD3ED5" w:rsidRDefault="00281726" w:rsidP="00460249">
    <w:pPr>
      <w:pStyle w:val="Nagwek"/>
      <w:tabs>
        <w:tab w:val="left" w:pos="1134"/>
      </w:tabs>
      <w:spacing w:before="120"/>
      <w:rPr>
        <w:rFonts w:ascii="Arial" w:hAnsi="Arial"/>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noProof/>
        <w:lang w:eastAsia="pl-PL"/>
      </w:rPr>
      <w:drawing>
        <wp:anchor distT="0" distB="0" distL="114300" distR="114300" simplePos="0" relativeHeight="251663360" behindDoc="1" locked="0" layoutInCell="1" allowOverlap="1" wp14:anchorId="119327E5" wp14:editId="67CF6BE8">
          <wp:simplePos x="0" y="0"/>
          <wp:positionH relativeFrom="margin">
            <wp:align>left</wp:align>
          </wp:positionH>
          <wp:positionV relativeFrom="paragraph">
            <wp:posOffset>175260</wp:posOffset>
          </wp:positionV>
          <wp:extent cx="539750" cy="937260"/>
          <wp:effectExtent l="0" t="0" r="0" b="0"/>
          <wp:wrapTight wrapText="bothSides">
            <wp:wrapPolygon edited="0">
              <wp:start x="0" y="0"/>
              <wp:lineTo x="0" y="21073"/>
              <wp:lineTo x="20584" y="21073"/>
              <wp:lineTo x="20584" y="0"/>
              <wp:lineTo x="0" y="0"/>
            </wp:wrapPolygon>
          </wp:wrapTight>
          <wp:docPr id="1031917238" name="Obraz 1031917238" descr="Obraz zawierający latarnia morska, tekst, design, ilustracj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latarnia morska, tekst, design, ilustracja&#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937260"/>
                  </a:xfrm>
                  <a:prstGeom prst="rect">
                    <a:avLst/>
                  </a:prstGeom>
                </pic:spPr>
              </pic:pic>
            </a:graphicData>
          </a:graphic>
          <wp14:sizeRelH relativeFrom="page">
            <wp14:pctWidth>0</wp14:pctWidth>
          </wp14:sizeRelH>
          <wp14:sizeRelV relativeFrom="page">
            <wp14:pctHeight>0</wp14:pctHeight>
          </wp14:sizeRelV>
        </wp:anchor>
      </w:drawing>
    </w:r>
    <w:r>
      <w:ptab w:relativeTo="margin" w:alignment="left" w:leader="none"/>
    </w:r>
    <w:r w:rsidR="00460249" w:rsidRPr="00460249">
      <w:rPr>
        <w:rFonts w:ascii="Arial" w:hAnsi="Arial"/>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14:paraId="70510427" w14:textId="44D038B1" w:rsidR="00460249" w:rsidRPr="00895AF9" w:rsidRDefault="00460249" w:rsidP="00460249">
    <w:pPr>
      <w:pStyle w:val="Nagwek"/>
      <w:tabs>
        <w:tab w:val="left" w:pos="1134"/>
      </w:tabs>
      <w:spacing w:before="120"/>
      <w:rPr>
        <w:rFonts w:ascii="Calibri" w:hAnsi="Calibri" w:cs="Calibri"/>
        <w:color w:val="4C94D8" w:themeColor="text2" w:themeTint="80"/>
        <w:sz w:val="18"/>
        <w:szCs w:val="1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895AF9">
      <w:rPr>
        <w:rFonts w:ascii="Calibri" w:hAnsi="Calibri" w:cs="Calibri"/>
        <w:color w:val="4C94D8" w:themeColor="text2" w:themeTint="80"/>
        <w:sz w:val="18"/>
        <w:szCs w:val="1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ZAKŁAD WODOCIĄGÓW I KANALIZACJI W WOŁCZYNIE Sp. z o.o.</w:t>
    </w:r>
  </w:p>
  <w:p w14:paraId="6F1932BE" w14:textId="77777777" w:rsidR="00460249" w:rsidRPr="00895AF9" w:rsidRDefault="00460249" w:rsidP="00460249">
    <w:pPr>
      <w:pStyle w:val="Nagwek"/>
      <w:tabs>
        <w:tab w:val="left" w:pos="1134"/>
      </w:tabs>
      <w:rPr>
        <w:rFonts w:ascii="Calibri" w:hAnsi="Calibri" w:cs="Calibri"/>
        <w:color w:val="4C94D8" w:themeColor="text2" w:themeTint="80"/>
        <w:sz w:val="18"/>
        <w:szCs w:val="18"/>
        <w:lang w:val="en-US"/>
      </w:rPr>
    </w:pPr>
    <w:r w:rsidRPr="00895AF9">
      <w:rPr>
        <w:rFonts w:ascii="Calibri" w:hAnsi="Calibri" w:cs="Calibri"/>
        <w:color w:val="4C94D8" w:themeColor="text2" w:themeTint="80"/>
        <w:sz w:val="18"/>
        <w:szCs w:val="18"/>
      </w:rPr>
      <w:tab/>
    </w:r>
    <w:r w:rsidRPr="00895AF9">
      <w:rPr>
        <w:rFonts w:ascii="Calibri" w:hAnsi="Calibri" w:cs="Calibri"/>
        <w:color w:val="4C94D8" w:themeColor="text2" w:themeTint="80"/>
        <w:sz w:val="18"/>
        <w:szCs w:val="18"/>
        <w:lang w:val="en-US"/>
      </w:rPr>
      <w:t xml:space="preserve">46-250 Wołczyn, </w:t>
    </w:r>
    <w:proofErr w:type="spellStart"/>
    <w:r w:rsidRPr="00895AF9">
      <w:rPr>
        <w:rFonts w:ascii="Calibri" w:hAnsi="Calibri" w:cs="Calibri"/>
        <w:color w:val="4C94D8" w:themeColor="text2" w:themeTint="80"/>
        <w:sz w:val="18"/>
        <w:szCs w:val="18"/>
        <w:lang w:val="en-US"/>
      </w:rPr>
      <w:t>ul</w:t>
    </w:r>
    <w:proofErr w:type="spellEnd"/>
    <w:r w:rsidRPr="00895AF9">
      <w:rPr>
        <w:rFonts w:ascii="Calibri" w:hAnsi="Calibri" w:cs="Calibri"/>
        <w:color w:val="4C94D8" w:themeColor="text2" w:themeTint="80"/>
        <w:sz w:val="18"/>
        <w:szCs w:val="18"/>
        <w:lang w:val="en-US"/>
      </w:rPr>
      <w:t xml:space="preserve">. </w:t>
    </w:r>
    <w:proofErr w:type="spellStart"/>
    <w:r w:rsidRPr="00895AF9">
      <w:rPr>
        <w:rFonts w:ascii="Calibri" w:hAnsi="Calibri" w:cs="Calibri"/>
        <w:color w:val="4C94D8" w:themeColor="text2" w:themeTint="80"/>
        <w:sz w:val="18"/>
        <w:szCs w:val="18"/>
        <w:lang w:val="en-US"/>
      </w:rPr>
      <w:t>Traugutta</w:t>
    </w:r>
    <w:proofErr w:type="spellEnd"/>
    <w:r w:rsidRPr="00895AF9">
      <w:rPr>
        <w:rFonts w:ascii="Calibri" w:hAnsi="Calibri" w:cs="Calibri"/>
        <w:color w:val="4C94D8" w:themeColor="text2" w:themeTint="80"/>
        <w:sz w:val="18"/>
        <w:szCs w:val="18"/>
        <w:lang w:val="en-US"/>
      </w:rPr>
      <w:t xml:space="preserve"> 1 </w:t>
    </w:r>
    <w:r w:rsidRPr="00895AF9">
      <w:rPr>
        <w:rFonts w:ascii="Calibri" w:hAnsi="Calibri" w:cs="Calibri"/>
        <w:color w:val="4C94D8" w:themeColor="text2" w:themeTint="80"/>
        <w:sz w:val="18"/>
        <w:szCs w:val="18"/>
        <w:lang w:val="en-US"/>
      </w:rPr>
      <w:tab/>
    </w:r>
  </w:p>
  <w:p w14:paraId="34BC967D" w14:textId="0D427900" w:rsidR="00460249" w:rsidRPr="00895AF9" w:rsidRDefault="00460249" w:rsidP="00460249">
    <w:pPr>
      <w:pStyle w:val="Nagwek"/>
      <w:tabs>
        <w:tab w:val="clear" w:pos="4536"/>
        <w:tab w:val="clear" w:pos="9072"/>
        <w:tab w:val="left" w:pos="1134"/>
        <w:tab w:val="right" w:pos="9923"/>
      </w:tabs>
      <w:jc w:val="both"/>
      <w:rPr>
        <w:rFonts w:ascii="Calibri" w:hAnsi="Calibri" w:cs="Calibri"/>
        <w:color w:val="4C94D8" w:themeColor="text2" w:themeTint="80"/>
        <w:sz w:val="18"/>
        <w:szCs w:val="18"/>
        <w:lang w:val="en-US"/>
      </w:rPr>
    </w:pPr>
    <w:r w:rsidRPr="00895AF9">
      <w:rPr>
        <w:rFonts w:ascii="Calibri" w:hAnsi="Calibri" w:cs="Calibri"/>
        <w:color w:val="4C94D8" w:themeColor="text2" w:themeTint="80"/>
        <w:sz w:val="18"/>
        <w:szCs w:val="18"/>
        <w:lang w:val="en-US"/>
      </w:rPr>
      <w:tab/>
      <w:t>tel./fax (077) 4188502</w:t>
    </w:r>
    <w:r w:rsidRPr="00895AF9">
      <w:rPr>
        <w:rFonts w:ascii="Calibri" w:hAnsi="Calibri" w:cs="Calibri"/>
        <w:color w:val="4C94D8" w:themeColor="text2" w:themeTint="80"/>
        <w:sz w:val="18"/>
        <w:szCs w:val="18"/>
        <w:lang w:val="en-US"/>
      </w:rPr>
      <w:t xml:space="preserve">; </w:t>
    </w:r>
    <w:r w:rsidRPr="00895AF9">
      <w:rPr>
        <w:rFonts w:ascii="Calibri" w:hAnsi="Calibri" w:cs="Calibri"/>
        <w:color w:val="4C94D8" w:themeColor="text2" w:themeTint="80"/>
        <w:sz w:val="18"/>
        <w:szCs w:val="18"/>
        <w:lang w:val="en-US"/>
      </w:rPr>
      <w:t>NIP 7511661048</w:t>
    </w:r>
  </w:p>
  <w:p w14:paraId="41E60FCD" w14:textId="77777777" w:rsidR="00460249" w:rsidRPr="00895AF9" w:rsidRDefault="00460249" w:rsidP="00460249">
    <w:pPr>
      <w:pStyle w:val="Nagwek"/>
      <w:tabs>
        <w:tab w:val="clear" w:pos="4536"/>
        <w:tab w:val="left" w:pos="1134"/>
      </w:tabs>
      <w:jc w:val="both"/>
      <w:rPr>
        <w:rFonts w:ascii="Calibri" w:hAnsi="Calibri" w:cs="Calibri"/>
        <w:color w:val="4C94D8" w:themeColor="text2" w:themeTint="80"/>
        <w:sz w:val="18"/>
        <w:szCs w:val="18"/>
        <w:lang w:val="en-US"/>
      </w:rPr>
    </w:pPr>
    <w:r w:rsidRPr="00895AF9">
      <w:rPr>
        <w:rFonts w:ascii="Calibri" w:hAnsi="Calibri" w:cs="Calibri"/>
        <w:color w:val="4C94D8" w:themeColor="text2" w:themeTint="80"/>
        <w:sz w:val="18"/>
        <w:szCs w:val="18"/>
        <w:lang w:val="en-US"/>
      </w:rPr>
      <w:tab/>
      <w:t>email: biuro@wodociagiwolczyn.pl</w:t>
    </w:r>
  </w:p>
  <w:p w14:paraId="31F915DF" w14:textId="77777777" w:rsidR="00460249" w:rsidRDefault="00460249" w:rsidP="00460249">
    <w:pPr>
      <w:pStyle w:val="Nagwek"/>
      <w:tabs>
        <w:tab w:val="clear" w:pos="4536"/>
        <w:tab w:val="left" w:pos="1134"/>
      </w:tabs>
      <w:jc w:val="both"/>
      <w:rPr>
        <w:rFonts w:ascii="Calibri" w:hAnsi="Calibri" w:cs="Calibri"/>
        <w:color w:val="4C94D8" w:themeColor="text2" w:themeTint="80"/>
        <w:sz w:val="18"/>
        <w:szCs w:val="18"/>
      </w:rPr>
    </w:pPr>
    <w:r w:rsidRPr="00895AF9">
      <w:rPr>
        <w:rFonts w:ascii="Calibri" w:hAnsi="Calibri" w:cs="Calibri"/>
        <w:color w:val="4C94D8" w:themeColor="text2" w:themeTint="80"/>
        <w:sz w:val="18"/>
        <w:szCs w:val="18"/>
        <w:lang w:val="en-US"/>
      </w:rPr>
      <w:tab/>
    </w:r>
    <w:r w:rsidRPr="00895AF9">
      <w:rPr>
        <w:rFonts w:ascii="Calibri" w:hAnsi="Calibri" w:cs="Calibri"/>
        <w:color w:val="4C94D8" w:themeColor="text2" w:themeTint="80"/>
        <w:sz w:val="18"/>
        <w:szCs w:val="18"/>
      </w:rPr>
      <w:t>BS Wołczyn 88 8876 0009 0000 3030 2000 0001</w:t>
    </w:r>
  </w:p>
  <w:p w14:paraId="7B80B167" w14:textId="77777777" w:rsidR="000C4276" w:rsidRPr="00895AF9" w:rsidRDefault="000C4276" w:rsidP="00460249">
    <w:pPr>
      <w:pStyle w:val="Nagwek"/>
      <w:tabs>
        <w:tab w:val="clear" w:pos="4536"/>
        <w:tab w:val="left" w:pos="1134"/>
      </w:tabs>
      <w:jc w:val="both"/>
      <w:rPr>
        <w:rFonts w:ascii="Calibri" w:hAnsi="Calibri" w:cs="Calibri"/>
        <w:color w:val="4C94D8" w:themeColor="text2" w:themeTint="80"/>
        <w:sz w:val="18"/>
        <w:szCs w:val="18"/>
      </w:rPr>
    </w:pPr>
  </w:p>
  <w:p w14:paraId="76D23573" w14:textId="346A0820" w:rsidR="006A5004" w:rsidRDefault="00246E6C">
    <w:pPr>
      <w:pStyle w:val="Nagwek"/>
    </w:pPr>
    <w:r>
      <w:rPr>
        <w:rFonts w:ascii="Times New Roman" w:hAnsi="Times New Roman" w:cs="Times New Roman"/>
        <w:noProof/>
        <w:sz w:val="24"/>
        <w:szCs w:val="24"/>
        <w14:ligatures w14:val="standardContextual"/>
      </w:rPr>
      <mc:AlternateContent>
        <mc:Choice Requires="wps">
          <w:drawing>
            <wp:anchor distT="0" distB="0" distL="114300" distR="114300" simplePos="0" relativeHeight="251665408" behindDoc="0" locked="0" layoutInCell="1" allowOverlap="1" wp14:anchorId="0A16D367" wp14:editId="74F5D7F7">
              <wp:simplePos x="0" y="0"/>
              <wp:positionH relativeFrom="margin">
                <wp:align>left</wp:align>
              </wp:positionH>
              <wp:positionV relativeFrom="margin">
                <wp:posOffset>-99060</wp:posOffset>
              </wp:positionV>
              <wp:extent cx="6179820" cy="0"/>
              <wp:effectExtent l="38100" t="57150" r="49530" b="57150"/>
              <wp:wrapNone/>
              <wp:docPr id="1803315932" name="Łącznik prosty 1"/>
              <wp:cNvGraphicFramePr/>
              <a:graphic xmlns:a="http://schemas.openxmlformats.org/drawingml/2006/main">
                <a:graphicData uri="http://schemas.microsoft.com/office/word/2010/wordprocessingShape">
                  <wps:wsp>
                    <wps:cNvCnPr/>
                    <wps:spPr>
                      <a:xfrm>
                        <a:off x="0" y="0"/>
                        <a:ext cx="6179820" cy="0"/>
                      </a:xfrm>
                      <a:prstGeom prst="line">
                        <a:avLst/>
                      </a:prstGeom>
                      <a:noFill/>
                      <a:ln w="6350" cap="flat" cmpd="sng" algn="ctr">
                        <a:solidFill>
                          <a:srgbClr val="0E2841">
                            <a:lumMod val="50000"/>
                            <a:lumOff val="50000"/>
                          </a:srgbClr>
                        </a:solidFill>
                        <a:prstDash val="solid"/>
                        <a:miter lim="800000"/>
                      </a:ln>
                      <a:effectLst/>
                      <a:scene3d>
                        <a:camera prst="orthographicFront"/>
                        <a:lightRig rig="threePt" dir="t"/>
                      </a:scene3d>
                      <a:sp3d>
                        <a:bevelT prst="relaxedInset"/>
                      </a:sp3d>
                    </wps:spPr>
                    <wps:bodyPr/>
                  </wps:wsp>
                </a:graphicData>
              </a:graphic>
              <wp14:sizeRelV relativeFrom="margin">
                <wp14:pctHeight>0</wp14:pctHeight>
              </wp14:sizeRelV>
            </wp:anchor>
          </w:drawing>
        </mc:Choice>
        <mc:Fallback>
          <w:pict>
            <v:line w14:anchorId="3430CAE6" id="Łącznik prosty 1" o:spid="_x0000_s1026" style="position:absolute;z-index:251665408;visibility:visible;mso-wrap-style:square;mso-height-percent:0;mso-wrap-distance-left:9pt;mso-wrap-distance-top:0;mso-wrap-distance-right:9pt;mso-wrap-distance-bottom:0;mso-position-horizontal:left;mso-position-horizontal-relative:margin;mso-position-vertical:absolute;mso-position-vertical-relative:margin;mso-height-percent:0;mso-height-relative:margin" from="0,-7.8pt" to="486.6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" strokecolor="#4e95d9" strokeweight=".5pt">
              <v:stroke joinstyle="miter"/>
              <w10:wrap anchorx="margin" anchory="margin"/>
            </v:line>
          </w:pict>
        </mc:Fallback>
      </mc:AlternateContent>
    </w:r>
  </w:p>
  <w:p w14:paraId="6E65DCB6" w14:textId="0C9CD972" w:rsidR="00067C93" w:rsidRDefault="00067C93">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43AA2" w14:textId="367D99B6" w:rsidR="00127D5A" w:rsidRDefault="00127D5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E62"/>
    <w:multiLevelType w:val="hybridMultilevel"/>
    <w:tmpl w:val="FE76A6A8"/>
    <w:lvl w:ilvl="0" w:tplc="A51CB7F2">
      <w:start w:val="1"/>
      <w:numFmt w:val="bullet"/>
      <w:lvlText w:val="—"/>
      <w:lvlJc w:val="left"/>
      <w:pPr>
        <w:ind w:left="940" w:hanging="360"/>
      </w:pPr>
      <w:rPr>
        <w:rFonts w:ascii="Times New Roman" w:hAnsi="Times New Roman" w:cs="Times New Roman" w:hint="default"/>
      </w:rPr>
    </w:lvl>
    <w:lvl w:ilvl="1" w:tplc="04150003" w:tentative="1">
      <w:start w:val="1"/>
      <w:numFmt w:val="bullet"/>
      <w:lvlText w:val="o"/>
      <w:lvlJc w:val="left"/>
      <w:pPr>
        <w:ind w:left="1660" w:hanging="360"/>
      </w:pPr>
      <w:rPr>
        <w:rFonts w:ascii="Courier New" w:hAnsi="Courier New" w:cs="Courier New" w:hint="default"/>
      </w:rPr>
    </w:lvl>
    <w:lvl w:ilvl="2" w:tplc="04150005" w:tentative="1">
      <w:start w:val="1"/>
      <w:numFmt w:val="bullet"/>
      <w:lvlText w:val=""/>
      <w:lvlJc w:val="left"/>
      <w:pPr>
        <w:ind w:left="2380" w:hanging="360"/>
      </w:pPr>
      <w:rPr>
        <w:rFonts w:ascii="Wingdings" w:hAnsi="Wingdings" w:hint="default"/>
      </w:rPr>
    </w:lvl>
    <w:lvl w:ilvl="3" w:tplc="04150001" w:tentative="1">
      <w:start w:val="1"/>
      <w:numFmt w:val="bullet"/>
      <w:lvlText w:val=""/>
      <w:lvlJc w:val="left"/>
      <w:pPr>
        <w:ind w:left="3100" w:hanging="360"/>
      </w:pPr>
      <w:rPr>
        <w:rFonts w:ascii="Symbol" w:hAnsi="Symbol" w:hint="default"/>
      </w:rPr>
    </w:lvl>
    <w:lvl w:ilvl="4" w:tplc="04150003" w:tentative="1">
      <w:start w:val="1"/>
      <w:numFmt w:val="bullet"/>
      <w:lvlText w:val="o"/>
      <w:lvlJc w:val="left"/>
      <w:pPr>
        <w:ind w:left="3820" w:hanging="360"/>
      </w:pPr>
      <w:rPr>
        <w:rFonts w:ascii="Courier New" w:hAnsi="Courier New" w:cs="Courier New" w:hint="default"/>
      </w:rPr>
    </w:lvl>
    <w:lvl w:ilvl="5" w:tplc="04150005" w:tentative="1">
      <w:start w:val="1"/>
      <w:numFmt w:val="bullet"/>
      <w:lvlText w:val=""/>
      <w:lvlJc w:val="left"/>
      <w:pPr>
        <w:ind w:left="4540" w:hanging="360"/>
      </w:pPr>
      <w:rPr>
        <w:rFonts w:ascii="Wingdings" w:hAnsi="Wingdings" w:hint="default"/>
      </w:rPr>
    </w:lvl>
    <w:lvl w:ilvl="6" w:tplc="04150001" w:tentative="1">
      <w:start w:val="1"/>
      <w:numFmt w:val="bullet"/>
      <w:lvlText w:val=""/>
      <w:lvlJc w:val="left"/>
      <w:pPr>
        <w:ind w:left="5260" w:hanging="360"/>
      </w:pPr>
      <w:rPr>
        <w:rFonts w:ascii="Symbol" w:hAnsi="Symbol" w:hint="default"/>
      </w:rPr>
    </w:lvl>
    <w:lvl w:ilvl="7" w:tplc="04150003" w:tentative="1">
      <w:start w:val="1"/>
      <w:numFmt w:val="bullet"/>
      <w:lvlText w:val="o"/>
      <w:lvlJc w:val="left"/>
      <w:pPr>
        <w:ind w:left="5980" w:hanging="360"/>
      </w:pPr>
      <w:rPr>
        <w:rFonts w:ascii="Courier New" w:hAnsi="Courier New" w:cs="Courier New" w:hint="default"/>
      </w:rPr>
    </w:lvl>
    <w:lvl w:ilvl="8" w:tplc="04150005" w:tentative="1">
      <w:start w:val="1"/>
      <w:numFmt w:val="bullet"/>
      <w:lvlText w:val=""/>
      <w:lvlJc w:val="left"/>
      <w:pPr>
        <w:ind w:left="6700" w:hanging="360"/>
      </w:pPr>
      <w:rPr>
        <w:rFonts w:ascii="Wingdings" w:hAnsi="Wingdings" w:hint="default"/>
      </w:rPr>
    </w:lvl>
  </w:abstractNum>
  <w:abstractNum w:abstractNumId="1" w15:restartNumberingAfterBreak="0">
    <w:nsid w:val="0745032D"/>
    <w:multiLevelType w:val="multilevel"/>
    <w:tmpl w:val="617C337A"/>
    <w:lvl w:ilvl="0">
      <w:start w:val="1"/>
      <w:numFmt w:val="bullet"/>
      <w:suff w:val="space"/>
      <w:lvlText w:val="—"/>
      <w:lvlJc w:val="left"/>
      <w:pPr>
        <w:ind w:left="737" w:firstLine="3871"/>
      </w:pPr>
      <w:rPr>
        <w:rFonts w:ascii="Times New Roman" w:hAnsi="Times New Roman" w:cs="Times New Roman" w:hint="default"/>
      </w:rPr>
    </w:lvl>
    <w:lvl w:ilvl="1">
      <w:start w:val="1"/>
      <w:numFmt w:val="bullet"/>
      <w:lvlText w:val="o"/>
      <w:lvlJc w:val="left"/>
      <w:pPr>
        <w:tabs>
          <w:tab w:val="num" w:pos="3540"/>
        </w:tabs>
        <w:ind w:left="5688" w:hanging="360"/>
      </w:pPr>
      <w:rPr>
        <w:rFonts w:ascii="Courier New" w:hAnsi="Courier New" w:cs="Courier New" w:hint="default"/>
      </w:rPr>
    </w:lvl>
    <w:lvl w:ilvl="2">
      <w:start w:val="1"/>
      <w:numFmt w:val="bullet"/>
      <w:lvlText w:val=""/>
      <w:lvlJc w:val="left"/>
      <w:pPr>
        <w:tabs>
          <w:tab w:val="num" w:pos="3540"/>
        </w:tabs>
        <w:ind w:left="6408" w:hanging="360"/>
      </w:pPr>
      <w:rPr>
        <w:rFonts w:ascii="Wingdings" w:hAnsi="Wingdings" w:cs="Wingdings" w:hint="default"/>
      </w:rPr>
    </w:lvl>
    <w:lvl w:ilvl="3">
      <w:start w:val="1"/>
      <w:numFmt w:val="bullet"/>
      <w:lvlText w:val=""/>
      <w:lvlJc w:val="left"/>
      <w:pPr>
        <w:tabs>
          <w:tab w:val="num" w:pos="3540"/>
        </w:tabs>
        <w:ind w:left="7128" w:hanging="360"/>
      </w:pPr>
      <w:rPr>
        <w:rFonts w:ascii="Symbol" w:hAnsi="Symbol" w:cs="Symbol" w:hint="default"/>
      </w:rPr>
    </w:lvl>
    <w:lvl w:ilvl="4">
      <w:start w:val="1"/>
      <w:numFmt w:val="bullet"/>
      <w:lvlText w:val="o"/>
      <w:lvlJc w:val="left"/>
      <w:pPr>
        <w:tabs>
          <w:tab w:val="num" w:pos="3540"/>
        </w:tabs>
        <w:ind w:left="7848" w:hanging="360"/>
      </w:pPr>
      <w:rPr>
        <w:rFonts w:ascii="Courier New" w:hAnsi="Courier New" w:cs="Courier New" w:hint="default"/>
      </w:rPr>
    </w:lvl>
    <w:lvl w:ilvl="5">
      <w:start w:val="1"/>
      <w:numFmt w:val="bullet"/>
      <w:lvlText w:val=""/>
      <w:lvlJc w:val="left"/>
      <w:pPr>
        <w:tabs>
          <w:tab w:val="num" w:pos="3540"/>
        </w:tabs>
        <w:ind w:left="8568" w:hanging="360"/>
      </w:pPr>
      <w:rPr>
        <w:rFonts w:ascii="Wingdings" w:hAnsi="Wingdings" w:cs="Wingdings" w:hint="default"/>
      </w:rPr>
    </w:lvl>
    <w:lvl w:ilvl="6">
      <w:start w:val="1"/>
      <w:numFmt w:val="bullet"/>
      <w:lvlText w:val=""/>
      <w:lvlJc w:val="left"/>
      <w:pPr>
        <w:tabs>
          <w:tab w:val="num" w:pos="3540"/>
        </w:tabs>
        <w:ind w:left="9288" w:hanging="360"/>
      </w:pPr>
      <w:rPr>
        <w:rFonts w:ascii="Symbol" w:hAnsi="Symbol" w:cs="Symbol" w:hint="default"/>
      </w:rPr>
    </w:lvl>
    <w:lvl w:ilvl="7">
      <w:start w:val="1"/>
      <w:numFmt w:val="bullet"/>
      <w:lvlText w:val="o"/>
      <w:lvlJc w:val="left"/>
      <w:pPr>
        <w:tabs>
          <w:tab w:val="num" w:pos="3540"/>
        </w:tabs>
        <w:ind w:left="10008" w:hanging="360"/>
      </w:pPr>
      <w:rPr>
        <w:rFonts w:ascii="Courier New" w:hAnsi="Courier New" w:cs="Courier New" w:hint="default"/>
      </w:rPr>
    </w:lvl>
    <w:lvl w:ilvl="8">
      <w:start w:val="1"/>
      <w:numFmt w:val="bullet"/>
      <w:lvlText w:val=""/>
      <w:lvlJc w:val="left"/>
      <w:pPr>
        <w:tabs>
          <w:tab w:val="num" w:pos="3540"/>
        </w:tabs>
        <w:ind w:left="10728" w:hanging="360"/>
      </w:pPr>
      <w:rPr>
        <w:rFonts w:ascii="Wingdings" w:hAnsi="Wingdings" w:cs="Wingdings" w:hint="default"/>
      </w:rPr>
    </w:lvl>
  </w:abstractNum>
  <w:abstractNum w:abstractNumId="2" w15:restartNumberingAfterBreak="0">
    <w:nsid w:val="074B7680"/>
    <w:multiLevelType w:val="multilevel"/>
    <w:tmpl w:val="D40C8054"/>
    <w:lvl w:ilvl="0">
      <w:start w:val="1"/>
      <w:numFmt w:val="decimal"/>
      <w:suff w:val="space"/>
      <w:lvlText w:val="2.2.2.%1."/>
      <w:lvlJc w:val="left"/>
      <w:pPr>
        <w:ind w:left="0" w:firstLine="0"/>
      </w:pPr>
      <w:rPr>
        <w:rFonts w:ascii="Book Antiqua" w:eastAsia="Book Antiqua" w:hAnsi="Book Antiqua" w:cs="Book Antiqua" w:hint="default"/>
        <w:b/>
        <w:bCs/>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83A541B"/>
    <w:multiLevelType w:val="hybridMultilevel"/>
    <w:tmpl w:val="8C609FD4"/>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1813B1"/>
    <w:multiLevelType w:val="multilevel"/>
    <w:tmpl w:val="34BECC12"/>
    <w:lvl w:ilvl="0">
      <w:start w:val="1"/>
      <w:numFmt w:val="decimal"/>
      <w:lvlText w:val="2.2.%1."/>
      <w:lvlJc w:val="left"/>
      <w:rPr>
        <w:rFonts w:ascii="Book Antiqua" w:eastAsia="Book Antiqua" w:hAnsi="Book Antiqua" w:cs="Book Antiqua"/>
        <w:b/>
        <w:bCs/>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7733A6"/>
    <w:multiLevelType w:val="multilevel"/>
    <w:tmpl w:val="6FFEDC4E"/>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A2447F"/>
    <w:multiLevelType w:val="multilevel"/>
    <w:tmpl w:val="4F62BF26"/>
    <w:lvl w:ilvl="0">
      <w:start w:val="1"/>
      <w:numFmt w:val="decimal"/>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0C3652"/>
    <w:multiLevelType w:val="hybridMultilevel"/>
    <w:tmpl w:val="692418CE"/>
    <w:lvl w:ilvl="0" w:tplc="A51CB7F2">
      <w:start w:val="1"/>
      <w:numFmt w:val="bullet"/>
      <w:lvlText w:val="—"/>
      <w:lvlJc w:val="left"/>
      <w:pPr>
        <w:ind w:left="1428" w:hanging="360"/>
      </w:pPr>
      <w:rPr>
        <w:rFonts w:ascii="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D033E10"/>
    <w:multiLevelType w:val="hybridMultilevel"/>
    <w:tmpl w:val="3A7AA694"/>
    <w:lvl w:ilvl="0" w:tplc="A51CB7F2">
      <w:start w:val="1"/>
      <w:numFmt w:val="bullet"/>
      <w:lvlText w:val="—"/>
      <w:lvlJc w:val="left"/>
      <w:pPr>
        <w:ind w:left="1428" w:hanging="360"/>
      </w:pPr>
      <w:rPr>
        <w:rFonts w:ascii="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294D2AA4"/>
    <w:multiLevelType w:val="hybridMultilevel"/>
    <w:tmpl w:val="2556C8E4"/>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C266D0"/>
    <w:multiLevelType w:val="hybridMultilevel"/>
    <w:tmpl w:val="95405C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3EE7A7E"/>
    <w:multiLevelType w:val="multilevel"/>
    <w:tmpl w:val="8FB45A0E"/>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F614B0"/>
    <w:multiLevelType w:val="multilevel"/>
    <w:tmpl w:val="34A6407A"/>
    <w:lvl w:ilvl="0">
      <w:start w:val="1"/>
      <w:numFmt w:val="bullet"/>
      <w:lvlText w:val=""/>
      <w:lvlJc w:val="left"/>
      <w:pPr>
        <w:tabs>
          <w:tab w:val="num" w:pos="0"/>
        </w:tabs>
        <w:ind w:left="720" w:hanging="360"/>
      </w:pPr>
      <w:rPr>
        <w:rFonts w:ascii="Symbol" w:hAnsi="Symbol" w:cs="Symbol" w:hint="default"/>
      </w:rPr>
    </w:lvl>
    <w:lvl w:ilvl="1">
      <w:start w:val="1"/>
      <w:numFmt w:val="bullet"/>
      <w:suff w:val="space"/>
      <w:lvlText w:val="o"/>
      <w:lvlJc w:val="left"/>
      <w:pPr>
        <w:ind w:left="643" w:hanging="360"/>
      </w:pPr>
      <w:rPr>
        <w:rFonts w:ascii="Courier New" w:hAnsi="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70617C5"/>
    <w:multiLevelType w:val="multilevel"/>
    <w:tmpl w:val="436E431E"/>
    <w:lvl w:ilvl="0">
      <w:start w:val="1"/>
      <w:numFmt w:val="decimal"/>
      <w:lvlText w:val="2.%1."/>
      <w:lvlJc w:val="left"/>
      <w:rPr>
        <w:rFonts w:ascii="Book Antiqua" w:eastAsia="Book Antiqua" w:hAnsi="Book Antiqua" w:cs="Book Antiqua"/>
        <w:b/>
        <w:bCs/>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C4459B"/>
    <w:multiLevelType w:val="hybridMultilevel"/>
    <w:tmpl w:val="FD8EE2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42421357"/>
    <w:multiLevelType w:val="multilevel"/>
    <w:tmpl w:val="B9F8ED66"/>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BD6A7F"/>
    <w:multiLevelType w:val="multilevel"/>
    <w:tmpl w:val="D56C3144"/>
    <w:lvl w:ilvl="0">
      <w:start w:val="1"/>
      <w:numFmt w:val="decimal"/>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FB0325"/>
    <w:multiLevelType w:val="hybridMultilevel"/>
    <w:tmpl w:val="9DA8CB14"/>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C6777D"/>
    <w:multiLevelType w:val="hybridMultilevel"/>
    <w:tmpl w:val="76C27C68"/>
    <w:lvl w:ilvl="0" w:tplc="A51CB7F2">
      <w:start w:val="1"/>
      <w:numFmt w:val="bullet"/>
      <w:lvlText w:val="—"/>
      <w:lvlJc w:val="left"/>
      <w:pPr>
        <w:ind w:left="1160" w:hanging="360"/>
      </w:pPr>
      <w:rPr>
        <w:rFonts w:ascii="Times New Roman" w:hAnsi="Times New Roman" w:cs="Times New Roman" w:hint="default"/>
      </w:rPr>
    </w:lvl>
    <w:lvl w:ilvl="1" w:tplc="04150003" w:tentative="1">
      <w:start w:val="1"/>
      <w:numFmt w:val="bullet"/>
      <w:lvlText w:val="o"/>
      <w:lvlJc w:val="left"/>
      <w:pPr>
        <w:ind w:left="1880" w:hanging="360"/>
      </w:pPr>
      <w:rPr>
        <w:rFonts w:ascii="Courier New" w:hAnsi="Courier New" w:cs="Courier New" w:hint="default"/>
      </w:rPr>
    </w:lvl>
    <w:lvl w:ilvl="2" w:tplc="04150005" w:tentative="1">
      <w:start w:val="1"/>
      <w:numFmt w:val="bullet"/>
      <w:lvlText w:val=""/>
      <w:lvlJc w:val="left"/>
      <w:pPr>
        <w:ind w:left="2600" w:hanging="360"/>
      </w:pPr>
      <w:rPr>
        <w:rFonts w:ascii="Wingdings" w:hAnsi="Wingdings" w:hint="default"/>
      </w:rPr>
    </w:lvl>
    <w:lvl w:ilvl="3" w:tplc="04150001" w:tentative="1">
      <w:start w:val="1"/>
      <w:numFmt w:val="bullet"/>
      <w:lvlText w:val=""/>
      <w:lvlJc w:val="left"/>
      <w:pPr>
        <w:ind w:left="3320" w:hanging="360"/>
      </w:pPr>
      <w:rPr>
        <w:rFonts w:ascii="Symbol" w:hAnsi="Symbol" w:hint="default"/>
      </w:rPr>
    </w:lvl>
    <w:lvl w:ilvl="4" w:tplc="04150003" w:tentative="1">
      <w:start w:val="1"/>
      <w:numFmt w:val="bullet"/>
      <w:lvlText w:val="o"/>
      <w:lvlJc w:val="left"/>
      <w:pPr>
        <w:ind w:left="4040" w:hanging="360"/>
      </w:pPr>
      <w:rPr>
        <w:rFonts w:ascii="Courier New" w:hAnsi="Courier New" w:cs="Courier New" w:hint="default"/>
      </w:rPr>
    </w:lvl>
    <w:lvl w:ilvl="5" w:tplc="04150005" w:tentative="1">
      <w:start w:val="1"/>
      <w:numFmt w:val="bullet"/>
      <w:lvlText w:val=""/>
      <w:lvlJc w:val="left"/>
      <w:pPr>
        <w:ind w:left="4760" w:hanging="360"/>
      </w:pPr>
      <w:rPr>
        <w:rFonts w:ascii="Wingdings" w:hAnsi="Wingdings" w:hint="default"/>
      </w:rPr>
    </w:lvl>
    <w:lvl w:ilvl="6" w:tplc="04150001" w:tentative="1">
      <w:start w:val="1"/>
      <w:numFmt w:val="bullet"/>
      <w:lvlText w:val=""/>
      <w:lvlJc w:val="left"/>
      <w:pPr>
        <w:ind w:left="5480" w:hanging="360"/>
      </w:pPr>
      <w:rPr>
        <w:rFonts w:ascii="Symbol" w:hAnsi="Symbol" w:hint="default"/>
      </w:rPr>
    </w:lvl>
    <w:lvl w:ilvl="7" w:tplc="04150003" w:tentative="1">
      <w:start w:val="1"/>
      <w:numFmt w:val="bullet"/>
      <w:lvlText w:val="o"/>
      <w:lvlJc w:val="left"/>
      <w:pPr>
        <w:ind w:left="6200" w:hanging="360"/>
      </w:pPr>
      <w:rPr>
        <w:rFonts w:ascii="Courier New" w:hAnsi="Courier New" w:cs="Courier New" w:hint="default"/>
      </w:rPr>
    </w:lvl>
    <w:lvl w:ilvl="8" w:tplc="04150005" w:tentative="1">
      <w:start w:val="1"/>
      <w:numFmt w:val="bullet"/>
      <w:lvlText w:val=""/>
      <w:lvlJc w:val="left"/>
      <w:pPr>
        <w:ind w:left="6920" w:hanging="360"/>
      </w:pPr>
      <w:rPr>
        <w:rFonts w:ascii="Wingdings" w:hAnsi="Wingdings" w:hint="default"/>
      </w:rPr>
    </w:lvl>
  </w:abstractNum>
  <w:abstractNum w:abstractNumId="19" w15:restartNumberingAfterBreak="0">
    <w:nsid w:val="5591703F"/>
    <w:multiLevelType w:val="multilevel"/>
    <w:tmpl w:val="E7F65966"/>
    <w:lvl w:ilvl="0">
      <w:start w:val="1"/>
      <w:numFmt w:val="decimal"/>
      <w:lvlText w:val="2.1.%1."/>
      <w:lvlJc w:val="left"/>
      <w:rPr>
        <w:rFonts w:ascii="Book Antiqua" w:eastAsia="Book Antiqua" w:hAnsi="Book Antiqua" w:cs="Book Antiqua"/>
        <w:b/>
        <w:bCs/>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E127C6"/>
    <w:multiLevelType w:val="multilevel"/>
    <w:tmpl w:val="AA564040"/>
    <w:lvl w:ilvl="0">
      <w:start w:val="1"/>
      <w:numFmt w:val="decimal"/>
      <w:lvlText w:val="%1."/>
      <w:lvlJc w:val="left"/>
      <w:rPr>
        <w:rFonts w:ascii="Times New Roman" w:eastAsia="Book Antiqu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Book Antiqua" w:eastAsia="Book Antiqua" w:hAnsi="Book Antiqua" w:cs="Book Antiqua"/>
        <w:b/>
        <w:bCs/>
        <w:i/>
        <w:iCs/>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E37685"/>
    <w:multiLevelType w:val="hybridMultilevel"/>
    <w:tmpl w:val="421EFE16"/>
    <w:lvl w:ilvl="0" w:tplc="A51CB7F2">
      <w:start w:val="1"/>
      <w:numFmt w:val="bullet"/>
      <w:lvlText w:val="—"/>
      <w:lvlJc w:val="left"/>
      <w:pPr>
        <w:ind w:left="1428" w:hanging="360"/>
      </w:pPr>
      <w:rPr>
        <w:rFonts w:ascii="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63811D53"/>
    <w:multiLevelType w:val="hybridMultilevel"/>
    <w:tmpl w:val="A874F0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4CC27D7"/>
    <w:multiLevelType w:val="hybridMultilevel"/>
    <w:tmpl w:val="252203A6"/>
    <w:lvl w:ilvl="0" w:tplc="A51CB7F2">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B814D1"/>
    <w:multiLevelType w:val="multilevel"/>
    <w:tmpl w:val="9E801646"/>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A6F7D11"/>
    <w:multiLevelType w:val="hybridMultilevel"/>
    <w:tmpl w:val="879E6356"/>
    <w:lvl w:ilvl="0" w:tplc="A51CB7F2">
      <w:start w:val="1"/>
      <w:numFmt w:val="bullet"/>
      <w:lvlText w:val="—"/>
      <w:lvlJc w:val="left"/>
      <w:pPr>
        <w:ind w:left="1428" w:hanging="360"/>
      </w:pPr>
      <w:rPr>
        <w:rFonts w:ascii="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769633E6"/>
    <w:multiLevelType w:val="multilevel"/>
    <w:tmpl w:val="B8260B3A"/>
    <w:lvl w:ilvl="0">
      <w:start w:val="1"/>
      <w:numFmt w:val="bullet"/>
      <w:suff w:val="space"/>
      <w:lvlText w:val="—"/>
      <w:lvlJc w:val="left"/>
      <w:pPr>
        <w:ind w:left="1021" w:hanging="301"/>
      </w:pPr>
      <w:rPr>
        <w:rFonts w:ascii="Times New Roman" w:hAnsi="Times New Roman" w:cs="Times New Roman" w:hint="default"/>
      </w:r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abstractNum w:abstractNumId="27" w15:restartNumberingAfterBreak="0">
    <w:nsid w:val="77AD7BC9"/>
    <w:multiLevelType w:val="hybridMultilevel"/>
    <w:tmpl w:val="5A26FA72"/>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587499"/>
    <w:multiLevelType w:val="multilevel"/>
    <w:tmpl w:val="B82AB562"/>
    <w:styleLink w:val="Biecalista1"/>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9558594">
    <w:abstractNumId w:val="5"/>
  </w:num>
  <w:num w:numId="2" w16cid:durableId="1320117823">
    <w:abstractNumId w:val="20"/>
  </w:num>
  <w:num w:numId="3" w16cid:durableId="628972215">
    <w:abstractNumId w:val="22"/>
  </w:num>
  <w:num w:numId="4" w16cid:durableId="264386368">
    <w:abstractNumId w:val="13"/>
  </w:num>
  <w:num w:numId="5" w16cid:durableId="1556962476">
    <w:abstractNumId w:val="19"/>
  </w:num>
  <w:num w:numId="6" w16cid:durableId="742066527">
    <w:abstractNumId w:val="11"/>
  </w:num>
  <w:num w:numId="7" w16cid:durableId="1419332404">
    <w:abstractNumId w:val="6"/>
  </w:num>
  <w:num w:numId="8" w16cid:durableId="539243879">
    <w:abstractNumId w:val="24"/>
  </w:num>
  <w:num w:numId="9" w16cid:durableId="1981841159">
    <w:abstractNumId w:val="4"/>
  </w:num>
  <w:num w:numId="10" w16cid:durableId="1378700016">
    <w:abstractNumId w:val="15"/>
  </w:num>
  <w:num w:numId="11" w16cid:durableId="1104302042">
    <w:abstractNumId w:val="2"/>
  </w:num>
  <w:num w:numId="12" w16cid:durableId="885214487">
    <w:abstractNumId w:val="14"/>
  </w:num>
  <w:num w:numId="13" w16cid:durableId="621378108">
    <w:abstractNumId w:val="10"/>
  </w:num>
  <w:num w:numId="14" w16cid:durableId="1314456530">
    <w:abstractNumId w:val="16"/>
  </w:num>
  <w:num w:numId="15" w16cid:durableId="80180446">
    <w:abstractNumId w:val="1"/>
  </w:num>
  <w:num w:numId="16" w16cid:durableId="1216695521">
    <w:abstractNumId w:val="12"/>
  </w:num>
  <w:num w:numId="17" w16cid:durableId="1765228746">
    <w:abstractNumId w:val="28"/>
  </w:num>
  <w:num w:numId="18" w16cid:durableId="34738885">
    <w:abstractNumId w:val="18"/>
  </w:num>
  <w:num w:numId="19" w16cid:durableId="1121650036">
    <w:abstractNumId w:val="21"/>
  </w:num>
  <w:num w:numId="20" w16cid:durableId="1570579724">
    <w:abstractNumId w:val="25"/>
  </w:num>
  <w:num w:numId="21" w16cid:durableId="291642783">
    <w:abstractNumId w:val="8"/>
  </w:num>
  <w:num w:numId="22" w16cid:durableId="736127820">
    <w:abstractNumId w:val="7"/>
  </w:num>
  <w:num w:numId="23" w16cid:durableId="1489859534">
    <w:abstractNumId w:val="0"/>
  </w:num>
  <w:num w:numId="24" w16cid:durableId="1966621850">
    <w:abstractNumId w:val="3"/>
  </w:num>
  <w:num w:numId="25" w16cid:durableId="1888107955">
    <w:abstractNumId w:val="17"/>
  </w:num>
  <w:num w:numId="26" w16cid:durableId="1608006865">
    <w:abstractNumId w:val="23"/>
  </w:num>
  <w:num w:numId="27" w16cid:durableId="2107991289">
    <w:abstractNumId w:val="26"/>
  </w:num>
  <w:num w:numId="28" w16cid:durableId="797795794">
    <w:abstractNumId w:val="27"/>
  </w:num>
  <w:num w:numId="29" w16cid:durableId="37270356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3AD"/>
    <w:rsid w:val="00003840"/>
    <w:rsid w:val="0001364F"/>
    <w:rsid w:val="000202CE"/>
    <w:rsid w:val="00026DBA"/>
    <w:rsid w:val="00032160"/>
    <w:rsid w:val="000373C2"/>
    <w:rsid w:val="00037E47"/>
    <w:rsid w:val="0004071F"/>
    <w:rsid w:val="00042D52"/>
    <w:rsid w:val="00045F29"/>
    <w:rsid w:val="000478F5"/>
    <w:rsid w:val="00047DBC"/>
    <w:rsid w:val="00050CDC"/>
    <w:rsid w:val="00051D7B"/>
    <w:rsid w:val="00052C7D"/>
    <w:rsid w:val="00055283"/>
    <w:rsid w:val="000615F3"/>
    <w:rsid w:val="00067C93"/>
    <w:rsid w:val="0007216C"/>
    <w:rsid w:val="00080B13"/>
    <w:rsid w:val="00087B52"/>
    <w:rsid w:val="00090F96"/>
    <w:rsid w:val="00091F6E"/>
    <w:rsid w:val="00092A75"/>
    <w:rsid w:val="000947EA"/>
    <w:rsid w:val="00095D3D"/>
    <w:rsid w:val="000A1A94"/>
    <w:rsid w:val="000C1E49"/>
    <w:rsid w:val="000C4276"/>
    <w:rsid w:val="000C7B6A"/>
    <w:rsid w:val="000D72BE"/>
    <w:rsid w:val="000E044A"/>
    <w:rsid w:val="000E1017"/>
    <w:rsid w:val="000E6807"/>
    <w:rsid w:val="000F4E3C"/>
    <w:rsid w:val="000F55D1"/>
    <w:rsid w:val="000F5B4B"/>
    <w:rsid w:val="000F5D83"/>
    <w:rsid w:val="001003ED"/>
    <w:rsid w:val="00105804"/>
    <w:rsid w:val="00106AE8"/>
    <w:rsid w:val="00110C69"/>
    <w:rsid w:val="001114F7"/>
    <w:rsid w:val="001117D8"/>
    <w:rsid w:val="00116396"/>
    <w:rsid w:val="00122EED"/>
    <w:rsid w:val="001239AC"/>
    <w:rsid w:val="0012785F"/>
    <w:rsid w:val="00127D5A"/>
    <w:rsid w:val="00144A0D"/>
    <w:rsid w:val="00147D6C"/>
    <w:rsid w:val="00151526"/>
    <w:rsid w:val="00151B68"/>
    <w:rsid w:val="00160619"/>
    <w:rsid w:val="001612C4"/>
    <w:rsid w:val="0016503E"/>
    <w:rsid w:val="00167EFF"/>
    <w:rsid w:val="00173836"/>
    <w:rsid w:val="00180935"/>
    <w:rsid w:val="001846DF"/>
    <w:rsid w:val="00184B08"/>
    <w:rsid w:val="00184E44"/>
    <w:rsid w:val="00196CC1"/>
    <w:rsid w:val="00197561"/>
    <w:rsid w:val="00197A66"/>
    <w:rsid w:val="001A00A0"/>
    <w:rsid w:val="001B020D"/>
    <w:rsid w:val="001B0241"/>
    <w:rsid w:val="001C0F0A"/>
    <w:rsid w:val="001C1FC4"/>
    <w:rsid w:val="001C21E9"/>
    <w:rsid w:val="001C6132"/>
    <w:rsid w:val="001C6942"/>
    <w:rsid w:val="001F3626"/>
    <w:rsid w:val="001F411C"/>
    <w:rsid w:val="001F5A5C"/>
    <w:rsid w:val="0020396C"/>
    <w:rsid w:val="002132CA"/>
    <w:rsid w:val="002137B9"/>
    <w:rsid w:val="0021579F"/>
    <w:rsid w:val="00216957"/>
    <w:rsid w:val="00224F02"/>
    <w:rsid w:val="00227D71"/>
    <w:rsid w:val="00232795"/>
    <w:rsid w:val="00233CDA"/>
    <w:rsid w:val="00246E6C"/>
    <w:rsid w:val="00251171"/>
    <w:rsid w:val="002521A6"/>
    <w:rsid w:val="00253861"/>
    <w:rsid w:val="00253CA2"/>
    <w:rsid w:val="00261FC0"/>
    <w:rsid w:val="00264CC2"/>
    <w:rsid w:val="00265D44"/>
    <w:rsid w:val="00273715"/>
    <w:rsid w:val="0027442E"/>
    <w:rsid w:val="00280EFC"/>
    <w:rsid w:val="00281726"/>
    <w:rsid w:val="00297C95"/>
    <w:rsid w:val="00297ED6"/>
    <w:rsid w:val="002A146F"/>
    <w:rsid w:val="002A5B56"/>
    <w:rsid w:val="002B083D"/>
    <w:rsid w:val="002B4AAD"/>
    <w:rsid w:val="002B7875"/>
    <w:rsid w:val="002C4ABB"/>
    <w:rsid w:val="002D630E"/>
    <w:rsid w:val="002E6921"/>
    <w:rsid w:val="002F5C4D"/>
    <w:rsid w:val="00321BE5"/>
    <w:rsid w:val="003240B0"/>
    <w:rsid w:val="00325408"/>
    <w:rsid w:val="00325FE4"/>
    <w:rsid w:val="00327B52"/>
    <w:rsid w:val="0033041D"/>
    <w:rsid w:val="00340088"/>
    <w:rsid w:val="0034628F"/>
    <w:rsid w:val="003464A6"/>
    <w:rsid w:val="00346D3B"/>
    <w:rsid w:val="0035778B"/>
    <w:rsid w:val="00360C97"/>
    <w:rsid w:val="003612CB"/>
    <w:rsid w:val="003702A2"/>
    <w:rsid w:val="0039515E"/>
    <w:rsid w:val="003A0697"/>
    <w:rsid w:val="003A242B"/>
    <w:rsid w:val="003A4526"/>
    <w:rsid w:val="003A750B"/>
    <w:rsid w:val="003B0D10"/>
    <w:rsid w:val="003B2AB0"/>
    <w:rsid w:val="003B4581"/>
    <w:rsid w:val="003B5A12"/>
    <w:rsid w:val="003C6FDF"/>
    <w:rsid w:val="003D2C44"/>
    <w:rsid w:val="003D49F8"/>
    <w:rsid w:val="003D6D1E"/>
    <w:rsid w:val="003E29D2"/>
    <w:rsid w:val="003E3DFE"/>
    <w:rsid w:val="003F3442"/>
    <w:rsid w:val="0041242F"/>
    <w:rsid w:val="00417D9E"/>
    <w:rsid w:val="00422993"/>
    <w:rsid w:val="0042390F"/>
    <w:rsid w:val="00426EEF"/>
    <w:rsid w:val="00456C23"/>
    <w:rsid w:val="00460249"/>
    <w:rsid w:val="00463AFD"/>
    <w:rsid w:val="00471B71"/>
    <w:rsid w:val="00473E5F"/>
    <w:rsid w:val="00483B3A"/>
    <w:rsid w:val="004A1EAC"/>
    <w:rsid w:val="004B01A6"/>
    <w:rsid w:val="004B3607"/>
    <w:rsid w:val="004B4AF8"/>
    <w:rsid w:val="004C62D9"/>
    <w:rsid w:val="004D37F4"/>
    <w:rsid w:val="004E02C3"/>
    <w:rsid w:val="004F3F62"/>
    <w:rsid w:val="004F6EE0"/>
    <w:rsid w:val="0050531E"/>
    <w:rsid w:val="00512647"/>
    <w:rsid w:val="00524945"/>
    <w:rsid w:val="00532369"/>
    <w:rsid w:val="00537AA1"/>
    <w:rsid w:val="00543518"/>
    <w:rsid w:val="00550F8B"/>
    <w:rsid w:val="005539C7"/>
    <w:rsid w:val="005551AB"/>
    <w:rsid w:val="0055526A"/>
    <w:rsid w:val="00560D17"/>
    <w:rsid w:val="00561183"/>
    <w:rsid w:val="00565426"/>
    <w:rsid w:val="00567F0C"/>
    <w:rsid w:val="0057171E"/>
    <w:rsid w:val="00580FBA"/>
    <w:rsid w:val="00583B49"/>
    <w:rsid w:val="005909AD"/>
    <w:rsid w:val="005A3AF1"/>
    <w:rsid w:val="005A5F01"/>
    <w:rsid w:val="005B0A4B"/>
    <w:rsid w:val="005B2A06"/>
    <w:rsid w:val="005C7564"/>
    <w:rsid w:val="005D1193"/>
    <w:rsid w:val="005E1E20"/>
    <w:rsid w:val="005E1E67"/>
    <w:rsid w:val="005E6F05"/>
    <w:rsid w:val="005F0427"/>
    <w:rsid w:val="005F04AC"/>
    <w:rsid w:val="005F257F"/>
    <w:rsid w:val="0060049F"/>
    <w:rsid w:val="00614A30"/>
    <w:rsid w:val="00615E9B"/>
    <w:rsid w:val="00616E48"/>
    <w:rsid w:val="00623E0B"/>
    <w:rsid w:val="00643C04"/>
    <w:rsid w:val="00654F15"/>
    <w:rsid w:val="006614CB"/>
    <w:rsid w:val="00663AD9"/>
    <w:rsid w:val="00664237"/>
    <w:rsid w:val="00665076"/>
    <w:rsid w:val="00670C04"/>
    <w:rsid w:val="00680B99"/>
    <w:rsid w:val="00692738"/>
    <w:rsid w:val="006940BF"/>
    <w:rsid w:val="0069563D"/>
    <w:rsid w:val="006972B2"/>
    <w:rsid w:val="006974ED"/>
    <w:rsid w:val="006A1C77"/>
    <w:rsid w:val="006A24B5"/>
    <w:rsid w:val="006A3F21"/>
    <w:rsid w:val="006A3F7F"/>
    <w:rsid w:val="006A5004"/>
    <w:rsid w:val="006A5053"/>
    <w:rsid w:val="006A55F2"/>
    <w:rsid w:val="006A7998"/>
    <w:rsid w:val="006B7596"/>
    <w:rsid w:val="006B7CFA"/>
    <w:rsid w:val="006C0D0C"/>
    <w:rsid w:val="006C395E"/>
    <w:rsid w:val="006D0936"/>
    <w:rsid w:val="006D6DA5"/>
    <w:rsid w:val="006D6E56"/>
    <w:rsid w:val="006E1155"/>
    <w:rsid w:val="006E12E7"/>
    <w:rsid w:val="006E39D7"/>
    <w:rsid w:val="006E690F"/>
    <w:rsid w:val="006F2672"/>
    <w:rsid w:val="006F6447"/>
    <w:rsid w:val="007056AC"/>
    <w:rsid w:val="00707514"/>
    <w:rsid w:val="00710E74"/>
    <w:rsid w:val="007112EC"/>
    <w:rsid w:val="0071206F"/>
    <w:rsid w:val="007227B5"/>
    <w:rsid w:val="007230A4"/>
    <w:rsid w:val="00736DA1"/>
    <w:rsid w:val="00737C2D"/>
    <w:rsid w:val="00737E6C"/>
    <w:rsid w:val="0074048E"/>
    <w:rsid w:val="00742664"/>
    <w:rsid w:val="007449BF"/>
    <w:rsid w:val="0075025D"/>
    <w:rsid w:val="00752231"/>
    <w:rsid w:val="00775CB8"/>
    <w:rsid w:val="007777F7"/>
    <w:rsid w:val="00782FBB"/>
    <w:rsid w:val="00784E3C"/>
    <w:rsid w:val="00787F25"/>
    <w:rsid w:val="00792E5D"/>
    <w:rsid w:val="007B0844"/>
    <w:rsid w:val="007B0DC8"/>
    <w:rsid w:val="007B57CD"/>
    <w:rsid w:val="007B61D1"/>
    <w:rsid w:val="007C1B61"/>
    <w:rsid w:val="007C7C4B"/>
    <w:rsid w:val="007E1418"/>
    <w:rsid w:val="007F1010"/>
    <w:rsid w:val="007F3A60"/>
    <w:rsid w:val="007F50CA"/>
    <w:rsid w:val="00800C13"/>
    <w:rsid w:val="008227BA"/>
    <w:rsid w:val="008246F6"/>
    <w:rsid w:val="008312AC"/>
    <w:rsid w:val="00840DD9"/>
    <w:rsid w:val="0084582D"/>
    <w:rsid w:val="008462D2"/>
    <w:rsid w:val="0085068A"/>
    <w:rsid w:val="00854C50"/>
    <w:rsid w:val="008556E2"/>
    <w:rsid w:val="00873EB2"/>
    <w:rsid w:val="008773D1"/>
    <w:rsid w:val="00881415"/>
    <w:rsid w:val="00882AAF"/>
    <w:rsid w:val="00885450"/>
    <w:rsid w:val="00895AF9"/>
    <w:rsid w:val="00896E0A"/>
    <w:rsid w:val="00897613"/>
    <w:rsid w:val="00897E35"/>
    <w:rsid w:val="00897F3D"/>
    <w:rsid w:val="008A442E"/>
    <w:rsid w:val="008A44CE"/>
    <w:rsid w:val="008A6386"/>
    <w:rsid w:val="008B395F"/>
    <w:rsid w:val="008B43AD"/>
    <w:rsid w:val="008C10FD"/>
    <w:rsid w:val="008C462F"/>
    <w:rsid w:val="008F1684"/>
    <w:rsid w:val="009035BA"/>
    <w:rsid w:val="00911A7C"/>
    <w:rsid w:val="009128C0"/>
    <w:rsid w:val="00914886"/>
    <w:rsid w:val="009238A3"/>
    <w:rsid w:val="00935915"/>
    <w:rsid w:val="00936D2F"/>
    <w:rsid w:val="00945D36"/>
    <w:rsid w:val="00946046"/>
    <w:rsid w:val="00961078"/>
    <w:rsid w:val="009617F0"/>
    <w:rsid w:val="00961B43"/>
    <w:rsid w:val="009629B3"/>
    <w:rsid w:val="00966775"/>
    <w:rsid w:val="00971666"/>
    <w:rsid w:val="00971809"/>
    <w:rsid w:val="0098481A"/>
    <w:rsid w:val="00991007"/>
    <w:rsid w:val="009915EC"/>
    <w:rsid w:val="009924A3"/>
    <w:rsid w:val="009947E8"/>
    <w:rsid w:val="009A08D5"/>
    <w:rsid w:val="009A681C"/>
    <w:rsid w:val="009B32D4"/>
    <w:rsid w:val="009B5FD1"/>
    <w:rsid w:val="009C019A"/>
    <w:rsid w:val="009C5775"/>
    <w:rsid w:val="009E09F4"/>
    <w:rsid w:val="009E7BF3"/>
    <w:rsid w:val="009F6775"/>
    <w:rsid w:val="00A01C2F"/>
    <w:rsid w:val="00A02EF6"/>
    <w:rsid w:val="00A04055"/>
    <w:rsid w:val="00A04937"/>
    <w:rsid w:val="00A10316"/>
    <w:rsid w:val="00A10587"/>
    <w:rsid w:val="00A41389"/>
    <w:rsid w:val="00A4600C"/>
    <w:rsid w:val="00A52CC5"/>
    <w:rsid w:val="00A52FE0"/>
    <w:rsid w:val="00A53AE7"/>
    <w:rsid w:val="00A54CBC"/>
    <w:rsid w:val="00A60268"/>
    <w:rsid w:val="00A61CE2"/>
    <w:rsid w:val="00A61D0A"/>
    <w:rsid w:val="00A654E0"/>
    <w:rsid w:val="00A65F39"/>
    <w:rsid w:val="00A66972"/>
    <w:rsid w:val="00A67863"/>
    <w:rsid w:val="00A70780"/>
    <w:rsid w:val="00A71002"/>
    <w:rsid w:val="00A7468E"/>
    <w:rsid w:val="00A75D6A"/>
    <w:rsid w:val="00A75DA3"/>
    <w:rsid w:val="00A824DD"/>
    <w:rsid w:val="00A82CC6"/>
    <w:rsid w:val="00A94032"/>
    <w:rsid w:val="00A9598A"/>
    <w:rsid w:val="00AB3063"/>
    <w:rsid w:val="00AC3DDB"/>
    <w:rsid w:val="00AC5509"/>
    <w:rsid w:val="00AD07FE"/>
    <w:rsid w:val="00AD3C95"/>
    <w:rsid w:val="00AD77CC"/>
    <w:rsid w:val="00AD7AAC"/>
    <w:rsid w:val="00AE24C9"/>
    <w:rsid w:val="00AE3F3B"/>
    <w:rsid w:val="00AE54E9"/>
    <w:rsid w:val="00AE6A2D"/>
    <w:rsid w:val="00AE71DA"/>
    <w:rsid w:val="00AF18DC"/>
    <w:rsid w:val="00AF569B"/>
    <w:rsid w:val="00B11B4A"/>
    <w:rsid w:val="00B153AD"/>
    <w:rsid w:val="00B237AF"/>
    <w:rsid w:val="00B2575E"/>
    <w:rsid w:val="00B30343"/>
    <w:rsid w:val="00B437D1"/>
    <w:rsid w:val="00B45794"/>
    <w:rsid w:val="00B47FAE"/>
    <w:rsid w:val="00B51AF3"/>
    <w:rsid w:val="00B648EB"/>
    <w:rsid w:val="00B65517"/>
    <w:rsid w:val="00B726EE"/>
    <w:rsid w:val="00B773F3"/>
    <w:rsid w:val="00B81726"/>
    <w:rsid w:val="00BA75AD"/>
    <w:rsid w:val="00BB0DFD"/>
    <w:rsid w:val="00BB4E99"/>
    <w:rsid w:val="00BB7F53"/>
    <w:rsid w:val="00BC664D"/>
    <w:rsid w:val="00BD18F0"/>
    <w:rsid w:val="00BD3AFC"/>
    <w:rsid w:val="00BE6196"/>
    <w:rsid w:val="00BF1DE4"/>
    <w:rsid w:val="00BF7652"/>
    <w:rsid w:val="00C03507"/>
    <w:rsid w:val="00C038CD"/>
    <w:rsid w:val="00C05098"/>
    <w:rsid w:val="00C10440"/>
    <w:rsid w:val="00C16485"/>
    <w:rsid w:val="00C2326C"/>
    <w:rsid w:val="00C512E3"/>
    <w:rsid w:val="00C576DF"/>
    <w:rsid w:val="00C70717"/>
    <w:rsid w:val="00C72971"/>
    <w:rsid w:val="00C865BD"/>
    <w:rsid w:val="00C91B7F"/>
    <w:rsid w:val="00CB0DAD"/>
    <w:rsid w:val="00CB277E"/>
    <w:rsid w:val="00CB3B79"/>
    <w:rsid w:val="00CB4F0D"/>
    <w:rsid w:val="00CB574E"/>
    <w:rsid w:val="00CB710B"/>
    <w:rsid w:val="00CB79E8"/>
    <w:rsid w:val="00CC46A6"/>
    <w:rsid w:val="00CD3ED5"/>
    <w:rsid w:val="00CE4720"/>
    <w:rsid w:val="00CE7678"/>
    <w:rsid w:val="00CF2264"/>
    <w:rsid w:val="00CF240A"/>
    <w:rsid w:val="00CF39E1"/>
    <w:rsid w:val="00D020E0"/>
    <w:rsid w:val="00D13CCC"/>
    <w:rsid w:val="00D20771"/>
    <w:rsid w:val="00D27325"/>
    <w:rsid w:val="00D27440"/>
    <w:rsid w:val="00D31AC1"/>
    <w:rsid w:val="00D42A83"/>
    <w:rsid w:val="00D4543F"/>
    <w:rsid w:val="00D45E44"/>
    <w:rsid w:val="00D51BD2"/>
    <w:rsid w:val="00D52998"/>
    <w:rsid w:val="00D55DFC"/>
    <w:rsid w:val="00D5605F"/>
    <w:rsid w:val="00D57C4A"/>
    <w:rsid w:val="00D62692"/>
    <w:rsid w:val="00D640EA"/>
    <w:rsid w:val="00D71AAD"/>
    <w:rsid w:val="00D7220F"/>
    <w:rsid w:val="00D73E41"/>
    <w:rsid w:val="00D76836"/>
    <w:rsid w:val="00D80AF2"/>
    <w:rsid w:val="00D81DE6"/>
    <w:rsid w:val="00D871ED"/>
    <w:rsid w:val="00D876D7"/>
    <w:rsid w:val="00D94509"/>
    <w:rsid w:val="00DA0D16"/>
    <w:rsid w:val="00DB2528"/>
    <w:rsid w:val="00DD699C"/>
    <w:rsid w:val="00DE3D0B"/>
    <w:rsid w:val="00DE6226"/>
    <w:rsid w:val="00DF008B"/>
    <w:rsid w:val="00DF26FE"/>
    <w:rsid w:val="00E005D4"/>
    <w:rsid w:val="00E00980"/>
    <w:rsid w:val="00E05991"/>
    <w:rsid w:val="00E13DA3"/>
    <w:rsid w:val="00E161FC"/>
    <w:rsid w:val="00E217FA"/>
    <w:rsid w:val="00E322CB"/>
    <w:rsid w:val="00E34006"/>
    <w:rsid w:val="00E342CC"/>
    <w:rsid w:val="00E3458E"/>
    <w:rsid w:val="00E36499"/>
    <w:rsid w:val="00E426E1"/>
    <w:rsid w:val="00E56484"/>
    <w:rsid w:val="00E63261"/>
    <w:rsid w:val="00E646C7"/>
    <w:rsid w:val="00E65C15"/>
    <w:rsid w:val="00E7440A"/>
    <w:rsid w:val="00E74A7D"/>
    <w:rsid w:val="00E84E15"/>
    <w:rsid w:val="00E8590D"/>
    <w:rsid w:val="00E974C9"/>
    <w:rsid w:val="00EA03BC"/>
    <w:rsid w:val="00EA328B"/>
    <w:rsid w:val="00EB0557"/>
    <w:rsid w:val="00EB3F08"/>
    <w:rsid w:val="00EB5758"/>
    <w:rsid w:val="00EC17F5"/>
    <w:rsid w:val="00EC24A8"/>
    <w:rsid w:val="00EC3D6E"/>
    <w:rsid w:val="00F00A5F"/>
    <w:rsid w:val="00F04C7D"/>
    <w:rsid w:val="00F063EB"/>
    <w:rsid w:val="00F079A9"/>
    <w:rsid w:val="00F11FF8"/>
    <w:rsid w:val="00F12CC5"/>
    <w:rsid w:val="00F22D0F"/>
    <w:rsid w:val="00F23057"/>
    <w:rsid w:val="00F3581D"/>
    <w:rsid w:val="00F35A50"/>
    <w:rsid w:val="00F40230"/>
    <w:rsid w:val="00F506A8"/>
    <w:rsid w:val="00F57315"/>
    <w:rsid w:val="00F63E10"/>
    <w:rsid w:val="00F65E66"/>
    <w:rsid w:val="00F67BDC"/>
    <w:rsid w:val="00F83662"/>
    <w:rsid w:val="00F8453E"/>
    <w:rsid w:val="00F91FDD"/>
    <w:rsid w:val="00FA0F1B"/>
    <w:rsid w:val="00FB06DB"/>
    <w:rsid w:val="00FC0B1B"/>
    <w:rsid w:val="00FC392C"/>
    <w:rsid w:val="00FC7538"/>
    <w:rsid w:val="00FC7B20"/>
    <w:rsid w:val="00FE0ADB"/>
    <w:rsid w:val="00FE42BF"/>
    <w:rsid w:val="00FE52C2"/>
    <w:rsid w:val="00FF2D8E"/>
    <w:rsid w:val="00FF5CDB"/>
    <w:rsid w:val="00FF67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56E4"/>
  <w15:chartTrackingRefBased/>
  <w15:docId w15:val="{1911BD9A-68C9-4C1C-AA7E-22054D26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4945"/>
    <w:pPr>
      <w:suppressAutoHyphens/>
      <w:spacing w:after="0" w:line="240" w:lineRule="auto"/>
    </w:pPr>
    <w:rPr>
      <w:kern w:val="0"/>
      <w:sz w:val="20"/>
      <w14:ligatures w14:val="none"/>
    </w:rPr>
  </w:style>
  <w:style w:type="paragraph" w:styleId="Nagwek1">
    <w:name w:val="heading 1"/>
    <w:basedOn w:val="Normalny"/>
    <w:next w:val="Normalny"/>
    <w:link w:val="Nagwek1Znak"/>
    <w:uiPriority w:val="9"/>
    <w:qFormat/>
    <w:rsid w:val="00B153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153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153A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153A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153A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15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15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15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15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153A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153A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153A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153A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153A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15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15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153A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153AD"/>
    <w:rPr>
      <w:rFonts w:eastAsiaTheme="majorEastAsia" w:cstheme="majorBidi"/>
      <w:color w:val="272727" w:themeColor="text1" w:themeTint="D8"/>
    </w:rPr>
  </w:style>
  <w:style w:type="paragraph" w:styleId="Tytu">
    <w:name w:val="Title"/>
    <w:basedOn w:val="Normalny"/>
    <w:next w:val="Normalny"/>
    <w:link w:val="TytuZnak"/>
    <w:uiPriority w:val="10"/>
    <w:qFormat/>
    <w:rsid w:val="00B15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15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15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15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15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B153AD"/>
    <w:rPr>
      <w:i/>
      <w:iCs/>
      <w:color w:val="404040" w:themeColor="text1" w:themeTint="BF"/>
    </w:rPr>
  </w:style>
  <w:style w:type="paragraph" w:styleId="Akapitzlist">
    <w:name w:val="List Paragraph"/>
    <w:basedOn w:val="Normalny"/>
    <w:uiPriority w:val="34"/>
    <w:qFormat/>
    <w:rsid w:val="00B153AD"/>
    <w:pPr>
      <w:ind w:left="720"/>
      <w:contextualSpacing/>
    </w:pPr>
  </w:style>
  <w:style w:type="character" w:styleId="Wyrnienieintensywne">
    <w:name w:val="Intense Emphasis"/>
    <w:basedOn w:val="Domylnaczcionkaakapitu"/>
    <w:uiPriority w:val="21"/>
    <w:qFormat/>
    <w:rsid w:val="00B153AD"/>
    <w:rPr>
      <w:i/>
      <w:iCs/>
      <w:color w:val="0F4761" w:themeColor="accent1" w:themeShade="BF"/>
    </w:rPr>
  </w:style>
  <w:style w:type="paragraph" w:styleId="Cytatintensywny">
    <w:name w:val="Intense Quote"/>
    <w:basedOn w:val="Normalny"/>
    <w:next w:val="Normalny"/>
    <w:link w:val="CytatintensywnyZnak"/>
    <w:uiPriority w:val="30"/>
    <w:qFormat/>
    <w:rsid w:val="00B153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153AD"/>
    <w:rPr>
      <w:i/>
      <w:iCs/>
      <w:color w:val="0F4761" w:themeColor="accent1" w:themeShade="BF"/>
    </w:rPr>
  </w:style>
  <w:style w:type="character" w:styleId="Odwoanieintensywne">
    <w:name w:val="Intense Reference"/>
    <w:basedOn w:val="Domylnaczcionkaakapitu"/>
    <w:uiPriority w:val="32"/>
    <w:qFormat/>
    <w:rsid w:val="00B153AD"/>
    <w:rPr>
      <w:b/>
      <w:bCs/>
      <w:smallCaps/>
      <w:color w:val="0F4761" w:themeColor="accent1" w:themeShade="BF"/>
      <w:spacing w:val="5"/>
    </w:rPr>
  </w:style>
  <w:style w:type="character" w:styleId="Hipercze">
    <w:name w:val="Hyperlink"/>
    <w:basedOn w:val="Domylnaczcionkaakapitu"/>
    <w:uiPriority w:val="99"/>
    <w:unhideWhenUsed/>
    <w:rsid w:val="009F6775"/>
    <w:rPr>
      <w:color w:val="467886" w:themeColor="hyperlink"/>
      <w:u w:val="single"/>
    </w:rPr>
  </w:style>
  <w:style w:type="character" w:styleId="Nierozpoznanawzmianka">
    <w:name w:val="Unresolved Mention"/>
    <w:basedOn w:val="Domylnaczcionkaakapitu"/>
    <w:uiPriority w:val="99"/>
    <w:semiHidden/>
    <w:unhideWhenUsed/>
    <w:rsid w:val="009F6775"/>
    <w:rPr>
      <w:color w:val="605E5C"/>
      <w:shd w:val="clear" w:color="auto" w:fill="E1DFDD"/>
    </w:rPr>
  </w:style>
  <w:style w:type="character" w:customStyle="1" w:styleId="Teksttreci">
    <w:name w:val="Tekst treści_"/>
    <w:basedOn w:val="Domylnaczcionkaakapitu"/>
    <w:link w:val="Teksttreci0"/>
    <w:rsid w:val="00BF1DE4"/>
    <w:rPr>
      <w:rFonts w:ascii="Book Antiqua" w:eastAsia="Book Antiqua" w:hAnsi="Book Antiqua" w:cs="Book Antiqua"/>
      <w:shd w:val="clear" w:color="auto" w:fill="FFFFFF"/>
    </w:rPr>
  </w:style>
  <w:style w:type="character" w:customStyle="1" w:styleId="Nagwek30">
    <w:name w:val="Nagłówek #3_"/>
    <w:basedOn w:val="Domylnaczcionkaakapitu"/>
    <w:link w:val="Nagwek31"/>
    <w:rsid w:val="00BF1DE4"/>
    <w:rPr>
      <w:rFonts w:ascii="Book Antiqua" w:eastAsia="Book Antiqua" w:hAnsi="Book Antiqua" w:cs="Book Antiqua"/>
      <w:b/>
      <w:bCs/>
      <w:i/>
      <w:iCs/>
      <w:sz w:val="28"/>
      <w:szCs w:val="28"/>
      <w:shd w:val="clear" w:color="auto" w:fill="FFFFFF"/>
    </w:rPr>
  </w:style>
  <w:style w:type="paragraph" w:customStyle="1" w:styleId="Teksttreci0">
    <w:name w:val="Tekst treści"/>
    <w:basedOn w:val="Normalny"/>
    <w:link w:val="Teksttreci"/>
    <w:rsid w:val="00BF1DE4"/>
    <w:pPr>
      <w:widowControl w:val="0"/>
      <w:shd w:val="clear" w:color="auto" w:fill="FFFFFF"/>
      <w:suppressAutoHyphens w:val="0"/>
      <w:spacing w:line="276" w:lineRule="auto"/>
    </w:pPr>
    <w:rPr>
      <w:rFonts w:ascii="Book Antiqua" w:eastAsia="Book Antiqua" w:hAnsi="Book Antiqua" w:cs="Book Antiqua"/>
      <w:kern w:val="2"/>
      <w:sz w:val="22"/>
      <w14:ligatures w14:val="standardContextual"/>
    </w:rPr>
  </w:style>
  <w:style w:type="paragraph" w:customStyle="1" w:styleId="Nagwek31">
    <w:name w:val="Nagłówek #3"/>
    <w:basedOn w:val="Normalny"/>
    <w:link w:val="Nagwek30"/>
    <w:rsid w:val="00BF1DE4"/>
    <w:pPr>
      <w:widowControl w:val="0"/>
      <w:shd w:val="clear" w:color="auto" w:fill="FFFFFF"/>
      <w:suppressAutoHyphens w:val="0"/>
      <w:spacing w:before="230" w:after="350"/>
      <w:jc w:val="center"/>
      <w:outlineLvl w:val="2"/>
    </w:pPr>
    <w:rPr>
      <w:rFonts w:ascii="Book Antiqua" w:eastAsia="Book Antiqua" w:hAnsi="Book Antiqua" w:cs="Book Antiqua"/>
      <w:b/>
      <w:bCs/>
      <w:i/>
      <w:iCs/>
      <w:kern w:val="2"/>
      <w:sz w:val="28"/>
      <w:szCs w:val="28"/>
      <w14:ligatures w14:val="standardContextual"/>
    </w:rPr>
  </w:style>
  <w:style w:type="character" w:customStyle="1" w:styleId="Nagwek40">
    <w:name w:val="Nagłówek #4_"/>
    <w:basedOn w:val="Domylnaczcionkaakapitu"/>
    <w:link w:val="Nagwek41"/>
    <w:rsid w:val="007B61D1"/>
    <w:rPr>
      <w:rFonts w:ascii="Book Antiqua" w:eastAsia="Book Antiqua" w:hAnsi="Book Antiqua" w:cs="Book Antiqua"/>
      <w:b/>
      <w:bCs/>
      <w:sz w:val="28"/>
      <w:szCs w:val="28"/>
      <w:shd w:val="clear" w:color="auto" w:fill="FFFFFF"/>
    </w:rPr>
  </w:style>
  <w:style w:type="character" w:customStyle="1" w:styleId="Nagwek50">
    <w:name w:val="Nagłówek #5_"/>
    <w:basedOn w:val="Domylnaczcionkaakapitu"/>
    <w:link w:val="Nagwek51"/>
    <w:rsid w:val="007B61D1"/>
    <w:rPr>
      <w:rFonts w:ascii="Book Antiqua" w:eastAsia="Book Antiqua" w:hAnsi="Book Antiqua" w:cs="Book Antiqua"/>
      <w:b/>
      <w:bCs/>
      <w:i/>
      <w:iCs/>
      <w:shd w:val="clear" w:color="auto" w:fill="FFFFFF"/>
    </w:rPr>
  </w:style>
  <w:style w:type="paragraph" w:customStyle="1" w:styleId="Nagwek41">
    <w:name w:val="Nagłówek #4"/>
    <w:basedOn w:val="Normalny"/>
    <w:link w:val="Nagwek40"/>
    <w:rsid w:val="007B61D1"/>
    <w:pPr>
      <w:widowControl w:val="0"/>
      <w:shd w:val="clear" w:color="auto" w:fill="FFFFFF"/>
      <w:suppressAutoHyphens w:val="0"/>
      <w:spacing w:after="240"/>
      <w:outlineLvl w:val="3"/>
    </w:pPr>
    <w:rPr>
      <w:rFonts w:ascii="Book Antiqua" w:eastAsia="Book Antiqua" w:hAnsi="Book Antiqua" w:cs="Book Antiqua"/>
      <w:b/>
      <w:bCs/>
      <w:kern w:val="2"/>
      <w:sz w:val="28"/>
      <w:szCs w:val="28"/>
      <w14:ligatures w14:val="standardContextual"/>
    </w:rPr>
  </w:style>
  <w:style w:type="paragraph" w:customStyle="1" w:styleId="Nagwek51">
    <w:name w:val="Nagłówek #5"/>
    <w:basedOn w:val="Normalny"/>
    <w:link w:val="Nagwek50"/>
    <w:rsid w:val="007B61D1"/>
    <w:pPr>
      <w:widowControl w:val="0"/>
      <w:shd w:val="clear" w:color="auto" w:fill="FFFFFF"/>
      <w:suppressAutoHyphens w:val="0"/>
      <w:spacing w:line="286" w:lineRule="auto"/>
      <w:outlineLvl w:val="4"/>
    </w:pPr>
    <w:rPr>
      <w:rFonts w:ascii="Book Antiqua" w:eastAsia="Book Antiqua" w:hAnsi="Book Antiqua" w:cs="Book Antiqua"/>
      <w:b/>
      <w:bCs/>
      <w:i/>
      <w:iCs/>
      <w:kern w:val="2"/>
      <w:sz w:val="22"/>
      <w14:ligatures w14:val="standardContextual"/>
    </w:rPr>
  </w:style>
  <w:style w:type="character" w:customStyle="1" w:styleId="Inne">
    <w:name w:val="Inne_"/>
    <w:basedOn w:val="Domylnaczcionkaakapitu"/>
    <w:link w:val="Inne0"/>
    <w:rsid w:val="009035BA"/>
    <w:rPr>
      <w:rFonts w:ascii="Book Antiqua" w:eastAsia="Book Antiqua" w:hAnsi="Book Antiqua" w:cs="Book Antiqua"/>
      <w:shd w:val="clear" w:color="auto" w:fill="FFFFFF"/>
    </w:rPr>
  </w:style>
  <w:style w:type="character" w:customStyle="1" w:styleId="Nagweklubstopka2">
    <w:name w:val="Nagłówek lub stopka (2)_"/>
    <w:basedOn w:val="Domylnaczcionkaakapitu"/>
    <w:link w:val="Nagweklubstopka20"/>
    <w:rsid w:val="009035BA"/>
    <w:rPr>
      <w:rFonts w:ascii="Times New Roman" w:eastAsia="Times New Roman" w:hAnsi="Times New Roman" w:cs="Times New Roman"/>
      <w:sz w:val="20"/>
      <w:szCs w:val="20"/>
      <w:shd w:val="clear" w:color="auto" w:fill="FFFFFF"/>
    </w:rPr>
  </w:style>
  <w:style w:type="paragraph" w:customStyle="1" w:styleId="Inne0">
    <w:name w:val="Inne"/>
    <w:basedOn w:val="Normalny"/>
    <w:link w:val="Inne"/>
    <w:rsid w:val="009035BA"/>
    <w:pPr>
      <w:widowControl w:val="0"/>
      <w:shd w:val="clear" w:color="auto" w:fill="FFFFFF"/>
      <w:suppressAutoHyphens w:val="0"/>
      <w:spacing w:line="276" w:lineRule="auto"/>
    </w:pPr>
    <w:rPr>
      <w:rFonts w:ascii="Book Antiqua" w:eastAsia="Book Antiqua" w:hAnsi="Book Antiqua" w:cs="Book Antiqua"/>
      <w:kern w:val="2"/>
      <w:sz w:val="22"/>
      <w14:ligatures w14:val="standardContextual"/>
    </w:rPr>
  </w:style>
  <w:style w:type="paragraph" w:customStyle="1" w:styleId="Nagweklubstopka20">
    <w:name w:val="Nagłówek lub stopka (2)"/>
    <w:basedOn w:val="Normalny"/>
    <w:link w:val="Nagweklubstopka2"/>
    <w:rsid w:val="009035BA"/>
    <w:pPr>
      <w:widowControl w:val="0"/>
      <w:shd w:val="clear" w:color="auto" w:fill="FFFFFF"/>
      <w:suppressAutoHyphens w:val="0"/>
    </w:pPr>
    <w:rPr>
      <w:rFonts w:ascii="Times New Roman" w:eastAsia="Times New Roman" w:hAnsi="Times New Roman" w:cs="Times New Roman"/>
      <w:kern w:val="2"/>
      <w:szCs w:val="20"/>
      <w14:ligatures w14:val="standardContextual"/>
    </w:rPr>
  </w:style>
  <w:style w:type="paragraph" w:styleId="Nagwek">
    <w:name w:val="header"/>
    <w:basedOn w:val="Normalny"/>
    <w:link w:val="NagwekZnak"/>
    <w:uiPriority w:val="99"/>
    <w:unhideWhenUsed/>
    <w:rsid w:val="007F50CA"/>
    <w:pPr>
      <w:tabs>
        <w:tab w:val="center" w:pos="4536"/>
        <w:tab w:val="right" w:pos="9072"/>
      </w:tabs>
    </w:pPr>
  </w:style>
  <w:style w:type="character" w:customStyle="1" w:styleId="NagwekZnak">
    <w:name w:val="Nagłówek Znak"/>
    <w:basedOn w:val="Domylnaczcionkaakapitu"/>
    <w:link w:val="Nagwek"/>
    <w:uiPriority w:val="99"/>
    <w:rsid w:val="007F50CA"/>
    <w:rPr>
      <w:kern w:val="0"/>
      <w:sz w:val="20"/>
      <w14:ligatures w14:val="none"/>
    </w:rPr>
  </w:style>
  <w:style w:type="paragraph" w:styleId="Stopka">
    <w:name w:val="footer"/>
    <w:basedOn w:val="Normalny"/>
    <w:link w:val="StopkaZnak"/>
    <w:uiPriority w:val="99"/>
    <w:unhideWhenUsed/>
    <w:rsid w:val="007F50CA"/>
    <w:pPr>
      <w:tabs>
        <w:tab w:val="center" w:pos="4536"/>
        <w:tab w:val="right" w:pos="9072"/>
      </w:tabs>
    </w:pPr>
  </w:style>
  <w:style w:type="character" w:customStyle="1" w:styleId="StopkaZnak">
    <w:name w:val="Stopka Znak"/>
    <w:basedOn w:val="Domylnaczcionkaakapitu"/>
    <w:link w:val="Stopka"/>
    <w:uiPriority w:val="99"/>
    <w:rsid w:val="007F50CA"/>
    <w:rPr>
      <w:kern w:val="0"/>
      <w:sz w:val="20"/>
      <w14:ligatures w14:val="none"/>
    </w:rPr>
  </w:style>
  <w:style w:type="paragraph" w:styleId="Bezodstpw">
    <w:name w:val="No Spacing"/>
    <w:uiPriority w:val="1"/>
    <w:qFormat/>
    <w:rsid w:val="00A67863"/>
    <w:pPr>
      <w:suppressAutoHyphens/>
      <w:spacing w:after="0" w:line="240" w:lineRule="auto"/>
    </w:pPr>
    <w:rPr>
      <w:kern w:val="0"/>
      <w:sz w:val="20"/>
      <w14:ligatures w14:val="none"/>
    </w:rPr>
  </w:style>
  <w:style w:type="paragraph" w:customStyle="1" w:styleId="Domylnie">
    <w:name w:val="Domy?lnie"/>
    <w:qFormat/>
    <w:rsid w:val="0004071F"/>
    <w:pPr>
      <w:widowControl w:val="0"/>
      <w:suppressAutoHyphens/>
      <w:spacing w:after="0" w:line="200" w:lineRule="atLeast"/>
      <w:textAlignment w:val="baseline"/>
    </w:pPr>
    <w:rPr>
      <w:rFonts w:ascii="Mangal" w:eastAsia="Mangal" w:hAnsi="Mangal" w:cs="Mangal"/>
      <w:sz w:val="36"/>
      <w:szCs w:val="36"/>
      <w:lang w:eastAsia="zh-CN" w:bidi="hi-IN"/>
      <w14:ligatures w14:val="none"/>
    </w:rPr>
  </w:style>
  <w:style w:type="numbering" w:customStyle="1" w:styleId="Biecalista1">
    <w:name w:val="Bieżąca lista1"/>
    <w:uiPriority w:val="99"/>
    <w:rsid w:val="008A44CE"/>
    <w:pPr>
      <w:numPr>
        <w:numId w:val="17"/>
      </w:numPr>
    </w:pPr>
  </w:style>
  <w:style w:type="paragraph" w:styleId="Spistreci3">
    <w:name w:val="toc 3"/>
    <w:basedOn w:val="Normalny"/>
    <w:next w:val="Normalny"/>
    <w:autoRedefine/>
    <w:uiPriority w:val="39"/>
    <w:unhideWhenUsed/>
    <w:rsid w:val="005551AB"/>
    <w:pPr>
      <w:spacing w:after="100"/>
      <w:ind w:left="400"/>
    </w:pPr>
  </w:style>
  <w:style w:type="paragraph" w:styleId="Spistreci4">
    <w:name w:val="toc 4"/>
    <w:basedOn w:val="Normalny"/>
    <w:next w:val="Normalny"/>
    <w:autoRedefine/>
    <w:uiPriority w:val="39"/>
    <w:unhideWhenUsed/>
    <w:rsid w:val="005551AB"/>
    <w:pPr>
      <w:spacing w:after="100"/>
      <w:ind w:left="600"/>
    </w:pPr>
  </w:style>
  <w:style w:type="paragraph" w:styleId="Spistreci5">
    <w:name w:val="toc 5"/>
    <w:basedOn w:val="Normalny"/>
    <w:next w:val="Normalny"/>
    <w:autoRedefine/>
    <w:uiPriority w:val="39"/>
    <w:unhideWhenUsed/>
    <w:rsid w:val="005551AB"/>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emf"/></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454E1-6370-451C-A9C9-AB0CB0956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22</Pages>
  <Words>5341</Words>
  <Characters>32048</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Hoc</dc:creator>
  <cp:keywords/>
  <dc:description/>
  <cp:lastModifiedBy>Marek Hoc</cp:lastModifiedBy>
  <cp:revision>37</cp:revision>
  <cp:lastPrinted>2024-06-12T11:45:00Z</cp:lastPrinted>
  <dcterms:created xsi:type="dcterms:W3CDTF">2024-06-12T09:44:00Z</dcterms:created>
  <dcterms:modified xsi:type="dcterms:W3CDTF">2024-06-12T11:51:00Z</dcterms:modified>
</cp:coreProperties>
</file>