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E6AFE" w14:textId="77777777" w:rsidR="00222079" w:rsidRPr="002667F5" w:rsidRDefault="00222079" w:rsidP="00EA3BF4">
      <w:pPr>
        <w:pStyle w:val="Tytu"/>
        <w:tabs>
          <w:tab w:val="clear" w:pos="9770"/>
        </w:tabs>
        <w:spacing w:before="0" w:after="0"/>
        <w:jc w:val="both"/>
        <w:rPr>
          <w:sz w:val="22"/>
          <w:szCs w:val="22"/>
        </w:rPr>
      </w:pPr>
      <w:r w:rsidRPr="002667F5">
        <w:rPr>
          <w:sz w:val="22"/>
          <w:szCs w:val="22"/>
        </w:rPr>
        <w:tab/>
        <w:t>SPIS TREŚCI</w:t>
      </w:r>
    </w:p>
    <w:p w14:paraId="749B3A35" w14:textId="77777777" w:rsidR="00222079" w:rsidRPr="00D00F47" w:rsidRDefault="00222079" w:rsidP="00EA3BF4">
      <w:pPr>
        <w:ind w:right="-2"/>
        <w:jc w:val="both"/>
        <w:rPr>
          <w:rFonts w:ascii="Arial" w:hAnsi="Arial" w:cs="Arial"/>
          <w:sz w:val="22"/>
          <w:szCs w:val="22"/>
        </w:rPr>
      </w:pPr>
    </w:p>
    <w:p w14:paraId="0214FC58" w14:textId="742C0E8B" w:rsidR="00A221AA" w:rsidRPr="00A221AA" w:rsidRDefault="002B4AE5">
      <w:pPr>
        <w:pStyle w:val="Spistreci1"/>
        <w:tabs>
          <w:tab w:val="left" w:pos="480"/>
          <w:tab w:val="right" w:leader="dot" w:pos="9168"/>
        </w:tabs>
        <w:rPr>
          <w:rFonts w:eastAsiaTheme="minorEastAsia"/>
          <w:noProof/>
          <w:sz w:val="22"/>
          <w:szCs w:val="22"/>
        </w:rPr>
      </w:pPr>
      <w:r w:rsidRPr="00A221AA">
        <w:rPr>
          <w:sz w:val="22"/>
          <w:szCs w:val="22"/>
        </w:rPr>
        <w:fldChar w:fldCharType="begin"/>
      </w:r>
      <w:r w:rsidR="00222079" w:rsidRPr="00A221AA">
        <w:rPr>
          <w:sz w:val="22"/>
          <w:szCs w:val="22"/>
        </w:rPr>
        <w:instrText xml:space="preserve"> TOC \o "1-3" \h \z </w:instrText>
      </w:r>
      <w:r w:rsidRPr="00A221AA">
        <w:rPr>
          <w:sz w:val="22"/>
          <w:szCs w:val="22"/>
        </w:rPr>
        <w:fldChar w:fldCharType="separate"/>
      </w:r>
      <w:hyperlink w:anchor="_Toc166262381" w:history="1">
        <w:r w:rsidR="00A221AA" w:rsidRPr="00A221AA">
          <w:rPr>
            <w:rStyle w:val="Hipercze"/>
            <w:noProof/>
          </w:rPr>
          <w:t>1</w:t>
        </w:r>
        <w:r w:rsidR="00A221AA" w:rsidRPr="00A221AA">
          <w:rPr>
            <w:rFonts w:eastAsiaTheme="minorEastAsia"/>
            <w:noProof/>
            <w:sz w:val="22"/>
            <w:szCs w:val="22"/>
          </w:rPr>
          <w:tab/>
        </w:r>
        <w:r w:rsidR="00A221AA" w:rsidRPr="00A221AA">
          <w:rPr>
            <w:rStyle w:val="Hipercze"/>
            <w:noProof/>
          </w:rPr>
          <w:t>DANE OGÓLNE</w:t>
        </w:r>
        <w:r w:rsidR="00A221AA" w:rsidRPr="00A221AA">
          <w:rPr>
            <w:noProof/>
            <w:webHidden/>
          </w:rPr>
          <w:tab/>
        </w:r>
        <w:r w:rsidRPr="00A221AA">
          <w:rPr>
            <w:noProof/>
            <w:webHidden/>
          </w:rPr>
          <w:fldChar w:fldCharType="begin"/>
        </w:r>
        <w:r w:rsidR="00A221AA" w:rsidRPr="00A221AA">
          <w:rPr>
            <w:noProof/>
            <w:webHidden/>
          </w:rPr>
          <w:instrText xml:space="preserve"> PAGEREF _Toc166262381 \h </w:instrText>
        </w:r>
        <w:r w:rsidRPr="00A221AA">
          <w:rPr>
            <w:noProof/>
            <w:webHidden/>
          </w:rPr>
        </w:r>
        <w:r w:rsidRPr="00A221AA">
          <w:rPr>
            <w:noProof/>
            <w:webHidden/>
          </w:rPr>
          <w:fldChar w:fldCharType="separate"/>
        </w:r>
        <w:r w:rsidR="000B6058">
          <w:rPr>
            <w:noProof/>
            <w:webHidden/>
          </w:rPr>
          <w:t>4</w:t>
        </w:r>
        <w:r w:rsidRPr="00A221AA">
          <w:rPr>
            <w:noProof/>
            <w:webHidden/>
          </w:rPr>
          <w:fldChar w:fldCharType="end"/>
        </w:r>
      </w:hyperlink>
    </w:p>
    <w:p w14:paraId="7A215D75" w14:textId="0D18C748"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82" w:history="1">
        <w:r w:rsidR="00A221AA" w:rsidRPr="00A221AA">
          <w:rPr>
            <w:rStyle w:val="Hipercze"/>
            <w:rFonts w:ascii="Arial" w:hAnsi="Arial" w:cs="Arial"/>
            <w:noProof/>
            <w:snapToGrid w:val="0"/>
            <w:w w:val="0"/>
          </w:rPr>
          <w:t>1.1</w:t>
        </w:r>
        <w:r w:rsidR="00A221AA" w:rsidRPr="00A221AA">
          <w:rPr>
            <w:rFonts w:ascii="Arial" w:eastAsiaTheme="minorEastAsia" w:hAnsi="Arial" w:cs="Arial"/>
            <w:noProof/>
            <w:sz w:val="22"/>
            <w:szCs w:val="22"/>
          </w:rPr>
          <w:tab/>
        </w:r>
        <w:r w:rsidR="00A221AA" w:rsidRPr="00A221AA">
          <w:rPr>
            <w:rStyle w:val="Hipercze"/>
            <w:rFonts w:ascii="Arial" w:hAnsi="Arial" w:cs="Arial"/>
            <w:noProof/>
          </w:rPr>
          <w:t>PRZEDMIOT OPRACOWANIA</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_Toc166262382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4</w:t>
        </w:r>
        <w:r w:rsidR="002B4AE5" w:rsidRPr="00A221AA">
          <w:rPr>
            <w:rFonts w:ascii="Arial" w:hAnsi="Arial" w:cs="Arial"/>
            <w:noProof/>
            <w:webHidden/>
          </w:rPr>
          <w:fldChar w:fldCharType="end"/>
        </w:r>
      </w:hyperlink>
    </w:p>
    <w:p w14:paraId="6D0B5920" w14:textId="7D3B8DC5"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83" w:history="1">
        <w:r w:rsidR="00A221AA" w:rsidRPr="00A221AA">
          <w:rPr>
            <w:rStyle w:val="Hipercze"/>
            <w:rFonts w:ascii="Arial" w:hAnsi="Arial" w:cs="Arial"/>
            <w:noProof/>
            <w:snapToGrid w:val="0"/>
            <w:w w:val="0"/>
          </w:rPr>
          <w:t>1.2</w:t>
        </w:r>
        <w:r w:rsidR="00A221AA" w:rsidRPr="00A221AA">
          <w:rPr>
            <w:rFonts w:ascii="Arial" w:eastAsiaTheme="minorEastAsia" w:hAnsi="Arial" w:cs="Arial"/>
            <w:noProof/>
            <w:sz w:val="22"/>
            <w:szCs w:val="22"/>
          </w:rPr>
          <w:tab/>
        </w:r>
        <w:r w:rsidR="00A221AA" w:rsidRPr="00A221AA">
          <w:rPr>
            <w:rStyle w:val="Hipercze"/>
            <w:rFonts w:ascii="Arial" w:hAnsi="Arial" w:cs="Arial"/>
            <w:noProof/>
          </w:rPr>
          <w:t>ZAKRES PROJEKTU</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_Toc166262383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4</w:t>
        </w:r>
        <w:r w:rsidR="002B4AE5" w:rsidRPr="00A221AA">
          <w:rPr>
            <w:rFonts w:ascii="Arial" w:hAnsi="Arial" w:cs="Arial"/>
            <w:noProof/>
            <w:webHidden/>
          </w:rPr>
          <w:fldChar w:fldCharType="end"/>
        </w:r>
      </w:hyperlink>
    </w:p>
    <w:p w14:paraId="676708B3" w14:textId="43D42451"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84" w:history="1">
        <w:r w:rsidR="00A221AA" w:rsidRPr="00A221AA">
          <w:rPr>
            <w:rStyle w:val="Hipercze"/>
            <w:rFonts w:ascii="Arial" w:hAnsi="Arial" w:cs="Arial"/>
            <w:noProof/>
            <w:snapToGrid w:val="0"/>
            <w:w w:val="0"/>
          </w:rPr>
          <w:t>1.3</w:t>
        </w:r>
        <w:r w:rsidR="00A221AA" w:rsidRPr="00A221AA">
          <w:rPr>
            <w:rFonts w:ascii="Arial" w:eastAsiaTheme="minorEastAsia" w:hAnsi="Arial" w:cs="Arial"/>
            <w:noProof/>
            <w:sz w:val="22"/>
            <w:szCs w:val="22"/>
          </w:rPr>
          <w:tab/>
        </w:r>
        <w:r w:rsidR="00A221AA" w:rsidRPr="00A221AA">
          <w:rPr>
            <w:rStyle w:val="Hipercze"/>
            <w:rFonts w:ascii="Arial" w:hAnsi="Arial" w:cs="Arial"/>
            <w:noProof/>
          </w:rPr>
          <w:t>PODSTAWA OPRACOWANIA</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_Toc166262384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4</w:t>
        </w:r>
        <w:r w:rsidR="002B4AE5" w:rsidRPr="00A221AA">
          <w:rPr>
            <w:rFonts w:ascii="Arial" w:hAnsi="Arial" w:cs="Arial"/>
            <w:noProof/>
            <w:webHidden/>
          </w:rPr>
          <w:fldChar w:fldCharType="end"/>
        </w:r>
      </w:hyperlink>
    </w:p>
    <w:p w14:paraId="76C5A067" w14:textId="63114411"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85" w:history="1">
        <w:r w:rsidR="00A221AA" w:rsidRPr="00A221AA">
          <w:rPr>
            <w:rStyle w:val="Hipercze"/>
            <w:rFonts w:ascii="Arial" w:hAnsi="Arial" w:cs="Arial"/>
            <w:noProof/>
            <w:snapToGrid w:val="0"/>
            <w:w w:val="0"/>
          </w:rPr>
          <w:t>1.4</w:t>
        </w:r>
        <w:r w:rsidR="00A221AA" w:rsidRPr="00A221AA">
          <w:rPr>
            <w:rFonts w:ascii="Arial" w:eastAsiaTheme="minorEastAsia" w:hAnsi="Arial" w:cs="Arial"/>
            <w:noProof/>
            <w:sz w:val="22"/>
            <w:szCs w:val="22"/>
          </w:rPr>
          <w:tab/>
        </w:r>
        <w:r w:rsidR="00A221AA" w:rsidRPr="00A221AA">
          <w:rPr>
            <w:rStyle w:val="Hipercze"/>
            <w:rFonts w:ascii="Arial" w:hAnsi="Arial" w:cs="Arial"/>
            <w:noProof/>
          </w:rPr>
          <w:t>WYKAZ POLSKICH NORM</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_Toc166262385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4</w:t>
        </w:r>
        <w:r w:rsidR="002B4AE5" w:rsidRPr="00A221AA">
          <w:rPr>
            <w:rFonts w:ascii="Arial" w:hAnsi="Arial" w:cs="Arial"/>
            <w:noProof/>
            <w:webHidden/>
          </w:rPr>
          <w:fldChar w:fldCharType="end"/>
        </w:r>
      </w:hyperlink>
    </w:p>
    <w:p w14:paraId="16A78668" w14:textId="7D8E917B"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86" w:history="1">
        <w:r w:rsidR="00A221AA" w:rsidRPr="00A221AA">
          <w:rPr>
            <w:rStyle w:val="Hipercze"/>
            <w:rFonts w:ascii="Arial" w:hAnsi="Arial" w:cs="Arial"/>
            <w:noProof/>
            <w:snapToGrid w:val="0"/>
            <w:w w:val="0"/>
          </w:rPr>
          <w:t>1.5</w:t>
        </w:r>
        <w:r w:rsidR="00A221AA" w:rsidRPr="00A221AA">
          <w:rPr>
            <w:rFonts w:ascii="Arial" w:eastAsiaTheme="minorEastAsia" w:hAnsi="Arial" w:cs="Arial"/>
            <w:noProof/>
            <w:sz w:val="22"/>
            <w:szCs w:val="22"/>
          </w:rPr>
          <w:tab/>
        </w:r>
        <w:r w:rsidR="00A221AA" w:rsidRPr="00A221AA">
          <w:rPr>
            <w:rStyle w:val="Hipercze"/>
            <w:rFonts w:ascii="Arial" w:hAnsi="Arial" w:cs="Arial"/>
            <w:noProof/>
          </w:rPr>
          <w:t>PROJEKTY ZWIĄZANE</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_Toc166262386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6</w:t>
        </w:r>
        <w:r w:rsidR="002B4AE5" w:rsidRPr="00A221AA">
          <w:rPr>
            <w:rFonts w:ascii="Arial" w:hAnsi="Arial" w:cs="Arial"/>
            <w:noProof/>
            <w:webHidden/>
          </w:rPr>
          <w:fldChar w:fldCharType="end"/>
        </w:r>
      </w:hyperlink>
    </w:p>
    <w:p w14:paraId="33DC0857" w14:textId="26C21001" w:rsidR="00A221AA" w:rsidRPr="00A221AA" w:rsidRDefault="000B6058">
      <w:pPr>
        <w:pStyle w:val="Spistreci1"/>
        <w:tabs>
          <w:tab w:val="left" w:pos="480"/>
          <w:tab w:val="right" w:leader="dot" w:pos="9168"/>
        </w:tabs>
        <w:rPr>
          <w:rFonts w:eastAsiaTheme="minorEastAsia"/>
          <w:noProof/>
          <w:sz w:val="22"/>
          <w:szCs w:val="22"/>
        </w:rPr>
      </w:pPr>
      <w:hyperlink w:anchor="_Toc166262387" w:history="1">
        <w:r w:rsidR="00A221AA" w:rsidRPr="00A221AA">
          <w:rPr>
            <w:rStyle w:val="Hipercze"/>
            <w:noProof/>
          </w:rPr>
          <w:t>2</w:t>
        </w:r>
        <w:r w:rsidR="00A221AA" w:rsidRPr="00A221AA">
          <w:rPr>
            <w:rFonts w:eastAsiaTheme="minorEastAsia"/>
            <w:noProof/>
            <w:sz w:val="22"/>
            <w:szCs w:val="22"/>
          </w:rPr>
          <w:tab/>
        </w:r>
        <w:r w:rsidR="00A221AA" w:rsidRPr="00A221AA">
          <w:rPr>
            <w:rStyle w:val="Hipercze"/>
            <w:noProof/>
          </w:rPr>
          <w:t>OPIS TECHNICZNY – INSTALACJE ELEKTRYCZNE</w:t>
        </w:r>
        <w:r w:rsidR="00A221AA" w:rsidRPr="00A221AA">
          <w:rPr>
            <w:noProof/>
            <w:webHidden/>
          </w:rPr>
          <w:tab/>
        </w:r>
        <w:r w:rsidR="002B4AE5" w:rsidRPr="00A221AA">
          <w:rPr>
            <w:noProof/>
            <w:webHidden/>
          </w:rPr>
          <w:fldChar w:fldCharType="begin"/>
        </w:r>
        <w:r w:rsidR="00A221AA" w:rsidRPr="00A221AA">
          <w:rPr>
            <w:noProof/>
            <w:webHidden/>
          </w:rPr>
          <w:instrText xml:space="preserve"> PAGEREF _Toc166262387 \h </w:instrText>
        </w:r>
        <w:r w:rsidR="002B4AE5" w:rsidRPr="00A221AA">
          <w:rPr>
            <w:noProof/>
            <w:webHidden/>
          </w:rPr>
        </w:r>
        <w:r w:rsidR="002B4AE5" w:rsidRPr="00A221AA">
          <w:rPr>
            <w:noProof/>
            <w:webHidden/>
          </w:rPr>
          <w:fldChar w:fldCharType="separate"/>
        </w:r>
        <w:r>
          <w:rPr>
            <w:noProof/>
            <w:webHidden/>
          </w:rPr>
          <w:t>6</w:t>
        </w:r>
        <w:r w:rsidR="002B4AE5" w:rsidRPr="00A221AA">
          <w:rPr>
            <w:noProof/>
            <w:webHidden/>
          </w:rPr>
          <w:fldChar w:fldCharType="end"/>
        </w:r>
      </w:hyperlink>
    </w:p>
    <w:p w14:paraId="1B38D32A" w14:textId="7E69EA2D"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88" w:history="1">
        <w:r w:rsidR="00A221AA" w:rsidRPr="00A221AA">
          <w:rPr>
            <w:rStyle w:val="Hipercze"/>
            <w:rFonts w:ascii="Arial" w:hAnsi="Arial" w:cs="Arial"/>
            <w:noProof/>
            <w:snapToGrid w:val="0"/>
            <w:w w:val="0"/>
          </w:rPr>
          <w:t>2.1</w:t>
        </w:r>
        <w:r w:rsidR="00A221AA" w:rsidRPr="00A221AA">
          <w:rPr>
            <w:rFonts w:ascii="Arial" w:eastAsiaTheme="minorEastAsia" w:hAnsi="Arial" w:cs="Arial"/>
            <w:noProof/>
            <w:sz w:val="22"/>
            <w:szCs w:val="22"/>
          </w:rPr>
          <w:tab/>
        </w:r>
        <w:r w:rsidR="00A221AA" w:rsidRPr="00A221AA">
          <w:rPr>
            <w:rStyle w:val="Hipercze"/>
            <w:rFonts w:ascii="Arial" w:hAnsi="Arial" w:cs="Arial"/>
            <w:noProof/>
          </w:rPr>
          <w:t>BILANS MOCY ELEKTRYCZNEJ OBIEKTU</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_Toc166262388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6</w:t>
        </w:r>
        <w:r w:rsidR="002B4AE5" w:rsidRPr="00A221AA">
          <w:rPr>
            <w:rFonts w:ascii="Arial" w:hAnsi="Arial" w:cs="Arial"/>
            <w:noProof/>
            <w:webHidden/>
          </w:rPr>
          <w:fldChar w:fldCharType="end"/>
        </w:r>
      </w:hyperlink>
    </w:p>
    <w:p w14:paraId="6E09B8C3" w14:textId="66110E20"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89" w:history="1">
        <w:r w:rsidR="00A221AA" w:rsidRPr="00A221AA">
          <w:rPr>
            <w:rStyle w:val="Hipercze"/>
            <w:rFonts w:ascii="Arial" w:hAnsi="Arial" w:cs="Arial"/>
            <w:noProof/>
            <w:snapToGrid w:val="0"/>
            <w:w w:val="0"/>
          </w:rPr>
          <w:t>2.2</w:t>
        </w:r>
        <w:r w:rsidR="00A221AA" w:rsidRPr="00A221AA">
          <w:rPr>
            <w:rFonts w:ascii="Arial" w:eastAsiaTheme="minorEastAsia" w:hAnsi="Arial" w:cs="Arial"/>
            <w:noProof/>
            <w:sz w:val="22"/>
            <w:szCs w:val="22"/>
          </w:rPr>
          <w:tab/>
        </w:r>
        <w:r w:rsidR="00A221AA" w:rsidRPr="00A221AA">
          <w:rPr>
            <w:rStyle w:val="Hipercze"/>
            <w:rFonts w:ascii="Arial" w:hAnsi="Arial" w:cs="Arial"/>
            <w:noProof/>
          </w:rPr>
          <w:t>ZASILANIE PODSTAWOWE OBIEKTU – SIEĆ ENERGETYCZNA</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_Toc166262389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6</w:t>
        </w:r>
        <w:r w:rsidR="002B4AE5" w:rsidRPr="00A221AA">
          <w:rPr>
            <w:rFonts w:ascii="Arial" w:hAnsi="Arial" w:cs="Arial"/>
            <w:noProof/>
            <w:webHidden/>
          </w:rPr>
          <w:fldChar w:fldCharType="end"/>
        </w:r>
      </w:hyperlink>
    </w:p>
    <w:p w14:paraId="06020E20" w14:textId="3FEFC5AA"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90" w:history="1">
        <w:r w:rsidR="00A221AA" w:rsidRPr="00A221AA">
          <w:rPr>
            <w:rStyle w:val="Hipercze"/>
            <w:rFonts w:ascii="Arial" w:hAnsi="Arial" w:cs="Arial"/>
            <w:noProof/>
            <w:snapToGrid w:val="0"/>
            <w:w w:val="0"/>
          </w:rPr>
          <w:t>2.3</w:t>
        </w:r>
        <w:r w:rsidR="00A221AA" w:rsidRPr="00A221AA">
          <w:rPr>
            <w:rFonts w:ascii="Arial" w:eastAsiaTheme="minorEastAsia" w:hAnsi="Arial" w:cs="Arial"/>
            <w:noProof/>
            <w:sz w:val="22"/>
            <w:szCs w:val="22"/>
          </w:rPr>
          <w:tab/>
        </w:r>
        <w:r w:rsidR="00A221AA" w:rsidRPr="00A221AA">
          <w:rPr>
            <w:rStyle w:val="Hipercze"/>
            <w:rFonts w:ascii="Arial" w:hAnsi="Arial" w:cs="Arial"/>
            <w:noProof/>
          </w:rPr>
          <w:t>UKŁAD POMIAROWY ISTNIEJĄCY</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_Toc166262390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6</w:t>
        </w:r>
        <w:r w:rsidR="002B4AE5" w:rsidRPr="00A221AA">
          <w:rPr>
            <w:rFonts w:ascii="Arial" w:hAnsi="Arial" w:cs="Arial"/>
            <w:noProof/>
            <w:webHidden/>
          </w:rPr>
          <w:fldChar w:fldCharType="end"/>
        </w:r>
      </w:hyperlink>
    </w:p>
    <w:p w14:paraId="17E489B7" w14:textId="5A9EB88E"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91" w:history="1">
        <w:r w:rsidR="00A221AA" w:rsidRPr="00A221AA">
          <w:rPr>
            <w:rStyle w:val="Hipercze"/>
            <w:rFonts w:ascii="Arial" w:hAnsi="Arial" w:cs="Arial"/>
            <w:noProof/>
            <w:snapToGrid w:val="0"/>
            <w:w w:val="0"/>
          </w:rPr>
          <w:t>2.4</w:t>
        </w:r>
        <w:r w:rsidR="00A221AA" w:rsidRPr="00A221AA">
          <w:rPr>
            <w:rFonts w:ascii="Arial" w:eastAsiaTheme="minorEastAsia" w:hAnsi="Arial" w:cs="Arial"/>
            <w:noProof/>
            <w:sz w:val="22"/>
            <w:szCs w:val="22"/>
          </w:rPr>
          <w:tab/>
        </w:r>
        <w:r w:rsidR="00A221AA" w:rsidRPr="00A221AA">
          <w:rPr>
            <w:rStyle w:val="Hipercze"/>
            <w:rFonts w:ascii="Arial" w:hAnsi="Arial" w:cs="Arial"/>
            <w:noProof/>
          </w:rPr>
          <w:t>ROZDZIELNICA GŁÓWNA BUDYNKU</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_Toc166262391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6</w:t>
        </w:r>
        <w:r w:rsidR="002B4AE5" w:rsidRPr="00A221AA">
          <w:rPr>
            <w:rFonts w:ascii="Arial" w:hAnsi="Arial" w:cs="Arial"/>
            <w:noProof/>
            <w:webHidden/>
          </w:rPr>
          <w:fldChar w:fldCharType="end"/>
        </w:r>
      </w:hyperlink>
    </w:p>
    <w:p w14:paraId="3583EBC7" w14:textId="26244226"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92" w:history="1">
        <w:r w:rsidR="00A221AA" w:rsidRPr="00A221AA">
          <w:rPr>
            <w:rStyle w:val="Hipercze"/>
            <w:rFonts w:ascii="Arial" w:hAnsi="Arial" w:cs="Arial"/>
            <w:noProof/>
            <w:snapToGrid w:val="0"/>
            <w:w w:val="0"/>
          </w:rPr>
          <w:t>2.5</w:t>
        </w:r>
        <w:r w:rsidR="00A221AA" w:rsidRPr="00A221AA">
          <w:rPr>
            <w:rFonts w:ascii="Arial" w:eastAsiaTheme="minorEastAsia" w:hAnsi="Arial" w:cs="Arial"/>
            <w:noProof/>
            <w:sz w:val="22"/>
            <w:szCs w:val="22"/>
          </w:rPr>
          <w:tab/>
        </w:r>
        <w:r w:rsidR="00A221AA" w:rsidRPr="00A221AA">
          <w:rPr>
            <w:rStyle w:val="Hipercze"/>
            <w:rFonts w:ascii="Arial" w:hAnsi="Arial" w:cs="Arial"/>
            <w:noProof/>
          </w:rPr>
          <w:t>PRZECIWPOŻAROWY WYŁĄCZNIK PRĄDU</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_Toc166262392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7</w:t>
        </w:r>
        <w:r w:rsidR="002B4AE5" w:rsidRPr="00A221AA">
          <w:rPr>
            <w:rFonts w:ascii="Arial" w:hAnsi="Arial" w:cs="Arial"/>
            <w:noProof/>
            <w:webHidden/>
          </w:rPr>
          <w:fldChar w:fldCharType="end"/>
        </w:r>
      </w:hyperlink>
    </w:p>
    <w:p w14:paraId="20F8F0E9" w14:textId="229F8BB1"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93" w:history="1">
        <w:r w:rsidR="00A221AA" w:rsidRPr="00A221AA">
          <w:rPr>
            <w:rStyle w:val="Hipercze"/>
            <w:rFonts w:ascii="Arial" w:hAnsi="Arial" w:cs="Arial"/>
            <w:noProof/>
            <w:snapToGrid w:val="0"/>
            <w:w w:val="0"/>
          </w:rPr>
          <w:t>2.6</w:t>
        </w:r>
        <w:r w:rsidR="00A221AA" w:rsidRPr="00A221AA">
          <w:rPr>
            <w:rFonts w:ascii="Arial" w:eastAsiaTheme="minorEastAsia" w:hAnsi="Arial" w:cs="Arial"/>
            <w:noProof/>
            <w:sz w:val="22"/>
            <w:szCs w:val="22"/>
          </w:rPr>
          <w:tab/>
        </w:r>
        <w:r w:rsidR="00A221AA" w:rsidRPr="00A221AA">
          <w:rPr>
            <w:rStyle w:val="Hipercze"/>
            <w:rFonts w:ascii="Arial" w:hAnsi="Arial" w:cs="Arial"/>
            <w:noProof/>
          </w:rPr>
          <w:t>WEWNĘTRZNE ZESPOŁY TRAS KABLOWYCH</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_Toc166262393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8</w:t>
        </w:r>
        <w:r w:rsidR="002B4AE5" w:rsidRPr="00A221AA">
          <w:rPr>
            <w:rFonts w:ascii="Arial" w:hAnsi="Arial" w:cs="Arial"/>
            <w:noProof/>
            <w:webHidden/>
          </w:rPr>
          <w:fldChar w:fldCharType="end"/>
        </w:r>
      </w:hyperlink>
    </w:p>
    <w:p w14:paraId="093ED64B" w14:textId="7947B603" w:rsidR="00A221AA" w:rsidRPr="00A221AA" w:rsidRDefault="000B6058">
      <w:pPr>
        <w:pStyle w:val="Spistreci3"/>
        <w:tabs>
          <w:tab w:val="left" w:pos="1200"/>
          <w:tab w:val="right" w:leader="dot" w:pos="9168"/>
        </w:tabs>
        <w:rPr>
          <w:rFonts w:ascii="Arial" w:eastAsiaTheme="minorEastAsia" w:hAnsi="Arial" w:cs="Arial"/>
          <w:noProof/>
          <w:sz w:val="22"/>
          <w:szCs w:val="22"/>
        </w:rPr>
      </w:pPr>
      <w:hyperlink w:anchor="_Toc166262394" w:history="1">
        <w:r w:rsidR="00A221AA" w:rsidRPr="00A221AA">
          <w:rPr>
            <w:rStyle w:val="Hipercze"/>
            <w:rFonts w:ascii="Arial" w:hAnsi="Arial" w:cs="Arial"/>
            <w:noProof/>
            <w:snapToGrid w:val="0"/>
            <w:w w:val="0"/>
          </w:rPr>
          <w:t>2.6.1</w:t>
        </w:r>
        <w:r w:rsidR="00A221AA" w:rsidRPr="00A221AA">
          <w:rPr>
            <w:rFonts w:ascii="Arial" w:eastAsiaTheme="minorEastAsia" w:hAnsi="Arial" w:cs="Arial"/>
            <w:noProof/>
            <w:sz w:val="22"/>
            <w:szCs w:val="22"/>
          </w:rPr>
          <w:tab/>
        </w:r>
        <w:r w:rsidR="00A221AA" w:rsidRPr="00A221AA">
          <w:rPr>
            <w:rStyle w:val="Hipercze"/>
            <w:rFonts w:ascii="Arial" w:hAnsi="Arial" w:cs="Arial"/>
            <w:noProof/>
          </w:rPr>
          <w:t>INSTALACJE PROJEKTOWANE</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_Toc166262394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8</w:t>
        </w:r>
        <w:r w:rsidR="002B4AE5" w:rsidRPr="00A221AA">
          <w:rPr>
            <w:rFonts w:ascii="Arial" w:hAnsi="Arial" w:cs="Arial"/>
            <w:noProof/>
            <w:webHidden/>
          </w:rPr>
          <w:fldChar w:fldCharType="end"/>
        </w:r>
      </w:hyperlink>
    </w:p>
    <w:p w14:paraId="4AAF9ED6" w14:textId="62FDB8E3"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95" w:history="1">
        <w:r w:rsidR="00A221AA" w:rsidRPr="00A221AA">
          <w:rPr>
            <w:rStyle w:val="Hipercze"/>
            <w:rFonts w:ascii="Arial" w:hAnsi="Arial" w:cs="Arial"/>
            <w:noProof/>
            <w:snapToGrid w:val="0"/>
            <w:w w:val="0"/>
          </w:rPr>
          <w:t>2.7</w:t>
        </w:r>
        <w:r w:rsidR="00A221AA" w:rsidRPr="00A221AA">
          <w:rPr>
            <w:rFonts w:ascii="Arial" w:eastAsiaTheme="minorEastAsia" w:hAnsi="Arial" w:cs="Arial"/>
            <w:noProof/>
            <w:sz w:val="22"/>
            <w:szCs w:val="22"/>
          </w:rPr>
          <w:tab/>
        </w:r>
        <w:r w:rsidR="00A221AA" w:rsidRPr="00A221AA">
          <w:rPr>
            <w:rStyle w:val="Hipercze"/>
            <w:rFonts w:ascii="Arial" w:hAnsi="Arial" w:cs="Arial"/>
            <w:noProof/>
          </w:rPr>
          <w:t>INSTALACJA OŚWIETLENIOWA AWARYJNA I EWAKUACYJNA</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_Toc166262395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8</w:t>
        </w:r>
        <w:r w:rsidR="002B4AE5" w:rsidRPr="00A221AA">
          <w:rPr>
            <w:rFonts w:ascii="Arial" w:hAnsi="Arial" w:cs="Arial"/>
            <w:noProof/>
            <w:webHidden/>
          </w:rPr>
          <w:fldChar w:fldCharType="end"/>
        </w:r>
      </w:hyperlink>
    </w:p>
    <w:p w14:paraId="4E6D5C4C" w14:textId="458798D2"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396" w:history="1">
        <w:r w:rsidR="00A221AA" w:rsidRPr="00A221AA">
          <w:rPr>
            <w:rStyle w:val="Hipercze"/>
            <w:rFonts w:ascii="Arial" w:hAnsi="Arial" w:cs="Arial"/>
            <w:noProof/>
            <w:snapToGrid w:val="0"/>
            <w:w w:val="0"/>
          </w:rPr>
          <w:t>2.8</w:t>
        </w:r>
        <w:r w:rsidR="00A221AA" w:rsidRPr="00A221AA">
          <w:rPr>
            <w:rFonts w:ascii="Arial" w:eastAsiaTheme="minorEastAsia" w:hAnsi="Arial" w:cs="Arial"/>
            <w:noProof/>
            <w:sz w:val="22"/>
            <w:szCs w:val="22"/>
          </w:rPr>
          <w:tab/>
        </w:r>
        <w:r w:rsidR="00A221AA" w:rsidRPr="00A221AA">
          <w:rPr>
            <w:rStyle w:val="Hipercze"/>
            <w:rFonts w:ascii="Arial" w:hAnsi="Arial" w:cs="Arial"/>
            <w:noProof/>
          </w:rPr>
          <w:t>INSTALACJA ZASILANIA URZĄDZEŃ</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_Toc166262396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9</w:t>
        </w:r>
        <w:r w:rsidR="002B4AE5" w:rsidRPr="00A221AA">
          <w:rPr>
            <w:rFonts w:ascii="Arial" w:hAnsi="Arial" w:cs="Arial"/>
            <w:noProof/>
            <w:webHidden/>
          </w:rPr>
          <w:fldChar w:fldCharType="end"/>
        </w:r>
      </w:hyperlink>
    </w:p>
    <w:p w14:paraId="547AA04E" w14:textId="2B8CA890" w:rsidR="00A221AA" w:rsidRPr="00A221AA" w:rsidRDefault="000B6058">
      <w:pPr>
        <w:pStyle w:val="Spistreci3"/>
        <w:tabs>
          <w:tab w:val="left" w:pos="1200"/>
          <w:tab w:val="right" w:leader="dot" w:pos="9168"/>
        </w:tabs>
        <w:rPr>
          <w:rFonts w:ascii="Arial" w:eastAsiaTheme="minorEastAsia" w:hAnsi="Arial" w:cs="Arial"/>
          <w:noProof/>
          <w:sz w:val="22"/>
          <w:szCs w:val="22"/>
        </w:rPr>
      </w:pPr>
      <w:hyperlink w:anchor="_Toc166262397" w:history="1">
        <w:r w:rsidR="00A221AA" w:rsidRPr="00A221AA">
          <w:rPr>
            <w:rStyle w:val="Hipercze"/>
            <w:rFonts w:ascii="Arial" w:hAnsi="Arial" w:cs="Arial"/>
            <w:noProof/>
            <w:snapToGrid w:val="0"/>
            <w:w w:val="0"/>
          </w:rPr>
          <w:t>2.8.1</w:t>
        </w:r>
        <w:r w:rsidR="00A221AA" w:rsidRPr="00A221AA">
          <w:rPr>
            <w:rFonts w:ascii="Arial" w:eastAsiaTheme="minorEastAsia" w:hAnsi="Arial" w:cs="Arial"/>
            <w:noProof/>
            <w:sz w:val="22"/>
            <w:szCs w:val="22"/>
          </w:rPr>
          <w:tab/>
        </w:r>
        <w:r w:rsidR="00A221AA" w:rsidRPr="00A221AA">
          <w:rPr>
            <w:rStyle w:val="Hipercze"/>
            <w:rFonts w:ascii="Arial" w:hAnsi="Arial" w:cs="Arial"/>
            <w:noProof/>
          </w:rPr>
          <w:t>ZASILANIE HYDROFORU</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_Toc166262397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9</w:t>
        </w:r>
        <w:r w:rsidR="002B4AE5" w:rsidRPr="00A221AA">
          <w:rPr>
            <w:rFonts w:ascii="Arial" w:hAnsi="Arial" w:cs="Arial"/>
            <w:noProof/>
            <w:webHidden/>
          </w:rPr>
          <w:fldChar w:fldCharType="end"/>
        </w:r>
      </w:hyperlink>
    </w:p>
    <w:p w14:paraId="7F64C239" w14:textId="735813BC" w:rsidR="00A221AA" w:rsidRPr="00A221AA" w:rsidRDefault="000B6058">
      <w:pPr>
        <w:pStyle w:val="Spistreci3"/>
        <w:tabs>
          <w:tab w:val="left" w:pos="1200"/>
          <w:tab w:val="right" w:leader="dot" w:pos="9168"/>
        </w:tabs>
        <w:rPr>
          <w:rFonts w:ascii="Arial" w:eastAsiaTheme="minorEastAsia" w:hAnsi="Arial" w:cs="Arial"/>
          <w:noProof/>
          <w:sz w:val="22"/>
          <w:szCs w:val="22"/>
        </w:rPr>
      </w:pPr>
      <w:hyperlink w:anchor="_Toc166262398" w:history="1">
        <w:r w:rsidR="00A221AA" w:rsidRPr="00A221AA">
          <w:rPr>
            <w:rStyle w:val="Hipercze"/>
            <w:rFonts w:ascii="Arial" w:hAnsi="Arial" w:cs="Arial"/>
            <w:noProof/>
            <w:snapToGrid w:val="0"/>
            <w:w w:val="0"/>
          </w:rPr>
          <w:t>2.8.2</w:t>
        </w:r>
        <w:r w:rsidR="00A221AA" w:rsidRPr="00A221AA">
          <w:rPr>
            <w:rFonts w:ascii="Arial" w:eastAsiaTheme="minorEastAsia" w:hAnsi="Arial" w:cs="Arial"/>
            <w:noProof/>
            <w:sz w:val="22"/>
            <w:szCs w:val="22"/>
          </w:rPr>
          <w:tab/>
        </w:r>
        <w:r w:rsidR="00A221AA" w:rsidRPr="00A221AA">
          <w:rPr>
            <w:rStyle w:val="Hipercze"/>
            <w:rFonts w:ascii="Arial" w:hAnsi="Arial" w:cs="Arial"/>
            <w:noProof/>
          </w:rPr>
          <w:t>ZASILANIE CENTRALI  SSP</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_Toc166262398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9</w:t>
        </w:r>
        <w:r w:rsidR="002B4AE5" w:rsidRPr="00A221AA">
          <w:rPr>
            <w:rFonts w:ascii="Arial" w:hAnsi="Arial" w:cs="Arial"/>
            <w:noProof/>
            <w:webHidden/>
          </w:rPr>
          <w:fldChar w:fldCharType="end"/>
        </w:r>
      </w:hyperlink>
    </w:p>
    <w:p w14:paraId="577C0881" w14:textId="580D2FC8" w:rsidR="00A221AA" w:rsidRPr="00A221AA" w:rsidRDefault="000B6058">
      <w:pPr>
        <w:pStyle w:val="Spistreci3"/>
        <w:tabs>
          <w:tab w:val="left" w:pos="1200"/>
          <w:tab w:val="right" w:leader="dot" w:pos="9168"/>
        </w:tabs>
        <w:rPr>
          <w:rFonts w:ascii="Arial" w:eastAsiaTheme="minorEastAsia" w:hAnsi="Arial" w:cs="Arial"/>
          <w:noProof/>
          <w:sz w:val="22"/>
          <w:szCs w:val="22"/>
        </w:rPr>
      </w:pPr>
      <w:hyperlink w:anchor="_Toc166262399" w:history="1">
        <w:r w:rsidR="00A221AA" w:rsidRPr="00A221AA">
          <w:rPr>
            <w:rStyle w:val="Hipercze"/>
            <w:rFonts w:ascii="Arial" w:hAnsi="Arial" w:cs="Arial"/>
            <w:noProof/>
            <w:snapToGrid w:val="0"/>
            <w:w w:val="0"/>
          </w:rPr>
          <w:t>2.8.3</w:t>
        </w:r>
        <w:r w:rsidR="00A221AA" w:rsidRPr="00A221AA">
          <w:rPr>
            <w:rFonts w:ascii="Arial" w:eastAsiaTheme="minorEastAsia" w:hAnsi="Arial" w:cs="Arial"/>
            <w:noProof/>
            <w:sz w:val="22"/>
            <w:szCs w:val="22"/>
          </w:rPr>
          <w:tab/>
        </w:r>
        <w:r w:rsidR="00A221AA" w:rsidRPr="00A221AA">
          <w:rPr>
            <w:rStyle w:val="Hipercze"/>
            <w:rFonts w:ascii="Arial" w:hAnsi="Arial" w:cs="Arial"/>
            <w:noProof/>
          </w:rPr>
          <w:t>ZASILANIE CENTRALI  ODDYMIANIA CSO</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_Toc166262399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9</w:t>
        </w:r>
        <w:r w:rsidR="002B4AE5" w:rsidRPr="00A221AA">
          <w:rPr>
            <w:rFonts w:ascii="Arial" w:hAnsi="Arial" w:cs="Arial"/>
            <w:noProof/>
            <w:webHidden/>
          </w:rPr>
          <w:fldChar w:fldCharType="end"/>
        </w:r>
      </w:hyperlink>
    </w:p>
    <w:p w14:paraId="4C5F2A2F" w14:textId="4565599C" w:rsidR="00A221AA" w:rsidRPr="00A221AA" w:rsidRDefault="000B6058">
      <w:pPr>
        <w:pStyle w:val="Spistreci3"/>
        <w:tabs>
          <w:tab w:val="left" w:pos="1200"/>
          <w:tab w:val="right" w:leader="dot" w:pos="9168"/>
        </w:tabs>
        <w:rPr>
          <w:rFonts w:ascii="Arial" w:eastAsiaTheme="minorEastAsia" w:hAnsi="Arial" w:cs="Arial"/>
          <w:noProof/>
          <w:sz w:val="22"/>
          <w:szCs w:val="22"/>
        </w:rPr>
      </w:pPr>
      <w:hyperlink w:anchor="_Toc166262400" w:history="1">
        <w:r w:rsidR="00A221AA" w:rsidRPr="00A221AA">
          <w:rPr>
            <w:rStyle w:val="Hipercze"/>
            <w:rFonts w:ascii="Arial" w:hAnsi="Arial" w:cs="Arial"/>
            <w:noProof/>
            <w:snapToGrid w:val="0"/>
            <w:w w:val="0"/>
          </w:rPr>
          <w:t>2.8.4</w:t>
        </w:r>
        <w:r w:rsidR="00A221AA" w:rsidRPr="00A221AA">
          <w:rPr>
            <w:rFonts w:ascii="Arial" w:eastAsiaTheme="minorEastAsia" w:hAnsi="Arial" w:cs="Arial"/>
            <w:noProof/>
            <w:sz w:val="22"/>
            <w:szCs w:val="22"/>
          </w:rPr>
          <w:tab/>
        </w:r>
        <w:r w:rsidR="00A221AA" w:rsidRPr="00A221AA">
          <w:rPr>
            <w:rStyle w:val="Hipercze"/>
            <w:rFonts w:ascii="Arial" w:hAnsi="Arial" w:cs="Arial"/>
            <w:noProof/>
          </w:rPr>
          <w:t>ZASILANIE ZASILACZY SYSTEMU  SSP</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_Toc166262400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9</w:t>
        </w:r>
        <w:r w:rsidR="002B4AE5" w:rsidRPr="00A221AA">
          <w:rPr>
            <w:rFonts w:ascii="Arial" w:hAnsi="Arial" w:cs="Arial"/>
            <w:noProof/>
            <w:webHidden/>
          </w:rPr>
          <w:fldChar w:fldCharType="end"/>
        </w:r>
      </w:hyperlink>
    </w:p>
    <w:p w14:paraId="79E2276F" w14:textId="0C759A0D" w:rsidR="00A221AA" w:rsidRPr="00A221AA" w:rsidRDefault="000B6058">
      <w:pPr>
        <w:pStyle w:val="Spistreci3"/>
        <w:tabs>
          <w:tab w:val="left" w:pos="1200"/>
          <w:tab w:val="right" w:leader="dot" w:pos="9168"/>
        </w:tabs>
        <w:rPr>
          <w:rFonts w:ascii="Arial" w:eastAsiaTheme="minorEastAsia" w:hAnsi="Arial" w:cs="Arial"/>
          <w:noProof/>
          <w:sz w:val="22"/>
          <w:szCs w:val="22"/>
        </w:rPr>
      </w:pPr>
      <w:hyperlink w:anchor="_Toc166262401" w:history="1">
        <w:r w:rsidR="00A221AA" w:rsidRPr="00A221AA">
          <w:rPr>
            <w:rStyle w:val="Hipercze"/>
            <w:rFonts w:ascii="Arial" w:hAnsi="Arial" w:cs="Arial"/>
            <w:noProof/>
            <w:snapToGrid w:val="0"/>
            <w:w w:val="0"/>
          </w:rPr>
          <w:t>2.8.5</w:t>
        </w:r>
        <w:r w:rsidR="00A221AA" w:rsidRPr="00A221AA">
          <w:rPr>
            <w:rFonts w:ascii="Arial" w:eastAsiaTheme="minorEastAsia" w:hAnsi="Arial" w:cs="Arial"/>
            <w:noProof/>
            <w:sz w:val="22"/>
            <w:szCs w:val="22"/>
          </w:rPr>
          <w:tab/>
        </w:r>
        <w:r w:rsidR="00A221AA" w:rsidRPr="00A221AA">
          <w:rPr>
            <w:rStyle w:val="Hipercze"/>
            <w:rFonts w:ascii="Arial" w:hAnsi="Arial" w:cs="Arial"/>
            <w:noProof/>
          </w:rPr>
          <w:t>ZASILANIE WIND OSOBOWYCH</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_Toc166262401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9</w:t>
        </w:r>
        <w:r w:rsidR="002B4AE5" w:rsidRPr="00A221AA">
          <w:rPr>
            <w:rFonts w:ascii="Arial" w:hAnsi="Arial" w:cs="Arial"/>
            <w:noProof/>
            <w:webHidden/>
          </w:rPr>
          <w:fldChar w:fldCharType="end"/>
        </w:r>
      </w:hyperlink>
    </w:p>
    <w:p w14:paraId="740FCFC6" w14:textId="1F827223"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402" w:history="1">
        <w:r w:rsidR="00A221AA" w:rsidRPr="00A221AA">
          <w:rPr>
            <w:rStyle w:val="Hipercze"/>
            <w:rFonts w:ascii="Arial" w:hAnsi="Arial" w:cs="Arial"/>
            <w:noProof/>
            <w:snapToGrid w:val="0"/>
            <w:w w:val="0"/>
          </w:rPr>
          <w:t>2.9</w:t>
        </w:r>
        <w:r w:rsidR="00A221AA" w:rsidRPr="00A221AA">
          <w:rPr>
            <w:rFonts w:ascii="Arial" w:eastAsiaTheme="minorEastAsia" w:hAnsi="Arial" w:cs="Arial"/>
            <w:noProof/>
            <w:sz w:val="22"/>
            <w:szCs w:val="22"/>
          </w:rPr>
          <w:tab/>
        </w:r>
        <w:r w:rsidR="00A221AA" w:rsidRPr="00A221AA">
          <w:rPr>
            <w:rStyle w:val="Hipercze"/>
            <w:rFonts w:ascii="Arial" w:hAnsi="Arial" w:cs="Arial"/>
            <w:noProof/>
          </w:rPr>
          <w:t>SYSTEM POŁĄCZEŃ WYRÓWNAWCZYCH</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_Toc166262402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9</w:t>
        </w:r>
        <w:r w:rsidR="002B4AE5" w:rsidRPr="00A221AA">
          <w:rPr>
            <w:rFonts w:ascii="Arial" w:hAnsi="Arial" w:cs="Arial"/>
            <w:noProof/>
            <w:webHidden/>
          </w:rPr>
          <w:fldChar w:fldCharType="end"/>
        </w:r>
      </w:hyperlink>
    </w:p>
    <w:p w14:paraId="1DA2C1EA" w14:textId="38000899"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403" w:history="1">
        <w:r w:rsidR="00A221AA" w:rsidRPr="00A221AA">
          <w:rPr>
            <w:rStyle w:val="Hipercze"/>
            <w:rFonts w:ascii="Arial" w:hAnsi="Arial" w:cs="Arial"/>
            <w:noProof/>
            <w:snapToGrid w:val="0"/>
            <w:w w:val="0"/>
          </w:rPr>
          <w:t>2.10</w:t>
        </w:r>
        <w:r w:rsidR="00A221AA" w:rsidRPr="00A221AA">
          <w:rPr>
            <w:rFonts w:ascii="Arial" w:eastAsiaTheme="minorEastAsia" w:hAnsi="Arial" w:cs="Arial"/>
            <w:noProof/>
            <w:sz w:val="22"/>
            <w:szCs w:val="22"/>
          </w:rPr>
          <w:tab/>
        </w:r>
        <w:r w:rsidR="00A221AA" w:rsidRPr="00A221AA">
          <w:rPr>
            <w:rStyle w:val="Hipercze"/>
            <w:rFonts w:ascii="Arial" w:hAnsi="Arial" w:cs="Arial"/>
            <w:noProof/>
          </w:rPr>
          <w:t>SYSTEM OCHRONY PRZEPIĘCIOWEJ</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_Toc166262403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10</w:t>
        </w:r>
        <w:r w:rsidR="002B4AE5" w:rsidRPr="00A221AA">
          <w:rPr>
            <w:rFonts w:ascii="Arial" w:hAnsi="Arial" w:cs="Arial"/>
            <w:noProof/>
            <w:webHidden/>
          </w:rPr>
          <w:fldChar w:fldCharType="end"/>
        </w:r>
      </w:hyperlink>
    </w:p>
    <w:p w14:paraId="07F5DF8A" w14:textId="3AEE06EB"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404" w:history="1">
        <w:r w:rsidR="00A221AA" w:rsidRPr="00A221AA">
          <w:rPr>
            <w:rStyle w:val="Hipercze"/>
            <w:rFonts w:ascii="Arial" w:hAnsi="Arial" w:cs="Arial"/>
            <w:noProof/>
            <w:snapToGrid w:val="0"/>
            <w:w w:val="0"/>
          </w:rPr>
          <w:t>2.11</w:t>
        </w:r>
        <w:r w:rsidR="00A221AA" w:rsidRPr="00A221AA">
          <w:rPr>
            <w:rFonts w:ascii="Arial" w:eastAsiaTheme="minorEastAsia" w:hAnsi="Arial" w:cs="Arial"/>
            <w:noProof/>
            <w:sz w:val="22"/>
            <w:szCs w:val="22"/>
          </w:rPr>
          <w:tab/>
        </w:r>
        <w:r w:rsidR="00A221AA" w:rsidRPr="00A221AA">
          <w:rPr>
            <w:rStyle w:val="Hipercze"/>
            <w:rFonts w:ascii="Arial" w:hAnsi="Arial" w:cs="Arial"/>
            <w:noProof/>
          </w:rPr>
          <w:t>SYSTEM OCHRONY PRZECIWPORAŻENIOWEJ</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_Toc166262404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10</w:t>
        </w:r>
        <w:r w:rsidR="002B4AE5" w:rsidRPr="00A221AA">
          <w:rPr>
            <w:rFonts w:ascii="Arial" w:hAnsi="Arial" w:cs="Arial"/>
            <w:noProof/>
            <w:webHidden/>
          </w:rPr>
          <w:fldChar w:fldCharType="end"/>
        </w:r>
      </w:hyperlink>
    </w:p>
    <w:p w14:paraId="7E8D6714" w14:textId="161FDAC7"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405" w:history="1">
        <w:r w:rsidR="00A221AA" w:rsidRPr="00A221AA">
          <w:rPr>
            <w:rStyle w:val="Hipercze"/>
            <w:rFonts w:ascii="Arial" w:hAnsi="Arial" w:cs="Arial"/>
            <w:noProof/>
            <w:snapToGrid w:val="0"/>
            <w:w w:val="0"/>
          </w:rPr>
          <w:t>2.12</w:t>
        </w:r>
        <w:r w:rsidR="00A221AA" w:rsidRPr="00A221AA">
          <w:rPr>
            <w:rFonts w:ascii="Arial" w:eastAsiaTheme="minorEastAsia" w:hAnsi="Arial" w:cs="Arial"/>
            <w:noProof/>
            <w:sz w:val="22"/>
            <w:szCs w:val="22"/>
          </w:rPr>
          <w:tab/>
        </w:r>
        <w:r w:rsidR="00A221AA" w:rsidRPr="00A221AA">
          <w:rPr>
            <w:rStyle w:val="Hipercze"/>
            <w:rFonts w:ascii="Arial" w:hAnsi="Arial" w:cs="Arial"/>
            <w:noProof/>
          </w:rPr>
          <w:t>INSTALACJA ODGROMOWA</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_Toc166262405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10</w:t>
        </w:r>
        <w:r w:rsidR="002B4AE5" w:rsidRPr="00A221AA">
          <w:rPr>
            <w:rFonts w:ascii="Arial" w:hAnsi="Arial" w:cs="Arial"/>
            <w:noProof/>
            <w:webHidden/>
          </w:rPr>
          <w:fldChar w:fldCharType="end"/>
        </w:r>
      </w:hyperlink>
    </w:p>
    <w:p w14:paraId="11B86214" w14:textId="526B90F2" w:rsidR="00A221AA" w:rsidRPr="00A221AA" w:rsidRDefault="000B6058">
      <w:pPr>
        <w:pStyle w:val="Spistreci2"/>
        <w:tabs>
          <w:tab w:val="left" w:pos="960"/>
          <w:tab w:val="right" w:leader="dot" w:pos="9168"/>
        </w:tabs>
        <w:rPr>
          <w:rFonts w:ascii="Arial" w:eastAsiaTheme="minorEastAsia" w:hAnsi="Arial" w:cs="Arial"/>
          <w:noProof/>
          <w:sz w:val="22"/>
          <w:szCs w:val="22"/>
        </w:rPr>
      </w:pPr>
      <w:hyperlink w:anchor="_Toc166262406" w:history="1">
        <w:r w:rsidR="00A221AA" w:rsidRPr="00A221AA">
          <w:rPr>
            <w:rStyle w:val="Hipercze"/>
            <w:rFonts w:ascii="Arial" w:hAnsi="Arial" w:cs="Arial"/>
            <w:noProof/>
            <w:snapToGrid w:val="0"/>
            <w:w w:val="0"/>
          </w:rPr>
          <w:t>2.13</w:t>
        </w:r>
        <w:r w:rsidR="00A221AA" w:rsidRPr="00A221AA">
          <w:rPr>
            <w:rFonts w:ascii="Arial" w:eastAsiaTheme="minorEastAsia" w:hAnsi="Arial" w:cs="Arial"/>
            <w:noProof/>
            <w:sz w:val="22"/>
            <w:szCs w:val="22"/>
          </w:rPr>
          <w:tab/>
        </w:r>
        <w:r w:rsidR="00A221AA" w:rsidRPr="00A221AA">
          <w:rPr>
            <w:rStyle w:val="Hipercze"/>
            <w:rFonts w:ascii="Arial" w:hAnsi="Arial" w:cs="Arial"/>
            <w:noProof/>
          </w:rPr>
          <w:t>SYSTEMY ZABEZPIECZENIA PRZECIWPOŻAROWEGO</w:t>
        </w:r>
        <w:r w:rsidR="00A221AA" w:rsidRPr="00A221AA">
          <w:rPr>
            <w:rFonts w:ascii="Arial" w:hAnsi="Arial" w:cs="Arial"/>
            <w:noProof/>
            <w:webHidden/>
          </w:rPr>
          <w:tab/>
        </w:r>
        <w:r w:rsidR="002B4AE5" w:rsidRPr="00A221AA">
          <w:rPr>
            <w:rFonts w:ascii="Arial" w:hAnsi="Arial" w:cs="Arial"/>
            <w:noProof/>
            <w:webHidden/>
          </w:rPr>
          <w:fldChar w:fldCharType="begin"/>
        </w:r>
        <w:r w:rsidR="00A221AA" w:rsidRPr="00A221AA">
          <w:rPr>
            <w:rFonts w:ascii="Arial" w:hAnsi="Arial" w:cs="Arial"/>
            <w:noProof/>
            <w:webHidden/>
          </w:rPr>
          <w:instrText xml:space="preserve"> PAGEREF _Toc166262406 \h </w:instrText>
        </w:r>
        <w:r w:rsidR="002B4AE5" w:rsidRPr="00A221AA">
          <w:rPr>
            <w:rFonts w:ascii="Arial" w:hAnsi="Arial" w:cs="Arial"/>
            <w:noProof/>
            <w:webHidden/>
          </w:rPr>
        </w:r>
        <w:r w:rsidR="002B4AE5" w:rsidRPr="00A221AA">
          <w:rPr>
            <w:rFonts w:ascii="Arial" w:hAnsi="Arial" w:cs="Arial"/>
            <w:noProof/>
            <w:webHidden/>
          </w:rPr>
          <w:fldChar w:fldCharType="separate"/>
        </w:r>
        <w:r>
          <w:rPr>
            <w:rFonts w:ascii="Arial" w:hAnsi="Arial" w:cs="Arial"/>
            <w:noProof/>
            <w:webHidden/>
          </w:rPr>
          <w:t>11</w:t>
        </w:r>
        <w:r w:rsidR="002B4AE5" w:rsidRPr="00A221AA">
          <w:rPr>
            <w:rFonts w:ascii="Arial" w:hAnsi="Arial" w:cs="Arial"/>
            <w:noProof/>
            <w:webHidden/>
          </w:rPr>
          <w:fldChar w:fldCharType="end"/>
        </w:r>
      </w:hyperlink>
    </w:p>
    <w:p w14:paraId="69975DD3" w14:textId="5594DC79" w:rsidR="00A221AA" w:rsidRPr="00A221AA" w:rsidRDefault="000B6058">
      <w:pPr>
        <w:pStyle w:val="Spistreci1"/>
        <w:tabs>
          <w:tab w:val="left" w:pos="480"/>
          <w:tab w:val="right" w:leader="dot" w:pos="9168"/>
        </w:tabs>
        <w:rPr>
          <w:rFonts w:eastAsiaTheme="minorEastAsia"/>
          <w:noProof/>
          <w:sz w:val="22"/>
          <w:szCs w:val="22"/>
        </w:rPr>
      </w:pPr>
      <w:hyperlink w:anchor="_Toc166262407" w:history="1">
        <w:r w:rsidR="00A221AA" w:rsidRPr="00A221AA">
          <w:rPr>
            <w:rStyle w:val="Hipercze"/>
            <w:noProof/>
          </w:rPr>
          <w:t>3</w:t>
        </w:r>
        <w:r w:rsidR="00A221AA" w:rsidRPr="00A221AA">
          <w:rPr>
            <w:rFonts w:eastAsiaTheme="minorEastAsia"/>
            <w:noProof/>
            <w:sz w:val="22"/>
            <w:szCs w:val="22"/>
          </w:rPr>
          <w:tab/>
        </w:r>
        <w:r w:rsidR="00A221AA" w:rsidRPr="00A221AA">
          <w:rPr>
            <w:rStyle w:val="Hipercze"/>
            <w:noProof/>
          </w:rPr>
          <w:t>UWAGI KOŃCOWE</w:t>
        </w:r>
        <w:r w:rsidR="00A221AA" w:rsidRPr="00A221AA">
          <w:rPr>
            <w:noProof/>
            <w:webHidden/>
          </w:rPr>
          <w:tab/>
        </w:r>
        <w:r w:rsidR="002B4AE5" w:rsidRPr="00A221AA">
          <w:rPr>
            <w:noProof/>
            <w:webHidden/>
          </w:rPr>
          <w:fldChar w:fldCharType="begin"/>
        </w:r>
        <w:r w:rsidR="00A221AA" w:rsidRPr="00A221AA">
          <w:rPr>
            <w:noProof/>
            <w:webHidden/>
          </w:rPr>
          <w:instrText xml:space="preserve"> PAGEREF _Toc166262407 \h </w:instrText>
        </w:r>
        <w:r w:rsidR="002B4AE5" w:rsidRPr="00A221AA">
          <w:rPr>
            <w:noProof/>
            <w:webHidden/>
          </w:rPr>
        </w:r>
        <w:r w:rsidR="002B4AE5" w:rsidRPr="00A221AA">
          <w:rPr>
            <w:noProof/>
            <w:webHidden/>
          </w:rPr>
          <w:fldChar w:fldCharType="separate"/>
        </w:r>
        <w:r>
          <w:rPr>
            <w:noProof/>
            <w:webHidden/>
          </w:rPr>
          <w:t>11</w:t>
        </w:r>
        <w:r w:rsidR="002B4AE5" w:rsidRPr="00A221AA">
          <w:rPr>
            <w:noProof/>
            <w:webHidden/>
          </w:rPr>
          <w:fldChar w:fldCharType="end"/>
        </w:r>
      </w:hyperlink>
    </w:p>
    <w:p w14:paraId="6EF74935" w14:textId="77777777" w:rsidR="00222079" w:rsidRPr="00A221AA" w:rsidRDefault="002B4AE5" w:rsidP="00EA3BF4">
      <w:pPr>
        <w:ind w:right="-493"/>
        <w:jc w:val="both"/>
        <w:rPr>
          <w:rFonts w:ascii="Arial" w:hAnsi="Arial" w:cs="Arial"/>
          <w:sz w:val="22"/>
          <w:szCs w:val="22"/>
        </w:rPr>
      </w:pPr>
      <w:r w:rsidRPr="00A221AA">
        <w:rPr>
          <w:rFonts w:ascii="Arial" w:hAnsi="Arial" w:cs="Arial"/>
          <w:sz w:val="22"/>
          <w:szCs w:val="22"/>
        </w:rPr>
        <w:fldChar w:fldCharType="end"/>
      </w:r>
    </w:p>
    <w:p w14:paraId="1FC06321" w14:textId="77777777" w:rsidR="00222079" w:rsidRPr="00A221AA" w:rsidRDefault="00222079" w:rsidP="00EA3BF4">
      <w:pPr>
        <w:ind w:right="-493"/>
        <w:jc w:val="both"/>
        <w:rPr>
          <w:rFonts w:ascii="Arial" w:hAnsi="Arial" w:cs="Arial"/>
          <w:sz w:val="22"/>
          <w:szCs w:val="22"/>
        </w:rPr>
      </w:pPr>
    </w:p>
    <w:p w14:paraId="32A7999E" w14:textId="77777777" w:rsidR="006F5EE9" w:rsidRDefault="006F5EE9" w:rsidP="00EA3BF4">
      <w:pPr>
        <w:ind w:right="-493"/>
        <w:jc w:val="both"/>
        <w:rPr>
          <w:rFonts w:ascii="Arial" w:hAnsi="Arial" w:cs="Arial"/>
          <w:sz w:val="22"/>
          <w:szCs w:val="22"/>
        </w:rPr>
      </w:pPr>
    </w:p>
    <w:p w14:paraId="62BD17D1" w14:textId="77777777" w:rsidR="006F5EE9" w:rsidRDefault="006F5EE9" w:rsidP="00EA3BF4">
      <w:pPr>
        <w:ind w:right="-493"/>
        <w:jc w:val="both"/>
        <w:rPr>
          <w:rFonts w:ascii="Arial" w:hAnsi="Arial" w:cs="Arial"/>
          <w:sz w:val="22"/>
          <w:szCs w:val="22"/>
        </w:rPr>
      </w:pPr>
    </w:p>
    <w:p w14:paraId="0B478977" w14:textId="77777777" w:rsidR="006F5EE9" w:rsidRDefault="006F5EE9" w:rsidP="00EA3BF4">
      <w:pPr>
        <w:ind w:right="-493"/>
        <w:jc w:val="both"/>
        <w:rPr>
          <w:rFonts w:ascii="Arial" w:hAnsi="Arial" w:cs="Arial"/>
          <w:sz w:val="22"/>
          <w:szCs w:val="22"/>
        </w:rPr>
      </w:pPr>
    </w:p>
    <w:p w14:paraId="52715A38" w14:textId="77777777" w:rsidR="006F5EE9" w:rsidRDefault="006F5EE9" w:rsidP="00EA3BF4">
      <w:pPr>
        <w:ind w:right="-493"/>
        <w:jc w:val="both"/>
        <w:rPr>
          <w:rFonts w:ascii="Arial" w:hAnsi="Arial" w:cs="Arial"/>
          <w:sz w:val="22"/>
          <w:szCs w:val="22"/>
        </w:rPr>
      </w:pPr>
    </w:p>
    <w:p w14:paraId="619EF4D4" w14:textId="77777777" w:rsidR="006F5EE9" w:rsidRDefault="006F5EE9" w:rsidP="00EA3BF4">
      <w:pPr>
        <w:ind w:right="-493"/>
        <w:jc w:val="both"/>
        <w:rPr>
          <w:rFonts w:ascii="Arial" w:hAnsi="Arial" w:cs="Arial"/>
          <w:sz w:val="22"/>
          <w:szCs w:val="22"/>
        </w:rPr>
      </w:pPr>
    </w:p>
    <w:p w14:paraId="2A2344BB" w14:textId="77777777" w:rsidR="006F5EE9" w:rsidRDefault="006F5EE9" w:rsidP="00EA3BF4">
      <w:pPr>
        <w:ind w:right="-493"/>
        <w:jc w:val="both"/>
        <w:rPr>
          <w:rFonts w:ascii="Arial" w:hAnsi="Arial" w:cs="Arial"/>
          <w:sz w:val="22"/>
          <w:szCs w:val="22"/>
        </w:rPr>
      </w:pPr>
    </w:p>
    <w:p w14:paraId="26107A00" w14:textId="77777777" w:rsidR="006F5EE9" w:rsidRDefault="006F5EE9" w:rsidP="00EA3BF4">
      <w:pPr>
        <w:ind w:right="-493"/>
        <w:jc w:val="both"/>
        <w:rPr>
          <w:rFonts w:ascii="Arial" w:hAnsi="Arial" w:cs="Arial"/>
          <w:sz w:val="22"/>
          <w:szCs w:val="22"/>
        </w:rPr>
      </w:pPr>
    </w:p>
    <w:p w14:paraId="61251117" w14:textId="77777777" w:rsidR="006F5EE9" w:rsidRDefault="006F5EE9" w:rsidP="00EA3BF4">
      <w:pPr>
        <w:ind w:right="-493"/>
        <w:jc w:val="both"/>
        <w:rPr>
          <w:rFonts w:ascii="Arial" w:hAnsi="Arial" w:cs="Arial"/>
          <w:sz w:val="22"/>
          <w:szCs w:val="22"/>
        </w:rPr>
      </w:pPr>
    </w:p>
    <w:p w14:paraId="660D76F2" w14:textId="77777777" w:rsidR="006F5EE9" w:rsidRDefault="006F5EE9" w:rsidP="00EA3BF4">
      <w:pPr>
        <w:ind w:right="-493"/>
        <w:jc w:val="both"/>
        <w:rPr>
          <w:rFonts w:ascii="Arial" w:hAnsi="Arial" w:cs="Arial"/>
          <w:sz w:val="22"/>
          <w:szCs w:val="22"/>
        </w:rPr>
      </w:pPr>
    </w:p>
    <w:p w14:paraId="2D9908B8" w14:textId="77777777" w:rsidR="006F5EE9" w:rsidRDefault="006F5EE9" w:rsidP="00EA3BF4">
      <w:pPr>
        <w:ind w:right="-493"/>
        <w:jc w:val="both"/>
        <w:rPr>
          <w:rFonts w:ascii="Arial" w:hAnsi="Arial" w:cs="Arial"/>
          <w:sz w:val="22"/>
          <w:szCs w:val="22"/>
        </w:rPr>
      </w:pPr>
    </w:p>
    <w:p w14:paraId="62F03669" w14:textId="77777777" w:rsidR="006F5EE9" w:rsidRDefault="006F5EE9" w:rsidP="00EA3BF4">
      <w:pPr>
        <w:ind w:right="-493"/>
        <w:jc w:val="both"/>
        <w:rPr>
          <w:rFonts w:ascii="Arial" w:hAnsi="Arial" w:cs="Arial"/>
          <w:sz w:val="22"/>
          <w:szCs w:val="22"/>
        </w:rPr>
      </w:pPr>
    </w:p>
    <w:p w14:paraId="3464437F" w14:textId="77777777" w:rsidR="006F5EE9" w:rsidRDefault="006F5EE9" w:rsidP="00EA3BF4">
      <w:pPr>
        <w:ind w:right="-493"/>
        <w:jc w:val="both"/>
        <w:rPr>
          <w:rFonts w:ascii="Arial" w:hAnsi="Arial" w:cs="Arial"/>
          <w:sz w:val="22"/>
          <w:szCs w:val="22"/>
        </w:rPr>
      </w:pPr>
    </w:p>
    <w:p w14:paraId="057E2174" w14:textId="77777777" w:rsidR="006F5EE9" w:rsidRDefault="006F5EE9" w:rsidP="00EA3BF4">
      <w:pPr>
        <w:ind w:right="-493"/>
        <w:jc w:val="both"/>
        <w:rPr>
          <w:rFonts w:ascii="Arial" w:hAnsi="Arial" w:cs="Arial"/>
          <w:sz w:val="22"/>
          <w:szCs w:val="22"/>
        </w:rPr>
      </w:pPr>
    </w:p>
    <w:p w14:paraId="52D6091A" w14:textId="77777777" w:rsidR="006F5EE9" w:rsidRDefault="006F5EE9" w:rsidP="00EA3BF4">
      <w:pPr>
        <w:ind w:right="-493"/>
        <w:jc w:val="both"/>
        <w:rPr>
          <w:rFonts w:ascii="Arial" w:hAnsi="Arial" w:cs="Arial"/>
          <w:sz w:val="22"/>
          <w:szCs w:val="22"/>
        </w:rPr>
      </w:pPr>
    </w:p>
    <w:p w14:paraId="7827F97E" w14:textId="77777777" w:rsidR="006F5EE9" w:rsidRDefault="006F5EE9" w:rsidP="00EA3BF4">
      <w:pPr>
        <w:ind w:right="-493"/>
        <w:jc w:val="both"/>
        <w:rPr>
          <w:rFonts w:ascii="Arial" w:hAnsi="Arial" w:cs="Arial"/>
          <w:sz w:val="22"/>
          <w:szCs w:val="22"/>
        </w:rPr>
      </w:pPr>
    </w:p>
    <w:p w14:paraId="309B48D1" w14:textId="77777777" w:rsidR="00FE373D" w:rsidRDefault="00FE373D" w:rsidP="00EA3BF4">
      <w:pPr>
        <w:ind w:right="-493"/>
        <w:jc w:val="both"/>
        <w:rPr>
          <w:rFonts w:ascii="Arial" w:hAnsi="Arial" w:cs="Arial"/>
          <w:sz w:val="22"/>
          <w:szCs w:val="22"/>
        </w:rPr>
      </w:pPr>
    </w:p>
    <w:p w14:paraId="50453F15" w14:textId="77777777" w:rsidR="006F5EE9" w:rsidRDefault="006F5EE9" w:rsidP="00EA3BF4">
      <w:pPr>
        <w:ind w:right="-493"/>
        <w:jc w:val="both"/>
        <w:rPr>
          <w:rFonts w:ascii="Arial" w:hAnsi="Arial" w:cs="Arial"/>
          <w:sz w:val="22"/>
          <w:szCs w:val="22"/>
        </w:rPr>
      </w:pPr>
    </w:p>
    <w:p w14:paraId="0B91FB93" w14:textId="77777777" w:rsidR="006F5EE9" w:rsidRDefault="006F5EE9" w:rsidP="00EA3BF4">
      <w:pPr>
        <w:ind w:right="-493"/>
        <w:jc w:val="both"/>
        <w:rPr>
          <w:rFonts w:ascii="Arial" w:hAnsi="Arial" w:cs="Arial"/>
          <w:sz w:val="22"/>
          <w:szCs w:val="22"/>
        </w:rPr>
      </w:pPr>
    </w:p>
    <w:p w14:paraId="7A6CDBF0" w14:textId="77777777" w:rsidR="006F5EE9" w:rsidRDefault="006F5EE9" w:rsidP="00EA3BF4">
      <w:pPr>
        <w:ind w:right="-493"/>
        <w:jc w:val="both"/>
        <w:rPr>
          <w:rFonts w:ascii="Arial" w:hAnsi="Arial" w:cs="Arial"/>
          <w:sz w:val="22"/>
          <w:szCs w:val="22"/>
        </w:rPr>
      </w:pPr>
    </w:p>
    <w:p w14:paraId="3D3E8677" w14:textId="77777777" w:rsidR="006F5EE9" w:rsidRDefault="006F5EE9" w:rsidP="00EA3BF4">
      <w:pPr>
        <w:ind w:right="-493"/>
        <w:jc w:val="both"/>
        <w:rPr>
          <w:rFonts w:ascii="Arial" w:hAnsi="Arial" w:cs="Arial"/>
          <w:sz w:val="22"/>
          <w:szCs w:val="22"/>
        </w:rPr>
      </w:pPr>
    </w:p>
    <w:p w14:paraId="22B95BDF" w14:textId="77777777" w:rsidR="00D00F47" w:rsidRPr="002667F5" w:rsidRDefault="00D00F47" w:rsidP="00EA3BF4">
      <w:pPr>
        <w:ind w:right="-493"/>
        <w:jc w:val="both"/>
        <w:rPr>
          <w:rFonts w:ascii="Arial" w:hAnsi="Arial" w:cs="Arial"/>
          <w:sz w:val="22"/>
          <w:szCs w:val="22"/>
        </w:rPr>
      </w:pPr>
    </w:p>
    <w:p w14:paraId="3C064F48" w14:textId="77777777" w:rsidR="00222079" w:rsidRPr="002667F5" w:rsidRDefault="00222079" w:rsidP="00EA3BF4">
      <w:pPr>
        <w:ind w:right="-493"/>
        <w:jc w:val="both"/>
        <w:rPr>
          <w:rFonts w:ascii="Arial" w:hAnsi="Arial" w:cs="Arial"/>
          <w:sz w:val="22"/>
          <w:szCs w:val="22"/>
        </w:rPr>
      </w:pPr>
    </w:p>
    <w:p w14:paraId="591C4BC1" w14:textId="77777777" w:rsidR="00222079" w:rsidRPr="002667F5" w:rsidRDefault="00222079" w:rsidP="00EA3BF4">
      <w:pPr>
        <w:ind w:right="-493"/>
        <w:jc w:val="both"/>
        <w:rPr>
          <w:rFonts w:ascii="Arial" w:hAnsi="Arial" w:cs="Arial"/>
          <w:b/>
          <w:sz w:val="22"/>
          <w:szCs w:val="22"/>
        </w:rPr>
      </w:pPr>
      <w:r w:rsidRPr="002667F5">
        <w:rPr>
          <w:rFonts w:ascii="Arial" w:hAnsi="Arial" w:cs="Arial"/>
          <w:b/>
          <w:sz w:val="22"/>
          <w:szCs w:val="22"/>
        </w:rPr>
        <w:t>SPIS RYSUNKÓW</w:t>
      </w:r>
    </w:p>
    <w:p w14:paraId="2D9319B5" w14:textId="77777777" w:rsidR="00222079" w:rsidRPr="002667F5" w:rsidRDefault="00222079" w:rsidP="00EA3BF4">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sidR="0071389B">
        <w:rPr>
          <w:rFonts w:cs="Arial"/>
          <w:sz w:val="22"/>
          <w:szCs w:val="22"/>
        </w:rPr>
        <w:t>iwnicy</w:t>
      </w:r>
      <w:r w:rsidRPr="002667F5">
        <w:rPr>
          <w:rFonts w:cs="Arial"/>
          <w:sz w:val="22"/>
          <w:szCs w:val="22"/>
        </w:rPr>
        <w:t xml:space="preserve"> </w:t>
      </w:r>
      <w:r w:rsidR="0071389B">
        <w:rPr>
          <w:rFonts w:cs="Arial"/>
          <w:sz w:val="22"/>
          <w:szCs w:val="22"/>
        </w:rPr>
        <w:t>Rozmieszczenie elementów oświetlenia awaryjnego i ewakuacyjnego</w:t>
      </w:r>
      <w:r w:rsidRPr="002667F5">
        <w:rPr>
          <w:rFonts w:cs="Arial"/>
          <w:sz w:val="22"/>
          <w:szCs w:val="22"/>
        </w:rPr>
        <w:tab/>
        <w:t xml:space="preserve"> rys. E-0</w:t>
      </w:r>
      <w:r w:rsidR="00604991">
        <w:rPr>
          <w:rFonts w:cs="Arial"/>
          <w:sz w:val="22"/>
          <w:szCs w:val="22"/>
        </w:rPr>
        <w:t>0</w:t>
      </w:r>
    </w:p>
    <w:p w14:paraId="7F4E127C" w14:textId="77777777" w:rsidR="00222079" w:rsidRPr="002667F5" w:rsidRDefault="0071389B" w:rsidP="00EA3BF4">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arteru</w:t>
      </w:r>
      <w:r w:rsidRPr="002667F5">
        <w:rPr>
          <w:rFonts w:cs="Arial"/>
          <w:sz w:val="22"/>
          <w:szCs w:val="22"/>
        </w:rPr>
        <w:t xml:space="preserve"> </w:t>
      </w:r>
      <w:r>
        <w:rPr>
          <w:rFonts w:cs="Arial"/>
          <w:sz w:val="22"/>
          <w:szCs w:val="22"/>
        </w:rPr>
        <w:t>Rozmieszczenie elementów oświetlenia awaryjnego i ewakuacyjnego</w:t>
      </w:r>
      <w:r w:rsidR="00222079" w:rsidRPr="002667F5">
        <w:rPr>
          <w:rFonts w:cs="Arial"/>
          <w:sz w:val="22"/>
          <w:szCs w:val="22"/>
        </w:rPr>
        <w:tab/>
        <w:t xml:space="preserve"> rys. E-0</w:t>
      </w:r>
      <w:r w:rsidR="00604991">
        <w:rPr>
          <w:rFonts w:cs="Arial"/>
          <w:sz w:val="22"/>
          <w:szCs w:val="22"/>
        </w:rPr>
        <w:t>1</w:t>
      </w:r>
    </w:p>
    <w:p w14:paraId="7128282A" w14:textId="77777777" w:rsidR="00222079" w:rsidRPr="002667F5" w:rsidRDefault="0071389B" w:rsidP="00EA3BF4">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I</w:t>
      </w:r>
      <w:r w:rsidRPr="002667F5">
        <w:rPr>
          <w:rFonts w:cs="Arial"/>
          <w:sz w:val="22"/>
          <w:szCs w:val="22"/>
        </w:rPr>
        <w:t xml:space="preserve"> </w:t>
      </w:r>
      <w:r>
        <w:rPr>
          <w:rFonts w:cs="Arial"/>
          <w:sz w:val="22"/>
          <w:szCs w:val="22"/>
        </w:rPr>
        <w:t>Rozmieszczenie elementów oświetlenia awaryjnego i ewakuacyjnego</w:t>
      </w:r>
      <w:r w:rsidR="00222079" w:rsidRPr="002667F5">
        <w:rPr>
          <w:rFonts w:cs="Arial"/>
          <w:sz w:val="22"/>
          <w:szCs w:val="22"/>
        </w:rPr>
        <w:tab/>
        <w:t xml:space="preserve"> rys. E-0</w:t>
      </w:r>
      <w:r w:rsidR="00604991">
        <w:rPr>
          <w:rFonts w:cs="Arial"/>
          <w:sz w:val="22"/>
          <w:szCs w:val="22"/>
        </w:rPr>
        <w:t>2</w:t>
      </w:r>
    </w:p>
    <w:p w14:paraId="2C99BCAF"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II</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E-0</w:t>
      </w:r>
      <w:r>
        <w:rPr>
          <w:rFonts w:cs="Arial"/>
          <w:sz w:val="22"/>
          <w:szCs w:val="22"/>
        </w:rPr>
        <w:t>3</w:t>
      </w:r>
    </w:p>
    <w:p w14:paraId="20E84EEE"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III</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E-0</w:t>
      </w:r>
      <w:r>
        <w:rPr>
          <w:rFonts w:cs="Arial"/>
          <w:sz w:val="22"/>
          <w:szCs w:val="22"/>
        </w:rPr>
        <w:t>4</w:t>
      </w:r>
    </w:p>
    <w:p w14:paraId="0B28D3A3"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IV</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E-0</w:t>
      </w:r>
      <w:r>
        <w:rPr>
          <w:rFonts w:cs="Arial"/>
          <w:sz w:val="22"/>
          <w:szCs w:val="22"/>
        </w:rPr>
        <w:t>5</w:t>
      </w:r>
    </w:p>
    <w:p w14:paraId="384BB928"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V</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E-0</w:t>
      </w:r>
      <w:r>
        <w:rPr>
          <w:rFonts w:cs="Arial"/>
          <w:sz w:val="22"/>
          <w:szCs w:val="22"/>
        </w:rPr>
        <w:t>6</w:t>
      </w:r>
    </w:p>
    <w:p w14:paraId="4C0AFC10"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VI</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E-0</w:t>
      </w:r>
      <w:r>
        <w:rPr>
          <w:rFonts w:cs="Arial"/>
          <w:sz w:val="22"/>
          <w:szCs w:val="22"/>
        </w:rPr>
        <w:t>7</w:t>
      </w:r>
    </w:p>
    <w:p w14:paraId="5C74C50E"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VII</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E-0</w:t>
      </w:r>
      <w:r>
        <w:rPr>
          <w:rFonts w:cs="Arial"/>
          <w:sz w:val="22"/>
          <w:szCs w:val="22"/>
        </w:rPr>
        <w:t>8</w:t>
      </w:r>
    </w:p>
    <w:p w14:paraId="06B8A2B9"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VIII</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E-0</w:t>
      </w:r>
      <w:r>
        <w:rPr>
          <w:rFonts w:cs="Arial"/>
          <w:sz w:val="22"/>
          <w:szCs w:val="22"/>
        </w:rPr>
        <w:t>9</w:t>
      </w:r>
    </w:p>
    <w:p w14:paraId="7447579D"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IX</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w:t>
      </w:r>
      <w:r>
        <w:rPr>
          <w:rFonts w:cs="Arial"/>
          <w:sz w:val="22"/>
          <w:szCs w:val="22"/>
        </w:rPr>
        <w:t>10</w:t>
      </w:r>
    </w:p>
    <w:p w14:paraId="6FF91C04"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X</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w:t>
      </w:r>
      <w:r>
        <w:rPr>
          <w:rFonts w:cs="Arial"/>
          <w:sz w:val="22"/>
          <w:szCs w:val="22"/>
        </w:rPr>
        <w:t>11</w:t>
      </w:r>
    </w:p>
    <w:p w14:paraId="42B4BA91" w14:textId="77777777" w:rsidR="00604991" w:rsidRPr="002667F5" w:rsidRDefault="00604991" w:rsidP="00604991">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Rzut P</w:t>
      </w:r>
      <w:r>
        <w:rPr>
          <w:rFonts w:cs="Arial"/>
          <w:sz w:val="22"/>
          <w:szCs w:val="22"/>
        </w:rPr>
        <w:t>iętra XI</w:t>
      </w:r>
      <w:r w:rsidRPr="002667F5">
        <w:rPr>
          <w:rFonts w:cs="Arial"/>
          <w:sz w:val="22"/>
          <w:szCs w:val="22"/>
        </w:rPr>
        <w:t xml:space="preserve"> </w:t>
      </w:r>
      <w:r>
        <w:rPr>
          <w:rFonts w:cs="Arial"/>
          <w:sz w:val="22"/>
          <w:szCs w:val="22"/>
        </w:rPr>
        <w:t>Rozmieszczenie elementów oświetlenia awaryjnego i ewakuacyjnego</w:t>
      </w:r>
      <w:r w:rsidRPr="002667F5">
        <w:rPr>
          <w:rFonts w:cs="Arial"/>
          <w:sz w:val="22"/>
          <w:szCs w:val="22"/>
        </w:rPr>
        <w:tab/>
        <w:t xml:space="preserve"> rys. E-</w:t>
      </w:r>
      <w:r>
        <w:rPr>
          <w:rFonts w:cs="Arial"/>
          <w:sz w:val="22"/>
          <w:szCs w:val="22"/>
        </w:rPr>
        <w:t>12</w:t>
      </w:r>
    </w:p>
    <w:p w14:paraId="2A6622EB" w14:textId="77777777" w:rsidR="00222079" w:rsidRPr="002667F5" w:rsidRDefault="00222079" w:rsidP="00EA3BF4">
      <w:pPr>
        <w:pStyle w:val="OPIS0"/>
        <w:tabs>
          <w:tab w:val="clear" w:pos="1134"/>
          <w:tab w:val="left" w:leader="dot" w:pos="9000"/>
          <w:tab w:val="left" w:pos="9178"/>
        </w:tabs>
        <w:spacing w:line="240" w:lineRule="auto"/>
        <w:ind w:right="720"/>
        <w:rPr>
          <w:rFonts w:cs="Arial"/>
          <w:sz w:val="22"/>
          <w:szCs w:val="22"/>
        </w:rPr>
      </w:pPr>
      <w:r w:rsidRPr="002667F5">
        <w:rPr>
          <w:rFonts w:cs="Arial"/>
          <w:sz w:val="22"/>
          <w:szCs w:val="22"/>
        </w:rPr>
        <w:t xml:space="preserve">Schemat </w:t>
      </w:r>
      <w:r w:rsidR="0071389B">
        <w:rPr>
          <w:rFonts w:cs="Arial"/>
          <w:sz w:val="22"/>
          <w:szCs w:val="22"/>
        </w:rPr>
        <w:t>modernizacji przeciwpożarowego wyłącznika prądu</w:t>
      </w:r>
      <w:r w:rsidRPr="002667F5">
        <w:rPr>
          <w:rFonts w:cs="Arial"/>
          <w:sz w:val="22"/>
          <w:szCs w:val="22"/>
        </w:rPr>
        <w:tab/>
        <w:t xml:space="preserve"> rys. E-</w:t>
      </w:r>
      <w:r w:rsidR="00604991">
        <w:rPr>
          <w:rFonts w:cs="Arial"/>
          <w:sz w:val="22"/>
          <w:szCs w:val="22"/>
        </w:rPr>
        <w:t>13</w:t>
      </w:r>
    </w:p>
    <w:p w14:paraId="2B566DD6" w14:textId="77777777" w:rsidR="000E31D3" w:rsidRDefault="000E31D3" w:rsidP="00EA3BF4">
      <w:pPr>
        <w:ind w:right="-492"/>
        <w:jc w:val="both"/>
        <w:rPr>
          <w:rFonts w:ascii="Arial" w:hAnsi="Arial" w:cs="Arial"/>
          <w:sz w:val="22"/>
          <w:szCs w:val="22"/>
          <w:lang w:val="en-US"/>
        </w:rPr>
      </w:pPr>
    </w:p>
    <w:p w14:paraId="2DC063C4" w14:textId="77777777" w:rsidR="00FE373D" w:rsidRDefault="00FE373D" w:rsidP="00EA3BF4">
      <w:pPr>
        <w:ind w:right="-492"/>
        <w:jc w:val="both"/>
        <w:rPr>
          <w:rFonts w:ascii="Arial" w:hAnsi="Arial" w:cs="Arial"/>
          <w:sz w:val="22"/>
          <w:szCs w:val="22"/>
          <w:lang w:val="en-US"/>
        </w:rPr>
      </w:pPr>
    </w:p>
    <w:p w14:paraId="48C01272" w14:textId="77777777" w:rsidR="00FE373D" w:rsidRDefault="00FE373D" w:rsidP="00EA3BF4">
      <w:pPr>
        <w:ind w:right="-492"/>
        <w:jc w:val="both"/>
        <w:rPr>
          <w:rFonts w:ascii="Arial" w:hAnsi="Arial" w:cs="Arial"/>
          <w:sz w:val="22"/>
          <w:szCs w:val="22"/>
          <w:lang w:val="en-US"/>
        </w:rPr>
      </w:pPr>
    </w:p>
    <w:p w14:paraId="0B907AC1" w14:textId="77777777" w:rsidR="00FE373D" w:rsidRDefault="00FE373D" w:rsidP="00EA3BF4">
      <w:pPr>
        <w:ind w:right="-492"/>
        <w:jc w:val="both"/>
        <w:rPr>
          <w:rFonts w:ascii="Arial" w:hAnsi="Arial" w:cs="Arial"/>
          <w:sz w:val="22"/>
          <w:szCs w:val="22"/>
          <w:lang w:val="en-US"/>
        </w:rPr>
      </w:pPr>
    </w:p>
    <w:p w14:paraId="40C201B3" w14:textId="77777777" w:rsidR="00FE373D" w:rsidRDefault="00FE373D" w:rsidP="00EA3BF4">
      <w:pPr>
        <w:ind w:right="-492"/>
        <w:jc w:val="both"/>
        <w:rPr>
          <w:rFonts w:ascii="Arial" w:hAnsi="Arial" w:cs="Arial"/>
          <w:sz w:val="22"/>
          <w:szCs w:val="22"/>
          <w:lang w:val="en-US"/>
        </w:rPr>
      </w:pPr>
    </w:p>
    <w:p w14:paraId="6DC803B8" w14:textId="77777777" w:rsidR="00FE373D" w:rsidRDefault="00FE373D" w:rsidP="00EA3BF4">
      <w:pPr>
        <w:ind w:right="-492"/>
        <w:jc w:val="both"/>
        <w:rPr>
          <w:rFonts w:ascii="Arial" w:hAnsi="Arial" w:cs="Arial"/>
          <w:sz w:val="22"/>
          <w:szCs w:val="22"/>
          <w:lang w:val="en-US"/>
        </w:rPr>
      </w:pPr>
    </w:p>
    <w:p w14:paraId="2D43A5ED" w14:textId="77777777" w:rsidR="00FE373D" w:rsidRDefault="00FE373D" w:rsidP="00EA3BF4">
      <w:pPr>
        <w:ind w:right="-492"/>
        <w:jc w:val="both"/>
        <w:rPr>
          <w:rFonts w:ascii="Arial" w:hAnsi="Arial" w:cs="Arial"/>
          <w:sz w:val="22"/>
          <w:szCs w:val="22"/>
          <w:lang w:val="en-US"/>
        </w:rPr>
      </w:pPr>
    </w:p>
    <w:p w14:paraId="17414726" w14:textId="77777777" w:rsidR="00FE373D" w:rsidRDefault="00FE373D" w:rsidP="00EA3BF4">
      <w:pPr>
        <w:ind w:right="-492"/>
        <w:jc w:val="both"/>
        <w:rPr>
          <w:rFonts w:ascii="Arial" w:hAnsi="Arial" w:cs="Arial"/>
          <w:sz w:val="22"/>
          <w:szCs w:val="22"/>
          <w:lang w:val="en-US"/>
        </w:rPr>
      </w:pPr>
    </w:p>
    <w:p w14:paraId="3E532C4F" w14:textId="77777777" w:rsidR="00FE373D" w:rsidRDefault="00FE373D" w:rsidP="00EA3BF4">
      <w:pPr>
        <w:ind w:right="-492"/>
        <w:jc w:val="both"/>
        <w:rPr>
          <w:rFonts w:ascii="Arial" w:hAnsi="Arial" w:cs="Arial"/>
          <w:sz w:val="22"/>
          <w:szCs w:val="22"/>
          <w:lang w:val="en-US"/>
        </w:rPr>
      </w:pPr>
    </w:p>
    <w:p w14:paraId="17D7B2AF" w14:textId="77777777" w:rsidR="00FE373D" w:rsidRDefault="00FE373D" w:rsidP="00EA3BF4">
      <w:pPr>
        <w:ind w:right="-492"/>
        <w:jc w:val="both"/>
        <w:rPr>
          <w:rFonts w:ascii="Arial" w:hAnsi="Arial" w:cs="Arial"/>
          <w:sz w:val="22"/>
          <w:szCs w:val="22"/>
          <w:lang w:val="en-US"/>
        </w:rPr>
      </w:pPr>
    </w:p>
    <w:p w14:paraId="48EEB133" w14:textId="77777777" w:rsidR="00FE373D" w:rsidRDefault="00FE373D" w:rsidP="00EA3BF4">
      <w:pPr>
        <w:ind w:right="-492"/>
        <w:jc w:val="both"/>
        <w:rPr>
          <w:rFonts w:ascii="Arial" w:hAnsi="Arial" w:cs="Arial"/>
          <w:sz w:val="22"/>
          <w:szCs w:val="22"/>
          <w:lang w:val="en-US"/>
        </w:rPr>
      </w:pPr>
    </w:p>
    <w:p w14:paraId="0810D243" w14:textId="77777777" w:rsidR="00FE373D" w:rsidRDefault="00FE373D" w:rsidP="00EA3BF4">
      <w:pPr>
        <w:ind w:right="-492"/>
        <w:jc w:val="both"/>
        <w:rPr>
          <w:rFonts w:ascii="Arial" w:hAnsi="Arial" w:cs="Arial"/>
          <w:sz w:val="22"/>
          <w:szCs w:val="22"/>
          <w:lang w:val="en-US"/>
        </w:rPr>
      </w:pPr>
    </w:p>
    <w:p w14:paraId="085F1AED" w14:textId="77777777" w:rsidR="00FE373D" w:rsidRDefault="00FE373D" w:rsidP="00EA3BF4">
      <w:pPr>
        <w:ind w:right="-492"/>
        <w:jc w:val="both"/>
        <w:rPr>
          <w:rFonts w:ascii="Arial" w:hAnsi="Arial" w:cs="Arial"/>
          <w:sz w:val="22"/>
          <w:szCs w:val="22"/>
          <w:lang w:val="en-US"/>
        </w:rPr>
      </w:pPr>
    </w:p>
    <w:p w14:paraId="4398AD9F" w14:textId="77777777" w:rsidR="00FE373D" w:rsidRDefault="00FE373D" w:rsidP="00EA3BF4">
      <w:pPr>
        <w:ind w:right="-492"/>
        <w:jc w:val="both"/>
        <w:rPr>
          <w:rFonts w:ascii="Arial" w:hAnsi="Arial" w:cs="Arial"/>
          <w:sz w:val="22"/>
          <w:szCs w:val="22"/>
          <w:lang w:val="en-US"/>
        </w:rPr>
      </w:pPr>
    </w:p>
    <w:p w14:paraId="53497717" w14:textId="77777777" w:rsidR="00FE373D" w:rsidRDefault="00FE373D" w:rsidP="00EA3BF4">
      <w:pPr>
        <w:ind w:right="-492"/>
        <w:jc w:val="both"/>
        <w:rPr>
          <w:rFonts w:ascii="Arial" w:hAnsi="Arial" w:cs="Arial"/>
          <w:sz w:val="22"/>
          <w:szCs w:val="22"/>
          <w:lang w:val="en-US"/>
        </w:rPr>
      </w:pPr>
    </w:p>
    <w:p w14:paraId="446A8E63" w14:textId="77777777" w:rsidR="00FE373D" w:rsidRDefault="00FE373D" w:rsidP="00EA3BF4">
      <w:pPr>
        <w:ind w:right="-492"/>
        <w:jc w:val="both"/>
        <w:rPr>
          <w:rFonts w:ascii="Arial" w:hAnsi="Arial" w:cs="Arial"/>
          <w:sz w:val="22"/>
          <w:szCs w:val="22"/>
          <w:lang w:val="en-US"/>
        </w:rPr>
      </w:pPr>
    </w:p>
    <w:p w14:paraId="46E54E6C" w14:textId="77777777" w:rsidR="00FE373D" w:rsidRDefault="00FE373D" w:rsidP="00EA3BF4">
      <w:pPr>
        <w:ind w:right="-492"/>
        <w:jc w:val="both"/>
        <w:rPr>
          <w:rFonts w:ascii="Arial" w:hAnsi="Arial" w:cs="Arial"/>
          <w:sz w:val="22"/>
          <w:szCs w:val="22"/>
          <w:lang w:val="en-US"/>
        </w:rPr>
      </w:pPr>
    </w:p>
    <w:p w14:paraId="65FE52A2" w14:textId="77777777" w:rsidR="00FE373D" w:rsidRDefault="00FE373D" w:rsidP="00EA3BF4">
      <w:pPr>
        <w:ind w:right="-492"/>
        <w:jc w:val="both"/>
        <w:rPr>
          <w:rFonts w:ascii="Arial" w:hAnsi="Arial" w:cs="Arial"/>
          <w:sz w:val="22"/>
          <w:szCs w:val="22"/>
          <w:lang w:val="en-US"/>
        </w:rPr>
      </w:pPr>
    </w:p>
    <w:p w14:paraId="68B5030A" w14:textId="77777777" w:rsidR="00FE373D" w:rsidRDefault="00FE373D" w:rsidP="00EA3BF4">
      <w:pPr>
        <w:ind w:right="-492"/>
        <w:jc w:val="both"/>
        <w:rPr>
          <w:rFonts w:ascii="Arial" w:hAnsi="Arial" w:cs="Arial"/>
          <w:sz w:val="22"/>
          <w:szCs w:val="22"/>
          <w:lang w:val="en-US"/>
        </w:rPr>
      </w:pPr>
    </w:p>
    <w:p w14:paraId="03428FF2" w14:textId="77777777" w:rsidR="00FE373D" w:rsidRDefault="00FE373D" w:rsidP="00EA3BF4">
      <w:pPr>
        <w:ind w:right="-492"/>
        <w:jc w:val="both"/>
        <w:rPr>
          <w:rFonts w:ascii="Arial" w:hAnsi="Arial" w:cs="Arial"/>
          <w:sz w:val="22"/>
          <w:szCs w:val="22"/>
          <w:lang w:val="en-US"/>
        </w:rPr>
      </w:pPr>
    </w:p>
    <w:p w14:paraId="2B98ED50" w14:textId="77777777" w:rsidR="00FE373D" w:rsidRDefault="00FE373D" w:rsidP="00EA3BF4">
      <w:pPr>
        <w:ind w:right="-492"/>
        <w:jc w:val="both"/>
        <w:rPr>
          <w:rFonts w:ascii="Arial" w:hAnsi="Arial" w:cs="Arial"/>
          <w:sz w:val="22"/>
          <w:szCs w:val="22"/>
          <w:lang w:val="en-US"/>
        </w:rPr>
      </w:pPr>
    </w:p>
    <w:p w14:paraId="24D4EAF6" w14:textId="77777777" w:rsidR="00FE373D" w:rsidRDefault="00FE373D" w:rsidP="00EA3BF4">
      <w:pPr>
        <w:ind w:right="-492"/>
        <w:jc w:val="both"/>
        <w:rPr>
          <w:rFonts w:ascii="Arial" w:hAnsi="Arial" w:cs="Arial"/>
          <w:sz w:val="22"/>
          <w:szCs w:val="22"/>
          <w:lang w:val="en-US"/>
        </w:rPr>
      </w:pPr>
    </w:p>
    <w:p w14:paraId="1746A222" w14:textId="77777777" w:rsidR="00FE373D" w:rsidRDefault="00FE373D" w:rsidP="00EA3BF4">
      <w:pPr>
        <w:ind w:right="-492"/>
        <w:jc w:val="both"/>
        <w:rPr>
          <w:rFonts w:ascii="Arial" w:hAnsi="Arial" w:cs="Arial"/>
          <w:sz w:val="22"/>
          <w:szCs w:val="22"/>
          <w:lang w:val="en-US"/>
        </w:rPr>
      </w:pPr>
    </w:p>
    <w:p w14:paraId="0BC69FC3" w14:textId="77777777" w:rsidR="00FE373D" w:rsidRDefault="00FE373D" w:rsidP="00EA3BF4">
      <w:pPr>
        <w:ind w:right="-492"/>
        <w:jc w:val="both"/>
        <w:rPr>
          <w:rFonts w:ascii="Arial" w:hAnsi="Arial" w:cs="Arial"/>
          <w:sz w:val="22"/>
          <w:szCs w:val="22"/>
          <w:lang w:val="en-US"/>
        </w:rPr>
      </w:pPr>
    </w:p>
    <w:p w14:paraId="5DEBB229" w14:textId="77777777" w:rsidR="00FE373D" w:rsidRDefault="00FE373D" w:rsidP="00EA3BF4">
      <w:pPr>
        <w:ind w:right="-492"/>
        <w:jc w:val="both"/>
        <w:rPr>
          <w:rFonts w:ascii="Arial" w:hAnsi="Arial" w:cs="Arial"/>
          <w:sz w:val="22"/>
          <w:szCs w:val="22"/>
          <w:lang w:val="en-US"/>
        </w:rPr>
      </w:pPr>
    </w:p>
    <w:p w14:paraId="361EC32F" w14:textId="77777777" w:rsidR="00FE373D" w:rsidRDefault="00FE373D" w:rsidP="00EA3BF4">
      <w:pPr>
        <w:ind w:right="-492"/>
        <w:jc w:val="both"/>
        <w:rPr>
          <w:rFonts w:ascii="Arial" w:hAnsi="Arial" w:cs="Arial"/>
          <w:sz w:val="22"/>
          <w:szCs w:val="22"/>
          <w:lang w:val="en-US"/>
        </w:rPr>
      </w:pPr>
    </w:p>
    <w:p w14:paraId="5532B851" w14:textId="77777777" w:rsidR="00FE373D" w:rsidRDefault="00FE373D" w:rsidP="00EA3BF4">
      <w:pPr>
        <w:ind w:right="-492"/>
        <w:jc w:val="both"/>
        <w:rPr>
          <w:rFonts w:ascii="Arial" w:hAnsi="Arial" w:cs="Arial"/>
          <w:sz w:val="22"/>
          <w:szCs w:val="22"/>
          <w:lang w:val="en-US"/>
        </w:rPr>
      </w:pPr>
    </w:p>
    <w:p w14:paraId="15D5D7E4" w14:textId="77777777" w:rsidR="00FE373D" w:rsidRDefault="00FE373D" w:rsidP="00EA3BF4">
      <w:pPr>
        <w:ind w:right="-492"/>
        <w:jc w:val="both"/>
        <w:rPr>
          <w:rFonts w:ascii="Arial" w:hAnsi="Arial" w:cs="Arial"/>
          <w:sz w:val="22"/>
          <w:szCs w:val="22"/>
          <w:lang w:val="en-US"/>
        </w:rPr>
      </w:pPr>
    </w:p>
    <w:p w14:paraId="47C7FED9" w14:textId="77777777" w:rsidR="00FE373D" w:rsidRDefault="00FE373D" w:rsidP="00EA3BF4">
      <w:pPr>
        <w:ind w:right="-492"/>
        <w:jc w:val="both"/>
        <w:rPr>
          <w:rFonts w:ascii="Arial" w:hAnsi="Arial" w:cs="Arial"/>
          <w:sz w:val="22"/>
          <w:szCs w:val="22"/>
          <w:lang w:val="en-US"/>
        </w:rPr>
      </w:pPr>
    </w:p>
    <w:p w14:paraId="5E88AD70" w14:textId="77777777" w:rsidR="00FE373D" w:rsidRDefault="00FE373D" w:rsidP="00EA3BF4">
      <w:pPr>
        <w:ind w:right="-492"/>
        <w:jc w:val="both"/>
        <w:rPr>
          <w:rFonts w:ascii="Arial" w:hAnsi="Arial" w:cs="Arial"/>
          <w:sz w:val="22"/>
          <w:szCs w:val="22"/>
          <w:lang w:val="en-US"/>
        </w:rPr>
      </w:pPr>
    </w:p>
    <w:p w14:paraId="3C727D07" w14:textId="77777777" w:rsidR="00FE373D" w:rsidRDefault="00FE373D" w:rsidP="00EA3BF4">
      <w:pPr>
        <w:ind w:right="-492"/>
        <w:jc w:val="both"/>
        <w:rPr>
          <w:rFonts w:ascii="Arial" w:hAnsi="Arial" w:cs="Arial"/>
          <w:sz w:val="22"/>
          <w:szCs w:val="22"/>
          <w:lang w:val="en-US"/>
        </w:rPr>
      </w:pPr>
    </w:p>
    <w:p w14:paraId="0F333922" w14:textId="77777777" w:rsidR="00FE373D" w:rsidRDefault="00FE373D" w:rsidP="00EA3BF4">
      <w:pPr>
        <w:ind w:right="-492"/>
        <w:jc w:val="both"/>
        <w:rPr>
          <w:rFonts w:ascii="Arial" w:hAnsi="Arial" w:cs="Arial"/>
          <w:sz w:val="22"/>
          <w:szCs w:val="22"/>
          <w:lang w:val="en-US"/>
        </w:rPr>
      </w:pPr>
    </w:p>
    <w:p w14:paraId="3B237AAF" w14:textId="77777777" w:rsidR="00FE373D" w:rsidRDefault="00FE373D" w:rsidP="00EA3BF4">
      <w:pPr>
        <w:ind w:right="-492"/>
        <w:jc w:val="both"/>
        <w:rPr>
          <w:rFonts w:ascii="Arial" w:hAnsi="Arial" w:cs="Arial"/>
          <w:sz w:val="22"/>
          <w:szCs w:val="22"/>
          <w:lang w:val="en-US"/>
        </w:rPr>
      </w:pPr>
    </w:p>
    <w:p w14:paraId="5B26614A" w14:textId="77777777" w:rsidR="00FE373D" w:rsidRDefault="00FE373D" w:rsidP="00EA3BF4">
      <w:pPr>
        <w:ind w:right="-492"/>
        <w:jc w:val="both"/>
        <w:rPr>
          <w:rFonts w:ascii="Arial" w:hAnsi="Arial" w:cs="Arial"/>
          <w:sz w:val="22"/>
          <w:szCs w:val="22"/>
          <w:lang w:val="en-US"/>
        </w:rPr>
      </w:pPr>
    </w:p>
    <w:p w14:paraId="6A6F4C4A" w14:textId="77777777" w:rsidR="00FE373D" w:rsidRDefault="00FE373D" w:rsidP="00EA3BF4">
      <w:pPr>
        <w:ind w:right="-492"/>
        <w:jc w:val="both"/>
        <w:rPr>
          <w:rFonts w:ascii="Arial" w:hAnsi="Arial" w:cs="Arial"/>
          <w:sz w:val="22"/>
          <w:szCs w:val="22"/>
          <w:lang w:val="en-US"/>
        </w:rPr>
      </w:pPr>
    </w:p>
    <w:p w14:paraId="4ACEAF1D" w14:textId="77777777" w:rsidR="00FE373D" w:rsidRDefault="00FE373D" w:rsidP="00EA3BF4">
      <w:pPr>
        <w:ind w:right="-492"/>
        <w:jc w:val="both"/>
        <w:rPr>
          <w:rFonts w:ascii="Arial" w:hAnsi="Arial" w:cs="Arial"/>
          <w:sz w:val="22"/>
          <w:szCs w:val="22"/>
          <w:lang w:val="en-US"/>
        </w:rPr>
      </w:pPr>
    </w:p>
    <w:p w14:paraId="7620CB84" w14:textId="77777777" w:rsidR="00FE373D" w:rsidRDefault="00FE373D" w:rsidP="00EA3BF4">
      <w:pPr>
        <w:ind w:right="-492"/>
        <w:jc w:val="both"/>
        <w:rPr>
          <w:rFonts w:ascii="Arial" w:hAnsi="Arial" w:cs="Arial"/>
          <w:sz w:val="22"/>
          <w:szCs w:val="22"/>
          <w:lang w:val="en-US"/>
        </w:rPr>
      </w:pPr>
    </w:p>
    <w:p w14:paraId="632C7AF1" w14:textId="77777777" w:rsidR="00FE373D" w:rsidRDefault="00FE373D" w:rsidP="00EA3BF4">
      <w:pPr>
        <w:ind w:right="-492"/>
        <w:jc w:val="both"/>
        <w:rPr>
          <w:rFonts w:ascii="Arial" w:hAnsi="Arial" w:cs="Arial"/>
          <w:sz w:val="22"/>
          <w:szCs w:val="22"/>
          <w:lang w:val="en-US"/>
        </w:rPr>
      </w:pPr>
    </w:p>
    <w:p w14:paraId="3C755049" w14:textId="77777777" w:rsidR="00FE373D" w:rsidRPr="002667F5" w:rsidRDefault="00FE373D" w:rsidP="00EA3BF4">
      <w:pPr>
        <w:ind w:right="-492"/>
        <w:jc w:val="both"/>
        <w:rPr>
          <w:rFonts w:ascii="Arial" w:hAnsi="Arial" w:cs="Arial"/>
          <w:sz w:val="22"/>
          <w:szCs w:val="22"/>
          <w:lang w:val="en-US"/>
        </w:rPr>
      </w:pPr>
    </w:p>
    <w:p w14:paraId="7B95C719" w14:textId="77777777" w:rsidR="00222079" w:rsidRPr="002667F5" w:rsidRDefault="00222079" w:rsidP="00EA3BF4">
      <w:pPr>
        <w:pStyle w:val="Nagwek1"/>
        <w:rPr>
          <w:sz w:val="22"/>
          <w:szCs w:val="22"/>
        </w:rPr>
      </w:pPr>
      <w:r w:rsidRPr="002667F5">
        <w:rPr>
          <w:sz w:val="22"/>
          <w:szCs w:val="22"/>
          <w:lang w:val="en-US"/>
        </w:rPr>
        <w:lastRenderedPageBreak/>
        <w:t xml:space="preserve"> </w:t>
      </w:r>
      <w:bookmarkStart w:id="0" w:name="_Toc166262381"/>
      <w:r w:rsidRPr="002667F5">
        <w:rPr>
          <w:sz w:val="22"/>
          <w:szCs w:val="22"/>
        </w:rPr>
        <w:t>DANE OGÓLNE</w:t>
      </w:r>
      <w:bookmarkEnd w:id="0"/>
    </w:p>
    <w:p w14:paraId="3C040E55" w14:textId="77777777" w:rsidR="00222079" w:rsidRPr="002667F5" w:rsidRDefault="00222079" w:rsidP="009E6283">
      <w:pPr>
        <w:pStyle w:val="Nagwek2"/>
        <w:rPr>
          <w:b/>
        </w:rPr>
      </w:pPr>
      <w:bookmarkStart w:id="1" w:name="_Toc215017813"/>
      <w:bookmarkStart w:id="2" w:name="_Toc416972625"/>
      <w:bookmarkStart w:id="3" w:name="_Toc166262382"/>
      <w:bookmarkStart w:id="4" w:name="_Toc215017812"/>
      <w:r w:rsidRPr="002667F5">
        <w:t>PRZEDMIOT OPRACOWANIA</w:t>
      </w:r>
      <w:bookmarkEnd w:id="1"/>
      <w:bookmarkEnd w:id="2"/>
      <w:bookmarkEnd w:id="3"/>
    </w:p>
    <w:p w14:paraId="02A69D49" w14:textId="77777777" w:rsidR="00222079" w:rsidRPr="000F0C46" w:rsidRDefault="00222079" w:rsidP="000F0C46">
      <w:pPr>
        <w:pStyle w:val="StylOPIS12ptZlewej095cm"/>
        <w:ind w:left="0"/>
        <w:rPr>
          <w:rFonts w:cs="Arial"/>
          <w:b/>
          <w:bCs/>
          <w:szCs w:val="22"/>
        </w:rPr>
      </w:pPr>
      <w:r w:rsidRPr="002667F5">
        <w:rPr>
          <w:rFonts w:cs="Arial"/>
          <w:szCs w:val="22"/>
        </w:rPr>
        <w:t>Przedmiotem opracowania jest wykonanie projektu elektrycznego na etapie opracowania wykonawczego dla zadania „</w:t>
      </w:r>
      <w:r w:rsidR="00A221AA" w:rsidRPr="00A221AA">
        <w:rPr>
          <w:rFonts w:cs="Arial"/>
          <w:b/>
          <w:bCs/>
          <w:szCs w:val="22"/>
        </w:rPr>
        <w:t>Wyko</w:t>
      </w:r>
      <w:r w:rsidR="00A221AA">
        <w:rPr>
          <w:rFonts w:cs="Arial"/>
          <w:b/>
          <w:bCs/>
          <w:szCs w:val="22"/>
        </w:rPr>
        <w:t>na</w:t>
      </w:r>
      <w:r w:rsidR="00A221AA" w:rsidRPr="00A221AA">
        <w:rPr>
          <w:rFonts w:cs="Arial"/>
          <w:b/>
          <w:bCs/>
          <w:szCs w:val="22"/>
        </w:rPr>
        <w:t>nie opracowań projektowych, kosztorysów inwestorskich, przedmiarów i STWIOR dla planowanych prac z zakresu zabezpieczeń przeciwpożarowych Domu studenckiego mieszczącego się przy ul. Św. Rocha 9 w Poznaniu</w:t>
      </w:r>
      <w:r w:rsidRPr="002667F5">
        <w:rPr>
          <w:rFonts w:cs="Arial"/>
          <w:szCs w:val="22"/>
        </w:rPr>
        <w:t>”.</w:t>
      </w:r>
      <w:r w:rsidR="00462417" w:rsidRPr="002667F5">
        <w:rPr>
          <w:rFonts w:cs="Arial"/>
          <w:szCs w:val="22"/>
        </w:rPr>
        <w:t xml:space="preserve"> </w:t>
      </w:r>
      <w:r w:rsidR="00EB4F73" w:rsidRPr="002667F5">
        <w:rPr>
          <w:rFonts w:cs="Arial"/>
          <w:szCs w:val="22"/>
        </w:rPr>
        <w:t xml:space="preserve"> </w:t>
      </w:r>
      <w:r w:rsidRPr="002667F5">
        <w:rPr>
          <w:rFonts w:cs="Arial"/>
          <w:b/>
          <w:szCs w:val="22"/>
        </w:rPr>
        <w:t>Niniejsze opracowanie obejmuje zakresem instalacje elektryczne.</w:t>
      </w:r>
    </w:p>
    <w:p w14:paraId="4CECBB28" w14:textId="77777777" w:rsidR="00222079" w:rsidRPr="002667F5" w:rsidRDefault="00222079" w:rsidP="000F0C46">
      <w:pPr>
        <w:pStyle w:val="Nagwek2"/>
      </w:pPr>
      <w:bookmarkStart w:id="5" w:name="_Toc166262383"/>
      <w:r w:rsidRPr="002667F5">
        <w:t>ZAKRES PROJEKTU</w:t>
      </w:r>
      <w:bookmarkEnd w:id="5"/>
    </w:p>
    <w:p w14:paraId="30D4CBDF"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Opracowanie obejmuje swoim zakresem następujące instalacje elektryczne w budynku projektowanym:</w:t>
      </w:r>
    </w:p>
    <w:p w14:paraId="6E9DE86D" w14:textId="77777777" w:rsidR="00222079" w:rsidRPr="002667F5" w:rsidRDefault="0071389B" w:rsidP="00B64C3B">
      <w:pPr>
        <w:numPr>
          <w:ilvl w:val="0"/>
          <w:numId w:val="24"/>
        </w:numPr>
        <w:jc w:val="both"/>
        <w:rPr>
          <w:rFonts w:ascii="Arial" w:hAnsi="Arial" w:cs="Arial"/>
          <w:sz w:val="22"/>
          <w:szCs w:val="22"/>
        </w:rPr>
      </w:pPr>
      <w:r>
        <w:rPr>
          <w:rFonts w:ascii="Arial" w:hAnsi="Arial" w:cs="Arial"/>
          <w:sz w:val="22"/>
          <w:szCs w:val="22"/>
        </w:rPr>
        <w:t>Modernizacja rozdzielni głównych w zakresie przeciwpożarowego wyłącznika prądu</w:t>
      </w:r>
    </w:p>
    <w:p w14:paraId="3AEA8333" w14:textId="77777777" w:rsidR="00222079" w:rsidRPr="002667F5" w:rsidRDefault="00222079" w:rsidP="00B64C3B">
      <w:pPr>
        <w:numPr>
          <w:ilvl w:val="0"/>
          <w:numId w:val="24"/>
        </w:numPr>
        <w:jc w:val="both"/>
        <w:rPr>
          <w:rFonts w:ascii="Arial" w:hAnsi="Arial" w:cs="Arial"/>
          <w:sz w:val="22"/>
          <w:szCs w:val="22"/>
        </w:rPr>
      </w:pPr>
      <w:r w:rsidRPr="002667F5">
        <w:rPr>
          <w:rFonts w:ascii="Arial" w:hAnsi="Arial" w:cs="Arial"/>
          <w:sz w:val="22"/>
          <w:szCs w:val="22"/>
        </w:rPr>
        <w:t>Mo</w:t>
      </w:r>
      <w:r w:rsidR="0071389B">
        <w:rPr>
          <w:rFonts w:ascii="Arial" w:hAnsi="Arial" w:cs="Arial"/>
          <w:sz w:val="22"/>
          <w:szCs w:val="22"/>
        </w:rPr>
        <w:t>dernizacja rozdzielni głównej w zakresie podłączenia hydroforu i centrali SSP</w:t>
      </w:r>
      <w:r w:rsidRPr="002667F5">
        <w:rPr>
          <w:rFonts w:ascii="Arial" w:hAnsi="Arial" w:cs="Arial"/>
          <w:sz w:val="22"/>
          <w:szCs w:val="22"/>
        </w:rPr>
        <w:t>,</w:t>
      </w:r>
    </w:p>
    <w:p w14:paraId="51B8210E" w14:textId="77777777" w:rsidR="00222079" w:rsidRPr="002667F5" w:rsidRDefault="00222079" w:rsidP="00B64C3B">
      <w:pPr>
        <w:numPr>
          <w:ilvl w:val="0"/>
          <w:numId w:val="24"/>
        </w:numPr>
        <w:jc w:val="both"/>
        <w:rPr>
          <w:rFonts w:ascii="Arial" w:hAnsi="Arial" w:cs="Arial"/>
          <w:sz w:val="22"/>
          <w:szCs w:val="22"/>
        </w:rPr>
      </w:pPr>
      <w:r w:rsidRPr="002667F5">
        <w:rPr>
          <w:rFonts w:ascii="Arial" w:hAnsi="Arial" w:cs="Arial"/>
          <w:sz w:val="22"/>
          <w:szCs w:val="22"/>
        </w:rPr>
        <w:t>Mo</w:t>
      </w:r>
      <w:r w:rsidR="0071389B">
        <w:rPr>
          <w:rFonts w:ascii="Arial" w:hAnsi="Arial" w:cs="Arial"/>
          <w:sz w:val="22"/>
          <w:szCs w:val="22"/>
        </w:rPr>
        <w:t>dernizacja rozdzielni głównej w zakresie podłączenia</w:t>
      </w:r>
      <w:r w:rsidR="00A221AA">
        <w:rPr>
          <w:rFonts w:ascii="Arial" w:hAnsi="Arial" w:cs="Arial"/>
          <w:sz w:val="22"/>
          <w:szCs w:val="22"/>
        </w:rPr>
        <w:t xml:space="preserve"> wentylatorów napowietrzających</w:t>
      </w:r>
    </w:p>
    <w:p w14:paraId="1FD8F4A6" w14:textId="77777777" w:rsidR="00222079" w:rsidRPr="002667F5" w:rsidRDefault="00222079" w:rsidP="00B64C3B">
      <w:pPr>
        <w:numPr>
          <w:ilvl w:val="0"/>
          <w:numId w:val="24"/>
        </w:numPr>
        <w:jc w:val="both"/>
        <w:rPr>
          <w:rFonts w:ascii="Arial" w:hAnsi="Arial" w:cs="Arial"/>
          <w:sz w:val="22"/>
          <w:szCs w:val="22"/>
        </w:rPr>
      </w:pPr>
      <w:r w:rsidRPr="002667F5">
        <w:rPr>
          <w:rFonts w:ascii="Arial" w:hAnsi="Arial" w:cs="Arial"/>
          <w:sz w:val="22"/>
          <w:szCs w:val="22"/>
        </w:rPr>
        <w:t>Instalacje oświetleniowe (awaryjna, ewakuacyjna),</w:t>
      </w:r>
    </w:p>
    <w:p w14:paraId="612E409F" w14:textId="77777777" w:rsidR="00222079" w:rsidRPr="002667F5" w:rsidRDefault="00222079" w:rsidP="00B64C3B">
      <w:pPr>
        <w:numPr>
          <w:ilvl w:val="0"/>
          <w:numId w:val="24"/>
        </w:numPr>
        <w:jc w:val="both"/>
        <w:rPr>
          <w:rFonts w:ascii="Arial" w:hAnsi="Arial" w:cs="Arial"/>
          <w:sz w:val="22"/>
          <w:szCs w:val="22"/>
        </w:rPr>
      </w:pPr>
      <w:r w:rsidRPr="002667F5">
        <w:rPr>
          <w:rFonts w:ascii="Arial" w:hAnsi="Arial" w:cs="Arial"/>
          <w:sz w:val="22"/>
          <w:szCs w:val="22"/>
        </w:rPr>
        <w:t>Instalacja siłowa (</w:t>
      </w:r>
      <w:r w:rsidR="0071389B">
        <w:rPr>
          <w:rFonts w:ascii="Arial" w:hAnsi="Arial" w:cs="Arial"/>
          <w:sz w:val="22"/>
          <w:szCs w:val="22"/>
        </w:rPr>
        <w:t>zasilanie urządzeń SSP</w:t>
      </w:r>
      <w:r w:rsidRPr="002667F5">
        <w:rPr>
          <w:rFonts w:ascii="Arial" w:hAnsi="Arial" w:cs="Arial"/>
          <w:sz w:val="22"/>
          <w:szCs w:val="22"/>
        </w:rPr>
        <w:t>),</w:t>
      </w:r>
    </w:p>
    <w:p w14:paraId="4671F611" w14:textId="77777777" w:rsidR="00222079" w:rsidRPr="002667F5" w:rsidRDefault="00222079" w:rsidP="00B64C3B">
      <w:pPr>
        <w:numPr>
          <w:ilvl w:val="0"/>
          <w:numId w:val="24"/>
        </w:numPr>
        <w:jc w:val="both"/>
        <w:rPr>
          <w:rFonts w:ascii="Arial" w:hAnsi="Arial" w:cs="Arial"/>
          <w:sz w:val="22"/>
          <w:szCs w:val="22"/>
        </w:rPr>
      </w:pPr>
      <w:r w:rsidRPr="002667F5">
        <w:rPr>
          <w:rFonts w:ascii="Arial" w:hAnsi="Arial" w:cs="Arial"/>
          <w:sz w:val="22"/>
          <w:szCs w:val="22"/>
        </w:rPr>
        <w:t>Instalacja zasilania urządzeń wentylacyjnych, sanitarnych,</w:t>
      </w:r>
    </w:p>
    <w:p w14:paraId="1CF9D001" w14:textId="77777777" w:rsidR="00222079" w:rsidRPr="002667F5" w:rsidRDefault="00222079" w:rsidP="00B64C3B">
      <w:pPr>
        <w:numPr>
          <w:ilvl w:val="0"/>
          <w:numId w:val="24"/>
        </w:numPr>
        <w:jc w:val="both"/>
        <w:rPr>
          <w:rFonts w:ascii="Arial" w:hAnsi="Arial" w:cs="Arial"/>
          <w:sz w:val="22"/>
          <w:szCs w:val="22"/>
        </w:rPr>
      </w:pPr>
      <w:r w:rsidRPr="002667F5">
        <w:rPr>
          <w:rFonts w:ascii="Arial" w:hAnsi="Arial" w:cs="Arial"/>
          <w:sz w:val="22"/>
          <w:szCs w:val="22"/>
        </w:rPr>
        <w:t>Instalacje przeciwporażeniowe,</w:t>
      </w:r>
    </w:p>
    <w:p w14:paraId="36AD8A6F" w14:textId="77777777" w:rsidR="00222079" w:rsidRPr="002667F5" w:rsidRDefault="00222079" w:rsidP="00B64C3B">
      <w:pPr>
        <w:numPr>
          <w:ilvl w:val="0"/>
          <w:numId w:val="24"/>
        </w:numPr>
        <w:jc w:val="both"/>
        <w:rPr>
          <w:rFonts w:ascii="Arial" w:hAnsi="Arial" w:cs="Arial"/>
          <w:sz w:val="22"/>
          <w:szCs w:val="22"/>
        </w:rPr>
      </w:pPr>
      <w:r w:rsidRPr="002667F5">
        <w:rPr>
          <w:rFonts w:ascii="Arial" w:hAnsi="Arial" w:cs="Arial"/>
          <w:sz w:val="22"/>
          <w:szCs w:val="22"/>
        </w:rPr>
        <w:t>Instalacje przeciwprzepięciowe,</w:t>
      </w:r>
    </w:p>
    <w:p w14:paraId="3AA49685" w14:textId="77777777" w:rsidR="00222079" w:rsidRPr="002667F5" w:rsidRDefault="00222079" w:rsidP="00B64C3B">
      <w:pPr>
        <w:numPr>
          <w:ilvl w:val="0"/>
          <w:numId w:val="24"/>
        </w:numPr>
        <w:jc w:val="both"/>
        <w:rPr>
          <w:rFonts w:ascii="Arial" w:hAnsi="Arial" w:cs="Arial"/>
          <w:sz w:val="22"/>
          <w:szCs w:val="22"/>
        </w:rPr>
      </w:pPr>
      <w:r w:rsidRPr="002667F5">
        <w:rPr>
          <w:rFonts w:ascii="Arial" w:hAnsi="Arial" w:cs="Arial"/>
          <w:sz w:val="22"/>
          <w:szCs w:val="22"/>
        </w:rPr>
        <w:t>Instalacje połączeń wyrównawczych,</w:t>
      </w:r>
    </w:p>
    <w:p w14:paraId="572F501F" w14:textId="77777777" w:rsidR="00222079" w:rsidRPr="002667F5" w:rsidRDefault="00222079" w:rsidP="00B64C3B">
      <w:pPr>
        <w:numPr>
          <w:ilvl w:val="0"/>
          <w:numId w:val="24"/>
        </w:numPr>
        <w:jc w:val="both"/>
        <w:rPr>
          <w:rFonts w:ascii="Arial" w:hAnsi="Arial" w:cs="Arial"/>
          <w:sz w:val="22"/>
          <w:szCs w:val="22"/>
        </w:rPr>
      </w:pPr>
      <w:r w:rsidRPr="002667F5">
        <w:rPr>
          <w:rFonts w:ascii="Arial" w:hAnsi="Arial" w:cs="Arial"/>
          <w:sz w:val="22"/>
          <w:szCs w:val="22"/>
        </w:rPr>
        <w:t>Instalacje odgromowe</w:t>
      </w:r>
    </w:p>
    <w:p w14:paraId="4D218D01" w14:textId="77777777" w:rsidR="00222079" w:rsidRPr="002667F5" w:rsidRDefault="00222079" w:rsidP="009E6283">
      <w:pPr>
        <w:pStyle w:val="Nagwek2"/>
        <w:rPr>
          <w:b/>
        </w:rPr>
      </w:pPr>
      <w:bookmarkStart w:id="6" w:name="_Toc166262384"/>
      <w:r w:rsidRPr="002667F5">
        <w:t>PODSTAWA OPRACOWANIA</w:t>
      </w:r>
      <w:bookmarkEnd w:id="4"/>
      <w:bookmarkEnd w:id="6"/>
    </w:p>
    <w:p w14:paraId="1B2B2DBE"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umowa z Inwestorem,</w:t>
      </w:r>
    </w:p>
    <w:p w14:paraId="62868559"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wytyczne Inwestora,</w:t>
      </w:r>
    </w:p>
    <w:p w14:paraId="5DB6916E"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podkłady architektoniczno-konstrukcyjne,</w:t>
      </w:r>
    </w:p>
    <w:p w14:paraId="3FF60A98"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wizja lokalna w terenie,</w:t>
      </w:r>
    </w:p>
    <w:p w14:paraId="5D0136B1"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uzgodnienia branżowe,</w:t>
      </w:r>
    </w:p>
    <w:p w14:paraId="129C1D77"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Ustawa z dnia 07.07.1994 r. Prawo Budowlane (Dz.U. nr 156 poz. 1118 z 2006 r.) z późniejszymi zmianami,</w:t>
      </w:r>
    </w:p>
    <w:p w14:paraId="0A2306B2"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Rozporządzenie Ministra Infrastruktury z dnia 03.07.2003 r. w sprawie szczegółowego zakresu i formy projektu budowlanego (Dz.U. nr 120 poz. 1133),</w:t>
      </w:r>
    </w:p>
    <w:p w14:paraId="7CC4916F"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Rozporządzenie Ministra Infrastruktury z dnia 12.04.2002 r. w sprawie warunków technicznych jakim powinny odpowiadać budynki i ich usytuowania (Dz.U. nr 75 poz. 690), wraz z późniejszymi zmianami z dnia 12.03.2009 r.,</w:t>
      </w:r>
    </w:p>
    <w:p w14:paraId="1C0C4710"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Ustawa z dnia 24.08.1991 r. o ochronie przeciwpożarowej (Dz.U. nr 81 poz. 351), z późniejszymi zmianami,</w:t>
      </w:r>
    </w:p>
    <w:p w14:paraId="1E0EEE7B" w14:textId="77777777" w:rsidR="00222079" w:rsidRPr="002667F5"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Obowiązujące przepisy i Polskie Normy,</w:t>
      </w:r>
    </w:p>
    <w:p w14:paraId="3DDFAAF7" w14:textId="77777777" w:rsidR="00222079" w:rsidRDefault="00222079" w:rsidP="00B64C3B">
      <w:pPr>
        <w:pStyle w:val="StylOPIS12pt2"/>
        <w:numPr>
          <w:ilvl w:val="0"/>
          <w:numId w:val="18"/>
        </w:numPr>
        <w:tabs>
          <w:tab w:val="clear" w:pos="1134"/>
          <w:tab w:val="clear" w:pos="1259"/>
        </w:tabs>
        <w:spacing w:line="240" w:lineRule="auto"/>
        <w:ind w:left="360"/>
        <w:rPr>
          <w:rFonts w:cs="Arial"/>
          <w:szCs w:val="22"/>
        </w:rPr>
      </w:pPr>
      <w:r w:rsidRPr="002667F5">
        <w:rPr>
          <w:rFonts w:cs="Arial"/>
          <w:szCs w:val="22"/>
        </w:rPr>
        <w:t xml:space="preserve">Dyrektywa 2006/95/WE UE z 12.12.2006 r., w sprawie harmonizacji ustawodawstwa państw członkowskich odnoszących się do sprzętu elektrycznego przewidzianego do stosowania w określonych granicach napięcia. </w:t>
      </w:r>
    </w:p>
    <w:p w14:paraId="48AEAE1B" w14:textId="77777777" w:rsidR="00222079" w:rsidRPr="002667F5" w:rsidRDefault="00222079" w:rsidP="00EA3BF4">
      <w:pPr>
        <w:pStyle w:val="StylOPIS12pt2"/>
        <w:tabs>
          <w:tab w:val="clear" w:pos="1134"/>
        </w:tabs>
        <w:spacing w:line="240" w:lineRule="auto"/>
        <w:rPr>
          <w:rFonts w:cs="Arial"/>
          <w:szCs w:val="22"/>
        </w:rPr>
      </w:pPr>
    </w:p>
    <w:p w14:paraId="705A1C9E" w14:textId="77777777" w:rsidR="00222079" w:rsidRPr="002667F5" w:rsidRDefault="00222079" w:rsidP="009E6283">
      <w:pPr>
        <w:pStyle w:val="Nagwek2"/>
        <w:rPr>
          <w:b/>
        </w:rPr>
      </w:pPr>
      <w:bookmarkStart w:id="7" w:name="_Toc215017815"/>
      <w:bookmarkStart w:id="8" w:name="_Toc166262385"/>
      <w:r w:rsidRPr="002667F5">
        <w:t>WYKAZ POLSKICH NORM</w:t>
      </w:r>
      <w:bookmarkEnd w:id="7"/>
      <w:bookmarkEnd w:id="8"/>
    </w:p>
    <w:p w14:paraId="4C08DF4B" w14:textId="77777777" w:rsidR="00222079" w:rsidRPr="002667F5" w:rsidRDefault="00222079" w:rsidP="00EA3BF4">
      <w:pPr>
        <w:ind w:left="708"/>
        <w:jc w:val="both"/>
        <w:rPr>
          <w:rFonts w:ascii="Arial" w:hAnsi="Arial" w:cs="Arial"/>
          <w:sz w:val="22"/>
          <w:szCs w:val="22"/>
        </w:rPr>
      </w:pPr>
      <w:bookmarkStart w:id="9" w:name="_Toc76977191"/>
      <w:bookmarkStart w:id="10" w:name="_Toc77402039"/>
    </w:p>
    <w:p w14:paraId="0B6B30DE" w14:textId="77777777" w:rsidR="00222079" w:rsidRPr="002667F5" w:rsidRDefault="00222079" w:rsidP="00B64C3B">
      <w:pPr>
        <w:numPr>
          <w:ilvl w:val="0"/>
          <w:numId w:val="6"/>
        </w:numPr>
        <w:tabs>
          <w:tab w:val="clear" w:pos="1080"/>
        </w:tabs>
        <w:ind w:left="360" w:hanging="357"/>
        <w:jc w:val="both"/>
        <w:rPr>
          <w:rFonts w:ascii="Arial" w:hAnsi="Arial" w:cs="Arial"/>
          <w:sz w:val="22"/>
          <w:szCs w:val="22"/>
        </w:rPr>
      </w:pPr>
      <w:r w:rsidRPr="002667F5">
        <w:rPr>
          <w:rFonts w:ascii="Arial" w:hAnsi="Arial" w:cs="Arial"/>
          <w:sz w:val="22"/>
          <w:szCs w:val="22"/>
        </w:rPr>
        <w:t>PN-IEC-60364-5-534 : 2003 – Instalacje elektryczne w obiektach budowlanych. Dobór i montaż wyposażenia elektrycznego. Urządzenia do ochrony przed przepięciami,</w:t>
      </w:r>
    </w:p>
    <w:p w14:paraId="2A3E685A" w14:textId="77777777" w:rsidR="00222079" w:rsidRPr="002667F5" w:rsidRDefault="00222079" w:rsidP="00B64C3B">
      <w:pPr>
        <w:numPr>
          <w:ilvl w:val="0"/>
          <w:numId w:val="7"/>
        </w:numPr>
        <w:tabs>
          <w:tab w:val="clear" w:pos="1080"/>
        </w:tabs>
        <w:ind w:left="360" w:hanging="357"/>
        <w:jc w:val="both"/>
        <w:rPr>
          <w:rFonts w:ascii="Arial" w:hAnsi="Arial" w:cs="Arial"/>
          <w:sz w:val="22"/>
          <w:szCs w:val="22"/>
        </w:rPr>
      </w:pPr>
      <w:r w:rsidRPr="002667F5">
        <w:rPr>
          <w:rFonts w:ascii="Arial" w:hAnsi="Arial" w:cs="Arial"/>
          <w:sz w:val="22"/>
          <w:szCs w:val="22"/>
        </w:rPr>
        <w:t>PN-IEC 60364-4-443 – 1999 Instalacje elektryczne w obiektach budowlanych. Ochrona dla zapewnienia bezpieczeństwa. Ochrona przed przepięciami atmosferycznymi lub łączeniowymi,</w:t>
      </w:r>
    </w:p>
    <w:p w14:paraId="373604E9" w14:textId="77777777" w:rsidR="00222079" w:rsidRPr="002667F5" w:rsidRDefault="00222079" w:rsidP="00B64C3B">
      <w:pPr>
        <w:numPr>
          <w:ilvl w:val="0"/>
          <w:numId w:val="8"/>
        </w:numPr>
        <w:tabs>
          <w:tab w:val="clear" w:pos="1080"/>
        </w:tabs>
        <w:ind w:left="360" w:hanging="357"/>
        <w:jc w:val="both"/>
        <w:rPr>
          <w:rFonts w:ascii="Arial" w:hAnsi="Arial" w:cs="Arial"/>
          <w:sz w:val="22"/>
          <w:szCs w:val="22"/>
        </w:rPr>
      </w:pPr>
      <w:r w:rsidRPr="002667F5">
        <w:rPr>
          <w:rFonts w:ascii="Arial" w:hAnsi="Arial" w:cs="Arial"/>
          <w:sz w:val="22"/>
          <w:szCs w:val="22"/>
        </w:rPr>
        <w:lastRenderedPageBreak/>
        <w:t>PN-E-05204 : 1994 – Ochrona przed elektrycznością statyczną . Ochrona obiektów, instalacji i urządzeń. Wymagania,</w:t>
      </w:r>
    </w:p>
    <w:p w14:paraId="2E672BAC" w14:textId="77777777" w:rsidR="00222079" w:rsidRPr="002667F5" w:rsidRDefault="00222079" w:rsidP="00B64C3B">
      <w:pPr>
        <w:numPr>
          <w:ilvl w:val="0"/>
          <w:numId w:val="9"/>
        </w:numPr>
        <w:tabs>
          <w:tab w:val="clear" w:pos="1080"/>
        </w:tabs>
        <w:ind w:left="360" w:hanging="357"/>
        <w:jc w:val="both"/>
        <w:rPr>
          <w:rFonts w:ascii="Arial" w:hAnsi="Arial" w:cs="Arial"/>
          <w:sz w:val="22"/>
          <w:szCs w:val="22"/>
        </w:rPr>
      </w:pPr>
      <w:r w:rsidRPr="002667F5">
        <w:rPr>
          <w:rFonts w:ascii="Arial" w:hAnsi="Arial" w:cs="Arial"/>
          <w:sz w:val="22"/>
          <w:szCs w:val="22"/>
        </w:rPr>
        <w:t xml:space="preserve">PN-E-05033 : 1994 – Wytyczne do instalacji elektrycznych. Dobór i montaż wyposażenia elektrycznego. </w:t>
      </w:r>
      <w:proofErr w:type="spellStart"/>
      <w:r w:rsidRPr="002667F5">
        <w:rPr>
          <w:rFonts w:ascii="Arial" w:hAnsi="Arial" w:cs="Arial"/>
          <w:sz w:val="22"/>
          <w:szCs w:val="22"/>
        </w:rPr>
        <w:t>Oprzewodowanie</w:t>
      </w:r>
      <w:proofErr w:type="spellEnd"/>
      <w:r w:rsidRPr="002667F5">
        <w:rPr>
          <w:rFonts w:ascii="Arial" w:hAnsi="Arial" w:cs="Arial"/>
          <w:sz w:val="22"/>
          <w:szCs w:val="22"/>
        </w:rPr>
        <w:t>,</w:t>
      </w:r>
    </w:p>
    <w:p w14:paraId="470334D5" w14:textId="77777777" w:rsidR="00222079" w:rsidRPr="002667F5" w:rsidRDefault="00222079" w:rsidP="00B64C3B">
      <w:pPr>
        <w:numPr>
          <w:ilvl w:val="0"/>
          <w:numId w:val="10"/>
        </w:numPr>
        <w:tabs>
          <w:tab w:val="clear" w:pos="1080"/>
        </w:tabs>
        <w:ind w:left="360" w:hanging="357"/>
        <w:jc w:val="both"/>
        <w:rPr>
          <w:rFonts w:ascii="Arial" w:hAnsi="Arial" w:cs="Arial"/>
          <w:sz w:val="22"/>
          <w:szCs w:val="22"/>
        </w:rPr>
      </w:pPr>
      <w:r w:rsidRPr="002667F5">
        <w:rPr>
          <w:rFonts w:ascii="Arial" w:hAnsi="Arial" w:cs="Arial"/>
          <w:sz w:val="22"/>
          <w:szCs w:val="22"/>
        </w:rPr>
        <w:t>PN-IEC-60364-1 : 2000 – Instalacje elektryczne w obiektach budowlanych. Zakres, przedmiot i wymagania podstawowe,</w:t>
      </w:r>
    </w:p>
    <w:p w14:paraId="610EB6EE" w14:textId="77777777" w:rsidR="00222079" w:rsidRPr="002667F5" w:rsidRDefault="00222079" w:rsidP="00B64C3B">
      <w:pPr>
        <w:numPr>
          <w:ilvl w:val="0"/>
          <w:numId w:val="11"/>
        </w:numPr>
        <w:tabs>
          <w:tab w:val="clear" w:pos="1080"/>
        </w:tabs>
        <w:ind w:left="360" w:hanging="357"/>
        <w:jc w:val="both"/>
        <w:rPr>
          <w:rFonts w:ascii="Arial" w:hAnsi="Arial" w:cs="Arial"/>
          <w:sz w:val="22"/>
          <w:szCs w:val="22"/>
        </w:rPr>
      </w:pPr>
      <w:r w:rsidRPr="002667F5">
        <w:rPr>
          <w:rFonts w:ascii="Arial" w:hAnsi="Arial" w:cs="Arial"/>
          <w:sz w:val="22"/>
          <w:szCs w:val="22"/>
        </w:rPr>
        <w:t>PN-IEC-60364-4-47 : 2001 – Instalacje elektryczne w obiektach budowlanych. Ochrona dla zapewnienia bezpieczeństwa. Stosowanie środków ochrony dla zapewnienia bezpieczeństwa. Postanowienia ogólne. Środki ochrony przed porażeniem prądem elektrycznym,</w:t>
      </w:r>
    </w:p>
    <w:p w14:paraId="0C8CA35A" w14:textId="77777777" w:rsidR="00222079" w:rsidRPr="002667F5" w:rsidRDefault="00222079" w:rsidP="00B64C3B">
      <w:pPr>
        <w:numPr>
          <w:ilvl w:val="0"/>
          <w:numId w:val="12"/>
        </w:numPr>
        <w:tabs>
          <w:tab w:val="clear" w:pos="1080"/>
        </w:tabs>
        <w:ind w:left="360" w:hanging="357"/>
        <w:jc w:val="both"/>
        <w:rPr>
          <w:rFonts w:ascii="Arial" w:hAnsi="Arial" w:cs="Arial"/>
          <w:sz w:val="22"/>
          <w:szCs w:val="22"/>
        </w:rPr>
      </w:pPr>
      <w:r w:rsidRPr="002667F5">
        <w:rPr>
          <w:rFonts w:ascii="Arial" w:hAnsi="Arial" w:cs="Arial"/>
          <w:sz w:val="22"/>
          <w:szCs w:val="22"/>
        </w:rPr>
        <w:t>PN-IEC-60364-4-43 : 1999 – Instalacje elektryczne w obiektach budowlanych. Ochrona dla zapewnienia bezpieczeństwa. Ochrona przed prądem przetężeniowym,</w:t>
      </w:r>
    </w:p>
    <w:p w14:paraId="0A6373D6" w14:textId="77777777" w:rsidR="00222079" w:rsidRPr="002667F5" w:rsidRDefault="00222079" w:rsidP="00B64C3B">
      <w:pPr>
        <w:numPr>
          <w:ilvl w:val="0"/>
          <w:numId w:val="13"/>
        </w:numPr>
        <w:tabs>
          <w:tab w:val="clear" w:pos="1080"/>
        </w:tabs>
        <w:ind w:left="360" w:hanging="357"/>
        <w:jc w:val="both"/>
        <w:rPr>
          <w:rFonts w:ascii="Arial" w:hAnsi="Arial" w:cs="Arial"/>
          <w:sz w:val="22"/>
          <w:szCs w:val="22"/>
        </w:rPr>
      </w:pPr>
      <w:r w:rsidRPr="002667F5">
        <w:rPr>
          <w:rFonts w:ascii="Arial" w:hAnsi="Arial" w:cs="Arial"/>
          <w:sz w:val="22"/>
          <w:szCs w:val="22"/>
        </w:rPr>
        <w:t>PN-IEC-60364-4-41 : 2000 – Instalacje elektryczne w obiektach budowlanych. Ochrona dla zapewnienia bezpieczeństwa. Ochrona przeciwporażeniowa,</w:t>
      </w:r>
    </w:p>
    <w:p w14:paraId="245F9ECD" w14:textId="77777777" w:rsidR="00222079" w:rsidRPr="002667F5" w:rsidRDefault="00222079" w:rsidP="00B64C3B">
      <w:pPr>
        <w:numPr>
          <w:ilvl w:val="0"/>
          <w:numId w:val="14"/>
        </w:numPr>
        <w:tabs>
          <w:tab w:val="clear" w:pos="1080"/>
        </w:tabs>
        <w:ind w:left="360" w:hanging="357"/>
        <w:jc w:val="both"/>
        <w:rPr>
          <w:rFonts w:ascii="Arial" w:hAnsi="Arial" w:cs="Arial"/>
          <w:sz w:val="22"/>
          <w:szCs w:val="22"/>
        </w:rPr>
      </w:pPr>
      <w:r w:rsidRPr="002667F5">
        <w:rPr>
          <w:rFonts w:ascii="Arial" w:hAnsi="Arial" w:cs="Arial"/>
          <w:sz w:val="22"/>
          <w:szCs w:val="22"/>
        </w:rPr>
        <w:t>PN-IEC-60364-5-559 : 2003 – Instalacje elektryczne w obiektach budowlanych. Dobór i montaż wyposażenia elektrycznego. Oprawy oświetleniowe i instalacje oświetleniowe,</w:t>
      </w:r>
    </w:p>
    <w:p w14:paraId="035BF1F2" w14:textId="77777777" w:rsidR="00222079" w:rsidRPr="002667F5" w:rsidRDefault="00222079" w:rsidP="00B64C3B">
      <w:pPr>
        <w:numPr>
          <w:ilvl w:val="0"/>
          <w:numId w:val="15"/>
        </w:numPr>
        <w:tabs>
          <w:tab w:val="clear" w:pos="1080"/>
        </w:tabs>
        <w:ind w:left="360" w:hanging="357"/>
        <w:jc w:val="both"/>
        <w:rPr>
          <w:rFonts w:ascii="Arial" w:hAnsi="Arial" w:cs="Arial"/>
          <w:sz w:val="22"/>
          <w:szCs w:val="22"/>
        </w:rPr>
      </w:pPr>
      <w:r w:rsidRPr="002667F5">
        <w:rPr>
          <w:rFonts w:ascii="Arial" w:hAnsi="Arial" w:cs="Arial"/>
          <w:sz w:val="22"/>
          <w:szCs w:val="22"/>
        </w:rPr>
        <w:t>PN-IEC-60364-5-523 : 2001 – Instalacje elektryczne w obiektach budowlanych. Dobór i montaż wyposażenia elektrycznego. Obciążalność prądowa długotrwała przewodów,</w:t>
      </w:r>
    </w:p>
    <w:p w14:paraId="795D91B9" w14:textId="77777777" w:rsidR="00222079" w:rsidRPr="002667F5" w:rsidRDefault="00222079" w:rsidP="00B64C3B">
      <w:pPr>
        <w:numPr>
          <w:ilvl w:val="0"/>
          <w:numId w:val="16"/>
        </w:numPr>
        <w:tabs>
          <w:tab w:val="clear" w:pos="1080"/>
        </w:tabs>
        <w:ind w:left="360" w:hanging="357"/>
        <w:jc w:val="both"/>
        <w:rPr>
          <w:rFonts w:ascii="Arial" w:hAnsi="Arial" w:cs="Arial"/>
          <w:sz w:val="22"/>
          <w:szCs w:val="22"/>
        </w:rPr>
      </w:pPr>
      <w:r w:rsidRPr="002667F5">
        <w:rPr>
          <w:rFonts w:ascii="Arial" w:hAnsi="Arial" w:cs="Arial"/>
          <w:sz w:val="22"/>
          <w:szCs w:val="22"/>
        </w:rPr>
        <w:t>PN-IEC-60364-5-537 : 1999 – Instalacje elektryczne w obiektach budowlanych. Dobór i montaż wyposażenia elektrycznego. Aparatura rozdzielcza i sterownicza. Urządzenia do odłączania izolacyjnego i łączenia,</w:t>
      </w:r>
    </w:p>
    <w:p w14:paraId="15AC6AFC" w14:textId="77777777" w:rsidR="00222079" w:rsidRPr="002667F5" w:rsidRDefault="00222079" w:rsidP="00B64C3B">
      <w:pPr>
        <w:numPr>
          <w:ilvl w:val="0"/>
          <w:numId w:val="17"/>
        </w:numPr>
        <w:tabs>
          <w:tab w:val="clear" w:pos="1080"/>
        </w:tabs>
        <w:ind w:left="360" w:hanging="357"/>
        <w:jc w:val="both"/>
        <w:rPr>
          <w:rFonts w:ascii="Arial" w:hAnsi="Arial" w:cs="Arial"/>
          <w:sz w:val="22"/>
          <w:szCs w:val="22"/>
        </w:rPr>
      </w:pPr>
      <w:r w:rsidRPr="002667F5">
        <w:rPr>
          <w:rFonts w:ascii="Arial" w:hAnsi="Arial" w:cs="Arial"/>
          <w:sz w:val="22"/>
          <w:szCs w:val="22"/>
        </w:rPr>
        <w:t>PN-IEC-60364-4-42 : 1999 – Instalacje elektryczne w obiektach budowlanych. Ochrona dla zapewnienia bezpieczeństwa. Ochrona przed skutkami oddziaływania cieplnego,</w:t>
      </w:r>
    </w:p>
    <w:p w14:paraId="1290F3EE" w14:textId="77777777" w:rsidR="00222079" w:rsidRPr="002667F5" w:rsidRDefault="00222079" w:rsidP="00B64C3B">
      <w:pPr>
        <w:numPr>
          <w:ilvl w:val="0"/>
          <w:numId w:val="17"/>
        </w:numPr>
        <w:tabs>
          <w:tab w:val="clear" w:pos="1080"/>
        </w:tabs>
        <w:ind w:left="360" w:hanging="357"/>
        <w:jc w:val="both"/>
        <w:rPr>
          <w:rFonts w:ascii="Arial" w:hAnsi="Arial" w:cs="Arial"/>
          <w:sz w:val="22"/>
          <w:szCs w:val="22"/>
        </w:rPr>
      </w:pPr>
      <w:r w:rsidRPr="002667F5">
        <w:rPr>
          <w:rFonts w:ascii="Arial" w:hAnsi="Arial" w:cs="Arial"/>
          <w:sz w:val="22"/>
          <w:szCs w:val="22"/>
        </w:rPr>
        <w:t>PN-IEC-60367-707 : 1999 – Instalacje elektryczne w obiektach budowlanych. Wymagania dotyczące specjalnych instalacji lub lokalizacji. Wymagania dotyczące uziemień instalacji urządzeń przetwarzania danych,</w:t>
      </w:r>
    </w:p>
    <w:p w14:paraId="5DEAB5A5" w14:textId="77777777" w:rsidR="00222079" w:rsidRPr="002667F5" w:rsidRDefault="00222079" w:rsidP="00B64C3B">
      <w:pPr>
        <w:numPr>
          <w:ilvl w:val="0"/>
          <w:numId w:val="17"/>
        </w:numPr>
        <w:tabs>
          <w:tab w:val="clear" w:pos="1080"/>
        </w:tabs>
        <w:ind w:left="360" w:hanging="357"/>
        <w:jc w:val="both"/>
        <w:rPr>
          <w:rFonts w:ascii="Arial" w:hAnsi="Arial" w:cs="Arial"/>
          <w:sz w:val="22"/>
          <w:szCs w:val="22"/>
        </w:rPr>
      </w:pPr>
      <w:r w:rsidRPr="002667F5">
        <w:rPr>
          <w:rFonts w:ascii="Arial" w:hAnsi="Arial" w:cs="Arial"/>
          <w:sz w:val="22"/>
          <w:szCs w:val="22"/>
        </w:rPr>
        <w:t>PN-EN-60099-5 : 1999 – Ograniczniki przepięć. Zalecenia wyboru i stosowania,</w:t>
      </w:r>
    </w:p>
    <w:p w14:paraId="10476006" w14:textId="77777777" w:rsidR="00222079" w:rsidRPr="002667F5" w:rsidRDefault="00222079" w:rsidP="00B64C3B">
      <w:pPr>
        <w:numPr>
          <w:ilvl w:val="0"/>
          <w:numId w:val="17"/>
        </w:numPr>
        <w:tabs>
          <w:tab w:val="clear" w:pos="1080"/>
        </w:tabs>
        <w:ind w:left="360" w:hanging="357"/>
        <w:jc w:val="both"/>
        <w:rPr>
          <w:rFonts w:ascii="Arial" w:hAnsi="Arial" w:cs="Arial"/>
          <w:sz w:val="22"/>
          <w:szCs w:val="22"/>
        </w:rPr>
      </w:pPr>
      <w:r w:rsidRPr="002667F5">
        <w:rPr>
          <w:rFonts w:ascii="Arial" w:hAnsi="Arial" w:cs="Arial"/>
          <w:sz w:val="22"/>
          <w:szCs w:val="22"/>
        </w:rPr>
        <w:t>PN-IEC-364-4-481 : 1994 – Instalacje elektryczne w obiektach budowlanych. Ochrona zapewniająca bezpieczeństwo, Dobór środków ochrony w zależności od wpływów zewnętrznych. Wybór środków ochrony przeciwporażeniowej w zależności od wpływów zewnętrznych,</w:t>
      </w:r>
    </w:p>
    <w:p w14:paraId="1D3B7AEF" w14:textId="77777777" w:rsidR="00222079" w:rsidRPr="002667F5" w:rsidRDefault="00222079" w:rsidP="00B64C3B">
      <w:pPr>
        <w:numPr>
          <w:ilvl w:val="0"/>
          <w:numId w:val="17"/>
        </w:numPr>
        <w:tabs>
          <w:tab w:val="clear" w:pos="1080"/>
        </w:tabs>
        <w:ind w:left="360" w:hanging="357"/>
        <w:jc w:val="both"/>
        <w:rPr>
          <w:rFonts w:ascii="Arial" w:hAnsi="Arial" w:cs="Arial"/>
          <w:sz w:val="22"/>
          <w:szCs w:val="22"/>
        </w:rPr>
      </w:pPr>
      <w:r w:rsidRPr="002667F5">
        <w:rPr>
          <w:rFonts w:ascii="Arial" w:hAnsi="Arial" w:cs="Arial"/>
          <w:sz w:val="22"/>
          <w:szCs w:val="22"/>
        </w:rPr>
        <w:t>PN-IEC-61024-1-1 : 2001 – Ochrona odgromowa obiektów budowlanych.  Zasady ogólne. Wybór poziomów ochrony dla urządzeń piorunochronnych,</w:t>
      </w:r>
    </w:p>
    <w:p w14:paraId="0DE7D182" w14:textId="77777777" w:rsidR="00222079" w:rsidRPr="002667F5" w:rsidRDefault="00222079" w:rsidP="00B64C3B">
      <w:pPr>
        <w:numPr>
          <w:ilvl w:val="0"/>
          <w:numId w:val="17"/>
        </w:numPr>
        <w:tabs>
          <w:tab w:val="clear" w:pos="1080"/>
        </w:tabs>
        <w:ind w:left="360" w:hanging="357"/>
        <w:jc w:val="both"/>
        <w:rPr>
          <w:rFonts w:ascii="Arial" w:hAnsi="Arial" w:cs="Arial"/>
          <w:sz w:val="22"/>
          <w:szCs w:val="22"/>
        </w:rPr>
      </w:pPr>
      <w:r w:rsidRPr="002667F5">
        <w:rPr>
          <w:rFonts w:ascii="Arial" w:hAnsi="Arial" w:cs="Arial"/>
          <w:sz w:val="22"/>
          <w:szCs w:val="22"/>
        </w:rPr>
        <w:t>PN-EN 62305 -1 : 2008 – Ochrona odgromowa – Część 1 : Zasady ogólne,</w:t>
      </w:r>
    </w:p>
    <w:p w14:paraId="115D21ED" w14:textId="77777777" w:rsidR="00222079" w:rsidRPr="002667F5" w:rsidRDefault="00222079" w:rsidP="00B64C3B">
      <w:pPr>
        <w:numPr>
          <w:ilvl w:val="0"/>
          <w:numId w:val="17"/>
        </w:numPr>
        <w:tabs>
          <w:tab w:val="clear" w:pos="1080"/>
        </w:tabs>
        <w:ind w:left="360" w:hanging="357"/>
        <w:jc w:val="both"/>
        <w:rPr>
          <w:rFonts w:ascii="Arial" w:hAnsi="Arial" w:cs="Arial"/>
          <w:sz w:val="22"/>
          <w:szCs w:val="22"/>
        </w:rPr>
      </w:pPr>
      <w:r w:rsidRPr="002667F5">
        <w:rPr>
          <w:rFonts w:ascii="Arial" w:hAnsi="Arial" w:cs="Arial"/>
          <w:sz w:val="22"/>
          <w:szCs w:val="22"/>
        </w:rPr>
        <w:t xml:space="preserve">Wytyczne </w:t>
      </w:r>
      <w:proofErr w:type="spellStart"/>
      <w:r w:rsidRPr="002667F5">
        <w:rPr>
          <w:rFonts w:ascii="Arial" w:hAnsi="Arial" w:cs="Arial"/>
          <w:sz w:val="22"/>
          <w:szCs w:val="22"/>
        </w:rPr>
        <w:t>prenormy</w:t>
      </w:r>
      <w:proofErr w:type="spellEnd"/>
      <w:r w:rsidRPr="002667F5">
        <w:rPr>
          <w:rFonts w:ascii="Arial" w:hAnsi="Arial" w:cs="Arial"/>
          <w:sz w:val="22"/>
          <w:szCs w:val="22"/>
        </w:rPr>
        <w:t xml:space="preserve"> P-SEP-E-0001 – Sieci elektroenergetyczne niskiego napięcia. Ochrona przeciwporażeniowa,</w:t>
      </w:r>
    </w:p>
    <w:p w14:paraId="3CEB2F54" w14:textId="77777777" w:rsidR="00222079" w:rsidRPr="002667F5" w:rsidRDefault="00222079" w:rsidP="00B64C3B">
      <w:pPr>
        <w:numPr>
          <w:ilvl w:val="0"/>
          <w:numId w:val="17"/>
        </w:numPr>
        <w:tabs>
          <w:tab w:val="clear" w:pos="1080"/>
        </w:tabs>
        <w:ind w:left="360" w:hanging="357"/>
        <w:jc w:val="both"/>
        <w:rPr>
          <w:rFonts w:ascii="Arial" w:hAnsi="Arial" w:cs="Arial"/>
          <w:sz w:val="22"/>
          <w:szCs w:val="22"/>
        </w:rPr>
      </w:pPr>
      <w:r w:rsidRPr="002667F5">
        <w:rPr>
          <w:rFonts w:ascii="Arial" w:hAnsi="Arial" w:cs="Arial"/>
          <w:sz w:val="22"/>
          <w:szCs w:val="22"/>
        </w:rPr>
        <w:t xml:space="preserve">Wytyczne </w:t>
      </w:r>
      <w:proofErr w:type="spellStart"/>
      <w:r w:rsidRPr="002667F5">
        <w:rPr>
          <w:rFonts w:ascii="Arial" w:hAnsi="Arial" w:cs="Arial"/>
          <w:sz w:val="22"/>
          <w:szCs w:val="22"/>
        </w:rPr>
        <w:t>prenormy</w:t>
      </w:r>
      <w:proofErr w:type="spellEnd"/>
      <w:r w:rsidRPr="002667F5">
        <w:rPr>
          <w:rFonts w:ascii="Arial" w:hAnsi="Arial" w:cs="Arial"/>
          <w:sz w:val="22"/>
          <w:szCs w:val="22"/>
        </w:rPr>
        <w:t xml:space="preserve"> P-SEP-E-0002 – Instalacje elektryczne w budynkach mieszkalnych. Podstawa planowania. Wyznaczanie mocy zapotrzebowanej,</w:t>
      </w:r>
    </w:p>
    <w:p w14:paraId="25838621" w14:textId="77777777" w:rsidR="00222079" w:rsidRPr="002667F5" w:rsidRDefault="00222079" w:rsidP="00B64C3B">
      <w:pPr>
        <w:numPr>
          <w:ilvl w:val="0"/>
          <w:numId w:val="17"/>
        </w:numPr>
        <w:tabs>
          <w:tab w:val="clear" w:pos="1080"/>
        </w:tabs>
        <w:ind w:left="360" w:hanging="357"/>
        <w:jc w:val="both"/>
        <w:rPr>
          <w:rFonts w:ascii="Arial" w:hAnsi="Arial" w:cs="Arial"/>
          <w:sz w:val="22"/>
          <w:szCs w:val="22"/>
        </w:rPr>
      </w:pPr>
      <w:r w:rsidRPr="002667F5">
        <w:rPr>
          <w:rFonts w:ascii="Arial" w:hAnsi="Arial" w:cs="Arial"/>
          <w:sz w:val="22"/>
          <w:szCs w:val="22"/>
        </w:rPr>
        <w:t>Podręcznik dla elektryka – Zeszyt nr 1-7,</w:t>
      </w:r>
    </w:p>
    <w:p w14:paraId="41BD66F2" w14:textId="77777777" w:rsidR="00222079" w:rsidRPr="002667F5" w:rsidRDefault="00222079" w:rsidP="00B64C3B">
      <w:pPr>
        <w:pStyle w:val="Tekstpodstawowy"/>
        <w:numPr>
          <w:ilvl w:val="0"/>
          <w:numId w:val="21"/>
        </w:numPr>
        <w:tabs>
          <w:tab w:val="clear" w:pos="720"/>
        </w:tabs>
        <w:ind w:left="360"/>
        <w:rPr>
          <w:sz w:val="22"/>
          <w:szCs w:val="22"/>
        </w:rPr>
      </w:pPr>
      <w:r w:rsidRPr="002667F5">
        <w:rPr>
          <w:sz w:val="22"/>
          <w:szCs w:val="22"/>
        </w:rPr>
        <w:t>PN-EN 12464-1 : 2004 Światło i oświetlenie. Oświetlenie miejsc pracy. Część 1,</w:t>
      </w:r>
    </w:p>
    <w:p w14:paraId="1A232C48" w14:textId="77777777" w:rsidR="00222079" w:rsidRPr="002667F5" w:rsidRDefault="00222079" w:rsidP="00B64C3B">
      <w:pPr>
        <w:pStyle w:val="Tekstpodstawowy"/>
        <w:numPr>
          <w:ilvl w:val="0"/>
          <w:numId w:val="21"/>
        </w:numPr>
        <w:tabs>
          <w:tab w:val="clear" w:pos="720"/>
        </w:tabs>
        <w:ind w:left="360"/>
        <w:rPr>
          <w:sz w:val="22"/>
          <w:szCs w:val="22"/>
        </w:rPr>
      </w:pPr>
      <w:r w:rsidRPr="002667F5">
        <w:rPr>
          <w:sz w:val="22"/>
          <w:szCs w:val="22"/>
        </w:rPr>
        <w:t>PN-EN 1838 : 2005 – Zastosowania oświetlenia – Oświetlenie awaryjne,</w:t>
      </w:r>
    </w:p>
    <w:p w14:paraId="52667BE1" w14:textId="77777777" w:rsidR="00222079" w:rsidRPr="002667F5" w:rsidRDefault="00222079" w:rsidP="00B64C3B">
      <w:pPr>
        <w:pStyle w:val="Tekstpodstawowy"/>
        <w:numPr>
          <w:ilvl w:val="0"/>
          <w:numId w:val="21"/>
        </w:numPr>
        <w:tabs>
          <w:tab w:val="clear" w:pos="720"/>
        </w:tabs>
        <w:ind w:left="360"/>
        <w:rPr>
          <w:sz w:val="22"/>
          <w:szCs w:val="22"/>
        </w:rPr>
      </w:pPr>
      <w:r w:rsidRPr="002667F5">
        <w:rPr>
          <w:sz w:val="22"/>
          <w:szCs w:val="22"/>
        </w:rPr>
        <w:t>PN-EN 50172 Systemy oświetlenia awaryjnego,</w:t>
      </w:r>
    </w:p>
    <w:p w14:paraId="40AB49A5" w14:textId="77777777" w:rsidR="00222079" w:rsidRPr="002667F5" w:rsidRDefault="00222079" w:rsidP="00B64C3B">
      <w:pPr>
        <w:numPr>
          <w:ilvl w:val="0"/>
          <w:numId w:val="21"/>
        </w:numPr>
        <w:tabs>
          <w:tab w:val="clear" w:pos="720"/>
          <w:tab w:val="num" w:pos="360"/>
        </w:tabs>
        <w:ind w:left="360"/>
        <w:jc w:val="both"/>
        <w:rPr>
          <w:rFonts w:ascii="Arial" w:hAnsi="Arial" w:cs="Arial"/>
          <w:sz w:val="22"/>
          <w:szCs w:val="22"/>
        </w:rPr>
      </w:pPr>
      <w:r w:rsidRPr="002667F5">
        <w:rPr>
          <w:rFonts w:ascii="Arial" w:hAnsi="Arial" w:cs="Arial"/>
          <w:sz w:val="22"/>
          <w:szCs w:val="22"/>
        </w:rPr>
        <w:t>PN-EN 62305-1 Ochrona odgromowa. Część 1: Wymagania ogólne,</w:t>
      </w:r>
    </w:p>
    <w:p w14:paraId="06350FCB" w14:textId="77777777" w:rsidR="00222079" w:rsidRPr="002667F5" w:rsidRDefault="00222079" w:rsidP="00B64C3B">
      <w:pPr>
        <w:numPr>
          <w:ilvl w:val="0"/>
          <w:numId w:val="21"/>
        </w:numPr>
        <w:tabs>
          <w:tab w:val="clear" w:pos="720"/>
          <w:tab w:val="num" w:pos="360"/>
        </w:tabs>
        <w:ind w:left="360"/>
        <w:jc w:val="both"/>
        <w:rPr>
          <w:rFonts w:ascii="Arial" w:hAnsi="Arial" w:cs="Arial"/>
          <w:sz w:val="22"/>
          <w:szCs w:val="22"/>
        </w:rPr>
      </w:pPr>
      <w:r w:rsidRPr="002667F5">
        <w:rPr>
          <w:rFonts w:ascii="Arial" w:hAnsi="Arial" w:cs="Arial"/>
          <w:sz w:val="22"/>
          <w:szCs w:val="22"/>
        </w:rPr>
        <w:t>PN-EN 62305-2 Ochrona odgromowa. Część 2: Zarządzanie ryzykiem,</w:t>
      </w:r>
    </w:p>
    <w:p w14:paraId="3CAB91D9" w14:textId="77777777" w:rsidR="00222079" w:rsidRPr="002667F5" w:rsidRDefault="00222079" w:rsidP="00B64C3B">
      <w:pPr>
        <w:numPr>
          <w:ilvl w:val="0"/>
          <w:numId w:val="21"/>
        </w:numPr>
        <w:tabs>
          <w:tab w:val="clear" w:pos="720"/>
        </w:tabs>
        <w:ind w:left="360"/>
        <w:jc w:val="both"/>
        <w:rPr>
          <w:rFonts w:ascii="Arial" w:hAnsi="Arial" w:cs="Arial"/>
          <w:sz w:val="22"/>
          <w:szCs w:val="22"/>
        </w:rPr>
      </w:pPr>
      <w:r w:rsidRPr="002667F5">
        <w:rPr>
          <w:rFonts w:ascii="Arial" w:hAnsi="Arial" w:cs="Arial"/>
          <w:sz w:val="22"/>
          <w:szCs w:val="22"/>
        </w:rPr>
        <w:t>PN-EN 62305-3 Ochrona odgromowa. Część 3: Uszkodzenia fizyczne obiektów budowlanych i zagrożenie życia,</w:t>
      </w:r>
    </w:p>
    <w:p w14:paraId="1D070707" w14:textId="77777777" w:rsidR="00222079" w:rsidRPr="002667F5" w:rsidRDefault="00222079" w:rsidP="00B64C3B">
      <w:pPr>
        <w:numPr>
          <w:ilvl w:val="0"/>
          <w:numId w:val="21"/>
        </w:numPr>
        <w:tabs>
          <w:tab w:val="clear" w:pos="720"/>
        </w:tabs>
        <w:ind w:left="360"/>
        <w:jc w:val="both"/>
        <w:rPr>
          <w:rFonts w:ascii="Arial" w:hAnsi="Arial" w:cs="Arial"/>
          <w:sz w:val="22"/>
          <w:szCs w:val="22"/>
        </w:rPr>
      </w:pPr>
      <w:r w:rsidRPr="002667F5">
        <w:rPr>
          <w:rFonts w:ascii="Arial" w:hAnsi="Arial" w:cs="Arial"/>
          <w:sz w:val="22"/>
          <w:szCs w:val="22"/>
        </w:rPr>
        <w:t>PN-EN 62305-4 Ochrona odgromowa. Część 4: Urządzenia elektryczne i elektroniczne w obiektach budowlanych,</w:t>
      </w:r>
    </w:p>
    <w:p w14:paraId="31A55F2D" w14:textId="77777777" w:rsidR="00222079" w:rsidRPr="002667F5" w:rsidRDefault="00222079" w:rsidP="00B64C3B">
      <w:pPr>
        <w:numPr>
          <w:ilvl w:val="0"/>
          <w:numId w:val="21"/>
        </w:numPr>
        <w:tabs>
          <w:tab w:val="clear" w:pos="720"/>
        </w:tabs>
        <w:ind w:left="360"/>
        <w:jc w:val="both"/>
        <w:rPr>
          <w:rFonts w:ascii="Arial" w:hAnsi="Arial" w:cs="Arial"/>
          <w:sz w:val="22"/>
          <w:szCs w:val="22"/>
        </w:rPr>
      </w:pPr>
      <w:r w:rsidRPr="002667F5">
        <w:rPr>
          <w:rFonts w:ascii="Arial" w:hAnsi="Arial" w:cs="Arial"/>
          <w:sz w:val="22"/>
          <w:szCs w:val="22"/>
        </w:rPr>
        <w:t xml:space="preserve">PN-EN 60-439-1- Rozdzielnice i sterownice nisko </w:t>
      </w:r>
      <w:proofErr w:type="spellStart"/>
      <w:r w:rsidRPr="002667F5">
        <w:rPr>
          <w:rFonts w:ascii="Arial" w:hAnsi="Arial" w:cs="Arial"/>
          <w:sz w:val="22"/>
          <w:szCs w:val="22"/>
        </w:rPr>
        <w:t>napięciowe-Część</w:t>
      </w:r>
      <w:proofErr w:type="spellEnd"/>
      <w:r w:rsidRPr="002667F5">
        <w:rPr>
          <w:rFonts w:ascii="Arial" w:hAnsi="Arial" w:cs="Arial"/>
          <w:sz w:val="22"/>
          <w:szCs w:val="22"/>
        </w:rPr>
        <w:t xml:space="preserve"> 1 Zestawy badane w pełnym i niepełnym zakresie badan typu,</w:t>
      </w:r>
    </w:p>
    <w:p w14:paraId="30410DB3" w14:textId="77777777" w:rsidR="00222079" w:rsidRPr="002667F5" w:rsidRDefault="00222079" w:rsidP="00B64C3B">
      <w:pPr>
        <w:numPr>
          <w:ilvl w:val="0"/>
          <w:numId w:val="21"/>
        </w:numPr>
        <w:tabs>
          <w:tab w:val="clear" w:pos="720"/>
        </w:tabs>
        <w:ind w:left="360"/>
        <w:jc w:val="both"/>
        <w:rPr>
          <w:rFonts w:ascii="Arial" w:hAnsi="Arial" w:cs="Arial"/>
          <w:sz w:val="22"/>
          <w:szCs w:val="22"/>
        </w:rPr>
      </w:pPr>
      <w:r w:rsidRPr="002667F5">
        <w:rPr>
          <w:rFonts w:ascii="Arial" w:eastAsia="Arial Unicode MS" w:hAnsi="Arial" w:cs="Arial"/>
          <w:sz w:val="22"/>
          <w:szCs w:val="22"/>
        </w:rPr>
        <w:t xml:space="preserve">DIN VDE 0660-500 - </w:t>
      </w:r>
      <w:r w:rsidRPr="002667F5">
        <w:rPr>
          <w:rFonts w:ascii="Arial" w:hAnsi="Arial" w:cs="Arial"/>
          <w:sz w:val="22"/>
          <w:szCs w:val="22"/>
        </w:rPr>
        <w:t xml:space="preserve">Rozdzielnice i sterownice nisko </w:t>
      </w:r>
      <w:proofErr w:type="spellStart"/>
      <w:r w:rsidRPr="002667F5">
        <w:rPr>
          <w:rFonts w:ascii="Arial" w:hAnsi="Arial" w:cs="Arial"/>
          <w:sz w:val="22"/>
          <w:szCs w:val="22"/>
        </w:rPr>
        <w:t>napięciowe-Część</w:t>
      </w:r>
      <w:proofErr w:type="spellEnd"/>
      <w:r w:rsidRPr="002667F5">
        <w:rPr>
          <w:rFonts w:ascii="Arial" w:hAnsi="Arial" w:cs="Arial"/>
          <w:sz w:val="22"/>
          <w:szCs w:val="22"/>
        </w:rPr>
        <w:t xml:space="preserve"> 1 Zestawy badane w pełnym i niepełnym zakresie badan typu (norma niemiecka).</w:t>
      </w:r>
    </w:p>
    <w:p w14:paraId="4AB76963" w14:textId="77777777" w:rsidR="00222079" w:rsidRPr="002667F5" w:rsidRDefault="00222079" w:rsidP="00EA3BF4">
      <w:pPr>
        <w:pStyle w:val="Tekstpodstawowy"/>
        <w:rPr>
          <w:sz w:val="22"/>
          <w:szCs w:val="22"/>
        </w:rPr>
      </w:pPr>
    </w:p>
    <w:p w14:paraId="7952E13D" w14:textId="77777777" w:rsidR="00222079" w:rsidRPr="002667F5" w:rsidRDefault="00222079" w:rsidP="009E6283">
      <w:pPr>
        <w:pStyle w:val="Nagwek2"/>
        <w:rPr>
          <w:b/>
        </w:rPr>
      </w:pPr>
      <w:bookmarkStart w:id="11" w:name="_Toc166262386"/>
      <w:bookmarkStart w:id="12" w:name="_Toc215017816"/>
      <w:bookmarkEnd w:id="9"/>
      <w:bookmarkEnd w:id="10"/>
      <w:r w:rsidRPr="002667F5">
        <w:lastRenderedPageBreak/>
        <w:t>PROJEKTY ZWIĄZANE</w:t>
      </w:r>
      <w:bookmarkEnd w:id="11"/>
    </w:p>
    <w:p w14:paraId="7B97DF09" w14:textId="77777777" w:rsidR="00222079" w:rsidRPr="002667F5" w:rsidRDefault="00222079" w:rsidP="00B64C3B">
      <w:pPr>
        <w:pStyle w:val="OPIS0"/>
        <w:numPr>
          <w:ilvl w:val="0"/>
          <w:numId w:val="5"/>
        </w:numPr>
        <w:tabs>
          <w:tab w:val="clear" w:pos="720"/>
          <w:tab w:val="clear" w:pos="1134"/>
        </w:tabs>
        <w:spacing w:line="240" w:lineRule="auto"/>
        <w:ind w:left="360"/>
        <w:rPr>
          <w:rFonts w:cs="Arial"/>
          <w:sz w:val="22"/>
          <w:szCs w:val="22"/>
        </w:rPr>
      </w:pPr>
      <w:r w:rsidRPr="002667F5">
        <w:rPr>
          <w:rFonts w:cs="Arial"/>
          <w:sz w:val="22"/>
          <w:szCs w:val="22"/>
        </w:rPr>
        <w:t>Projekt budowlany branży architektonicznej,</w:t>
      </w:r>
    </w:p>
    <w:p w14:paraId="0C546278" w14:textId="77777777" w:rsidR="00222079" w:rsidRPr="002667F5" w:rsidRDefault="00222079" w:rsidP="00B64C3B">
      <w:pPr>
        <w:pStyle w:val="OPIS0"/>
        <w:numPr>
          <w:ilvl w:val="0"/>
          <w:numId w:val="5"/>
        </w:numPr>
        <w:tabs>
          <w:tab w:val="clear" w:pos="720"/>
          <w:tab w:val="clear" w:pos="1134"/>
        </w:tabs>
        <w:spacing w:line="240" w:lineRule="auto"/>
        <w:ind w:left="360"/>
        <w:rPr>
          <w:rFonts w:cs="Arial"/>
          <w:sz w:val="22"/>
          <w:szCs w:val="22"/>
        </w:rPr>
      </w:pPr>
      <w:r w:rsidRPr="002667F5">
        <w:rPr>
          <w:rFonts w:cs="Arial"/>
          <w:sz w:val="22"/>
          <w:szCs w:val="22"/>
        </w:rPr>
        <w:t>Projekt budowlany branży konstrukcyjnej,</w:t>
      </w:r>
    </w:p>
    <w:p w14:paraId="1C52555C" w14:textId="77777777" w:rsidR="00222079" w:rsidRPr="002667F5" w:rsidRDefault="00222079" w:rsidP="00B64C3B">
      <w:pPr>
        <w:pStyle w:val="OPIS0"/>
        <w:numPr>
          <w:ilvl w:val="0"/>
          <w:numId w:val="5"/>
        </w:numPr>
        <w:tabs>
          <w:tab w:val="clear" w:pos="720"/>
          <w:tab w:val="clear" w:pos="1134"/>
        </w:tabs>
        <w:spacing w:line="240" w:lineRule="auto"/>
        <w:ind w:left="360"/>
        <w:rPr>
          <w:rFonts w:cs="Arial"/>
          <w:sz w:val="22"/>
          <w:szCs w:val="22"/>
        </w:rPr>
      </w:pPr>
      <w:r w:rsidRPr="002667F5">
        <w:rPr>
          <w:rFonts w:cs="Arial"/>
          <w:sz w:val="22"/>
          <w:szCs w:val="22"/>
        </w:rPr>
        <w:t>Projekt budowlany instalacji wentylacji,</w:t>
      </w:r>
    </w:p>
    <w:p w14:paraId="1DA17401" w14:textId="77777777" w:rsidR="00222079" w:rsidRPr="002667F5" w:rsidRDefault="00222079" w:rsidP="00B64C3B">
      <w:pPr>
        <w:pStyle w:val="OPIS0"/>
        <w:numPr>
          <w:ilvl w:val="0"/>
          <w:numId w:val="5"/>
        </w:numPr>
        <w:tabs>
          <w:tab w:val="clear" w:pos="720"/>
          <w:tab w:val="clear" w:pos="1134"/>
        </w:tabs>
        <w:spacing w:line="240" w:lineRule="auto"/>
        <w:ind w:left="360"/>
        <w:rPr>
          <w:rFonts w:cs="Arial"/>
          <w:sz w:val="22"/>
          <w:szCs w:val="22"/>
        </w:rPr>
      </w:pPr>
      <w:r w:rsidRPr="002667F5">
        <w:rPr>
          <w:rFonts w:cs="Arial"/>
          <w:sz w:val="22"/>
          <w:szCs w:val="22"/>
        </w:rPr>
        <w:t>Projekt budowlany instalacji sanitarnych,</w:t>
      </w:r>
    </w:p>
    <w:p w14:paraId="55EC0C13" w14:textId="77777777" w:rsidR="00222079" w:rsidRPr="002667F5" w:rsidRDefault="00222079" w:rsidP="00B64C3B">
      <w:pPr>
        <w:pStyle w:val="OPIS0"/>
        <w:numPr>
          <w:ilvl w:val="0"/>
          <w:numId w:val="5"/>
        </w:numPr>
        <w:tabs>
          <w:tab w:val="clear" w:pos="720"/>
          <w:tab w:val="clear" w:pos="1134"/>
        </w:tabs>
        <w:spacing w:line="240" w:lineRule="auto"/>
        <w:ind w:left="360"/>
        <w:rPr>
          <w:rFonts w:cs="Arial"/>
          <w:sz w:val="22"/>
          <w:szCs w:val="22"/>
        </w:rPr>
      </w:pPr>
      <w:r w:rsidRPr="002667F5">
        <w:rPr>
          <w:rFonts w:cs="Arial"/>
          <w:sz w:val="22"/>
          <w:szCs w:val="22"/>
        </w:rPr>
        <w:t>Projekt zagospodarowania terenu,</w:t>
      </w:r>
    </w:p>
    <w:p w14:paraId="5B981A34" w14:textId="77777777" w:rsidR="00222079" w:rsidRPr="002667F5" w:rsidRDefault="00222079" w:rsidP="00B64C3B">
      <w:pPr>
        <w:pStyle w:val="OPIS0"/>
        <w:numPr>
          <w:ilvl w:val="0"/>
          <w:numId w:val="5"/>
        </w:numPr>
        <w:tabs>
          <w:tab w:val="clear" w:pos="720"/>
          <w:tab w:val="clear" w:pos="1134"/>
        </w:tabs>
        <w:spacing w:line="240" w:lineRule="auto"/>
        <w:ind w:left="360"/>
        <w:rPr>
          <w:rFonts w:cs="Arial"/>
          <w:sz w:val="22"/>
          <w:szCs w:val="22"/>
        </w:rPr>
      </w:pPr>
      <w:r w:rsidRPr="002667F5">
        <w:rPr>
          <w:rFonts w:cs="Arial"/>
          <w:sz w:val="22"/>
          <w:szCs w:val="22"/>
        </w:rPr>
        <w:t>Wytyczne p.poż.</w:t>
      </w:r>
    </w:p>
    <w:p w14:paraId="75322CE8" w14:textId="77777777" w:rsidR="00222079" w:rsidRPr="002667F5" w:rsidRDefault="00222079" w:rsidP="00EA3BF4">
      <w:pPr>
        <w:pStyle w:val="Tekstpodstawowy"/>
        <w:rPr>
          <w:sz w:val="22"/>
          <w:szCs w:val="22"/>
        </w:rPr>
      </w:pPr>
    </w:p>
    <w:bookmarkEnd w:id="12"/>
    <w:p w14:paraId="20F1AF54" w14:textId="77777777" w:rsidR="00222079" w:rsidRPr="002667F5" w:rsidRDefault="00222079" w:rsidP="00EA3BF4">
      <w:pPr>
        <w:pStyle w:val="Tekstpodstawowy"/>
        <w:ind w:left="420"/>
        <w:rPr>
          <w:sz w:val="22"/>
          <w:szCs w:val="22"/>
        </w:rPr>
      </w:pPr>
    </w:p>
    <w:p w14:paraId="72DFE47B" w14:textId="77777777" w:rsidR="00222079" w:rsidRPr="002667F5" w:rsidRDefault="00222079" w:rsidP="00EA3BF4">
      <w:pPr>
        <w:jc w:val="both"/>
        <w:rPr>
          <w:rFonts w:ascii="Arial" w:hAnsi="Arial" w:cs="Arial"/>
          <w:sz w:val="22"/>
          <w:szCs w:val="22"/>
        </w:rPr>
      </w:pPr>
    </w:p>
    <w:p w14:paraId="124D4104" w14:textId="77777777" w:rsidR="00222079" w:rsidRPr="002667F5" w:rsidRDefault="00222079" w:rsidP="00EA3BF4">
      <w:pPr>
        <w:pStyle w:val="Nagwek1"/>
        <w:rPr>
          <w:sz w:val="22"/>
          <w:szCs w:val="22"/>
        </w:rPr>
      </w:pPr>
      <w:bookmarkStart w:id="13" w:name="_Toc166262387"/>
      <w:r w:rsidRPr="002667F5">
        <w:rPr>
          <w:sz w:val="22"/>
          <w:szCs w:val="22"/>
        </w:rPr>
        <w:t>OPIS TECHNICZNY – INSTALACJE ELEKTRYCZNE</w:t>
      </w:r>
      <w:bookmarkEnd w:id="13"/>
    </w:p>
    <w:p w14:paraId="38C3F385" w14:textId="77777777" w:rsidR="00222079" w:rsidRPr="002667F5" w:rsidRDefault="00222079" w:rsidP="00EA3BF4">
      <w:pPr>
        <w:pStyle w:val="Nagwek2"/>
        <w:spacing w:before="0" w:after="0"/>
        <w:jc w:val="both"/>
        <w:rPr>
          <w:rFonts w:cs="Arial"/>
          <w:szCs w:val="22"/>
        </w:rPr>
      </w:pPr>
      <w:bookmarkStart w:id="14" w:name="_Toc166262388"/>
      <w:r w:rsidRPr="002667F5">
        <w:rPr>
          <w:rFonts w:cs="Arial"/>
          <w:szCs w:val="22"/>
        </w:rPr>
        <w:t>BILANS MOCY ELEKTRYCZNEJ OBIEKTU</w:t>
      </w:r>
      <w:bookmarkEnd w:id="14"/>
    </w:p>
    <w:p w14:paraId="50621094" w14:textId="77777777" w:rsidR="00222079" w:rsidRPr="002667F5" w:rsidRDefault="0071389B" w:rsidP="00EA3BF4">
      <w:pPr>
        <w:pStyle w:val="Tekstpodstawowy"/>
        <w:rPr>
          <w:sz w:val="22"/>
          <w:szCs w:val="22"/>
        </w:rPr>
      </w:pPr>
      <w:r>
        <w:rPr>
          <w:sz w:val="22"/>
          <w:szCs w:val="22"/>
        </w:rPr>
        <w:t>Projekt nie zmienia parametrów istniejącego bilansu energetycznego budynku</w:t>
      </w:r>
      <w:r w:rsidR="00222079" w:rsidRPr="002667F5">
        <w:rPr>
          <w:sz w:val="22"/>
          <w:szCs w:val="22"/>
        </w:rPr>
        <w:t>.</w:t>
      </w:r>
    </w:p>
    <w:p w14:paraId="5D22E0BF" w14:textId="77777777" w:rsidR="00222079" w:rsidRPr="002667F5" w:rsidRDefault="00222079" w:rsidP="00EA3BF4">
      <w:pPr>
        <w:pStyle w:val="Tekstpodstawowy"/>
        <w:rPr>
          <w:sz w:val="22"/>
          <w:szCs w:val="22"/>
        </w:rPr>
      </w:pPr>
    </w:p>
    <w:p w14:paraId="1E14D734" w14:textId="77777777" w:rsidR="00234710" w:rsidRPr="00234710" w:rsidRDefault="00222079" w:rsidP="00234710">
      <w:pPr>
        <w:pStyle w:val="Nagwek2"/>
        <w:spacing w:before="0" w:after="0"/>
        <w:jc w:val="both"/>
        <w:rPr>
          <w:rFonts w:cs="Arial"/>
          <w:szCs w:val="22"/>
        </w:rPr>
      </w:pPr>
      <w:bookmarkStart w:id="15" w:name="_Toc166262389"/>
      <w:r w:rsidRPr="002667F5">
        <w:rPr>
          <w:rFonts w:cs="Arial"/>
          <w:szCs w:val="22"/>
        </w:rPr>
        <w:t>ZASILANIE PODSTAWOWE OBIEKTU</w:t>
      </w:r>
      <w:r w:rsidR="00234710">
        <w:rPr>
          <w:rFonts w:cs="Arial"/>
          <w:szCs w:val="22"/>
        </w:rPr>
        <w:t xml:space="preserve"> – SIEĆ ENERGETYCZNA</w:t>
      </w:r>
      <w:bookmarkEnd w:id="15"/>
    </w:p>
    <w:p w14:paraId="2090BB3C" w14:textId="77777777" w:rsidR="00222079" w:rsidRPr="002667F5" w:rsidRDefault="00222079" w:rsidP="00EA3BF4">
      <w:pPr>
        <w:pStyle w:val="Tekstpodstawowy"/>
        <w:rPr>
          <w:sz w:val="22"/>
          <w:szCs w:val="22"/>
        </w:rPr>
      </w:pPr>
      <w:r w:rsidRPr="002667F5">
        <w:rPr>
          <w:sz w:val="22"/>
          <w:szCs w:val="22"/>
        </w:rPr>
        <w:t xml:space="preserve">Budynek zasilany </w:t>
      </w:r>
      <w:r w:rsidR="00333832">
        <w:rPr>
          <w:sz w:val="22"/>
          <w:szCs w:val="22"/>
        </w:rPr>
        <w:t xml:space="preserve">jest ze </w:t>
      </w:r>
      <w:r w:rsidR="00A221AA">
        <w:rPr>
          <w:sz w:val="22"/>
          <w:szCs w:val="22"/>
        </w:rPr>
        <w:t>złącza kablowego ZK</w:t>
      </w:r>
      <w:r w:rsidR="00333832">
        <w:rPr>
          <w:sz w:val="22"/>
          <w:szCs w:val="22"/>
        </w:rPr>
        <w:t xml:space="preserve"> zlokalizowanych w sąsiedztwie</w:t>
      </w:r>
      <w:r w:rsidRPr="002667F5">
        <w:rPr>
          <w:sz w:val="22"/>
          <w:szCs w:val="22"/>
        </w:rPr>
        <w:t>.</w:t>
      </w:r>
      <w:r w:rsidR="00333832">
        <w:rPr>
          <w:sz w:val="22"/>
          <w:szCs w:val="22"/>
        </w:rPr>
        <w:t xml:space="preserve"> Projekt nie zmienia sposobu zasilania istniejącego w zakresie linii zasilających i miejsca przyłączenia.</w:t>
      </w:r>
      <w:r w:rsidRPr="002667F5">
        <w:rPr>
          <w:sz w:val="22"/>
          <w:szCs w:val="22"/>
        </w:rPr>
        <w:t xml:space="preserve"> </w:t>
      </w:r>
    </w:p>
    <w:p w14:paraId="6B6BC25D" w14:textId="77777777" w:rsidR="00222079" w:rsidRPr="002667F5" w:rsidRDefault="00222079" w:rsidP="00EA3BF4">
      <w:pPr>
        <w:pStyle w:val="Tekstpodstawowy"/>
        <w:rPr>
          <w:sz w:val="22"/>
          <w:szCs w:val="22"/>
        </w:rPr>
      </w:pPr>
    </w:p>
    <w:p w14:paraId="200C5443" w14:textId="77777777" w:rsidR="00222079" w:rsidRPr="002667F5" w:rsidRDefault="00222079" w:rsidP="00EA3BF4">
      <w:pPr>
        <w:pStyle w:val="Nagwek2"/>
        <w:spacing w:before="0" w:after="0"/>
        <w:jc w:val="both"/>
        <w:rPr>
          <w:rFonts w:cs="Arial"/>
          <w:szCs w:val="22"/>
        </w:rPr>
      </w:pPr>
      <w:bookmarkStart w:id="16" w:name="_Toc166262390"/>
      <w:r w:rsidRPr="002667F5">
        <w:rPr>
          <w:rFonts w:cs="Arial"/>
          <w:szCs w:val="22"/>
        </w:rPr>
        <w:t xml:space="preserve">UKŁAD POMIAROWY </w:t>
      </w:r>
      <w:r w:rsidR="00333832">
        <w:rPr>
          <w:rFonts w:cs="Arial"/>
          <w:szCs w:val="22"/>
        </w:rPr>
        <w:t>ISTNIEJĄCY</w:t>
      </w:r>
      <w:bookmarkEnd w:id="16"/>
    </w:p>
    <w:p w14:paraId="1409462A" w14:textId="77777777" w:rsidR="00222079" w:rsidRPr="002667F5" w:rsidRDefault="00333832" w:rsidP="00EA3BF4">
      <w:pPr>
        <w:pStyle w:val="Tekstpodstawowy"/>
        <w:rPr>
          <w:sz w:val="22"/>
          <w:szCs w:val="22"/>
        </w:rPr>
      </w:pPr>
      <w:r>
        <w:rPr>
          <w:sz w:val="22"/>
          <w:szCs w:val="22"/>
        </w:rPr>
        <w:t>Projekt nie zmienia parametrów istniejącego układu pomiar</w:t>
      </w:r>
      <w:r w:rsidR="00A221AA">
        <w:rPr>
          <w:sz w:val="22"/>
          <w:szCs w:val="22"/>
        </w:rPr>
        <w:t>o</w:t>
      </w:r>
      <w:r>
        <w:rPr>
          <w:sz w:val="22"/>
          <w:szCs w:val="22"/>
        </w:rPr>
        <w:t>wego</w:t>
      </w:r>
      <w:r w:rsidR="00222079" w:rsidRPr="002667F5">
        <w:rPr>
          <w:sz w:val="22"/>
          <w:szCs w:val="22"/>
        </w:rPr>
        <w:t xml:space="preserve">. </w:t>
      </w:r>
    </w:p>
    <w:p w14:paraId="42D57919" w14:textId="77777777" w:rsidR="00222079" w:rsidRPr="002667F5" w:rsidRDefault="00222079" w:rsidP="00EA3BF4">
      <w:pPr>
        <w:pStyle w:val="Tekstpodstawowy"/>
        <w:rPr>
          <w:sz w:val="22"/>
          <w:szCs w:val="22"/>
        </w:rPr>
      </w:pPr>
    </w:p>
    <w:p w14:paraId="129384A2" w14:textId="77777777" w:rsidR="00222079" w:rsidRPr="002667F5" w:rsidRDefault="00222079" w:rsidP="00EA3BF4">
      <w:pPr>
        <w:pStyle w:val="Nagwek2"/>
        <w:spacing w:before="0" w:after="0"/>
        <w:jc w:val="both"/>
        <w:rPr>
          <w:rFonts w:cs="Arial"/>
          <w:szCs w:val="22"/>
        </w:rPr>
      </w:pPr>
      <w:bookmarkStart w:id="17" w:name="_Toc166262391"/>
      <w:r w:rsidRPr="002667F5">
        <w:rPr>
          <w:rFonts w:cs="Arial"/>
          <w:szCs w:val="22"/>
        </w:rPr>
        <w:t>ROZDZIELNICA GŁÓWNA BUDYNKU</w:t>
      </w:r>
      <w:bookmarkEnd w:id="17"/>
      <w:r w:rsidRPr="002667F5">
        <w:rPr>
          <w:rFonts w:cs="Arial"/>
          <w:szCs w:val="22"/>
        </w:rPr>
        <w:t xml:space="preserve"> </w:t>
      </w:r>
    </w:p>
    <w:p w14:paraId="4053F871" w14:textId="77777777" w:rsidR="00333832" w:rsidRDefault="00333832" w:rsidP="00EA3BF4">
      <w:pPr>
        <w:pStyle w:val="Tekstpodstawowy"/>
        <w:rPr>
          <w:sz w:val="22"/>
          <w:szCs w:val="22"/>
        </w:rPr>
      </w:pPr>
      <w:r>
        <w:rPr>
          <w:sz w:val="22"/>
          <w:szCs w:val="22"/>
        </w:rPr>
        <w:t>Budynek wyposażony jest w istniejącą rozdzielnię elektryczną zlokalizowaną w wydzielonym pomieszczeniu technicznym.</w:t>
      </w:r>
    </w:p>
    <w:p w14:paraId="706EECBA" w14:textId="77777777" w:rsidR="00222079" w:rsidRPr="002667F5" w:rsidRDefault="00222079" w:rsidP="00EA3BF4">
      <w:pPr>
        <w:pStyle w:val="Tekstpodstawowy"/>
        <w:rPr>
          <w:sz w:val="22"/>
          <w:szCs w:val="22"/>
        </w:rPr>
      </w:pPr>
      <w:r w:rsidRPr="002667F5">
        <w:rPr>
          <w:sz w:val="22"/>
          <w:szCs w:val="22"/>
        </w:rPr>
        <w:t xml:space="preserve">W związku </w:t>
      </w:r>
      <w:r w:rsidR="00333832">
        <w:rPr>
          <w:sz w:val="22"/>
          <w:szCs w:val="22"/>
        </w:rPr>
        <w:t xml:space="preserve">remontem </w:t>
      </w:r>
      <w:r w:rsidRPr="002667F5">
        <w:rPr>
          <w:sz w:val="22"/>
          <w:szCs w:val="22"/>
        </w:rPr>
        <w:t xml:space="preserve"> części </w:t>
      </w:r>
      <w:r w:rsidR="00333832">
        <w:rPr>
          <w:sz w:val="22"/>
          <w:szCs w:val="22"/>
        </w:rPr>
        <w:t xml:space="preserve">budynku </w:t>
      </w:r>
      <w:r w:rsidRPr="002667F5">
        <w:rPr>
          <w:sz w:val="22"/>
          <w:szCs w:val="22"/>
        </w:rPr>
        <w:t xml:space="preserve">projektuje się </w:t>
      </w:r>
      <w:r w:rsidR="00333832">
        <w:rPr>
          <w:sz w:val="22"/>
          <w:szCs w:val="22"/>
        </w:rPr>
        <w:t>przebudowę</w:t>
      </w:r>
      <w:r w:rsidRPr="002667F5">
        <w:rPr>
          <w:sz w:val="22"/>
          <w:szCs w:val="22"/>
        </w:rPr>
        <w:t xml:space="preserve"> głównej rozdzielni elektrycznej zasilającej budynek. W </w:t>
      </w:r>
      <w:r w:rsidR="00333832">
        <w:rPr>
          <w:sz w:val="22"/>
          <w:szCs w:val="22"/>
        </w:rPr>
        <w:t xml:space="preserve">zakresie przebudowy </w:t>
      </w:r>
      <w:r w:rsidRPr="002667F5">
        <w:rPr>
          <w:sz w:val="22"/>
          <w:szCs w:val="22"/>
        </w:rPr>
        <w:t>rozdzielni będą:</w:t>
      </w:r>
    </w:p>
    <w:p w14:paraId="6A7C8810" w14:textId="77777777" w:rsidR="00222079" w:rsidRPr="002667F5" w:rsidRDefault="00333832" w:rsidP="00B64C3B">
      <w:pPr>
        <w:pStyle w:val="Tekstpodstawowy"/>
        <w:numPr>
          <w:ilvl w:val="0"/>
          <w:numId w:val="25"/>
        </w:numPr>
        <w:rPr>
          <w:sz w:val="22"/>
          <w:szCs w:val="22"/>
        </w:rPr>
      </w:pPr>
      <w:r>
        <w:rPr>
          <w:sz w:val="22"/>
          <w:szCs w:val="22"/>
        </w:rPr>
        <w:t>Modernizacja głównego wyłącznika prądu w zakresie montażu przeciwpożarowego wyłącznika prądu w certyfikowanym zespole wył</w:t>
      </w:r>
      <w:r w:rsidR="00A221AA">
        <w:rPr>
          <w:sz w:val="22"/>
          <w:szCs w:val="22"/>
        </w:rPr>
        <w:t>ą</w:t>
      </w:r>
      <w:r>
        <w:rPr>
          <w:sz w:val="22"/>
          <w:szCs w:val="22"/>
        </w:rPr>
        <w:t>czeniowym</w:t>
      </w:r>
      <w:r w:rsidR="00222079" w:rsidRPr="002667F5">
        <w:rPr>
          <w:sz w:val="22"/>
          <w:szCs w:val="22"/>
        </w:rPr>
        <w:t>,</w:t>
      </w:r>
    </w:p>
    <w:p w14:paraId="467CCE9D" w14:textId="77777777" w:rsidR="00333832" w:rsidRPr="00333832" w:rsidRDefault="00333832" w:rsidP="00B64C3B">
      <w:pPr>
        <w:pStyle w:val="Tekstpodstawowy"/>
        <w:numPr>
          <w:ilvl w:val="0"/>
          <w:numId w:val="25"/>
        </w:numPr>
        <w:rPr>
          <w:sz w:val="22"/>
          <w:szCs w:val="22"/>
        </w:rPr>
      </w:pPr>
      <w:r w:rsidRPr="00333832">
        <w:rPr>
          <w:sz w:val="22"/>
          <w:szCs w:val="22"/>
        </w:rPr>
        <w:t xml:space="preserve">Zabudowa zabezpieczeń prądowych dla projektowanego zasilania hydroforu </w:t>
      </w:r>
    </w:p>
    <w:p w14:paraId="3D0F4017" w14:textId="77777777" w:rsidR="00333832" w:rsidRDefault="00333832" w:rsidP="00B64C3B">
      <w:pPr>
        <w:pStyle w:val="Tekstpodstawowy"/>
        <w:numPr>
          <w:ilvl w:val="0"/>
          <w:numId w:val="25"/>
        </w:numPr>
        <w:rPr>
          <w:sz w:val="22"/>
          <w:szCs w:val="22"/>
        </w:rPr>
      </w:pPr>
      <w:r>
        <w:rPr>
          <w:sz w:val="22"/>
          <w:szCs w:val="22"/>
        </w:rPr>
        <w:t>Zabudowa zabezpieczeń dla zasilania projektowanej centrali SSP</w:t>
      </w:r>
    </w:p>
    <w:p w14:paraId="0D1A9125" w14:textId="77777777" w:rsidR="00A221AA" w:rsidRDefault="00A221AA" w:rsidP="00A221AA">
      <w:pPr>
        <w:pStyle w:val="Tekstpodstawowy"/>
        <w:numPr>
          <w:ilvl w:val="0"/>
          <w:numId w:val="25"/>
        </w:numPr>
        <w:rPr>
          <w:sz w:val="22"/>
          <w:szCs w:val="22"/>
        </w:rPr>
      </w:pPr>
      <w:r>
        <w:rPr>
          <w:sz w:val="22"/>
          <w:szCs w:val="22"/>
        </w:rPr>
        <w:t>Zabudowa zabezpieczeń dla zasilania projektowanej centrali oddymiania CSO</w:t>
      </w:r>
    </w:p>
    <w:p w14:paraId="4F3EE34D" w14:textId="77777777" w:rsidR="00A221AA" w:rsidRDefault="00A221AA" w:rsidP="00A221AA">
      <w:pPr>
        <w:pStyle w:val="Tekstpodstawowy"/>
        <w:numPr>
          <w:ilvl w:val="0"/>
          <w:numId w:val="25"/>
        </w:numPr>
        <w:rPr>
          <w:sz w:val="22"/>
          <w:szCs w:val="22"/>
        </w:rPr>
      </w:pPr>
      <w:r>
        <w:rPr>
          <w:sz w:val="22"/>
          <w:szCs w:val="22"/>
        </w:rPr>
        <w:t>Zabudowa zabezpieczeń dla zasilania projektowanych wentylatorów napowietrzających</w:t>
      </w:r>
    </w:p>
    <w:p w14:paraId="3AA2D6EB" w14:textId="77777777" w:rsidR="00333832" w:rsidRDefault="00333832" w:rsidP="00B64C3B">
      <w:pPr>
        <w:pStyle w:val="Tekstpodstawowy"/>
        <w:numPr>
          <w:ilvl w:val="0"/>
          <w:numId w:val="25"/>
        </w:numPr>
        <w:rPr>
          <w:sz w:val="22"/>
          <w:szCs w:val="22"/>
        </w:rPr>
      </w:pPr>
      <w:r>
        <w:rPr>
          <w:sz w:val="22"/>
          <w:szCs w:val="22"/>
        </w:rPr>
        <w:t xml:space="preserve">Zabudowa zabezpieczeń dla projektowanych zasilaczy pożarowych </w:t>
      </w:r>
    </w:p>
    <w:p w14:paraId="141BB5F6" w14:textId="77777777" w:rsidR="00604991" w:rsidRDefault="00604991" w:rsidP="00B64C3B">
      <w:pPr>
        <w:pStyle w:val="Tekstpodstawowy"/>
        <w:numPr>
          <w:ilvl w:val="0"/>
          <w:numId w:val="25"/>
        </w:numPr>
        <w:rPr>
          <w:sz w:val="22"/>
          <w:szCs w:val="22"/>
        </w:rPr>
      </w:pPr>
      <w:r>
        <w:rPr>
          <w:sz w:val="22"/>
          <w:szCs w:val="22"/>
        </w:rPr>
        <w:t>Zapewnienie zasilania gwarantowanego dla istniejących napędów wind osobowych ( zjazd windy na parter i otwarcie drzwi w razie pożaru)</w:t>
      </w:r>
    </w:p>
    <w:p w14:paraId="062067E0" w14:textId="77777777" w:rsidR="00333832" w:rsidRDefault="00333832" w:rsidP="00333832">
      <w:pPr>
        <w:pStyle w:val="Tekstpodstawowy"/>
        <w:rPr>
          <w:sz w:val="22"/>
          <w:szCs w:val="22"/>
        </w:rPr>
      </w:pPr>
      <w:r>
        <w:rPr>
          <w:sz w:val="22"/>
          <w:szCs w:val="22"/>
        </w:rPr>
        <w:t>Projektowana przebudowa rozdzielni głównej została przedstawiona na schemacie elektrycznym rys E</w:t>
      </w:r>
      <w:r w:rsidR="00A221AA">
        <w:rPr>
          <w:sz w:val="22"/>
          <w:szCs w:val="22"/>
        </w:rPr>
        <w:t>1</w:t>
      </w:r>
      <w:r w:rsidR="00604991">
        <w:rPr>
          <w:sz w:val="22"/>
          <w:szCs w:val="22"/>
        </w:rPr>
        <w:t>3</w:t>
      </w:r>
      <w:r>
        <w:rPr>
          <w:sz w:val="22"/>
          <w:szCs w:val="22"/>
        </w:rPr>
        <w:t>.</w:t>
      </w:r>
    </w:p>
    <w:p w14:paraId="243DB71F" w14:textId="77777777" w:rsidR="00222079" w:rsidRPr="002667F5" w:rsidRDefault="00222079" w:rsidP="00EA3BF4">
      <w:pPr>
        <w:jc w:val="both"/>
        <w:rPr>
          <w:rFonts w:ascii="Arial" w:hAnsi="Arial" w:cs="Arial"/>
          <w:color w:val="1F497D"/>
          <w:sz w:val="22"/>
          <w:szCs w:val="22"/>
        </w:rPr>
      </w:pPr>
      <w:r w:rsidRPr="002667F5">
        <w:rPr>
          <w:rFonts w:ascii="Arial" w:hAnsi="Arial" w:cs="Arial"/>
          <w:sz w:val="22"/>
          <w:szCs w:val="22"/>
        </w:rPr>
        <w:br/>
        <w:t>Zaprojektowano wyłącznik główny do zabudowy</w:t>
      </w:r>
      <w:r w:rsidRPr="002667F5">
        <w:rPr>
          <w:rFonts w:ascii="Arial" w:hAnsi="Arial" w:cs="Arial"/>
          <w:color w:val="1F497D"/>
          <w:sz w:val="22"/>
          <w:szCs w:val="22"/>
        </w:rPr>
        <w:t>:</w:t>
      </w:r>
    </w:p>
    <w:p w14:paraId="6EA6E352" w14:textId="77777777" w:rsidR="00222079" w:rsidRPr="002667F5" w:rsidRDefault="00222079" w:rsidP="00EA3BF4">
      <w:pPr>
        <w:jc w:val="both"/>
        <w:rPr>
          <w:rFonts w:ascii="Arial" w:hAnsi="Arial" w:cs="Arial"/>
          <w:color w:val="1F497D"/>
          <w:sz w:val="22"/>
          <w:szCs w:val="22"/>
        </w:rPr>
      </w:pPr>
    </w:p>
    <w:p w14:paraId="136BB06F" w14:textId="77777777" w:rsidR="00222079" w:rsidRPr="002667F5" w:rsidRDefault="00222079" w:rsidP="00EA3BF4">
      <w:pPr>
        <w:jc w:val="both"/>
        <w:rPr>
          <w:rFonts w:ascii="Arial" w:hAnsi="Arial" w:cs="Arial"/>
          <w:b/>
          <w:bCs/>
          <w:color w:val="000000"/>
          <w:sz w:val="22"/>
          <w:szCs w:val="22"/>
        </w:rPr>
      </w:pPr>
      <w:r w:rsidRPr="002667F5">
        <w:rPr>
          <w:rFonts w:ascii="Arial" w:hAnsi="Arial" w:cs="Arial"/>
          <w:b/>
          <w:bCs/>
          <w:color w:val="000000"/>
          <w:sz w:val="22"/>
          <w:szCs w:val="22"/>
        </w:rPr>
        <w:t>Wyłączniki główne:</w:t>
      </w:r>
    </w:p>
    <w:p w14:paraId="255C5EAE"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 xml:space="preserve">Wyłącznik główny </w:t>
      </w:r>
      <w:r w:rsidR="00E52337">
        <w:rPr>
          <w:rFonts w:ascii="Arial" w:hAnsi="Arial" w:cs="Arial"/>
          <w:color w:val="000000"/>
          <w:sz w:val="22"/>
          <w:szCs w:val="22"/>
        </w:rPr>
        <w:t xml:space="preserve">w postaci wyłącznika mocy typu otwartego ACB ( z mechanizmem sprężynowym) </w:t>
      </w:r>
      <w:r w:rsidRPr="002667F5">
        <w:rPr>
          <w:rFonts w:ascii="Arial" w:hAnsi="Arial" w:cs="Arial"/>
          <w:color w:val="000000"/>
          <w:sz w:val="22"/>
          <w:szCs w:val="22"/>
        </w:rPr>
        <w:t xml:space="preserve">w zabudowie wysuwnej, 3-biegunowyo napięciu udarowym </w:t>
      </w:r>
      <w:proofErr w:type="spellStart"/>
      <w:r w:rsidRPr="002667F5">
        <w:rPr>
          <w:rFonts w:ascii="Arial" w:hAnsi="Arial" w:cs="Arial"/>
          <w:color w:val="000000"/>
          <w:sz w:val="22"/>
          <w:szCs w:val="22"/>
        </w:rPr>
        <w:t>Ui</w:t>
      </w:r>
      <w:proofErr w:type="spellEnd"/>
      <w:r w:rsidRPr="002667F5">
        <w:rPr>
          <w:rFonts w:ascii="Arial" w:hAnsi="Arial" w:cs="Arial"/>
          <w:color w:val="000000"/>
          <w:sz w:val="22"/>
          <w:szCs w:val="22"/>
        </w:rPr>
        <w:t xml:space="preserve">=12 </w:t>
      </w:r>
      <w:proofErr w:type="spellStart"/>
      <w:r w:rsidRPr="002667F5">
        <w:rPr>
          <w:rFonts w:ascii="Arial" w:hAnsi="Arial" w:cs="Arial"/>
          <w:color w:val="000000"/>
          <w:sz w:val="22"/>
          <w:szCs w:val="22"/>
        </w:rPr>
        <w:t>kV</w:t>
      </w:r>
      <w:proofErr w:type="spellEnd"/>
      <w:r w:rsidRPr="002667F5">
        <w:rPr>
          <w:rFonts w:ascii="Arial" w:hAnsi="Arial" w:cs="Arial"/>
          <w:color w:val="000000"/>
          <w:sz w:val="22"/>
          <w:szCs w:val="22"/>
        </w:rPr>
        <w:t xml:space="preserve"> oraz prądzie znamionowym In=</w:t>
      </w:r>
      <w:r w:rsidR="00A221AA">
        <w:rPr>
          <w:rFonts w:ascii="Arial" w:hAnsi="Arial" w:cs="Arial"/>
          <w:color w:val="000000"/>
          <w:sz w:val="22"/>
          <w:szCs w:val="22"/>
        </w:rPr>
        <w:t>40</w:t>
      </w:r>
      <w:r w:rsidRPr="002667F5">
        <w:rPr>
          <w:rFonts w:ascii="Arial" w:hAnsi="Arial" w:cs="Arial"/>
          <w:color w:val="000000"/>
          <w:sz w:val="22"/>
          <w:szCs w:val="22"/>
        </w:rPr>
        <w:t xml:space="preserve">0A w temperaturze 55°C </w:t>
      </w:r>
      <w:proofErr w:type="spellStart"/>
      <w:r w:rsidRPr="002667F5">
        <w:rPr>
          <w:rFonts w:ascii="Arial" w:hAnsi="Arial" w:cs="Arial"/>
          <w:color w:val="000000"/>
          <w:sz w:val="22"/>
          <w:szCs w:val="22"/>
        </w:rPr>
        <w:t>Icu</w:t>
      </w:r>
      <w:proofErr w:type="spellEnd"/>
      <w:r w:rsidRPr="002667F5">
        <w:rPr>
          <w:rFonts w:ascii="Arial" w:hAnsi="Arial" w:cs="Arial"/>
          <w:color w:val="000000"/>
          <w:sz w:val="22"/>
          <w:szCs w:val="22"/>
        </w:rPr>
        <w:t xml:space="preserve">=55kA dla 500V AC. Wyłącznik wyposażony w mechaniczny wskaźnik gotowości łączeniowej oraz sterowanie zdalne. Wyłącznik ma możliwość sprawdzenia charakterystyki zadziałania oraz przekładników w całym okresie eksploatacji za pomocą dedykowanego testera. Wyzwalacz nadprądowy typu ETU 45 B wyposażony w funkcję monitorowania obciążenia, funkcję </w:t>
      </w:r>
      <w:proofErr w:type="spellStart"/>
      <w:r w:rsidRPr="002667F5">
        <w:rPr>
          <w:rFonts w:ascii="Arial" w:hAnsi="Arial" w:cs="Arial"/>
          <w:color w:val="000000"/>
          <w:sz w:val="22"/>
          <w:szCs w:val="22"/>
        </w:rPr>
        <w:t>autotestu</w:t>
      </w:r>
      <w:proofErr w:type="spellEnd"/>
      <w:r w:rsidRPr="002667F5">
        <w:rPr>
          <w:rFonts w:ascii="Arial" w:hAnsi="Arial" w:cs="Arial"/>
          <w:color w:val="000000"/>
          <w:sz w:val="22"/>
          <w:szCs w:val="22"/>
        </w:rPr>
        <w:t xml:space="preserve">, opcję komunikacji </w:t>
      </w:r>
      <w:proofErr w:type="spellStart"/>
      <w:r w:rsidRPr="002667F5">
        <w:rPr>
          <w:rFonts w:ascii="Arial" w:hAnsi="Arial" w:cs="Arial"/>
          <w:color w:val="000000"/>
          <w:sz w:val="22"/>
          <w:szCs w:val="22"/>
        </w:rPr>
        <w:t>Profibus</w:t>
      </w:r>
      <w:proofErr w:type="spellEnd"/>
      <w:r w:rsidRPr="002667F5">
        <w:rPr>
          <w:rFonts w:ascii="Arial" w:hAnsi="Arial" w:cs="Arial"/>
          <w:color w:val="000000"/>
          <w:sz w:val="22"/>
          <w:szCs w:val="22"/>
        </w:rPr>
        <w:t xml:space="preserve">/ </w:t>
      </w:r>
      <w:proofErr w:type="spellStart"/>
      <w:r w:rsidRPr="002667F5">
        <w:rPr>
          <w:rFonts w:ascii="Arial" w:hAnsi="Arial" w:cs="Arial"/>
          <w:color w:val="000000"/>
          <w:sz w:val="22"/>
          <w:szCs w:val="22"/>
        </w:rPr>
        <w:t>Modbus</w:t>
      </w:r>
      <w:proofErr w:type="spellEnd"/>
      <w:r w:rsidRPr="002667F5">
        <w:rPr>
          <w:rFonts w:ascii="Arial" w:hAnsi="Arial" w:cs="Arial"/>
          <w:color w:val="000000"/>
          <w:sz w:val="22"/>
          <w:szCs w:val="22"/>
        </w:rPr>
        <w:t xml:space="preserve">  oraz diody LED do sygnalizacji przyczyny wyzwolenia. Wartość prądu wyzwolenia przechowywana w pamięci wyłącznika i wyświetlana na wyświetlaczu wyłącznika. Pomiar prądu zintegrowany w wyłączniku. Napęd elektryczny wyłączników.</w:t>
      </w:r>
    </w:p>
    <w:p w14:paraId="63A8F035" w14:textId="77777777" w:rsidR="00222079" w:rsidRPr="002667F5" w:rsidRDefault="00222079" w:rsidP="00EA3BF4">
      <w:pPr>
        <w:jc w:val="both"/>
        <w:rPr>
          <w:rFonts w:ascii="Arial" w:hAnsi="Arial" w:cs="Arial"/>
          <w:b/>
          <w:bCs/>
          <w:color w:val="000000"/>
          <w:sz w:val="22"/>
          <w:szCs w:val="22"/>
        </w:rPr>
      </w:pPr>
      <w:r w:rsidRPr="002667F5">
        <w:rPr>
          <w:rFonts w:ascii="Arial" w:hAnsi="Arial" w:cs="Arial"/>
          <w:b/>
          <w:bCs/>
          <w:color w:val="000000"/>
          <w:sz w:val="22"/>
          <w:szCs w:val="22"/>
        </w:rPr>
        <w:t>Wyłączniki odpływowe:</w:t>
      </w:r>
    </w:p>
    <w:p w14:paraId="63140787"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lastRenderedPageBreak/>
        <w:t>Wyłączniki kompaktowe w jednym typoszeregu o prądach znamionowych dostosowanych do odbiorników.</w:t>
      </w:r>
    </w:p>
    <w:p w14:paraId="1271C3ED"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 xml:space="preserve">O prądzie zwarciowym </w:t>
      </w:r>
      <w:proofErr w:type="spellStart"/>
      <w:r w:rsidRPr="002667F5">
        <w:rPr>
          <w:rFonts w:ascii="Arial" w:hAnsi="Arial" w:cs="Arial"/>
          <w:color w:val="000000"/>
          <w:sz w:val="22"/>
          <w:szCs w:val="22"/>
        </w:rPr>
        <w:t>I</w:t>
      </w:r>
      <w:r w:rsidRPr="002667F5">
        <w:rPr>
          <w:rFonts w:ascii="Arial" w:hAnsi="Arial" w:cs="Arial"/>
          <w:color w:val="000000"/>
          <w:sz w:val="22"/>
          <w:szCs w:val="22"/>
          <w:vertAlign w:val="subscript"/>
        </w:rPr>
        <w:t>cu</w:t>
      </w:r>
      <w:proofErr w:type="spellEnd"/>
      <w:r w:rsidRPr="002667F5">
        <w:rPr>
          <w:rFonts w:ascii="Arial" w:hAnsi="Arial" w:cs="Arial"/>
          <w:color w:val="000000"/>
          <w:sz w:val="22"/>
          <w:szCs w:val="22"/>
          <w:vertAlign w:val="subscript"/>
        </w:rPr>
        <w:t xml:space="preserve"> </w:t>
      </w:r>
      <w:r w:rsidRPr="002667F5">
        <w:rPr>
          <w:rFonts w:ascii="Arial" w:hAnsi="Arial" w:cs="Arial"/>
          <w:color w:val="000000"/>
          <w:sz w:val="22"/>
          <w:szCs w:val="22"/>
        </w:rPr>
        <w:t xml:space="preserve">= </w:t>
      </w:r>
      <w:proofErr w:type="spellStart"/>
      <w:r w:rsidRPr="002667F5">
        <w:rPr>
          <w:rFonts w:ascii="Arial" w:hAnsi="Arial" w:cs="Arial"/>
          <w:color w:val="000000"/>
          <w:sz w:val="22"/>
          <w:szCs w:val="22"/>
        </w:rPr>
        <w:t>I</w:t>
      </w:r>
      <w:r w:rsidRPr="002667F5">
        <w:rPr>
          <w:rFonts w:ascii="Arial" w:hAnsi="Arial" w:cs="Arial"/>
          <w:color w:val="000000"/>
          <w:sz w:val="22"/>
          <w:szCs w:val="22"/>
          <w:vertAlign w:val="subscript"/>
        </w:rPr>
        <w:t>cs</w:t>
      </w:r>
      <w:proofErr w:type="spellEnd"/>
      <w:r w:rsidRPr="002667F5">
        <w:rPr>
          <w:rFonts w:ascii="Arial" w:hAnsi="Arial" w:cs="Arial"/>
          <w:color w:val="000000"/>
          <w:sz w:val="22"/>
          <w:szCs w:val="22"/>
          <w:vertAlign w:val="subscript"/>
        </w:rPr>
        <w:t xml:space="preserve"> </w:t>
      </w:r>
      <w:r w:rsidRPr="002667F5">
        <w:rPr>
          <w:rFonts w:ascii="Arial" w:hAnsi="Arial" w:cs="Arial"/>
          <w:color w:val="000000"/>
          <w:sz w:val="22"/>
          <w:szCs w:val="22"/>
        </w:rPr>
        <w:t xml:space="preserve">= 55 </w:t>
      </w:r>
      <w:proofErr w:type="spellStart"/>
      <w:r w:rsidRPr="002667F5">
        <w:rPr>
          <w:rFonts w:ascii="Arial" w:hAnsi="Arial" w:cs="Arial"/>
          <w:color w:val="000000"/>
          <w:sz w:val="22"/>
          <w:szCs w:val="22"/>
        </w:rPr>
        <w:t>kA</w:t>
      </w:r>
      <w:proofErr w:type="spellEnd"/>
      <w:r w:rsidRPr="002667F5">
        <w:rPr>
          <w:rFonts w:ascii="Arial" w:hAnsi="Arial" w:cs="Arial"/>
          <w:color w:val="000000"/>
          <w:sz w:val="22"/>
          <w:szCs w:val="22"/>
        </w:rPr>
        <w:t xml:space="preserve"> dla napięcia 415 V AC</w:t>
      </w:r>
    </w:p>
    <w:p w14:paraId="31761492"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 xml:space="preserve">Wyłączniki opcjonalnie wyposażane w urządzenia zdalnego załączania. Wyłączniki z pamięcią wartości prądu zadziałania wyzwalacza nadprądowego. </w:t>
      </w:r>
      <w:r w:rsidRPr="002667F5">
        <w:rPr>
          <w:rFonts w:ascii="Arial" w:hAnsi="Arial" w:cs="Arial"/>
          <w:color w:val="000000"/>
          <w:sz w:val="22"/>
          <w:szCs w:val="22"/>
        </w:rPr>
        <w:br/>
        <w:t xml:space="preserve">Wyłączniki wyposażone w funkcję monitorowania obciążenia oraz alarmowanie o przekroczeniu temperatury wewnątrz urządzenia na </w:t>
      </w:r>
      <w:proofErr w:type="spellStart"/>
      <w:r w:rsidRPr="002667F5">
        <w:rPr>
          <w:rFonts w:ascii="Arial" w:hAnsi="Arial" w:cs="Arial"/>
          <w:color w:val="000000"/>
          <w:sz w:val="22"/>
          <w:szCs w:val="22"/>
        </w:rPr>
        <w:t>bezpotencjałowym</w:t>
      </w:r>
      <w:proofErr w:type="spellEnd"/>
      <w:r w:rsidRPr="002667F5">
        <w:rPr>
          <w:rFonts w:ascii="Arial" w:hAnsi="Arial" w:cs="Arial"/>
          <w:color w:val="000000"/>
          <w:sz w:val="22"/>
          <w:szCs w:val="22"/>
        </w:rPr>
        <w:t xml:space="preserve"> styku pomocniczym opcjonalnego modułu dodatkowego.</w:t>
      </w:r>
    </w:p>
    <w:p w14:paraId="19FFE4BB"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Narzędzia testujące dostarczane przez producenta wyłącznika umożliwiające sprawdzenie funkcji zabezpieczeniowych,  pomiarowych i przekładników w całym okresie eksploatacji.</w:t>
      </w:r>
    </w:p>
    <w:p w14:paraId="08F69C8C"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Wyłączniki opcjonalnie wyposażone w funkcje pomiarowe:</w:t>
      </w:r>
    </w:p>
    <w:p w14:paraId="77E06CB1"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prądu o dokładności 1 % w zakresie od 0,2 ... do 1,2 In</w:t>
      </w:r>
    </w:p>
    <w:p w14:paraId="77B6A73A"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napięcia  o dokładności 1 % w zakresie od 80 ... do 800 V</w:t>
      </w:r>
    </w:p>
    <w:p w14:paraId="353A4FB0"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mocy czynnej, energii czynnej w klasie 2 według normy IEC 61557-12</w:t>
      </w:r>
    </w:p>
    <w:p w14:paraId="190FD0E8"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THD  dla prądu i napięcia i niesymetrii prądowej.</w:t>
      </w:r>
    </w:p>
    <w:p w14:paraId="0ECE1014" w14:textId="77777777" w:rsidR="00222079" w:rsidRPr="002667F5" w:rsidRDefault="00222079" w:rsidP="00EA3BF4">
      <w:pPr>
        <w:jc w:val="both"/>
        <w:rPr>
          <w:rFonts w:ascii="Arial" w:hAnsi="Arial" w:cs="Arial"/>
          <w:color w:val="000000"/>
          <w:sz w:val="22"/>
          <w:szCs w:val="22"/>
        </w:rPr>
      </w:pPr>
    </w:p>
    <w:p w14:paraId="124B80CC"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t xml:space="preserve">Rozdzielnice </w:t>
      </w:r>
      <w:r w:rsidR="00333832">
        <w:rPr>
          <w:rFonts w:ascii="Arial" w:hAnsi="Arial" w:cs="Arial"/>
          <w:color w:val="000000"/>
          <w:sz w:val="22"/>
          <w:szCs w:val="22"/>
        </w:rPr>
        <w:t>certyfikowane</w:t>
      </w:r>
      <w:r w:rsidRPr="002667F5">
        <w:rPr>
          <w:rFonts w:ascii="Arial" w:hAnsi="Arial" w:cs="Arial"/>
          <w:color w:val="000000"/>
          <w:sz w:val="22"/>
          <w:szCs w:val="22"/>
        </w:rPr>
        <w:t xml:space="preserve"> zaprojektowano w osłonach metalowych: malowane proszkowo. Drzwi: malowane proszkowo</w:t>
      </w:r>
    </w:p>
    <w:p w14:paraId="7598C80E" w14:textId="77777777" w:rsidR="00222079" w:rsidRPr="002667F5" w:rsidRDefault="00222079" w:rsidP="00EA3BF4">
      <w:pPr>
        <w:jc w:val="both"/>
        <w:rPr>
          <w:rFonts w:ascii="Arial" w:hAnsi="Arial" w:cs="Arial"/>
          <w:color w:val="000000"/>
          <w:sz w:val="22"/>
          <w:szCs w:val="22"/>
        </w:rPr>
      </w:pPr>
      <w:r w:rsidRPr="002667F5">
        <w:rPr>
          <w:rFonts w:ascii="Arial" w:hAnsi="Arial" w:cs="Arial"/>
          <w:color w:val="000000"/>
          <w:sz w:val="22"/>
          <w:szCs w:val="22"/>
        </w:rPr>
        <w:br/>
        <w:t xml:space="preserve">Dane techniczne: </w:t>
      </w:r>
    </w:p>
    <w:p w14:paraId="013FB8E7"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 xml:space="preserve">Kategoria przepięciowa III </w:t>
      </w:r>
    </w:p>
    <w:p w14:paraId="04A5141E"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 xml:space="preserve">Znamionowe napięcie izolacji 1000 V AC </w:t>
      </w:r>
    </w:p>
    <w:p w14:paraId="4C017E18"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 xml:space="preserve">Napięcie znamionowe 400 V AC </w:t>
      </w:r>
    </w:p>
    <w:p w14:paraId="704F30B8"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 xml:space="preserve">Częstotliwość znamionowa 50 </w:t>
      </w:r>
      <w:proofErr w:type="spellStart"/>
      <w:r w:rsidRPr="002667F5">
        <w:rPr>
          <w:rFonts w:ascii="Arial" w:hAnsi="Arial" w:cs="Arial"/>
          <w:color w:val="000000"/>
          <w:sz w:val="22"/>
          <w:szCs w:val="22"/>
        </w:rPr>
        <w:t>Hz</w:t>
      </w:r>
      <w:proofErr w:type="spellEnd"/>
      <w:r w:rsidRPr="002667F5">
        <w:rPr>
          <w:rFonts w:ascii="Arial" w:hAnsi="Arial" w:cs="Arial"/>
          <w:color w:val="000000"/>
          <w:sz w:val="22"/>
          <w:szCs w:val="22"/>
        </w:rPr>
        <w:t xml:space="preserve"> </w:t>
      </w:r>
    </w:p>
    <w:p w14:paraId="290D072B"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 xml:space="preserve">Prąd znamionowy </w:t>
      </w:r>
      <w:r w:rsidR="00333832">
        <w:rPr>
          <w:rFonts w:ascii="Arial" w:hAnsi="Arial" w:cs="Arial"/>
          <w:color w:val="000000"/>
          <w:sz w:val="22"/>
          <w:szCs w:val="22"/>
        </w:rPr>
        <w:t>1</w:t>
      </w:r>
      <w:r w:rsidRPr="002667F5">
        <w:rPr>
          <w:rFonts w:ascii="Arial" w:hAnsi="Arial" w:cs="Arial"/>
          <w:color w:val="000000"/>
          <w:sz w:val="22"/>
          <w:szCs w:val="22"/>
        </w:rPr>
        <w:t>250A dla temperatury otoczenia 35</w:t>
      </w:r>
    </w:p>
    <w:p w14:paraId="73D8CE11"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 xml:space="preserve">Obudowa: </w:t>
      </w:r>
    </w:p>
    <w:p w14:paraId="5F664D06"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 xml:space="preserve">Stopień ochrony IP 41 </w:t>
      </w:r>
    </w:p>
    <w:p w14:paraId="72A5B9EA"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 xml:space="preserve">Klasa ochrony 1 </w:t>
      </w:r>
    </w:p>
    <w:p w14:paraId="5ADA44EF"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Zdolność zwarciowa szyn głównych (</w:t>
      </w:r>
      <w:proofErr w:type="spellStart"/>
      <w:r w:rsidRPr="002667F5">
        <w:rPr>
          <w:rFonts w:ascii="Arial" w:hAnsi="Arial" w:cs="Arial"/>
          <w:color w:val="000000"/>
          <w:sz w:val="22"/>
          <w:szCs w:val="22"/>
        </w:rPr>
        <w:t>Icw</w:t>
      </w:r>
      <w:proofErr w:type="spellEnd"/>
      <w:r w:rsidRPr="002667F5">
        <w:rPr>
          <w:rFonts w:ascii="Arial" w:hAnsi="Arial" w:cs="Arial"/>
          <w:color w:val="000000"/>
          <w:sz w:val="22"/>
          <w:szCs w:val="22"/>
        </w:rPr>
        <w:t xml:space="preserve">) (w zależności od prądu znamionowego rozdzielnicy) 55 </w:t>
      </w:r>
      <w:proofErr w:type="spellStart"/>
      <w:r w:rsidRPr="002667F5">
        <w:rPr>
          <w:rFonts w:ascii="Arial" w:hAnsi="Arial" w:cs="Arial"/>
          <w:color w:val="000000"/>
          <w:sz w:val="22"/>
          <w:szCs w:val="22"/>
        </w:rPr>
        <w:t>kA</w:t>
      </w:r>
      <w:proofErr w:type="spellEnd"/>
      <w:r w:rsidRPr="002667F5">
        <w:rPr>
          <w:rFonts w:ascii="Arial" w:hAnsi="Arial" w:cs="Arial"/>
          <w:color w:val="000000"/>
          <w:sz w:val="22"/>
          <w:szCs w:val="22"/>
        </w:rPr>
        <w:t xml:space="preserve"> -dla czasu trwania zwarcia (</w:t>
      </w:r>
      <w:proofErr w:type="spellStart"/>
      <w:r w:rsidRPr="002667F5">
        <w:rPr>
          <w:rFonts w:ascii="Arial" w:hAnsi="Arial" w:cs="Arial"/>
          <w:color w:val="000000"/>
          <w:sz w:val="22"/>
          <w:szCs w:val="22"/>
        </w:rPr>
        <w:t>tk</w:t>
      </w:r>
      <w:proofErr w:type="spellEnd"/>
      <w:r w:rsidRPr="002667F5">
        <w:rPr>
          <w:rFonts w:ascii="Arial" w:hAnsi="Arial" w:cs="Arial"/>
          <w:color w:val="000000"/>
          <w:sz w:val="22"/>
          <w:szCs w:val="22"/>
        </w:rPr>
        <w:t>) 1s</w:t>
      </w:r>
      <w:r w:rsidRPr="002667F5">
        <w:rPr>
          <w:rFonts w:ascii="Arial" w:hAnsi="Arial" w:cs="Arial"/>
          <w:color w:val="000000"/>
          <w:sz w:val="22"/>
          <w:szCs w:val="22"/>
        </w:rPr>
        <w:br/>
        <w:t>Przekrój szyn głównych 1x2x30x10</w:t>
      </w:r>
    </w:p>
    <w:p w14:paraId="029379A4"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Forma zabudowy wewnętrznej 3B</w:t>
      </w:r>
    </w:p>
    <w:p w14:paraId="6EAE42DF"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Grubość profilu konstrukcji 2,5 mm</w:t>
      </w:r>
    </w:p>
    <w:p w14:paraId="2E484AFE" w14:textId="77777777" w:rsidR="00222079" w:rsidRPr="002667F5" w:rsidRDefault="00222079" w:rsidP="00B64C3B">
      <w:pPr>
        <w:numPr>
          <w:ilvl w:val="0"/>
          <w:numId w:val="26"/>
        </w:numPr>
        <w:jc w:val="both"/>
        <w:rPr>
          <w:rFonts w:ascii="Arial" w:hAnsi="Arial" w:cs="Arial"/>
          <w:color w:val="000000"/>
          <w:sz w:val="22"/>
          <w:szCs w:val="22"/>
        </w:rPr>
      </w:pPr>
      <w:r w:rsidRPr="002667F5">
        <w:rPr>
          <w:rFonts w:ascii="Arial" w:hAnsi="Arial" w:cs="Arial"/>
          <w:color w:val="000000"/>
          <w:sz w:val="22"/>
          <w:szCs w:val="22"/>
        </w:rPr>
        <w:t>Grubość drzwi 2 mm</w:t>
      </w:r>
    </w:p>
    <w:p w14:paraId="2671C4EC" w14:textId="77777777" w:rsidR="00222079" w:rsidRPr="002667F5" w:rsidRDefault="00222079" w:rsidP="00EA3BF4">
      <w:pPr>
        <w:jc w:val="both"/>
        <w:rPr>
          <w:rFonts w:ascii="Arial" w:hAnsi="Arial" w:cs="Arial"/>
          <w:sz w:val="22"/>
          <w:szCs w:val="22"/>
        </w:rPr>
      </w:pPr>
    </w:p>
    <w:p w14:paraId="759C529F" w14:textId="77777777" w:rsidR="00222079" w:rsidRPr="002667F5" w:rsidRDefault="00222079" w:rsidP="00EA3BF4">
      <w:pPr>
        <w:jc w:val="both"/>
        <w:rPr>
          <w:rFonts w:ascii="Arial" w:hAnsi="Arial" w:cs="Arial"/>
          <w:sz w:val="22"/>
          <w:szCs w:val="22"/>
        </w:rPr>
      </w:pPr>
    </w:p>
    <w:p w14:paraId="091A8325" w14:textId="77777777" w:rsidR="00222079" w:rsidRPr="002667F5" w:rsidRDefault="00333832" w:rsidP="00EA3BF4">
      <w:pPr>
        <w:pStyle w:val="Nagwek2"/>
        <w:spacing w:before="0" w:after="0"/>
        <w:ind w:left="0" w:firstLine="0"/>
        <w:jc w:val="both"/>
        <w:rPr>
          <w:rFonts w:cs="Arial"/>
          <w:szCs w:val="22"/>
        </w:rPr>
      </w:pPr>
      <w:bookmarkStart w:id="18" w:name="_Toc166262392"/>
      <w:r>
        <w:rPr>
          <w:rFonts w:cs="Arial"/>
          <w:szCs w:val="22"/>
        </w:rPr>
        <w:t>PRZECIWPOŻAROWY</w:t>
      </w:r>
      <w:r w:rsidR="00222079" w:rsidRPr="002667F5">
        <w:rPr>
          <w:rFonts w:cs="Arial"/>
          <w:szCs w:val="22"/>
        </w:rPr>
        <w:t xml:space="preserve"> WYŁĄCZNIK PRĄDU</w:t>
      </w:r>
      <w:bookmarkEnd w:id="18"/>
      <w:r w:rsidR="00222079" w:rsidRPr="002667F5">
        <w:rPr>
          <w:rFonts w:cs="Arial"/>
          <w:szCs w:val="22"/>
        </w:rPr>
        <w:t xml:space="preserve"> </w:t>
      </w:r>
    </w:p>
    <w:p w14:paraId="5925CCC6" w14:textId="77777777" w:rsidR="00F70BC2" w:rsidRDefault="00F70BC2" w:rsidP="00EA3BF4">
      <w:pPr>
        <w:pStyle w:val="OPIS0"/>
        <w:tabs>
          <w:tab w:val="clear" w:pos="1134"/>
        </w:tabs>
        <w:spacing w:line="240" w:lineRule="auto"/>
        <w:rPr>
          <w:rFonts w:cs="Arial"/>
          <w:sz w:val="22"/>
          <w:szCs w:val="22"/>
        </w:rPr>
      </w:pPr>
    </w:p>
    <w:p w14:paraId="1A2DB9D3" w14:textId="77777777" w:rsidR="00F70BC2" w:rsidRDefault="00F70BC2" w:rsidP="00EA3BF4">
      <w:pPr>
        <w:pStyle w:val="OPIS0"/>
        <w:tabs>
          <w:tab w:val="clear" w:pos="1134"/>
        </w:tabs>
        <w:spacing w:line="240" w:lineRule="auto"/>
        <w:rPr>
          <w:rFonts w:cs="Arial"/>
          <w:sz w:val="22"/>
          <w:szCs w:val="22"/>
        </w:rPr>
      </w:pPr>
      <w:r>
        <w:rPr>
          <w:rFonts w:cs="Arial"/>
          <w:sz w:val="22"/>
          <w:szCs w:val="22"/>
        </w:rPr>
        <w:t xml:space="preserve">Dla </w:t>
      </w:r>
      <w:r w:rsidR="00737B1C">
        <w:rPr>
          <w:rFonts w:cs="Arial"/>
          <w:sz w:val="22"/>
          <w:szCs w:val="22"/>
        </w:rPr>
        <w:t>obiektu</w:t>
      </w:r>
      <w:r>
        <w:rPr>
          <w:rFonts w:cs="Arial"/>
          <w:sz w:val="22"/>
          <w:szCs w:val="22"/>
        </w:rPr>
        <w:t xml:space="preserve"> projektuje się zastosowanie certyfikowanych układów przeciwpożarowego wyłączenia prądu </w:t>
      </w:r>
      <w:r w:rsidR="00333832">
        <w:rPr>
          <w:rFonts w:cs="Arial"/>
          <w:sz w:val="22"/>
          <w:szCs w:val="22"/>
        </w:rPr>
        <w:t>dla każdej linii zasilającej (</w:t>
      </w:r>
      <w:r w:rsidR="00A221AA">
        <w:rPr>
          <w:rFonts w:cs="Arial"/>
          <w:sz w:val="22"/>
          <w:szCs w:val="22"/>
        </w:rPr>
        <w:t>podstawowe</w:t>
      </w:r>
      <w:r w:rsidR="00333832">
        <w:rPr>
          <w:rFonts w:cs="Arial"/>
          <w:sz w:val="22"/>
          <w:szCs w:val="22"/>
        </w:rPr>
        <w:t xml:space="preserve">, </w:t>
      </w:r>
      <w:r w:rsidR="00A221AA">
        <w:rPr>
          <w:rFonts w:cs="Arial"/>
          <w:sz w:val="22"/>
          <w:szCs w:val="22"/>
        </w:rPr>
        <w:t>rezerwowe</w:t>
      </w:r>
      <w:r w:rsidR="00333832">
        <w:rPr>
          <w:rFonts w:cs="Arial"/>
          <w:sz w:val="22"/>
          <w:szCs w:val="22"/>
        </w:rPr>
        <w:t xml:space="preserve">) </w:t>
      </w:r>
      <w:r>
        <w:rPr>
          <w:rFonts w:cs="Arial"/>
          <w:sz w:val="22"/>
          <w:szCs w:val="22"/>
        </w:rPr>
        <w:t>składających się z :</w:t>
      </w:r>
    </w:p>
    <w:p w14:paraId="673E8AB9" w14:textId="77777777" w:rsidR="00F70BC2" w:rsidRDefault="00F70BC2" w:rsidP="00B64C3B">
      <w:pPr>
        <w:pStyle w:val="OPIS0"/>
        <w:numPr>
          <w:ilvl w:val="0"/>
          <w:numId w:val="29"/>
        </w:numPr>
        <w:tabs>
          <w:tab w:val="clear" w:pos="1134"/>
        </w:tabs>
        <w:spacing w:line="240" w:lineRule="auto"/>
        <w:rPr>
          <w:rFonts w:cs="Arial"/>
          <w:sz w:val="22"/>
          <w:szCs w:val="22"/>
        </w:rPr>
      </w:pPr>
      <w:r>
        <w:rPr>
          <w:rFonts w:cs="Arial"/>
          <w:sz w:val="22"/>
          <w:szCs w:val="22"/>
        </w:rPr>
        <w:t xml:space="preserve">Urządzenia uruchamiającego UU PWP ( przyciski </w:t>
      </w:r>
      <w:r w:rsidR="00333832">
        <w:rPr>
          <w:rFonts w:cs="Arial"/>
          <w:sz w:val="22"/>
          <w:szCs w:val="22"/>
        </w:rPr>
        <w:t xml:space="preserve">przy </w:t>
      </w:r>
      <w:r w:rsidR="00A221AA">
        <w:rPr>
          <w:rFonts w:cs="Arial"/>
          <w:sz w:val="22"/>
          <w:szCs w:val="22"/>
        </w:rPr>
        <w:t>portierni</w:t>
      </w:r>
      <w:r w:rsidR="00333832">
        <w:rPr>
          <w:rFonts w:cs="Arial"/>
          <w:sz w:val="22"/>
          <w:szCs w:val="22"/>
        </w:rPr>
        <w:t xml:space="preserve"> budynku</w:t>
      </w:r>
      <w:r>
        <w:rPr>
          <w:rFonts w:cs="Arial"/>
          <w:sz w:val="22"/>
          <w:szCs w:val="22"/>
        </w:rPr>
        <w:t>),</w:t>
      </w:r>
    </w:p>
    <w:p w14:paraId="655CC873" w14:textId="77777777" w:rsidR="00F70BC2" w:rsidRDefault="00F70BC2" w:rsidP="00B64C3B">
      <w:pPr>
        <w:pStyle w:val="OPIS0"/>
        <w:numPr>
          <w:ilvl w:val="0"/>
          <w:numId w:val="29"/>
        </w:numPr>
        <w:tabs>
          <w:tab w:val="clear" w:pos="1134"/>
        </w:tabs>
        <w:spacing w:line="240" w:lineRule="auto"/>
        <w:rPr>
          <w:rFonts w:cs="Arial"/>
          <w:sz w:val="22"/>
          <w:szCs w:val="22"/>
        </w:rPr>
      </w:pPr>
      <w:r>
        <w:rPr>
          <w:rFonts w:cs="Arial"/>
          <w:sz w:val="22"/>
          <w:szCs w:val="22"/>
        </w:rPr>
        <w:t xml:space="preserve">Urządzenia sygnalizacyjne US PWP ( sygnalizatory </w:t>
      </w:r>
      <w:r w:rsidR="00333832">
        <w:rPr>
          <w:rFonts w:cs="Arial"/>
          <w:sz w:val="22"/>
          <w:szCs w:val="22"/>
        </w:rPr>
        <w:t xml:space="preserve">przy </w:t>
      </w:r>
      <w:r w:rsidR="00A221AA">
        <w:rPr>
          <w:rFonts w:cs="Arial"/>
          <w:sz w:val="22"/>
          <w:szCs w:val="22"/>
        </w:rPr>
        <w:t>portierni</w:t>
      </w:r>
      <w:r w:rsidR="00333832">
        <w:rPr>
          <w:rFonts w:cs="Arial"/>
          <w:sz w:val="22"/>
          <w:szCs w:val="22"/>
        </w:rPr>
        <w:t xml:space="preserve"> budynku</w:t>
      </w:r>
      <w:r>
        <w:rPr>
          <w:rFonts w:cs="Arial"/>
          <w:sz w:val="22"/>
          <w:szCs w:val="22"/>
        </w:rPr>
        <w:t>),</w:t>
      </w:r>
    </w:p>
    <w:p w14:paraId="3382DD89" w14:textId="77777777" w:rsidR="00F70BC2" w:rsidRDefault="00F70BC2" w:rsidP="00B64C3B">
      <w:pPr>
        <w:pStyle w:val="OPIS0"/>
        <w:numPr>
          <w:ilvl w:val="0"/>
          <w:numId w:val="29"/>
        </w:numPr>
        <w:tabs>
          <w:tab w:val="clear" w:pos="1134"/>
        </w:tabs>
        <w:spacing w:line="240" w:lineRule="auto"/>
        <w:rPr>
          <w:rFonts w:cs="Arial"/>
          <w:sz w:val="22"/>
          <w:szCs w:val="22"/>
        </w:rPr>
      </w:pPr>
      <w:r>
        <w:rPr>
          <w:rFonts w:cs="Arial"/>
          <w:sz w:val="22"/>
          <w:szCs w:val="22"/>
        </w:rPr>
        <w:t>Urządzenia wykonawcze UW PWP ( wydzielone rozdzielnice w obudowie certyfikowanej)</w:t>
      </w:r>
      <w:r w:rsidR="00737B1C">
        <w:rPr>
          <w:rFonts w:cs="Arial"/>
          <w:sz w:val="22"/>
          <w:szCs w:val="22"/>
        </w:rPr>
        <w:t>.</w:t>
      </w:r>
    </w:p>
    <w:p w14:paraId="3E79B0FA" w14:textId="77777777" w:rsidR="00552B6B" w:rsidRDefault="00737B1C" w:rsidP="00EA3BF4">
      <w:pPr>
        <w:pStyle w:val="OPIS0"/>
        <w:tabs>
          <w:tab w:val="clear" w:pos="1134"/>
        </w:tabs>
        <w:spacing w:line="240" w:lineRule="auto"/>
        <w:rPr>
          <w:rFonts w:cs="Arial"/>
          <w:sz w:val="22"/>
          <w:szCs w:val="22"/>
        </w:rPr>
      </w:pPr>
      <w:r>
        <w:rPr>
          <w:rFonts w:cs="Arial"/>
          <w:sz w:val="22"/>
          <w:szCs w:val="22"/>
        </w:rPr>
        <w:t xml:space="preserve">Cały układ (UU+US+UW) musi posiadać certyfikację CNBOP. </w:t>
      </w:r>
      <w:r w:rsidR="00552B6B">
        <w:rPr>
          <w:rFonts w:cs="Arial"/>
          <w:sz w:val="22"/>
          <w:szCs w:val="22"/>
        </w:rPr>
        <w:t>W budynku przewiduje się montaż głównych wyłączników prądu dla następujących linii zasilających:</w:t>
      </w:r>
    </w:p>
    <w:p w14:paraId="5D874959" w14:textId="77777777" w:rsidR="00552B6B" w:rsidRDefault="00552B6B" w:rsidP="00B64C3B">
      <w:pPr>
        <w:pStyle w:val="OPIS0"/>
        <w:numPr>
          <w:ilvl w:val="0"/>
          <w:numId w:val="28"/>
        </w:numPr>
        <w:tabs>
          <w:tab w:val="clear" w:pos="1134"/>
        </w:tabs>
        <w:spacing w:line="240" w:lineRule="auto"/>
        <w:rPr>
          <w:rFonts w:cs="Arial"/>
          <w:sz w:val="22"/>
          <w:szCs w:val="22"/>
        </w:rPr>
      </w:pPr>
      <w:r>
        <w:rPr>
          <w:rFonts w:cs="Arial"/>
          <w:sz w:val="22"/>
          <w:szCs w:val="22"/>
        </w:rPr>
        <w:t xml:space="preserve">Zasilanie podstawowe rozdzielnicy RG </w:t>
      </w:r>
      <w:r w:rsidR="00A221AA">
        <w:rPr>
          <w:rFonts w:cs="Arial"/>
          <w:sz w:val="22"/>
          <w:szCs w:val="22"/>
        </w:rPr>
        <w:t>ze złącza kablowego istniejącego</w:t>
      </w:r>
      <w:r>
        <w:rPr>
          <w:rFonts w:cs="Arial"/>
          <w:sz w:val="22"/>
          <w:szCs w:val="22"/>
        </w:rPr>
        <w:t>,</w:t>
      </w:r>
    </w:p>
    <w:p w14:paraId="2A15D611" w14:textId="77777777" w:rsidR="00333832" w:rsidRDefault="00333832" w:rsidP="00B64C3B">
      <w:pPr>
        <w:pStyle w:val="OPIS0"/>
        <w:numPr>
          <w:ilvl w:val="0"/>
          <w:numId w:val="28"/>
        </w:numPr>
        <w:tabs>
          <w:tab w:val="clear" w:pos="1134"/>
        </w:tabs>
        <w:spacing w:line="240" w:lineRule="auto"/>
        <w:rPr>
          <w:rFonts w:cs="Arial"/>
          <w:sz w:val="22"/>
          <w:szCs w:val="22"/>
        </w:rPr>
      </w:pPr>
      <w:r>
        <w:rPr>
          <w:rFonts w:cs="Arial"/>
          <w:sz w:val="22"/>
          <w:szCs w:val="22"/>
        </w:rPr>
        <w:t xml:space="preserve">Zasilanie rezerwowe rozdzielnicy RG </w:t>
      </w:r>
      <w:r w:rsidR="00A221AA">
        <w:rPr>
          <w:rFonts w:cs="Arial"/>
          <w:sz w:val="22"/>
          <w:szCs w:val="22"/>
        </w:rPr>
        <w:t>ze złącza kablowego istniejącego</w:t>
      </w:r>
      <w:r>
        <w:rPr>
          <w:rFonts w:cs="Arial"/>
          <w:sz w:val="22"/>
          <w:szCs w:val="22"/>
        </w:rPr>
        <w:t>,</w:t>
      </w:r>
    </w:p>
    <w:p w14:paraId="22C211E2" w14:textId="77777777" w:rsidR="00F70BC2" w:rsidRPr="002667F5" w:rsidRDefault="00552B6B" w:rsidP="00F70BC2">
      <w:pPr>
        <w:pStyle w:val="OPIS0"/>
        <w:tabs>
          <w:tab w:val="clear" w:pos="1134"/>
        </w:tabs>
        <w:spacing w:line="240" w:lineRule="auto"/>
        <w:rPr>
          <w:rFonts w:cs="Arial"/>
          <w:sz w:val="22"/>
          <w:szCs w:val="22"/>
        </w:rPr>
      </w:pPr>
      <w:r>
        <w:rPr>
          <w:rFonts w:cs="Arial"/>
          <w:sz w:val="22"/>
          <w:szCs w:val="22"/>
        </w:rPr>
        <w:t xml:space="preserve">Każda linia zasilająca wyposażona będzie w wyłącznik główny </w:t>
      </w:r>
      <w:r w:rsidR="00222079" w:rsidRPr="002667F5">
        <w:rPr>
          <w:rFonts w:cs="Arial"/>
          <w:sz w:val="22"/>
          <w:szCs w:val="22"/>
        </w:rPr>
        <w:t xml:space="preserve">z wyzwalaczem wzrostowym umożliwiającym podłączenie zdalnych przycisków </w:t>
      </w:r>
      <w:r>
        <w:rPr>
          <w:rFonts w:cs="Arial"/>
          <w:sz w:val="22"/>
          <w:szCs w:val="22"/>
        </w:rPr>
        <w:t xml:space="preserve">przeciwpożarowego </w:t>
      </w:r>
      <w:r w:rsidR="00222079" w:rsidRPr="002667F5">
        <w:rPr>
          <w:rFonts w:cs="Arial"/>
          <w:sz w:val="22"/>
          <w:szCs w:val="22"/>
        </w:rPr>
        <w:t xml:space="preserve">wyłączania </w:t>
      </w:r>
      <w:r>
        <w:rPr>
          <w:rFonts w:cs="Arial"/>
          <w:sz w:val="22"/>
          <w:szCs w:val="22"/>
        </w:rPr>
        <w:t>prądu (</w:t>
      </w:r>
      <w:r w:rsidR="00737B1C">
        <w:rPr>
          <w:rFonts w:cs="Arial"/>
          <w:sz w:val="22"/>
          <w:szCs w:val="22"/>
        </w:rPr>
        <w:t xml:space="preserve">UU </w:t>
      </w:r>
      <w:r>
        <w:rPr>
          <w:rFonts w:cs="Arial"/>
          <w:sz w:val="22"/>
          <w:szCs w:val="22"/>
        </w:rPr>
        <w:t>PWP</w:t>
      </w:r>
      <w:r w:rsidR="00737B1C">
        <w:rPr>
          <w:rFonts w:cs="Arial"/>
          <w:sz w:val="22"/>
          <w:szCs w:val="22"/>
        </w:rPr>
        <w:t xml:space="preserve"> oraz US PWP</w:t>
      </w:r>
      <w:r>
        <w:rPr>
          <w:rFonts w:cs="Arial"/>
          <w:sz w:val="22"/>
          <w:szCs w:val="22"/>
        </w:rPr>
        <w:t>)</w:t>
      </w:r>
      <w:r w:rsidR="00222079" w:rsidRPr="002667F5">
        <w:rPr>
          <w:rFonts w:cs="Arial"/>
          <w:sz w:val="22"/>
          <w:szCs w:val="22"/>
        </w:rPr>
        <w:t>. Wyłącznik</w:t>
      </w:r>
      <w:r>
        <w:rPr>
          <w:rFonts w:cs="Arial"/>
          <w:sz w:val="22"/>
          <w:szCs w:val="22"/>
        </w:rPr>
        <w:t xml:space="preserve">i </w:t>
      </w:r>
      <w:r w:rsidR="00222079" w:rsidRPr="002667F5">
        <w:rPr>
          <w:rFonts w:cs="Arial"/>
          <w:sz w:val="22"/>
          <w:szCs w:val="22"/>
        </w:rPr>
        <w:t xml:space="preserve"> główn</w:t>
      </w:r>
      <w:r>
        <w:rPr>
          <w:rFonts w:cs="Arial"/>
          <w:sz w:val="22"/>
          <w:szCs w:val="22"/>
        </w:rPr>
        <w:t>e</w:t>
      </w:r>
      <w:r w:rsidR="00737B1C">
        <w:rPr>
          <w:rFonts w:cs="Arial"/>
          <w:sz w:val="22"/>
          <w:szCs w:val="22"/>
        </w:rPr>
        <w:t xml:space="preserve"> (UW PWP)</w:t>
      </w:r>
      <w:r w:rsidR="00222079" w:rsidRPr="002667F5">
        <w:rPr>
          <w:rFonts w:cs="Arial"/>
          <w:sz w:val="22"/>
          <w:szCs w:val="22"/>
        </w:rPr>
        <w:t xml:space="preserve"> instalować w </w:t>
      </w:r>
      <w:r>
        <w:rPr>
          <w:rFonts w:cs="Arial"/>
          <w:sz w:val="22"/>
          <w:szCs w:val="22"/>
        </w:rPr>
        <w:t xml:space="preserve">wydzielonych </w:t>
      </w:r>
      <w:r w:rsidR="00222079" w:rsidRPr="002667F5">
        <w:rPr>
          <w:rFonts w:cs="Arial"/>
          <w:sz w:val="22"/>
          <w:szCs w:val="22"/>
        </w:rPr>
        <w:t>szaf</w:t>
      </w:r>
      <w:r>
        <w:rPr>
          <w:rFonts w:cs="Arial"/>
          <w:sz w:val="22"/>
          <w:szCs w:val="22"/>
        </w:rPr>
        <w:t>ach</w:t>
      </w:r>
      <w:r w:rsidR="00222079" w:rsidRPr="002667F5">
        <w:rPr>
          <w:rFonts w:cs="Arial"/>
          <w:sz w:val="22"/>
          <w:szCs w:val="22"/>
        </w:rPr>
        <w:t xml:space="preserve"> </w:t>
      </w:r>
      <w:r>
        <w:rPr>
          <w:rFonts w:cs="Arial"/>
          <w:sz w:val="22"/>
          <w:szCs w:val="22"/>
        </w:rPr>
        <w:t>zlokalizowanych przy rozdzielniach elektrycznych</w:t>
      </w:r>
      <w:r w:rsidR="00222079" w:rsidRPr="002667F5">
        <w:rPr>
          <w:rFonts w:cs="Arial"/>
          <w:sz w:val="22"/>
          <w:szCs w:val="22"/>
        </w:rPr>
        <w:t>.</w:t>
      </w:r>
      <w:r>
        <w:rPr>
          <w:rFonts w:cs="Arial"/>
          <w:sz w:val="22"/>
          <w:szCs w:val="22"/>
        </w:rPr>
        <w:t xml:space="preserve"> Każda szafa wyłącznika głównego musi posiadać certyfikację CNBOP.</w:t>
      </w:r>
      <w:r w:rsidR="00222079" w:rsidRPr="002667F5">
        <w:rPr>
          <w:rFonts w:cs="Arial"/>
          <w:sz w:val="22"/>
          <w:szCs w:val="22"/>
        </w:rPr>
        <w:t xml:space="preserve"> </w:t>
      </w:r>
      <w:r>
        <w:rPr>
          <w:rFonts w:cs="Arial"/>
          <w:sz w:val="22"/>
          <w:szCs w:val="22"/>
        </w:rPr>
        <w:t>Zgrupowane p</w:t>
      </w:r>
      <w:r w:rsidR="00222079" w:rsidRPr="002667F5">
        <w:rPr>
          <w:rFonts w:cs="Arial"/>
          <w:sz w:val="22"/>
          <w:szCs w:val="22"/>
        </w:rPr>
        <w:t xml:space="preserve">rzyciski </w:t>
      </w:r>
      <w:r w:rsidR="00737B1C">
        <w:rPr>
          <w:rFonts w:cs="Arial"/>
          <w:sz w:val="22"/>
          <w:szCs w:val="22"/>
        </w:rPr>
        <w:t xml:space="preserve">UU </w:t>
      </w:r>
      <w:r>
        <w:rPr>
          <w:rFonts w:cs="Arial"/>
          <w:sz w:val="22"/>
          <w:szCs w:val="22"/>
        </w:rPr>
        <w:t>PWP</w:t>
      </w:r>
      <w:r w:rsidR="00222079" w:rsidRPr="002667F5">
        <w:rPr>
          <w:rFonts w:cs="Arial"/>
          <w:sz w:val="22"/>
          <w:szCs w:val="22"/>
        </w:rPr>
        <w:t xml:space="preserve"> instalowane będą przy wejści</w:t>
      </w:r>
      <w:r w:rsidR="00333832">
        <w:rPr>
          <w:rFonts w:cs="Arial"/>
          <w:sz w:val="22"/>
          <w:szCs w:val="22"/>
        </w:rPr>
        <w:t>ach</w:t>
      </w:r>
      <w:r w:rsidR="00222079" w:rsidRPr="002667F5">
        <w:rPr>
          <w:rFonts w:cs="Arial"/>
          <w:sz w:val="22"/>
          <w:szCs w:val="22"/>
        </w:rPr>
        <w:t xml:space="preserve"> główny</w:t>
      </w:r>
      <w:r w:rsidR="00333832">
        <w:rPr>
          <w:rFonts w:cs="Arial"/>
          <w:sz w:val="22"/>
          <w:szCs w:val="22"/>
        </w:rPr>
        <w:t xml:space="preserve">ch do poszczególnych części </w:t>
      </w:r>
      <w:r w:rsidR="00222079" w:rsidRPr="002667F5">
        <w:rPr>
          <w:rFonts w:cs="Arial"/>
          <w:sz w:val="22"/>
          <w:szCs w:val="22"/>
        </w:rPr>
        <w:t xml:space="preserve">obiektu </w:t>
      </w:r>
      <w:r w:rsidR="00333832">
        <w:rPr>
          <w:rFonts w:cs="Arial"/>
          <w:sz w:val="22"/>
          <w:szCs w:val="22"/>
        </w:rPr>
        <w:t>istniejącego</w:t>
      </w:r>
      <w:r w:rsidR="00222079" w:rsidRPr="002667F5">
        <w:rPr>
          <w:rFonts w:cs="Arial"/>
          <w:sz w:val="22"/>
          <w:szCs w:val="22"/>
        </w:rPr>
        <w:t xml:space="preserve">. </w:t>
      </w:r>
      <w:r>
        <w:rPr>
          <w:rFonts w:cs="Arial"/>
          <w:sz w:val="22"/>
          <w:szCs w:val="22"/>
        </w:rPr>
        <w:t xml:space="preserve">Zgrupowane przyciski dla </w:t>
      </w:r>
      <w:r>
        <w:rPr>
          <w:rFonts w:cs="Arial"/>
          <w:sz w:val="22"/>
          <w:szCs w:val="22"/>
        </w:rPr>
        <w:lastRenderedPageBreak/>
        <w:t xml:space="preserve">poszczególnych układów wyłączających należy wyraźnie opisać. W pobliżu przycisków umieszczać </w:t>
      </w:r>
      <w:r w:rsidR="00F70BC2">
        <w:rPr>
          <w:rFonts w:cs="Arial"/>
          <w:sz w:val="22"/>
          <w:szCs w:val="22"/>
        </w:rPr>
        <w:t>certyfikowane urządzenia sygnalizacyjne.</w:t>
      </w:r>
    </w:p>
    <w:p w14:paraId="0A34DE6D" w14:textId="77777777" w:rsidR="00DC6A98" w:rsidRPr="00DC6A98" w:rsidRDefault="00222079" w:rsidP="00EA3BF4">
      <w:pPr>
        <w:pStyle w:val="OPIS0"/>
        <w:tabs>
          <w:tab w:val="clear" w:pos="1134"/>
        </w:tabs>
        <w:spacing w:line="240" w:lineRule="auto"/>
        <w:rPr>
          <w:rFonts w:cs="Arial"/>
          <w:sz w:val="22"/>
          <w:szCs w:val="22"/>
        </w:rPr>
      </w:pPr>
      <w:r w:rsidRPr="002667F5">
        <w:rPr>
          <w:rFonts w:cs="Arial"/>
          <w:sz w:val="22"/>
          <w:szCs w:val="22"/>
        </w:rPr>
        <w:t xml:space="preserve">Zasilanie przycisków </w:t>
      </w:r>
      <w:proofErr w:type="spellStart"/>
      <w:r w:rsidRPr="002667F5">
        <w:rPr>
          <w:rFonts w:cs="Arial"/>
          <w:sz w:val="22"/>
          <w:szCs w:val="22"/>
        </w:rPr>
        <w:t>ppoż</w:t>
      </w:r>
      <w:proofErr w:type="spellEnd"/>
      <w:r w:rsidRPr="002667F5">
        <w:rPr>
          <w:rFonts w:cs="Arial"/>
          <w:sz w:val="22"/>
          <w:szCs w:val="22"/>
        </w:rPr>
        <w:t xml:space="preserve"> wykonać przewodami zgodnie ze schematem. </w:t>
      </w:r>
      <w:r w:rsidRPr="002667F5">
        <w:rPr>
          <w:rFonts w:cs="Arial"/>
          <w:b/>
          <w:sz w:val="22"/>
          <w:szCs w:val="22"/>
        </w:rPr>
        <w:t xml:space="preserve"> </w:t>
      </w:r>
      <w:r w:rsidR="00DC6A98">
        <w:rPr>
          <w:rFonts w:cs="Arial"/>
          <w:sz w:val="22"/>
          <w:szCs w:val="22"/>
        </w:rPr>
        <w:t>Należy zastosować certyfikowany przez CNBOP układ przeciwpożarowego wyłącznika prądu w zakresie układu wyzwalającego , wykonawczego i sygnalizacyjnego.</w:t>
      </w:r>
    </w:p>
    <w:p w14:paraId="2945AE7A" w14:textId="77777777" w:rsidR="00222079" w:rsidRDefault="00222079" w:rsidP="00EA3BF4">
      <w:pPr>
        <w:pStyle w:val="OPIS0"/>
        <w:tabs>
          <w:tab w:val="clear" w:pos="1134"/>
        </w:tabs>
        <w:spacing w:line="240" w:lineRule="auto"/>
        <w:rPr>
          <w:rFonts w:cs="Arial"/>
          <w:b/>
          <w:sz w:val="22"/>
          <w:szCs w:val="22"/>
        </w:rPr>
      </w:pPr>
      <w:r w:rsidRPr="002667F5">
        <w:rPr>
          <w:rFonts w:cs="Arial"/>
          <w:b/>
          <w:sz w:val="22"/>
          <w:szCs w:val="22"/>
        </w:rPr>
        <w:t>Po wykonaniu prac budowlanych należy bezwzględnie sprawdzić poprawność działania systemu awaryjnego odłączania instalacji elektrycznej.</w:t>
      </w:r>
    </w:p>
    <w:p w14:paraId="71433E9B" w14:textId="77777777" w:rsidR="00737B1C" w:rsidRPr="002667F5" w:rsidRDefault="00737B1C" w:rsidP="00EA3BF4">
      <w:pPr>
        <w:pStyle w:val="OPIS0"/>
        <w:tabs>
          <w:tab w:val="clear" w:pos="1134"/>
        </w:tabs>
        <w:spacing w:line="240" w:lineRule="auto"/>
        <w:rPr>
          <w:rFonts w:cs="Arial"/>
          <w:b/>
          <w:sz w:val="22"/>
          <w:szCs w:val="22"/>
        </w:rPr>
      </w:pPr>
    </w:p>
    <w:p w14:paraId="3BC5BAAB" w14:textId="77777777" w:rsidR="00222079" w:rsidRPr="002667F5" w:rsidRDefault="00222079" w:rsidP="00EA3BF4">
      <w:pPr>
        <w:pStyle w:val="Nagwek2"/>
        <w:spacing w:before="0" w:after="0"/>
        <w:jc w:val="both"/>
        <w:rPr>
          <w:rFonts w:cs="Arial"/>
          <w:szCs w:val="22"/>
        </w:rPr>
      </w:pPr>
      <w:bookmarkStart w:id="19" w:name="_Toc166262393"/>
      <w:r w:rsidRPr="002667F5">
        <w:rPr>
          <w:rFonts w:cs="Arial"/>
          <w:szCs w:val="22"/>
        </w:rPr>
        <w:t xml:space="preserve">WEWNĘTRZNE </w:t>
      </w:r>
      <w:r w:rsidR="00333832">
        <w:rPr>
          <w:rFonts w:cs="Arial"/>
          <w:szCs w:val="22"/>
        </w:rPr>
        <w:t>ZESPOŁY TRAS KABLOWYCH</w:t>
      </w:r>
      <w:bookmarkEnd w:id="19"/>
    </w:p>
    <w:p w14:paraId="2B96FD6D" w14:textId="77777777" w:rsidR="007E42E6" w:rsidRDefault="007E42E6" w:rsidP="007E42E6">
      <w:pPr>
        <w:pStyle w:val="Nagwek3"/>
      </w:pPr>
      <w:bookmarkStart w:id="20" w:name="_Toc166262394"/>
      <w:r>
        <w:t>INSTALACJE PROJEKTOWANE</w:t>
      </w:r>
      <w:bookmarkEnd w:id="20"/>
    </w:p>
    <w:p w14:paraId="5A850720" w14:textId="77777777" w:rsidR="00222079" w:rsidRDefault="00222079" w:rsidP="00EA3BF4">
      <w:pPr>
        <w:pStyle w:val="Tekstpodstawowy"/>
        <w:rPr>
          <w:sz w:val="22"/>
          <w:szCs w:val="22"/>
        </w:rPr>
      </w:pPr>
      <w:r w:rsidRPr="002667F5">
        <w:rPr>
          <w:sz w:val="22"/>
          <w:szCs w:val="22"/>
        </w:rPr>
        <w:t xml:space="preserve">Należy stosować koryta perforowane o grubości blachy min </w:t>
      </w:r>
      <w:smartTag w:uri="urn:schemas-microsoft-com:office:smarttags" w:element="metricconverter">
        <w:smartTagPr>
          <w:attr w:name="ProductID" w:val="0,7 mm"/>
        </w:smartTagPr>
        <w:r w:rsidRPr="002667F5">
          <w:rPr>
            <w:sz w:val="22"/>
            <w:szCs w:val="22"/>
          </w:rPr>
          <w:t>0,7 mm</w:t>
        </w:r>
      </w:smartTag>
      <w:r w:rsidRPr="002667F5">
        <w:rPr>
          <w:sz w:val="22"/>
          <w:szCs w:val="22"/>
        </w:rPr>
        <w:t xml:space="preserve">. Dla prowadzenia instalacji gwarantowanej związanej z zabezpieczeniem przeciwpożarowym budynku należy stosować </w:t>
      </w:r>
      <w:r w:rsidR="001A50A5">
        <w:rPr>
          <w:sz w:val="22"/>
          <w:szCs w:val="22"/>
        </w:rPr>
        <w:t>zespoły</w:t>
      </w:r>
      <w:r w:rsidRPr="002667F5">
        <w:rPr>
          <w:sz w:val="22"/>
          <w:szCs w:val="22"/>
        </w:rPr>
        <w:t xml:space="preserve"> kablowe o odporności ogniowej E90 lub certyfikowane uchwyty kablowe przeznaczone dla prowadzenia w/w instalacji. Instalacja zasilająca wykonana będzie w systemie TN-C natomiast instalacja w budynku projektowanym zrealizowana będzie w systemie TN-S. Przejście z systemu TN-S na TN-S nastąpi przy rozdzielni głó</w:t>
      </w:r>
      <w:r w:rsidR="007E42E6">
        <w:rPr>
          <w:sz w:val="22"/>
          <w:szCs w:val="22"/>
        </w:rPr>
        <w:t>wnej budynku.</w:t>
      </w:r>
    </w:p>
    <w:p w14:paraId="3C6F503C" w14:textId="77777777" w:rsidR="007E42E6" w:rsidRDefault="007E42E6" w:rsidP="00EA3BF4">
      <w:pPr>
        <w:pStyle w:val="Tekstpodstawowy"/>
        <w:rPr>
          <w:sz w:val="22"/>
          <w:szCs w:val="22"/>
        </w:rPr>
      </w:pPr>
    </w:p>
    <w:p w14:paraId="1565E012" w14:textId="77777777" w:rsidR="00222079" w:rsidRPr="002667F5" w:rsidRDefault="00222079" w:rsidP="00EA3BF4">
      <w:pPr>
        <w:pStyle w:val="Nagwek2"/>
        <w:spacing w:before="0" w:after="0"/>
        <w:jc w:val="both"/>
        <w:rPr>
          <w:rFonts w:cs="Arial"/>
          <w:szCs w:val="22"/>
        </w:rPr>
      </w:pPr>
      <w:bookmarkStart w:id="21" w:name="_Toc166262395"/>
      <w:r w:rsidRPr="002667F5">
        <w:rPr>
          <w:rFonts w:cs="Arial"/>
          <w:szCs w:val="22"/>
        </w:rPr>
        <w:t>INSTALACJA OŚWIETLENIOWA</w:t>
      </w:r>
      <w:r w:rsidR="001A50A5">
        <w:rPr>
          <w:rFonts w:cs="Arial"/>
          <w:szCs w:val="22"/>
        </w:rPr>
        <w:t xml:space="preserve"> AWARYJNA I EWAKUACYJNA</w:t>
      </w:r>
      <w:bookmarkEnd w:id="21"/>
    </w:p>
    <w:p w14:paraId="0051D6F4" w14:textId="77777777" w:rsidR="00222079" w:rsidRPr="002667F5" w:rsidRDefault="00222079" w:rsidP="00EA3BF4">
      <w:pPr>
        <w:pStyle w:val="Tekstpodstawowy"/>
        <w:rPr>
          <w:sz w:val="22"/>
          <w:szCs w:val="22"/>
        </w:rPr>
      </w:pPr>
      <w:r w:rsidRPr="002667F5">
        <w:rPr>
          <w:sz w:val="22"/>
          <w:szCs w:val="22"/>
        </w:rPr>
        <w:t xml:space="preserve">Na drogach ewakuacyjnych należy zastosować oprawy kierunkowe. </w:t>
      </w:r>
      <w:r w:rsidR="001A50A5">
        <w:rPr>
          <w:sz w:val="22"/>
          <w:szCs w:val="22"/>
        </w:rPr>
        <w:t>Wybrane</w:t>
      </w:r>
      <w:r w:rsidRPr="002667F5">
        <w:rPr>
          <w:sz w:val="22"/>
          <w:szCs w:val="22"/>
        </w:rPr>
        <w:t xml:space="preserve"> opraw</w:t>
      </w:r>
      <w:r w:rsidR="001A50A5">
        <w:rPr>
          <w:sz w:val="22"/>
          <w:szCs w:val="22"/>
        </w:rPr>
        <w:t>y</w:t>
      </w:r>
      <w:r w:rsidRPr="002667F5">
        <w:rPr>
          <w:sz w:val="22"/>
          <w:szCs w:val="22"/>
        </w:rPr>
        <w:t xml:space="preserve"> zgodnie z rzutami poszczególnych poziomów, zosta</w:t>
      </w:r>
      <w:r w:rsidR="001A50A5">
        <w:rPr>
          <w:sz w:val="22"/>
          <w:szCs w:val="22"/>
        </w:rPr>
        <w:t>ną</w:t>
      </w:r>
      <w:r w:rsidRPr="002667F5">
        <w:rPr>
          <w:sz w:val="22"/>
          <w:szCs w:val="22"/>
        </w:rPr>
        <w:t xml:space="preserve"> wyposażon</w:t>
      </w:r>
      <w:r w:rsidR="007E42E6">
        <w:rPr>
          <w:sz w:val="22"/>
          <w:szCs w:val="22"/>
        </w:rPr>
        <w:t>e</w:t>
      </w:r>
      <w:r w:rsidRPr="002667F5">
        <w:rPr>
          <w:sz w:val="22"/>
          <w:szCs w:val="22"/>
        </w:rPr>
        <w:t xml:space="preserve"> w inwertery podtrzymujące z czasem podtrzymania 1h. Do opraw wyposażonych w inwerter należy doprowadzić stałą fazę zasilania z przed wyłącznika danego pomieszczenia. Wszystkie oprawy stosowane w budynku przewiduje się z wykorzystaniem źródeł oświetlenia typu LED. </w:t>
      </w:r>
    </w:p>
    <w:p w14:paraId="5EAFFBE5" w14:textId="77777777" w:rsidR="00222079" w:rsidRDefault="00222079" w:rsidP="00EA3BF4">
      <w:pPr>
        <w:pStyle w:val="Tekstpodstawowy"/>
        <w:rPr>
          <w:sz w:val="22"/>
          <w:szCs w:val="22"/>
        </w:rPr>
      </w:pPr>
      <w:r w:rsidRPr="002667F5">
        <w:rPr>
          <w:sz w:val="22"/>
          <w:szCs w:val="22"/>
        </w:rPr>
        <w:t xml:space="preserve">Oświetlenie awaryjne musi zapewniać natężenie na poziomie </w:t>
      </w:r>
      <w:r w:rsidR="001A50A5">
        <w:rPr>
          <w:sz w:val="22"/>
          <w:szCs w:val="22"/>
        </w:rPr>
        <w:t>5</w:t>
      </w:r>
      <w:r w:rsidRPr="002667F5">
        <w:rPr>
          <w:sz w:val="22"/>
          <w:szCs w:val="22"/>
        </w:rPr>
        <w:t>lx na środku drogi ewakuacyjnej oraz poziom 5lx w miejscach instalowania urządzeń związanych z akcją ratunkową.</w:t>
      </w:r>
    </w:p>
    <w:p w14:paraId="205F754F" w14:textId="77777777" w:rsidR="001A50A5" w:rsidRPr="001A50A5" w:rsidRDefault="001A50A5" w:rsidP="001A50A5">
      <w:pPr>
        <w:pStyle w:val="Tekstpodstawowy"/>
        <w:rPr>
          <w:sz w:val="22"/>
          <w:szCs w:val="22"/>
        </w:rPr>
      </w:pPr>
      <w:r w:rsidRPr="001A50A5">
        <w:rPr>
          <w:sz w:val="22"/>
          <w:szCs w:val="22"/>
        </w:rPr>
        <w:t>Należy zastosować oprawy awaryjne doświetlające następujące obszary:</w:t>
      </w:r>
    </w:p>
    <w:p w14:paraId="092415E5" w14:textId="77777777" w:rsidR="001A50A5" w:rsidRPr="001A50A5" w:rsidRDefault="001A50A5" w:rsidP="00B64C3B">
      <w:pPr>
        <w:pStyle w:val="Tekstpodstawowy"/>
        <w:numPr>
          <w:ilvl w:val="0"/>
          <w:numId w:val="30"/>
        </w:numPr>
        <w:rPr>
          <w:sz w:val="22"/>
          <w:szCs w:val="22"/>
        </w:rPr>
      </w:pPr>
      <w:r w:rsidRPr="001A50A5">
        <w:rPr>
          <w:sz w:val="22"/>
          <w:szCs w:val="22"/>
        </w:rPr>
        <w:t>Komunikacyjne drogi ewakuacji,</w:t>
      </w:r>
    </w:p>
    <w:p w14:paraId="48689C87" w14:textId="77777777" w:rsidR="001A50A5" w:rsidRPr="001A50A5" w:rsidRDefault="001A50A5" w:rsidP="00B64C3B">
      <w:pPr>
        <w:pStyle w:val="Tekstpodstawowy"/>
        <w:numPr>
          <w:ilvl w:val="0"/>
          <w:numId w:val="30"/>
        </w:numPr>
        <w:rPr>
          <w:sz w:val="22"/>
          <w:szCs w:val="22"/>
        </w:rPr>
      </w:pPr>
      <w:r w:rsidRPr="001A50A5">
        <w:rPr>
          <w:sz w:val="22"/>
          <w:szCs w:val="22"/>
        </w:rPr>
        <w:t>Miejsca montażu znaków ewakuacyjnych,</w:t>
      </w:r>
    </w:p>
    <w:p w14:paraId="7049B291" w14:textId="77777777" w:rsidR="001A50A5" w:rsidRPr="001A50A5" w:rsidRDefault="001A50A5" w:rsidP="00B64C3B">
      <w:pPr>
        <w:pStyle w:val="Tekstpodstawowy"/>
        <w:numPr>
          <w:ilvl w:val="0"/>
          <w:numId w:val="30"/>
        </w:numPr>
        <w:rPr>
          <w:sz w:val="22"/>
          <w:szCs w:val="22"/>
        </w:rPr>
      </w:pPr>
      <w:r w:rsidRPr="001A50A5">
        <w:rPr>
          <w:sz w:val="22"/>
          <w:szCs w:val="22"/>
        </w:rPr>
        <w:t>Miejsca montażu hydroforów,</w:t>
      </w:r>
    </w:p>
    <w:p w14:paraId="56546879" w14:textId="77777777" w:rsidR="001A50A5" w:rsidRPr="001A50A5" w:rsidRDefault="001A50A5" w:rsidP="00B64C3B">
      <w:pPr>
        <w:pStyle w:val="Tekstpodstawowy"/>
        <w:numPr>
          <w:ilvl w:val="0"/>
          <w:numId w:val="30"/>
        </w:numPr>
        <w:rPr>
          <w:sz w:val="22"/>
          <w:szCs w:val="22"/>
        </w:rPr>
      </w:pPr>
      <w:r w:rsidRPr="001A50A5">
        <w:rPr>
          <w:sz w:val="22"/>
          <w:szCs w:val="22"/>
        </w:rPr>
        <w:t>Miejsca montażu przycisków przeciwpożarowego wyłącznika prądu,</w:t>
      </w:r>
    </w:p>
    <w:p w14:paraId="7F38D746" w14:textId="77777777" w:rsidR="001A50A5" w:rsidRPr="001A50A5" w:rsidRDefault="001A50A5" w:rsidP="00B64C3B">
      <w:pPr>
        <w:pStyle w:val="Tekstpodstawowy"/>
        <w:numPr>
          <w:ilvl w:val="0"/>
          <w:numId w:val="30"/>
        </w:numPr>
        <w:rPr>
          <w:sz w:val="22"/>
          <w:szCs w:val="22"/>
        </w:rPr>
      </w:pPr>
      <w:r w:rsidRPr="001A50A5">
        <w:rPr>
          <w:sz w:val="22"/>
          <w:szCs w:val="22"/>
        </w:rPr>
        <w:t>Toalety dla osób niepełnosprawnych,</w:t>
      </w:r>
    </w:p>
    <w:p w14:paraId="42A79928" w14:textId="77777777" w:rsidR="001A50A5" w:rsidRDefault="001A50A5" w:rsidP="00B64C3B">
      <w:pPr>
        <w:pStyle w:val="Tekstpodstawowy"/>
        <w:numPr>
          <w:ilvl w:val="0"/>
          <w:numId w:val="30"/>
        </w:numPr>
        <w:rPr>
          <w:sz w:val="22"/>
          <w:szCs w:val="22"/>
        </w:rPr>
      </w:pPr>
      <w:r w:rsidRPr="001A50A5">
        <w:rPr>
          <w:sz w:val="22"/>
          <w:szCs w:val="22"/>
        </w:rPr>
        <w:t>Wyjścia ewakuacyjne na zewnątrz budynku w bezpośrednim obszarze wyjścia</w:t>
      </w:r>
    </w:p>
    <w:p w14:paraId="45379067" w14:textId="77777777" w:rsidR="00193811" w:rsidRPr="001A50A5" w:rsidRDefault="00193811" w:rsidP="00193811">
      <w:pPr>
        <w:pStyle w:val="Tekstpodstawowy"/>
        <w:ind w:left="1287"/>
        <w:rPr>
          <w:sz w:val="22"/>
          <w:szCs w:val="22"/>
        </w:rPr>
      </w:pPr>
    </w:p>
    <w:p w14:paraId="6BDACBF6" w14:textId="77777777" w:rsidR="001A50A5" w:rsidRDefault="001A50A5" w:rsidP="001A50A5">
      <w:pPr>
        <w:pStyle w:val="OPIS0"/>
        <w:spacing w:line="240" w:lineRule="auto"/>
        <w:rPr>
          <w:sz w:val="22"/>
          <w:szCs w:val="22"/>
        </w:rPr>
      </w:pPr>
      <w:r w:rsidRPr="003A1F75">
        <w:rPr>
          <w:sz w:val="22"/>
          <w:szCs w:val="22"/>
        </w:rPr>
        <w:t>Wszystkie oprawy oświetlenia awaryjnego i ewakuacyjnego muszą posiadać ważny certyfikat dopuszczenia do stosowania wydawany przez CNBOP.</w:t>
      </w:r>
    </w:p>
    <w:p w14:paraId="43CF9D05" w14:textId="77777777" w:rsidR="001B7B37" w:rsidRPr="002667F5" w:rsidRDefault="001B7B37" w:rsidP="001A50A5">
      <w:pPr>
        <w:pStyle w:val="OPIS0"/>
        <w:spacing w:line="240" w:lineRule="auto"/>
        <w:rPr>
          <w:sz w:val="22"/>
          <w:szCs w:val="22"/>
        </w:rPr>
      </w:pPr>
      <w:r>
        <w:rPr>
          <w:sz w:val="22"/>
          <w:szCs w:val="22"/>
        </w:rPr>
        <w:t>Stosować oprawy oświetlenia ewakuacyjnego pracujące w trybie „na jasno”</w:t>
      </w:r>
    </w:p>
    <w:p w14:paraId="0EC79E03" w14:textId="77777777" w:rsidR="00222079" w:rsidRPr="002667F5" w:rsidRDefault="00222079" w:rsidP="00EA3BF4">
      <w:pPr>
        <w:pStyle w:val="Tekstpodstawowy"/>
        <w:rPr>
          <w:sz w:val="22"/>
          <w:szCs w:val="22"/>
        </w:rPr>
      </w:pPr>
      <w:r w:rsidRPr="002667F5">
        <w:rPr>
          <w:sz w:val="22"/>
          <w:szCs w:val="22"/>
        </w:rPr>
        <w:t>Sposób ułożenia przewodów zasilających urządzenia związane z instalacją oświetleniową:</w:t>
      </w:r>
    </w:p>
    <w:p w14:paraId="1B05A0B9" w14:textId="77777777" w:rsidR="00222079" w:rsidRPr="002667F5" w:rsidRDefault="00222079" w:rsidP="00B64C3B">
      <w:pPr>
        <w:pStyle w:val="Tekstpodstawowy"/>
        <w:numPr>
          <w:ilvl w:val="0"/>
          <w:numId w:val="22"/>
        </w:numPr>
        <w:tabs>
          <w:tab w:val="clear" w:pos="720"/>
        </w:tabs>
        <w:ind w:left="360"/>
        <w:rPr>
          <w:sz w:val="22"/>
          <w:szCs w:val="22"/>
        </w:rPr>
      </w:pPr>
      <w:r w:rsidRPr="002667F5">
        <w:rPr>
          <w:sz w:val="22"/>
          <w:szCs w:val="22"/>
        </w:rPr>
        <w:t>koryta kablowe – na odcinku od tablicy elektrycznej do miejsca wyprowadzenia bezpośrednio do pomieszczenia,</w:t>
      </w:r>
    </w:p>
    <w:p w14:paraId="41F3A58F" w14:textId="77777777" w:rsidR="00222079" w:rsidRPr="002667F5" w:rsidRDefault="00222079" w:rsidP="00B64C3B">
      <w:pPr>
        <w:pStyle w:val="Tekstpodstawowy"/>
        <w:numPr>
          <w:ilvl w:val="0"/>
          <w:numId w:val="22"/>
        </w:numPr>
        <w:tabs>
          <w:tab w:val="clear" w:pos="720"/>
        </w:tabs>
        <w:ind w:left="360"/>
        <w:rPr>
          <w:sz w:val="22"/>
          <w:szCs w:val="22"/>
        </w:rPr>
      </w:pPr>
      <w:r w:rsidRPr="002667F5">
        <w:rPr>
          <w:sz w:val="22"/>
          <w:szCs w:val="22"/>
        </w:rPr>
        <w:t>rurki elektroinstalacyjne na konstrukcji sufitów podwieszanych – odcinki od koryt kablowych do oprawy oświetleniowej lub do zejścia do łącznika oświetleniowego. Rurki mocować przy pomocy opasek samozaciskowych do konstrukcji sufitu podwieszanego,</w:t>
      </w:r>
    </w:p>
    <w:p w14:paraId="3B233C4F" w14:textId="77777777" w:rsidR="00222079" w:rsidRPr="002667F5" w:rsidRDefault="00222079" w:rsidP="00B64C3B">
      <w:pPr>
        <w:pStyle w:val="Tekstpodstawowy"/>
        <w:numPr>
          <w:ilvl w:val="0"/>
          <w:numId w:val="22"/>
        </w:numPr>
        <w:tabs>
          <w:tab w:val="clear" w:pos="720"/>
        </w:tabs>
        <w:ind w:left="360"/>
        <w:rPr>
          <w:sz w:val="22"/>
          <w:szCs w:val="22"/>
        </w:rPr>
      </w:pPr>
      <w:r w:rsidRPr="002667F5">
        <w:rPr>
          <w:sz w:val="22"/>
          <w:szCs w:val="22"/>
        </w:rPr>
        <w:t>podtynkowo w bruzdach zaprawianych masą gipsową – w przypadku łączników umieszczanych w ścianach betonowych,</w:t>
      </w:r>
    </w:p>
    <w:p w14:paraId="51CD88FA" w14:textId="77777777" w:rsidR="005E4A61" w:rsidRDefault="00222079" w:rsidP="00B64C3B">
      <w:pPr>
        <w:pStyle w:val="Tekstpodstawowy"/>
        <w:numPr>
          <w:ilvl w:val="0"/>
          <w:numId w:val="22"/>
        </w:numPr>
        <w:tabs>
          <w:tab w:val="clear" w:pos="720"/>
        </w:tabs>
        <w:ind w:left="360"/>
        <w:rPr>
          <w:sz w:val="22"/>
          <w:szCs w:val="22"/>
        </w:rPr>
      </w:pPr>
      <w:r w:rsidRPr="002667F5">
        <w:rPr>
          <w:sz w:val="22"/>
          <w:szCs w:val="22"/>
        </w:rPr>
        <w:t xml:space="preserve">rurki elektroinstalacyjne w konstrukcjach ścian działowych w zabudowie suchej </w:t>
      </w:r>
      <w:proofErr w:type="spellStart"/>
      <w:r w:rsidRPr="002667F5">
        <w:rPr>
          <w:sz w:val="22"/>
          <w:szCs w:val="22"/>
        </w:rPr>
        <w:t>kartonowo-gipsowej</w:t>
      </w:r>
      <w:proofErr w:type="spellEnd"/>
      <w:r w:rsidRPr="002667F5">
        <w:rPr>
          <w:sz w:val="22"/>
          <w:szCs w:val="22"/>
        </w:rPr>
        <w:t>, wykorzystując technologiczne otwory w konstrukcji wsporczej ścianek działowych. Nie należy wykonywać dodatkowych otworów w metalowej konstrukcji ścianek działowych.</w:t>
      </w:r>
      <w:r w:rsidR="005E4A61">
        <w:rPr>
          <w:sz w:val="22"/>
          <w:szCs w:val="22"/>
        </w:rPr>
        <w:t xml:space="preserve"> </w:t>
      </w:r>
    </w:p>
    <w:p w14:paraId="550CB656" w14:textId="77777777" w:rsidR="005E4A61" w:rsidRDefault="005E4A61" w:rsidP="005E4A61">
      <w:pPr>
        <w:pStyle w:val="Tekstpodstawowy"/>
        <w:ind w:left="360"/>
        <w:rPr>
          <w:sz w:val="22"/>
          <w:szCs w:val="22"/>
        </w:rPr>
      </w:pPr>
      <w:r w:rsidRPr="005E4A61">
        <w:rPr>
          <w:sz w:val="22"/>
          <w:szCs w:val="22"/>
        </w:rPr>
        <w:t>Sposób ułożenia oprze wodowania zgodnie z dyrektywą CPR.</w:t>
      </w:r>
    </w:p>
    <w:p w14:paraId="63BBE113" w14:textId="77777777" w:rsidR="00A221AA" w:rsidRDefault="00A221AA" w:rsidP="005E4A61">
      <w:pPr>
        <w:pStyle w:val="Tekstpodstawowy"/>
        <w:ind w:left="360"/>
        <w:rPr>
          <w:sz w:val="22"/>
          <w:szCs w:val="22"/>
        </w:rPr>
      </w:pPr>
    </w:p>
    <w:p w14:paraId="39B67BF5" w14:textId="77777777" w:rsidR="00A221AA" w:rsidRPr="005E4A61" w:rsidRDefault="00A221AA" w:rsidP="005E4A61">
      <w:pPr>
        <w:pStyle w:val="Tekstpodstawowy"/>
        <w:ind w:left="360"/>
        <w:rPr>
          <w:sz w:val="22"/>
          <w:szCs w:val="22"/>
        </w:rPr>
      </w:pPr>
    </w:p>
    <w:p w14:paraId="28BE289E" w14:textId="77777777" w:rsidR="00222079" w:rsidRPr="002667F5" w:rsidRDefault="00222079" w:rsidP="00EA3BF4">
      <w:pPr>
        <w:pStyle w:val="Tekstpodstawowy"/>
        <w:rPr>
          <w:sz w:val="22"/>
          <w:szCs w:val="22"/>
        </w:rPr>
      </w:pPr>
    </w:p>
    <w:p w14:paraId="2228FB3C" w14:textId="77777777" w:rsidR="00222079" w:rsidRDefault="00222079" w:rsidP="00EA3BF4">
      <w:pPr>
        <w:pStyle w:val="Nagwek2"/>
        <w:spacing w:before="0" w:after="0"/>
        <w:jc w:val="both"/>
        <w:rPr>
          <w:rFonts w:cs="Arial"/>
          <w:bCs w:val="0"/>
          <w:szCs w:val="22"/>
        </w:rPr>
      </w:pPr>
      <w:bookmarkStart w:id="22" w:name="_Toc166262396"/>
      <w:r w:rsidRPr="002667F5">
        <w:rPr>
          <w:rFonts w:cs="Arial"/>
          <w:bCs w:val="0"/>
          <w:szCs w:val="22"/>
        </w:rPr>
        <w:lastRenderedPageBreak/>
        <w:t>INSTALACJA ZASILANIA URZĄDZEŃ</w:t>
      </w:r>
      <w:bookmarkEnd w:id="22"/>
    </w:p>
    <w:p w14:paraId="193AEB5D" w14:textId="77777777" w:rsidR="007E42E6" w:rsidRPr="007E42E6" w:rsidRDefault="007E42E6" w:rsidP="007E42E6"/>
    <w:p w14:paraId="04641BF7" w14:textId="77777777" w:rsidR="00222079" w:rsidRPr="002667F5" w:rsidRDefault="00222079" w:rsidP="00EA3BF4">
      <w:pPr>
        <w:pStyle w:val="Nagwek3"/>
        <w:spacing w:before="0" w:after="0" w:line="240" w:lineRule="auto"/>
        <w:rPr>
          <w:rFonts w:cs="Arial"/>
          <w:szCs w:val="22"/>
        </w:rPr>
      </w:pPr>
      <w:bookmarkStart w:id="23" w:name="_Toc166262397"/>
      <w:r w:rsidRPr="002667F5">
        <w:rPr>
          <w:rFonts w:cs="Arial"/>
          <w:szCs w:val="22"/>
        </w:rPr>
        <w:t xml:space="preserve">ZASILANIE </w:t>
      </w:r>
      <w:r w:rsidR="00597D3A">
        <w:rPr>
          <w:rFonts w:cs="Arial"/>
          <w:szCs w:val="22"/>
        </w:rPr>
        <w:t>HYDROFORU</w:t>
      </w:r>
      <w:bookmarkEnd w:id="23"/>
    </w:p>
    <w:p w14:paraId="0F9189A8" w14:textId="77777777" w:rsidR="00094A39" w:rsidRDefault="00222079" w:rsidP="00094A39">
      <w:pPr>
        <w:pStyle w:val="Tekstpodstawowy"/>
        <w:rPr>
          <w:sz w:val="22"/>
          <w:szCs w:val="22"/>
        </w:rPr>
      </w:pPr>
      <w:r w:rsidRPr="002667F5">
        <w:rPr>
          <w:sz w:val="22"/>
          <w:szCs w:val="22"/>
        </w:rPr>
        <w:t xml:space="preserve">W </w:t>
      </w:r>
      <w:r w:rsidR="00597D3A">
        <w:rPr>
          <w:sz w:val="22"/>
          <w:szCs w:val="22"/>
        </w:rPr>
        <w:t>wydzielonym pomieszczeniu piwnicy zastosowano jednostkę hydroforu o mocy 2x</w:t>
      </w:r>
      <w:r w:rsidR="00A221AA">
        <w:rPr>
          <w:sz w:val="22"/>
          <w:szCs w:val="22"/>
        </w:rPr>
        <w:t>5</w:t>
      </w:r>
      <w:r w:rsidR="00597D3A">
        <w:rPr>
          <w:sz w:val="22"/>
          <w:szCs w:val="22"/>
        </w:rPr>
        <w:t>,</w:t>
      </w:r>
      <w:r w:rsidR="00A221AA">
        <w:rPr>
          <w:sz w:val="22"/>
          <w:szCs w:val="22"/>
        </w:rPr>
        <w:t>5</w:t>
      </w:r>
      <w:r w:rsidR="00597D3A">
        <w:rPr>
          <w:sz w:val="22"/>
          <w:szCs w:val="22"/>
        </w:rPr>
        <w:t>kW/400V</w:t>
      </w:r>
      <w:r w:rsidRPr="002667F5">
        <w:rPr>
          <w:sz w:val="22"/>
          <w:szCs w:val="22"/>
        </w:rPr>
        <w:t>.</w:t>
      </w:r>
      <w:r w:rsidR="00597D3A">
        <w:rPr>
          <w:sz w:val="22"/>
          <w:szCs w:val="22"/>
        </w:rPr>
        <w:t xml:space="preserve"> Dla zasilania hydroforu przewiduje się ułożenie linii kablowej wyko</w:t>
      </w:r>
      <w:r w:rsidR="00094A39">
        <w:rPr>
          <w:sz w:val="22"/>
          <w:szCs w:val="22"/>
        </w:rPr>
        <w:t>n</w:t>
      </w:r>
      <w:r w:rsidR="00597D3A">
        <w:rPr>
          <w:sz w:val="22"/>
          <w:szCs w:val="22"/>
        </w:rPr>
        <w:t>anej przewodami</w:t>
      </w:r>
      <w:r w:rsidR="00094A39">
        <w:rPr>
          <w:sz w:val="22"/>
          <w:szCs w:val="22"/>
        </w:rPr>
        <w:t xml:space="preserve"> </w:t>
      </w:r>
      <w:r w:rsidR="00094A39" w:rsidRPr="00094A39">
        <w:rPr>
          <w:sz w:val="22"/>
          <w:szCs w:val="22"/>
        </w:rPr>
        <w:t>(N)HXH-J E90/F180</w:t>
      </w:r>
      <w:r w:rsidR="00094A39">
        <w:rPr>
          <w:sz w:val="22"/>
          <w:szCs w:val="22"/>
        </w:rPr>
        <w:t xml:space="preserve"> 5x</w:t>
      </w:r>
      <w:r w:rsidR="00A221AA">
        <w:rPr>
          <w:sz w:val="22"/>
          <w:szCs w:val="22"/>
        </w:rPr>
        <w:t>6</w:t>
      </w:r>
      <w:r w:rsidR="00094A39">
        <w:rPr>
          <w:sz w:val="22"/>
          <w:szCs w:val="22"/>
        </w:rPr>
        <w:t>,0mm</w:t>
      </w:r>
      <w:r w:rsidR="00094A39">
        <w:rPr>
          <w:sz w:val="22"/>
          <w:szCs w:val="22"/>
          <w:vertAlign w:val="superscript"/>
        </w:rPr>
        <w:t>2</w:t>
      </w:r>
      <w:r w:rsidR="00094A39">
        <w:rPr>
          <w:sz w:val="22"/>
          <w:szCs w:val="22"/>
        </w:rPr>
        <w:t>, układanymi na uchwytach kablowych certyfikowanych dla instalacji ppoż. Montaż uchwytów co 30cm do podłoża niepalnego (strop). Przewód zasilający zabezpieczyć w RG na rezerwowym polu zasilającym za pomocą wyłącznika D02 25A. Zasilanie wykonać z przed wyłącznika głównego lub z części rezerwowanej zasilania sekcji pożarowej. Sposób ułożenia oprze wodowania zgodnie z dyrektywą CPR.</w:t>
      </w:r>
    </w:p>
    <w:p w14:paraId="5D5AAAFA" w14:textId="77777777" w:rsidR="00222079" w:rsidRDefault="00222079" w:rsidP="00EA3BF4">
      <w:pPr>
        <w:jc w:val="both"/>
        <w:rPr>
          <w:rFonts w:ascii="Arial" w:hAnsi="Arial" w:cs="Arial"/>
          <w:sz w:val="22"/>
          <w:szCs w:val="22"/>
        </w:rPr>
      </w:pPr>
    </w:p>
    <w:p w14:paraId="7A5E1474" w14:textId="77777777" w:rsidR="00094A39" w:rsidRPr="002667F5" w:rsidRDefault="00094A39" w:rsidP="00EA3BF4">
      <w:pPr>
        <w:jc w:val="both"/>
        <w:rPr>
          <w:rFonts w:ascii="Arial" w:hAnsi="Arial" w:cs="Arial"/>
          <w:sz w:val="22"/>
          <w:szCs w:val="22"/>
        </w:rPr>
      </w:pPr>
    </w:p>
    <w:p w14:paraId="0643ABF7" w14:textId="77777777" w:rsidR="00222079" w:rsidRPr="002667F5" w:rsidRDefault="00222079" w:rsidP="00EA3BF4">
      <w:pPr>
        <w:pStyle w:val="Nagwek3"/>
        <w:spacing w:before="0" w:after="0" w:line="240" w:lineRule="auto"/>
        <w:rPr>
          <w:rFonts w:cs="Arial"/>
          <w:szCs w:val="22"/>
        </w:rPr>
      </w:pPr>
      <w:bookmarkStart w:id="24" w:name="_Toc166262398"/>
      <w:r w:rsidRPr="002667F5">
        <w:rPr>
          <w:rFonts w:cs="Arial"/>
          <w:szCs w:val="22"/>
        </w:rPr>
        <w:t xml:space="preserve">ZASILANIE </w:t>
      </w:r>
      <w:r w:rsidR="00094A39">
        <w:rPr>
          <w:rFonts w:cs="Arial"/>
          <w:szCs w:val="22"/>
        </w:rPr>
        <w:t>CENTRALI  SSP</w:t>
      </w:r>
      <w:bookmarkEnd w:id="24"/>
    </w:p>
    <w:p w14:paraId="6D28E617" w14:textId="77777777" w:rsidR="00094A39" w:rsidRDefault="00094A39" w:rsidP="00094A39">
      <w:pPr>
        <w:pStyle w:val="Tekstpodstawowy"/>
        <w:rPr>
          <w:sz w:val="22"/>
          <w:szCs w:val="22"/>
        </w:rPr>
      </w:pPr>
      <w:r w:rsidRPr="002667F5">
        <w:rPr>
          <w:sz w:val="22"/>
          <w:szCs w:val="22"/>
        </w:rPr>
        <w:t xml:space="preserve">W </w:t>
      </w:r>
      <w:r>
        <w:rPr>
          <w:sz w:val="22"/>
          <w:szCs w:val="22"/>
        </w:rPr>
        <w:t>pomieszczeniu ochrony na poziomie parteru zastosowano centralę SSP o mocy 1,0kW/230V</w:t>
      </w:r>
      <w:r w:rsidRPr="002667F5">
        <w:rPr>
          <w:sz w:val="22"/>
          <w:szCs w:val="22"/>
        </w:rPr>
        <w:t>.</w:t>
      </w:r>
      <w:r>
        <w:rPr>
          <w:sz w:val="22"/>
          <w:szCs w:val="22"/>
        </w:rPr>
        <w:t xml:space="preserve"> Dla zasilania centrali SSP przewiduje się ułożenie linii kablowej wykonanej przewodami </w:t>
      </w:r>
      <w:r w:rsidRPr="00094A39">
        <w:rPr>
          <w:sz w:val="22"/>
          <w:szCs w:val="22"/>
        </w:rPr>
        <w:t>(N)HXH-J E90/F180</w:t>
      </w:r>
      <w:r>
        <w:rPr>
          <w:sz w:val="22"/>
          <w:szCs w:val="22"/>
        </w:rPr>
        <w:t xml:space="preserve"> 3x2,5mm</w:t>
      </w:r>
      <w:r>
        <w:rPr>
          <w:sz w:val="22"/>
          <w:szCs w:val="22"/>
          <w:vertAlign w:val="superscript"/>
        </w:rPr>
        <w:t>2</w:t>
      </w:r>
      <w:r>
        <w:rPr>
          <w:sz w:val="22"/>
          <w:szCs w:val="22"/>
        </w:rPr>
        <w:t>, układanymi na uchwytach kablowych certyfikowanych dla instalacji ppoż. Montaż uchwytów co 30cm do podłoża niepalnego (strop). Przewód zasilający zabezpieczyć w RG na rezerwowym polu zasilającym za pomocą wyłącznika D02 16A. Zasilanie wykonać z przed wyłącznika głównego lub z części rezerwowanej zasilania sekcji pożarowej. Sposób ułożenia oprze wodowania zgodnie z dyrektywą CPR.</w:t>
      </w:r>
    </w:p>
    <w:p w14:paraId="550FE582" w14:textId="77777777" w:rsidR="00A221AA" w:rsidRDefault="00A221AA" w:rsidP="00094A39">
      <w:pPr>
        <w:pStyle w:val="Tekstpodstawowy"/>
        <w:rPr>
          <w:sz w:val="22"/>
          <w:szCs w:val="22"/>
        </w:rPr>
      </w:pPr>
    </w:p>
    <w:p w14:paraId="5DE48E75" w14:textId="77777777" w:rsidR="00A221AA" w:rsidRPr="002667F5" w:rsidRDefault="00A221AA" w:rsidP="00A221AA">
      <w:pPr>
        <w:pStyle w:val="Nagwek3"/>
        <w:spacing w:before="0" w:after="0" w:line="240" w:lineRule="auto"/>
        <w:rPr>
          <w:rFonts w:cs="Arial"/>
          <w:szCs w:val="22"/>
        </w:rPr>
      </w:pPr>
      <w:bookmarkStart w:id="25" w:name="_Toc166262399"/>
      <w:r w:rsidRPr="002667F5">
        <w:rPr>
          <w:rFonts w:cs="Arial"/>
          <w:szCs w:val="22"/>
        </w:rPr>
        <w:t xml:space="preserve">ZASILANIE </w:t>
      </w:r>
      <w:r>
        <w:rPr>
          <w:rFonts w:cs="Arial"/>
          <w:szCs w:val="22"/>
        </w:rPr>
        <w:t>CENTRALI  ODDYMIANIA CSO</w:t>
      </w:r>
      <w:bookmarkEnd w:id="25"/>
    </w:p>
    <w:p w14:paraId="2439FD5D" w14:textId="77777777" w:rsidR="00A221AA" w:rsidRDefault="00A221AA" w:rsidP="00A221AA">
      <w:pPr>
        <w:pStyle w:val="Tekstpodstawowy"/>
        <w:rPr>
          <w:sz w:val="22"/>
          <w:szCs w:val="22"/>
        </w:rPr>
      </w:pPr>
      <w:r w:rsidRPr="002667F5">
        <w:rPr>
          <w:sz w:val="22"/>
          <w:szCs w:val="22"/>
        </w:rPr>
        <w:t xml:space="preserve">W </w:t>
      </w:r>
      <w:r>
        <w:rPr>
          <w:sz w:val="22"/>
          <w:szCs w:val="22"/>
        </w:rPr>
        <w:t>pomieszczeniu klatki schodowej na poziomie parteru zastosowano centralę CSO o mocy 3,0kW/230V</w:t>
      </w:r>
      <w:r w:rsidRPr="002667F5">
        <w:rPr>
          <w:sz w:val="22"/>
          <w:szCs w:val="22"/>
        </w:rPr>
        <w:t>.</w:t>
      </w:r>
      <w:r>
        <w:rPr>
          <w:sz w:val="22"/>
          <w:szCs w:val="22"/>
        </w:rPr>
        <w:t xml:space="preserve"> Dla zasilania centrali CSO przewiduje się ułożenie linii kablowej wykonanej przewodami </w:t>
      </w:r>
      <w:r w:rsidRPr="00094A39">
        <w:rPr>
          <w:sz w:val="22"/>
          <w:szCs w:val="22"/>
        </w:rPr>
        <w:t>(N)HXH-J E90/F180</w:t>
      </w:r>
      <w:r>
        <w:rPr>
          <w:sz w:val="22"/>
          <w:szCs w:val="22"/>
        </w:rPr>
        <w:t xml:space="preserve"> 5x4,0mm</w:t>
      </w:r>
      <w:r>
        <w:rPr>
          <w:sz w:val="22"/>
          <w:szCs w:val="22"/>
          <w:vertAlign w:val="superscript"/>
        </w:rPr>
        <w:t>2</w:t>
      </w:r>
      <w:r>
        <w:rPr>
          <w:sz w:val="22"/>
          <w:szCs w:val="22"/>
        </w:rPr>
        <w:t>, układanymi na uchwytach kablowych certyfikowanych dla instalacji ppoż. Montaż uchwytów co 30cm do podłoża niepalnego (strop). Przewód zasilający zabezpieczyć w RG na rezerwowym polu zasilającym za pomocą wyłącznika D02 16A. Zasilanie wykonać z przed wyłącznika głównego lub z części rezerwowanej zasilania sekcji pożarowej. Sposób ułożenia oprze wodowania zgodnie z dyrektywą CPR.</w:t>
      </w:r>
    </w:p>
    <w:p w14:paraId="5FB9B0F9" w14:textId="77777777" w:rsidR="00094A39" w:rsidRDefault="00094A39" w:rsidP="00094A39">
      <w:pPr>
        <w:jc w:val="both"/>
        <w:rPr>
          <w:rFonts w:ascii="Arial" w:hAnsi="Arial" w:cs="Arial"/>
          <w:sz w:val="22"/>
          <w:szCs w:val="22"/>
        </w:rPr>
      </w:pPr>
    </w:p>
    <w:p w14:paraId="71C738A4" w14:textId="77777777" w:rsidR="00094A39" w:rsidRPr="002667F5" w:rsidRDefault="00094A39" w:rsidP="00094A39">
      <w:pPr>
        <w:pStyle w:val="Nagwek3"/>
        <w:spacing w:before="0" w:after="0" w:line="240" w:lineRule="auto"/>
        <w:rPr>
          <w:rFonts w:cs="Arial"/>
          <w:szCs w:val="22"/>
        </w:rPr>
      </w:pPr>
      <w:bookmarkStart w:id="26" w:name="_Toc166262400"/>
      <w:r w:rsidRPr="002667F5">
        <w:rPr>
          <w:rFonts w:cs="Arial"/>
          <w:szCs w:val="22"/>
        </w:rPr>
        <w:t xml:space="preserve">ZASILANIE </w:t>
      </w:r>
      <w:r>
        <w:rPr>
          <w:rFonts w:cs="Arial"/>
          <w:szCs w:val="22"/>
        </w:rPr>
        <w:t>ZASILACZY SYSTEMU  SSP</w:t>
      </w:r>
      <w:bookmarkEnd w:id="26"/>
    </w:p>
    <w:p w14:paraId="02D4D2E9" w14:textId="77777777" w:rsidR="00094A39" w:rsidRDefault="00094A39" w:rsidP="00094A39">
      <w:pPr>
        <w:jc w:val="both"/>
        <w:rPr>
          <w:rFonts w:ascii="Arial" w:hAnsi="Arial" w:cs="Arial"/>
          <w:sz w:val="22"/>
          <w:szCs w:val="22"/>
        </w:rPr>
      </w:pPr>
      <w:r w:rsidRPr="002667F5">
        <w:rPr>
          <w:rFonts w:ascii="Arial" w:hAnsi="Arial" w:cs="Arial"/>
          <w:sz w:val="22"/>
          <w:szCs w:val="22"/>
        </w:rPr>
        <w:t xml:space="preserve">W </w:t>
      </w:r>
      <w:r>
        <w:rPr>
          <w:rFonts w:ascii="Arial" w:hAnsi="Arial" w:cs="Arial"/>
          <w:sz w:val="22"/>
          <w:szCs w:val="22"/>
        </w:rPr>
        <w:t>pomieszczeniach komunikacyjnych budynku na każdym poziomie zastosowano zasilacze pożarowe systemu SSP o mocy 0,2kW/230V</w:t>
      </w:r>
      <w:r w:rsidRPr="002667F5">
        <w:rPr>
          <w:rFonts w:ascii="Arial" w:hAnsi="Arial" w:cs="Arial"/>
          <w:sz w:val="22"/>
          <w:szCs w:val="22"/>
        </w:rPr>
        <w:t>.</w:t>
      </w:r>
      <w:r>
        <w:rPr>
          <w:rFonts w:ascii="Arial" w:hAnsi="Arial" w:cs="Arial"/>
          <w:sz w:val="22"/>
          <w:szCs w:val="22"/>
        </w:rPr>
        <w:t xml:space="preserve"> Dla zasilania zasilaczy SSP przewiduje się ułożenie linii kablowej wykonanej przewodami </w:t>
      </w:r>
      <w:r w:rsidRPr="00094A39">
        <w:rPr>
          <w:rFonts w:ascii="Arial" w:hAnsi="Arial" w:cs="Arial"/>
          <w:sz w:val="22"/>
          <w:szCs w:val="22"/>
        </w:rPr>
        <w:t>(N)HXH-J E90/F180</w:t>
      </w:r>
      <w:r>
        <w:rPr>
          <w:rFonts w:ascii="Arial" w:hAnsi="Arial" w:cs="Arial"/>
          <w:sz w:val="22"/>
          <w:szCs w:val="22"/>
        </w:rPr>
        <w:t xml:space="preserve"> 3x2,5mm</w:t>
      </w:r>
      <w:r>
        <w:rPr>
          <w:rFonts w:ascii="Arial" w:hAnsi="Arial" w:cs="Arial"/>
          <w:sz w:val="22"/>
          <w:szCs w:val="22"/>
          <w:vertAlign w:val="superscript"/>
        </w:rPr>
        <w:t>2</w:t>
      </w:r>
      <w:r>
        <w:rPr>
          <w:rFonts w:ascii="Arial" w:hAnsi="Arial" w:cs="Arial"/>
          <w:sz w:val="22"/>
          <w:szCs w:val="22"/>
        </w:rPr>
        <w:t xml:space="preserve">, układanymi na uchwytach kablowych certyfikowanych dla instalacji ppoż. Montaż uchwytów co 30cm do podłoża niepalnego (strop). Przewód zasilający zabezpieczyć w RG na rezerwowym polu zasilającym za pomocą wyłącznika D02 16A. Zasilanie wykonać z przed wyłącznika głównego lub z części rezerwowanej zasilania sekcji pożarowej. </w:t>
      </w:r>
    </w:p>
    <w:p w14:paraId="39ABD457" w14:textId="77777777" w:rsidR="00222079" w:rsidRDefault="00277F8F" w:rsidP="00EA3BF4">
      <w:pPr>
        <w:pStyle w:val="Tekstpodstawowy"/>
        <w:rPr>
          <w:sz w:val="22"/>
          <w:szCs w:val="22"/>
        </w:rPr>
      </w:pPr>
      <w:r>
        <w:rPr>
          <w:sz w:val="22"/>
          <w:szCs w:val="22"/>
        </w:rPr>
        <w:t xml:space="preserve">Sposób ułożenia </w:t>
      </w:r>
      <w:r w:rsidR="00094A39">
        <w:rPr>
          <w:sz w:val="22"/>
          <w:szCs w:val="22"/>
        </w:rPr>
        <w:t xml:space="preserve">oprze wodowania </w:t>
      </w:r>
      <w:r>
        <w:rPr>
          <w:sz w:val="22"/>
          <w:szCs w:val="22"/>
        </w:rPr>
        <w:t>zgodnie z dyrektywą CPR.</w:t>
      </w:r>
    </w:p>
    <w:p w14:paraId="0FFDE115" w14:textId="77777777" w:rsidR="0099531B" w:rsidRDefault="0099531B" w:rsidP="0099531B">
      <w:pPr>
        <w:pStyle w:val="Nagwek3"/>
      </w:pPr>
      <w:bookmarkStart w:id="27" w:name="_Toc166262401"/>
      <w:r>
        <w:t>ZASILANIE WIND OSOBOWYCH</w:t>
      </w:r>
      <w:bookmarkEnd w:id="27"/>
    </w:p>
    <w:p w14:paraId="19B09416" w14:textId="77777777" w:rsidR="00094A39" w:rsidRDefault="0099531B" w:rsidP="00EA3BF4">
      <w:pPr>
        <w:pStyle w:val="Tekstpodstawowy"/>
        <w:rPr>
          <w:sz w:val="22"/>
          <w:szCs w:val="22"/>
        </w:rPr>
      </w:pPr>
      <w:r>
        <w:rPr>
          <w:sz w:val="22"/>
          <w:szCs w:val="22"/>
        </w:rPr>
        <w:t>Należy dostosować istniejące zasilanie wind osobowych poprzez zapewnienie w razie odłączenia zasilania jej zjazd ewakuacyjny na poziom parteru i pozostanie w stanie otwartych drzwi. W tym celu należy zapewnić zasilanie gwarantowane poprzez montaż jednostek UPS o mocy do</w:t>
      </w:r>
      <w:r w:rsidR="00604991">
        <w:rPr>
          <w:sz w:val="22"/>
          <w:szCs w:val="22"/>
        </w:rPr>
        <w:t>s</w:t>
      </w:r>
      <w:r>
        <w:rPr>
          <w:sz w:val="22"/>
          <w:szCs w:val="22"/>
        </w:rPr>
        <w:t>to</w:t>
      </w:r>
      <w:r w:rsidR="00604991">
        <w:rPr>
          <w:sz w:val="22"/>
          <w:szCs w:val="22"/>
        </w:rPr>
        <w:t>so</w:t>
      </w:r>
      <w:r>
        <w:rPr>
          <w:sz w:val="22"/>
          <w:szCs w:val="22"/>
        </w:rPr>
        <w:t>wanej do istniejącej mocy windy. Projektuje się zastosowanie jednostek UPS o mocy 4kVA</w:t>
      </w:r>
      <w:r w:rsidR="007E42E6">
        <w:rPr>
          <w:sz w:val="22"/>
          <w:szCs w:val="22"/>
        </w:rPr>
        <w:t>. Moc należy zweryfikować ze stanem istniejącym. Prace prowadzić pod nadzorem wytypowanego pracownika jednostki UDT.</w:t>
      </w:r>
      <w:r>
        <w:rPr>
          <w:sz w:val="22"/>
          <w:szCs w:val="22"/>
        </w:rPr>
        <w:t xml:space="preserve">  </w:t>
      </w:r>
    </w:p>
    <w:p w14:paraId="262DBEF9" w14:textId="77777777" w:rsidR="007E42E6" w:rsidRPr="002667F5" w:rsidRDefault="007E42E6" w:rsidP="00EA3BF4">
      <w:pPr>
        <w:pStyle w:val="Tekstpodstawowy"/>
        <w:rPr>
          <w:sz w:val="22"/>
          <w:szCs w:val="22"/>
        </w:rPr>
      </w:pPr>
    </w:p>
    <w:p w14:paraId="44042C06" w14:textId="77777777" w:rsidR="00222079" w:rsidRPr="002667F5" w:rsidRDefault="00222079" w:rsidP="00EA3BF4">
      <w:pPr>
        <w:pStyle w:val="Nagwek2"/>
        <w:spacing w:before="0" w:after="0"/>
        <w:jc w:val="both"/>
        <w:rPr>
          <w:rFonts w:cs="Arial"/>
          <w:szCs w:val="22"/>
        </w:rPr>
      </w:pPr>
      <w:bookmarkStart w:id="28" w:name="_Toc166262402"/>
      <w:r w:rsidRPr="002667F5">
        <w:rPr>
          <w:rFonts w:cs="Arial"/>
          <w:szCs w:val="22"/>
        </w:rPr>
        <w:t>SYSTEM POŁĄCZEŃ WYRÓWNAWCZYCH</w:t>
      </w:r>
      <w:bookmarkEnd w:id="28"/>
    </w:p>
    <w:p w14:paraId="6F19CCA6" w14:textId="77777777" w:rsidR="005E4A61" w:rsidRPr="002667F5" w:rsidRDefault="00222079" w:rsidP="005E4A61">
      <w:pPr>
        <w:pStyle w:val="Tekstpodstawowy"/>
        <w:rPr>
          <w:sz w:val="22"/>
          <w:szCs w:val="22"/>
        </w:rPr>
      </w:pPr>
      <w:r w:rsidRPr="002667F5">
        <w:rPr>
          <w:sz w:val="22"/>
          <w:szCs w:val="22"/>
        </w:rPr>
        <w:t xml:space="preserve">W </w:t>
      </w:r>
      <w:r w:rsidR="005E4A61">
        <w:rPr>
          <w:sz w:val="22"/>
          <w:szCs w:val="22"/>
        </w:rPr>
        <w:t>pomieszczeniu hydroforu</w:t>
      </w:r>
      <w:r w:rsidRPr="002667F5">
        <w:rPr>
          <w:sz w:val="22"/>
          <w:szCs w:val="22"/>
        </w:rPr>
        <w:t xml:space="preserve"> należy umieścić uziom wykonany bednarką Fe/Zn </w:t>
      </w:r>
      <w:r w:rsidR="005E4A61">
        <w:rPr>
          <w:sz w:val="22"/>
          <w:szCs w:val="22"/>
        </w:rPr>
        <w:t>25</w:t>
      </w:r>
      <w:r w:rsidRPr="002667F5">
        <w:rPr>
          <w:sz w:val="22"/>
          <w:szCs w:val="22"/>
        </w:rPr>
        <w:t>x</w:t>
      </w:r>
      <w:r w:rsidR="005E4A61">
        <w:rPr>
          <w:sz w:val="22"/>
          <w:szCs w:val="22"/>
        </w:rPr>
        <w:t>4</w:t>
      </w:r>
      <w:r w:rsidRPr="002667F5">
        <w:rPr>
          <w:sz w:val="22"/>
          <w:szCs w:val="22"/>
        </w:rPr>
        <w:t xml:space="preserve">. Bednarkę układać </w:t>
      </w:r>
      <w:r w:rsidR="005E4A61">
        <w:rPr>
          <w:sz w:val="22"/>
          <w:szCs w:val="22"/>
        </w:rPr>
        <w:t>na ścianie pomieszczenia</w:t>
      </w:r>
      <w:r w:rsidRPr="002667F5">
        <w:rPr>
          <w:sz w:val="22"/>
          <w:szCs w:val="22"/>
        </w:rPr>
        <w:t xml:space="preserve">. W miejscach stosowania połączeń bednarkę spawać z zachowaniem min 10cm długości spawu. </w:t>
      </w:r>
    </w:p>
    <w:p w14:paraId="4BCD00C7" w14:textId="77777777" w:rsidR="00222079" w:rsidRPr="002667F5" w:rsidRDefault="00222079" w:rsidP="00EA3BF4">
      <w:pPr>
        <w:pStyle w:val="Tekstpodstawowy"/>
        <w:rPr>
          <w:sz w:val="22"/>
          <w:szCs w:val="22"/>
        </w:rPr>
      </w:pPr>
      <w:r w:rsidRPr="002667F5">
        <w:rPr>
          <w:sz w:val="22"/>
          <w:szCs w:val="22"/>
        </w:rPr>
        <w:lastRenderedPageBreak/>
        <w:t>Należy z punktu ekwipotencjalnego rozdzielnicy głównej istniejącej wyprowadzić bednarkę Fe/Zn 25x4 i doprowadzić do </w:t>
      </w:r>
      <w:r w:rsidR="005E4A61">
        <w:rPr>
          <w:sz w:val="22"/>
          <w:szCs w:val="22"/>
        </w:rPr>
        <w:t>bednarki przy hydroforze</w:t>
      </w:r>
      <w:r w:rsidRPr="002667F5">
        <w:rPr>
          <w:sz w:val="22"/>
          <w:szCs w:val="22"/>
        </w:rPr>
        <w:t>.</w:t>
      </w:r>
    </w:p>
    <w:p w14:paraId="12A3B188" w14:textId="77777777" w:rsidR="00222079" w:rsidRPr="002667F5" w:rsidRDefault="00222079" w:rsidP="00EA3BF4">
      <w:pPr>
        <w:pStyle w:val="Tekstpodstawowy"/>
        <w:rPr>
          <w:sz w:val="22"/>
          <w:szCs w:val="22"/>
        </w:rPr>
      </w:pPr>
      <w:r w:rsidRPr="002667F5">
        <w:rPr>
          <w:sz w:val="22"/>
          <w:szCs w:val="22"/>
        </w:rPr>
        <w:t xml:space="preserve">Do </w:t>
      </w:r>
      <w:r w:rsidR="005E4A61">
        <w:rPr>
          <w:sz w:val="22"/>
          <w:szCs w:val="22"/>
        </w:rPr>
        <w:t xml:space="preserve">bednarki przy hydroforze </w:t>
      </w:r>
      <w:r w:rsidRPr="002667F5">
        <w:rPr>
          <w:sz w:val="22"/>
          <w:szCs w:val="22"/>
        </w:rPr>
        <w:t>dodatkowo należy przyłączyć:</w:t>
      </w:r>
    </w:p>
    <w:p w14:paraId="2CDE5CB7" w14:textId="77777777" w:rsidR="00222079" w:rsidRDefault="00222079" w:rsidP="00B64C3B">
      <w:pPr>
        <w:pStyle w:val="Tekstpodstawowy"/>
        <w:numPr>
          <w:ilvl w:val="0"/>
          <w:numId w:val="4"/>
        </w:numPr>
        <w:tabs>
          <w:tab w:val="clear" w:pos="720"/>
        </w:tabs>
        <w:ind w:left="360"/>
        <w:rPr>
          <w:sz w:val="22"/>
          <w:szCs w:val="22"/>
        </w:rPr>
      </w:pPr>
      <w:r w:rsidRPr="002667F5">
        <w:rPr>
          <w:sz w:val="22"/>
          <w:szCs w:val="22"/>
        </w:rPr>
        <w:t>instalacje wodne (stosować linki 6mm</w:t>
      </w:r>
      <w:r w:rsidRPr="002667F5">
        <w:rPr>
          <w:sz w:val="22"/>
          <w:szCs w:val="22"/>
          <w:vertAlign w:val="superscript"/>
        </w:rPr>
        <w:t>2</w:t>
      </w:r>
      <w:r w:rsidRPr="002667F5">
        <w:rPr>
          <w:sz w:val="22"/>
          <w:szCs w:val="22"/>
        </w:rPr>
        <w:t xml:space="preserve"> łączone na zaciskach typu obejmy metalowe instalowanych na rurach),</w:t>
      </w:r>
    </w:p>
    <w:p w14:paraId="699795B2" w14:textId="77777777" w:rsidR="005E4A61" w:rsidRPr="002667F5" w:rsidRDefault="005E4A61" w:rsidP="005E4A61">
      <w:pPr>
        <w:pStyle w:val="Tekstpodstawowy"/>
        <w:ind w:left="360"/>
        <w:rPr>
          <w:sz w:val="22"/>
          <w:szCs w:val="22"/>
        </w:rPr>
      </w:pPr>
    </w:p>
    <w:p w14:paraId="7756B6DC" w14:textId="77777777" w:rsidR="00222079" w:rsidRPr="002667F5" w:rsidRDefault="00222079" w:rsidP="00EA3BF4">
      <w:pPr>
        <w:pStyle w:val="Nagwek2"/>
        <w:spacing w:before="0" w:after="0"/>
        <w:jc w:val="both"/>
        <w:rPr>
          <w:rFonts w:cs="Arial"/>
          <w:szCs w:val="22"/>
        </w:rPr>
      </w:pPr>
      <w:bookmarkStart w:id="29" w:name="_Toc166262403"/>
      <w:r w:rsidRPr="002667F5">
        <w:rPr>
          <w:rFonts w:cs="Arial"/>
          <w:szCs w:val="22"/>
        </w:rPr>
        <w:t>SYSTEM OCHRONY PRZEPIĘCIOWEJ</w:t>
      </w:r>
      <w:bookmarkEnd w:id="29"/>
    </w:p>
    <w:p w14:paraId="54B21706" w14:textId="77777777" w:rsidR="00222079" w:rsidRDefault="00222079" w:rsidP="00EA3BF4">
      <w:pPr>
        <w:pStyle w:val="Tekstpodstawowy"/>
        <w:rPr>
          <w:sz w:val="22"/>
          <w:szCs w:val="22"/>
        </w:rPr>
      </w:pPr>
      <w:r w:rsidRPr="002667F5">
        <w:rPr>
          <w:sz w:val="22"/>
          <w:szCs w:val="22"/>
        </w:rPr>
        <w:t>Dla budynku przewiduje się system ochrony przepięciowej z ochronnikiem typu T2 (</w:t>
      </w:r>
      <w:proofErr w:type="spellStart"/>
      <w:r w:rsidRPr="002667F5">
        <w:rPr>
          <w:sz w:val="22"/>
          <w:szCs w:val="22"/>
        </w:rPr>
        <w:t>Up</w:t>
      </w:r>
      <w:proofErr w:type="spellEnd"/>
      <w:r w:rsidRPr="002667F5">
        <w:rPr>
          <w:sz w:val="22"/>
          <w:szCs w:val="22"/>
        </w:rPr>
        <w:t>&lt;4,0kV) umieszczonym  w rozdzielnicy głównej RG. Poszczególne tablice piętrowe wyposażyć w ochronniki typu T3 (</w:t>
      </w:r>
      <w:proofErr w:type="spellStart"/>
      <w:r w:rsidRPr="002667F5">
        <w:rPr>
          <w:sz w:val="22"/>
          <w:szCs w:val="22"/>
        </w:rPr>
        <w:t>Up</w:t>
      </w:r>
      <w:proofErr w:type="spellEnd"/>
      <w:r w:rsidRPr="002667F5">
        <w:rPr>
          <w:sz w:val="22"/>
          <w:szCs w:val="22"/>
        </w:rPr>
        <w:t>&lt;2,5kV) umieszczone na wejściu każdej rozdzielni.  W przypadkach koniecznych wynikających z typu zastosowanych urządzeń należy zastosować dodatkowe ochronniki końcowe typu D. Lokalizacja ochronników typu T3 może zostać określona na etapie montażu urządzeń po otrzymaniu DTR danego urządzenia. Dobór przeprowadzono na podstawie PN EN 61643-11.</w:t>
      </w:r>
    </w:p>
    <w:p w14:paraId="4F2A19D2" w14:textId="77777777" w:rsidR="007E42E6" w:rsidRPr="002667F5" w:rsidRDefault="007E42E6" w:rsidP="00EA3BF4">
      <w:pPr>
        <w:pStyle w:val="Tekstpodstawowy"/>
        <w:rPr>
          <w:sz w:val="22"/>
          <w:szCs w:val="22"/>
        </w:rPr>
      </w:pPr>
    </w:p>
    <w:p w14:paraId="1D2D628F" w14:textId="77777777" w:rsidR="00222079" w:rsidRPr="002667F5" w:rsidRDefault="00222079" w:rsidP="00EA3BF4">
      <w:pPr>
        <w:pStyle w:val="Nagwek2"/>
        <w:spacing w:before="0" w:after="0"/>
        <w:jc w:val="both"/>
        <w:rPr>
          <w:rFonts w:cs="Arial"/>
          <w:szCs w:val="22"/>
        </w:rPr>
      </w:pPr>
      <w:bookmarkStart w:id="30" w:name="_Toc166262404"/>
      <w:r w:rsidRPr="002667F5">
        <w:rPr>
          <w:rFonts w:cs="Arial"/>
          <w:szCs w:val="22"/>
        </w:rPr>
        <w:t>SYSTEM OCHRONY PRZECIWPORAŻENIOWEJ</w:t>
      </w:r>
      <w:bookmarkEnd w:id="30"/>
    </w:p>
    <w:p w14:paraId="712AD68C" w14:textId="77777777" w:rsidR="00222079" w:rsidRPr="002667F5" w:rsidRDefault="00222079" w:rsidP="00EA3BF4">
      <w:pPr>
        <w:pStyle w:val="Tekstpodstawowy"/>
        <w:rPr>
          <w:sz w:val="22"/>
          <w:szCs w:val="22"/>
        </w:rPr>
      </w:pPr>
      <w:r w:rsidRPr="002667F5">
        <w:rPr>
          <w:sz w:val="22"/>
          <w:szCs w:val="22"/>
        </w:rPr>
        <w:t xml:space="preserve">Podstawową ochronę przeciwporażeniową stanowi izolacja stosowana we wszystkich urządzeniach. Jako dodatkową ochronę przeciwporażeniową zastosowano wyłączenie przetężeniowe z czasem wyłączenia &lt; 0,4sek wspomaganych wyłącznikiem różnicowoprądowym - dotyczy to obwodów gniazd wtykowych. Gniazda wtykowe </w:t>
      </w:r>
      <w:proofErr w:type="spellStart"/>
      <w:r w:rsidRPr="002667F5">
        <w:rPr>
          <w:sz w:val="22"/>
          <w:szCs w:val="22"/>
        </w:rPr>
        <w:t>bryzgoszczelne</w:t>
      </w:r>
      <w:proofErr w:type="spellEnd"/>
      <w:r w:rsidRPr="002667F5">
        <w:rPr>
          <w:sz w:val="22"/>
          <w:szCs w:val="22"/>
        </w:rPr>
        <w:t xml:space="preserve"> (IP44) instalowane w pomieszczeniach sanitarnych zabezpieczyć indywidualnymi wyłącznikami. Dotyczy to również zgrupowanych gniazd porządkowych instalowanych w korytarzach komunikacyjnych.</w:t>
      </w:r>
    </w:p>
    <w:p w14:paraId="1375A775" w14:textId="77777777" w:rsidR="00222079" w:rsidRPr="002667F5" w:rsidRDefault="00222079" w:rsidP="00EA3BF4">
      <w:pPr>
        <w:pStyle w:val="Tekstpodstawowy"/>
        <w:rPr>
          <w:sz w:val="22"/>
          <w:szCs w:val="22"/>
        </w:rPr>
      </w:pPr>
      <w:r w:rsidRPr="002667F5">
        <w:rPr>
          <w:sz w:val="22"/>
          <w:szCs w:val="22"/>
        </w:rPr>
        <w:t>Poniżej przedstawiono tabelaryczne zestawienie dla przykładowego obwodu gniazd wtykowych:</w:t>
      </w:r>
    </w:p>
    <w:p w14:paraId="23A5EAE1" w14:textId="77777777" w:rsidR="00222079" w:rsidRDefault="00222079" w:rsidP="00EA3BF4">
      <w:pPr>
        <w:pStyle w:val="Tekstpodstawowy"/>
        <w:rPr>
          <w:sz w:val="22"/>
          <w:szCs w:val="22"/>
        </w:rPr>
      </w:pPr>
    </w:p>
    <w:p w14:paraId="2F307622" w14:textId="77777777" w:rsidR="009E6283" w:rsidRPr="002667F5" w:rsidRDefault="009E6283" w:rsidP="00EA3BF4">
      <w:pPr>
        <w:pStyle w:val="Tekstpodstawowy"/>
        <w:rPr>
          <w:sz w:val="22"/>
          <w:szCs w:val="22"/>
        </w:rPr>
      </w:pPr>
    </w:p>
    <w:p w14:paraId="7130B943"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Tab.2 Obliczenia warunku ochrony przeciwporażeniowej</w:t>
      </w:r>
    </w:p>
    <w:p w14:paraId="7540210B" w14:textId="77777777" w:rsidR="00222079" w:rsidRPr="002667F5" w:rsidRDefault="00222079" w:rsidP="00EA3BF4">
      <w:pPr>
        <w:pStyle w:val="Tekstpodstawowy"/>
        <w:rPr>
          <w:sz w:val="22"/>
          <w:szCs w:val="22"/>
        </w:rPr>
      </w:pPr>
    </w:p>
    <w:tbl>
      <w:tblPr>
        <w:tblW w:w="9375" w:type="dxa"/>
        <w:tblInd w:w="55" w:type="dxa"/>
        <w:tblCellMar>
          <w:left w:w="70" w:type="dxa"/>
          <w:right w:w="70" w:type="dxa"/>
        </w:tblCellMar>
        <w:tblLook w:val="0000" w:firstRow="0" w:lastRow="0" w:firstColumn="0" w:lastColumn="0" w:noHBand="0" w:noVBand="0"/>
      </w:tblPr>
      <w:tblGrid>
        <w:gridCol w:w="1278"/>
        <w:gridCol w:w="760"/>
        <w:gridCol w:w="1008"/>
        <w:gridCol w:w="850"/>
        <w:gridCol w:w="1040"/>
        <w:gridCol w:w="813"/>
        <w:gridCol w:w="850"/>
        <w:gridCol w:w="813"/>
        <w:gridCol w:w="813"/>
        <w:gridCol w:w="1070"/>
        <w:gridCol w:w="703"/>
      </w:tblGrid>
      <w:tr w:rsidR="00222079" w:rsidRPr="002667F5" w14:paraId="08C5012E" w14:textId="77777777">
        <w:trPr>
          <w:trHeight w:val="255"/>
        </w:trPr>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09DCE"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Połączenia</w:t>
            </w:r>
          </w:p>
        </w:tc>
        <w:tc>
          <w:tcPr>
            <w:tcW w:w="760" w:type="dxa"/>
            <w:tcBorders>
              <w:top w:val="single" w:sz="4" w:space="0" w:color="auto"/>
              <w:left w:val="nil"/>
              <w:bottom w:val="single" w:sz="4" w:space="0" w:color="auto"/>
              <w:right w:val="single" w:sz="4" w:space="0" w:color="auto"/>
            </w:tcBorders>
            <w:shd w:val="clear" w:color="auto" w:fill="auto"/>
            <w:noWrap/>
            <w:vAlign w:val="bottom"/>
          </w:tcPr>
          <w:p w14:paraId="21F2B696" w14:textId="77777777" w:rsidR="00222079" w:rsidRPr="002667F5" w:rsidRDefault="00222079" w:rsidP="00EA3BF4">
            <w:pPr>
              <w:jc w:val="both"/>
              <w:rPr>
                <w:rFonts w:ascii="Arial" w:hAnsi="Arial" w:cs="Arial"/>
                <w:b/>
                <w:bCs/>
                <w:sz w:val="22"/>
                <w:szCs w:val="22"/>
              </w:rPr>
            </w:pPr>
            <w:proofErr w:type="spellStart"/>
            <w:r w:rsidRPr="002667F5">
              <w:rPr>
                <w:rFonts w:ascii="Arial" w:hAnsi="Arial" w:cs="Arial"/>
                <w:b/>
                <w:bCs/>
                <w:sz w:val="22"/>
                <w:szCs w:val="22"/>
              </w:rPr>
              <w:t>Izab</w:t>
            </w:r>
            <w:proofErr w:type="spellEnd"/>
          </w:p>
        </w:tc>
        <w:tc>
          <w:tcPr>
            <w:tcW w:w="929" w:type="dxa"/>
            <w:tcBorders>
              <w:top w:val="single" w:sz="4" w:space="0" w:color="auto"/>
              <w:left w:val="nil"/>
              <w:bottom w:val="single" w:sz="4" w:space="0" w:color="auto"/>
              <w:right w:val="single" w:sz="4" w:space="0" w:color="auto"/>
            </w:tcBorders>
            <w:shd w:val="clear" w:color="auto" w:fill="auto"/>
            <w:noWrap/>
            <w:vAlign w:val="bottom"/>
          </w:tcPr>
          <w:p w14:paraId="77536EA8"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Długość</w:t>
            </w:r>
          </w:p>
        </w:tc>
        <w:tc>
          <w:tcPr>
            <w:tcW w:w="785" w:type="dxa"/>
            <w:tcBorders>
              <w:top w:val="single" w:sz="4" w:space="0" w:color="auto"/>
              <w:left w:val="nil"/>
              <w:bottom w:val="single" w:sz="4" w:space="0" w:color="auto"/>
              <w:right w:val="single" w:sz="4" w:space="0" w:color="auto"/>
            </w:tcBorders>
            <w:shd w:val="clear" w:color="auto" w:fill="auto"/>
            <w:noWrap/>
            <w:vAlign w:val="bottom"/>
          </w:tcPr>
          <w:p w14:paraId="56C91EE3" w14:textId="77777777" w:rsidR="00222079" w:rsidRPr="002667F5" w:rsidRDefault="00222079" w:rsidP="00EA3BF4">
            <w:pPr>
              <w:jc w:val="both"/>
              <w:rPr>
                <w:rFonts w:ascii="Arial" w:hAnsi="Arial" w:cs="Arial"/>
                <w:b/>
                <w:bCs/>
                <w:sz w:val="22"/>
                <w:szCs w:val="22"/>
              </w:rPr>
            </w:pPr>
            <w:proofErr w:type="spellStart"/>
            <w:r w:rsidRPr="002667F5">
              <w:rPr>
                <w:rFonts w:ascii="Arial" w:hAnsi="Arial" w:cs="Arial"/>
                <w:b/>
                <w:bCs/>
                <w:sz w:val="22"/>
                <w:szCs w:val="22"/>
              </w:rPr>
              <w:t>Rkab</w:t>
            </w:r>
            <w:proofErr w:type="spellEnd"/>
          </w:p>
        </w:tc>
        <w:tc>
          <w:tcPr>
            <w:tcW w:w="1040" w:type="dxa"/>
            <w:tcBorders>
              <w:top w:val="single" w:sz="4" w:space="0" w:color="auto"/>
              <w:left w:val="nil"/>
              <w:bottom w:val="single" w:sz="4" w:space="0" w:color="auto"/>
              <w:right w:val="single" w:sz="4" w:space="0" w:color="auto"/>
            </w:tcBorders>
            <w:shd w:val="clear" w:color="auto" w:fill="auto"/>
            <w:noWrap/>
            <w:vAlign w:val="bottom"/>
          </w:tcPr>
          <w:p w14:paraId="7CB2CE0B"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Dł. Oblicz</w:t>
            </w:r>
          </w:p>
        </w:tc>
        <w:tc>
          <w:tcPr>
            <w:tcW w:w="760" w:type="dxa"/>
            <w:tcBorders>
              <w:top w:val="single" w:sz="4" w:space="0" w:color="auto"/>
              <w:left w:val="nil"/>
              <w:bottom w:val="single" w:sz="4" w:space="0" w:color="auto"/>
              <w:right w:val="single" w:sz="4" w:space="0" w:color="auto"/>
            </w:tcBorders>
            <w:shd w:val="clear" w:color="auto" w:fill="auto"/>
            <w:noWrap/>
            <w:vAlign w:val="bottom"/>
          </w:tcPr>
          <w:p w14:paraId="72976531" w14:textId="77777777" w:rsidR="00222079" w:rsidRPr="002667F5" w:rsidRDefault="00222079" w:rsidP="00EA3BF4">
            <w:pPr>
              <w:jc w:val="both"/>
              <w:rPr>
                <w:rFonts w:ascii="Arial" w:hAnsi="Arial" w:cs="Arial"/>
                <w:b/>
                <w:bCs/>
                <w:sz w:val="22"/>
                <w:szCs w:val="22"/>
              </w:rPr>
            </w:pPr>
            <w:proofErr w:type="spellStart"/>
            <w:r w:rsidRPr="002667F5">
              <w:rPr>
                <w:rFonts w:ascii="Arial" w:hAnsi="Arial" w:cs="Arial"/>
                <w:b/>
                <w:bCs/>
                <w:sz w:val="22"/>
                <w:szCs w:val="22"/>
              </w:rPr>
              <w:t>Rpz</w:t>
            </w:r>
            <w:proofErr w:type="spellEnd"/>
          </w:p>
        </w:tc>
        <w:tc>
          <w:tcPr>
            <w:tcW w:w="785" w:type="dxa"/>
            <w:tcBorders>
              <w:top w:val="single" w:sz="4" w:space="0" w:color="auto"/>
              <w:left w:val="nil"/>
              <w:bottom w:val="single" w:sz="4" w:space="0" w:color="auto"/>
              <w:right w:val="single" w:sz="4" w:space="0" w:color="auto"/>
            </w:tcBorders>
            <w:shd w:val="clear" w:color="auto" w:fill="auto"/>
            <w:noWrap/>
            <w:vAlign w:val="bottom"/>
          </w:tcPr>
          <w:p w14:paraId="351209E7"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 xml:space="preserve">X </w:t>
            </w:r>
            <w:proofErr w:type="spellStart"/>
            <w:r w:rsidRPr="002667F5">
              <w:rPr>
                <w:rFonts w:ascii="Arial" w:hAnsi="Arial" w:cs="Arial"/>
                <w:b/>
                <w:bCs/>
                <w:sz w:val="22"/>
                <w:szCs w:val="22"/>
              </w:rPr>
              <w:t>kab</w:t>
            </w:r>
            <w:proofErr w:type="spellEnd"/>
          </w:p>
        </w:tc>
        <w:tc>
          <w:tcPr>
            <w:tcW w:w="760" w:type="dxa"/>
            <w:tcBorders>
              <w:top w:val="single" w:sz="4" w:space="0" w:color="auto"/>
              <w:left w:val="nil"/>
              <w:bottom w:val="single" w:sz="4" w:space="0" w:color="auto"/>
              <w:right w:val="single" w:sz="4" w:space="0" w:color="auto"/>
            </w:tcBorders>
            <w:shd w:val="clear" w:color="auto" w:fill="auto"/>
            <w:noWrap/>
            <w:vAlign w:val="bottom"/>
          </w:tcPr>
          <w:p w14:paraId="1012BB90"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 xml:space="preserve">X </w:t>
            </w:r>
            <w:proofErr w:type="spellStart"/>
            <w:r w:rsidRPr="002667F5">
              <w:rPr>
                <w:rFonts w:ascii="Arial" w:hAnsi="Arial" w:cs="Arial"/>
                <w:b/>
                <w:bCs/>
                <w:sz w:val="22"/>
                <w:szCs w:val="22"/>
              </w:rPr>
              <w:t>pz</w:t>
            </w:r>
            <w:proofErr w:type="spellEnd"/>
          </w:p>
        </w:tc>
        <w:tc>
          <w:tcPr>
            <w:tcW w:w="760" w:type="dxa"/>
            <w:tcBorders>
              <w:top w:val="single" w:sz="4" w:space="0" w:color="auto"/>
              <w:left w:val="nil"/>
              <w:bottom w:val="single" w:sz="4" w:space="0" w:color="auto"/>
              <w:right w:val="single" w:sz="4" w:space="0" w:color="auto"/>
            </w:tcBorders>
            <w:shd w:val="clear" w:color="auto" w:fill="auto"/>
            <w:noWrap/>
            <w:vAlign w:val="bottom"/>
          </w:tcPr>
          <w:p w14:paraId="39B23238"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 xml:space="preserve">Z </w:t>
            </w:r>
            <w:proofErr w:type="spellStart"/>
            <w:r w:rsidRPr="002667F5">
              <w:rPr>
                <w:rFonts w:ascii="Arial" w:hAnsi="Arial" w:cs="Arial"/>
                <w:b/>
                <w:bCs/>
                <w:sz w:val="22"/>
                <w:szCs w:val="22"/>
              </w:rPr>
              <w:t>pz</w:t>
            </w:r>
            <w:proofErr w:type="spellEnd"/>
          </w:p>
        </w:tc>
        <w:tc>
          <w:tcPr>
            <w:tcW w:w="985" w:type="dxa"/>
            <w:tcBorders>
              <w:top w:val="single" w:sz="4" w:space="0" w:color="auto"/>
              <w:left w:val="nil"/>
              <w:bottom w:val="single" w:sz="4" w:space="0" w:color="auto"/>
              <w:right w:val="single" w:sz="4" w:space="0" w:color="auto"/>
            </w:tcBorders>
            <w:shd w:val="clear" w:color="auto" w:fill="auto"/>
            <w:noWrap/>
            <w:vAlign w:val="bottom"/>
          </w:tcPr>
          <w:p w14:paraId="043D5CF3"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Warunek</w:t>
            </w:r>
          </w:p>
        </w:tc>
        <w:tc>
          <w:tcPr>
            <w:tcW w:w="637" w:type="dxa"/>
            <w:tcBorders>
              <w:top w:val="single" w:sz="4" w:space="0" w:color="auto"/>
              <w:left w:val="nil"/>
              <w:bottom w:val="single" w:sz="4" w:space="0" w:color="auto"/>
              <w:right w:val="single" w:sz="4" w:space="0" w:color="auto"/>
            </w:tcBorders>
            <w:shd w:val="clear" w:color="auto" w:fill="auto"/>
            <w:noWrap/>
            <w:vAlign w:val="bottom"/>
          </w:tcPr>
          <w:p w14:paraId="41237825"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 </w:t>
            </w:r>
          </w:p>
        </w:tc>
      </w:tr>
      <w:tr w:rsidR="00222079" w:rsidRPr="002667F5" w14:paraId="6237E05A" w14:textId="77777777">
        <w:trPr>
          <w:trHeight w:val="255"/>
        </w:trPr>
        <w:tc>
          <w:tcPr>
            <w:tcW w:w="1174" w:type="dxa"/>
            <w:tcBorders>
              <w:top w:val="nil"/>
              <w:left w:val="single" w:sz="4" w:space="0" w:color="auto"/>
              <w:bottom w:val="single" w:sz="4" w:space="0" w:color="auto"/>
              <w:right w:val="single" w:sz="4" w:space="0" w:color="auto"/>
            </w:tcBorders>
            <w:shd w:val="clear" w:color="auto" w:fill="auto"/>
            <w:noWrap/>
            <w:vAlign w:val="bottom"/>
          </w:tcPr>
          <w:p w14:paraId="08CAFE1B"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 </w:t>
            </w:r>
          </w:p>
        </w:tc>
        <w:tc>
          <w:tcPr>
            <w:tcW w:w="760" w:type="dxa"/>
            <w:tcBorders>
              <w:top w:val="nil"/>
              <w:left w:val="nil"/>
              <w:bottom w:val="single" w:sz="4" w:space="0" w:color="auto"/>
              <w:right w:val="single" w:sz="4" w:space="0" w:color="auto"/>
            </w:tcBorders>
            <w:shd w:val="clear" w:color="auto" w:fill="auto"/>
            <w:noWrap/>
            <w:vAlign w:val="bottom"/>
          </w:tcPr>
          <w:p w14:paraId="6E8314B8"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A</w:t>
            </w:r>
          </w:p>
        </w:tc>
        <w:tc>
          <w:tcPr>
            <w:tcW w:w="929" w:type="dxa"/>
            <w:tcBorders>
              <w:top w:val="nil"/>
              <w:left w:val="nil"/>
              <w:bottom w:val="single" w:sz="4" w:space="0" w:color="auto"/>
              <w:right w:val="single" w:sz="4" w:space="0" w:color="auto"/>
            </w:tcBorders>
            <w:shd w:val="clear" w:color="auto" w:fill="auto"/>
            <w:noWrap/>
            <w:vAlign w:val="bottom"/>
          </w:tcPr>
          <w:p w14:paraId="35BEB88D"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m</w:t>
            </w:r>
          </w:p>
        </w:tc>
        <w:tc>
          <w:tcPr>
            <w:tcW w:w="785" w:type="dxa"/>
            <w:tcBorders>
              <w:top w:val="nil"/>
              <w:left w:val="nil"/>
              <w:bottom w:val="single" w:sz="4" w:space="0" w:color="auto"/>
              <w:right w:val="single" w:sz="4" w:space="0" w:color="auto"/>
            </w:tcBorders>
            <w:shd w:val="clear" w:color="auto" w:fill="auto"/>
            <w:noWrap/>
            <w:vAlign w:val="bottom"/>
          </w:tcPr>
          <w:p w14:paraId="70BACDAA"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om/km</w:t>
            </w:r>
          </w:p>
        </w:tc>
        <w:tc>
          <w:tcPr>
            <w:tcW w:w="1040" w:type="dxa"/>
            <w:tcBorders>
              <w:top w:val="nil"/>
              <w:left w:val="nil"/>
              <w:bottom w:val="single" w:sz="4" w:space="0" w:color="auto"/>
              <w:right w:val="single" w:sz="4" w:space="0" w:color="auto"/>
            </w:tcBorders>
            <w:shd w:val="clear" w:color="auto" w:fill="auto"/>
            <w:noWrap/>
            <w:vAlign w:val="bottom"/>
          </w:tcPr>
          <w:p w14:paraId="4970E7CC"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m</w:t>
            </w:r>
          </w:p>
        </w:tc>
        <w:tc>
          <w:tcPr>
            <w:tcW w:w="760" w:type="dxa"/>
            <w:tcBorders>
              <w:top w:val="nil"/>
              <w:left w:val="nil"/>
              <w:bottom w:val="single" w:sz="4" w:space="0" w:color="auto"/>
              <w:right w:val="single" w:sz="4" w:space="0" w:color="auto"/>
            </w:tcBorders>
            <w:shd w:val="clear" w:color="auto" w:fill="auto"/>
            <w:noWrap/>
            <w:vAlign w:val="bottom"/>
          </w:tcPr>
          <w:p w14:paraId="0B794C76"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om</w:t>
            </w:r>
          </w:p>
        </w:tc>
        <w:tc>
          <w:tcPr>
            <w:tcW w:w="785" w:type="dxa"/>
            <w:tcBorders>
              <w:top w:val="nil"/>
              <w:left w:val="nil"/>
              <w:bottom w:val="single" w:sz="4" w:space="0" w:color="auto"/>
              <w:right w:val="single" w:sz="4" w:space="0" w:color="auto"/>
            </w:tcBorders>
            <w:shd w:val="clear" w:color="auto" w:fill="auto"/>
            <w:noWrap/>
            <w:vAlign w:val="bottom"/>
          </w:tcPr>
          <w:p w14:paraId="47770C0E"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om/km</w:t>
            </w:r>
          </w:p>
        </w:tc>
        <w:tc>
          <w:tcPr>
            <w:tcW w:w="760" w:type="dxa"/>
            <w:tcBorders>
              <w:top w:val="nil"/>
              <w:left w:val="nil"/>
              <w:bottom w:val="single" w:sz="4" w:space="0" w:color="auto"/>
              <w:right w:val="single" w:sz="4" w:space="0" w:color="auto"/>
            </w:tcBorders>
            <w:shd w:val="clear" w:color="auto" w:fill="auto"/>
            <w:noWrap/>
            <w:vAlign w:val="bottom"/>
          </w:tcPr>
          <w:p w14:paraId="3D164FF9"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om</w:t>
            </w:r>
          </w:p>
        </w:tc>
        <w:tc>
          <w:tcPr>
            <w:tcW w:w="760" w:type="dxa"/>
            <w:tcBorders>
              <w:top w:val="nil"/>
              <w:left w:val="nil"/>
              <w:bottom w:val="single" w:sz="4" w:space="0" w:color="auto"/>
              <w:right w:val="single" w:sz="4" w:space="0" w:color="auto"/>
            </w:tcBorders>
            <w:shd w:val="clear" w:color="auto" w:fill="auto"/>
            <w:noWrap/>
            <w:vAlign w:val="bottom"/>
          </w:tcPr>
          <w:p w14:paraId="1C06E9F6"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om</w:t>
            </w:r>
          </w:p>
        </w:tc>
        <w:tc>
          <w:tcPr>
            <w:tcW w:w="985" w:type="dxa"/>
            <w:tcBorders>
              <w:top w:val="nil"/>
              <w:left w:val="nil"/>
              <w:bottom w:val="single" w:sz="4" w:space="0" w:color="auto"/>
              <w:right w:val="single" w:sz="4" w:space="0" w:color="auto"/>
            </w:tcBorders>
            <w:shd w:val="clear" w:color="auto" w:fill="auto"/>
            <w:noWrap/>
            <w:vAlign w:val="bottom"/>
          </w:tcPr>
          <w:p w14:paraId="504A486D"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5*</w:t>
            </w:r>
            <w:proofErr w:type="spellStart"/>
            <w:r w:rsidRPr="002667F5">
              <w:rPr>
                <w:rFonts w:ascii="Arial" w:hAnsi="Arial" w:cs="Arial"/>
                <w:b/>
                <w:bCs/>
                <w:sz w:val="22"/>
                <w:szCs w:val="22"/>
              </w:rPr>
              <w:t>Izab</w:t>
            </w:r>
            <w:proofErr w:type="spellEnd"/>
          </w:p>
        </w:tc>
        <w:tc>
          <w:tcPr>
            <w:tcW w:w="637" w:type="dxa"/>
            <w:tcBorders>
              <w:top w:val="nil"/>
              <w:left w:val="nil"/>
              <w:bottom w:val="single" w:sz="4" w:space="0" w:color="auto"/>
              <w:right w:val="single" w:sz="4" w:space="0" w:color="auto"/>
            </w:tcBorders>
            <w:shd w:val="clear" w:color="auto" w:fill="auto"/>
            <w:noWrap/>
            <w:vAlign w:val="bottom"/>
          </w:tcPr>
          <w:p w14:paraId="4CC95111"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 xml:space="preserve">230/Z </w:t>
            </w:r>
            <w:proofErr w:type="spellStart"/>
            <w:r w:rsidRPr="002667F5">
              <w:rPr>
                <w:rFonts w:ascii="Arial" w:hAnsi="Arial" w:cs="Arial"/>
                <w:b/>
                <w:bCs/>
                <w:sz w:val="22"/>
                <w:szCs w:val="22"/>
              </w:rPr>
              <w:t>pz</w:t>
            </w:r>
            <w:proofErr w:type="spellEnd"/>
          </w:p>
        </w:tc>
      </w:tr>
      <w:tr w:rsidR="00222079" w:rsidRPr="002667F5" w14:paraId="1510C0B6" w14:textId="77777777">
        <w:trPr>
          <w:trHeight w:val="255"/>
        </w:trPr>
        <w:tc>
          <w:tcPr>
            <w:tcW w:w="1174" w:type="dxa"/>
            <w:tcBorders>
              <w:top w:val="nil"/>
              <w:left w:val="single" w:sz="4" w:space="0" w:color="auto"/>
              <w:bottom w:val="single" w:sz="4" w:space="0" w:color="auto"/>
              <w:right w:val="single" w:sz="4" w:space="0" w:color="auto"/>
            </w:tcBorders>
            <w:shd w:val="clear" w:color="auto" w:fill="auto"/>
            <w:noWrap/>
            <w:vAlign w:val="bottom"/>
          </w:tcPr>
          <w:p w14:paraId="14A6BB1C"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Obwód gniazda wtykowego</w:t>
            </w:r>
          </w:p>
        </w:tc>
        <w:tc>
          <w:tcPr>
            <w:tcW w:w="760" w:type="dxa"/>
            <w:tcBorders>
              <w:top w:val="nil"/>
              <w:left w:val="nil"/>
              <w:bottom w:val="single" w:sz="4" w:space="0" w:color="auto"/>
              <w:right w:val="single" w:sz="4" w:space="0" w:color="auto"/>
            </w:tcBorders>
            <w:shd w:val="clear" w:color="auto" w:fill="auto"/>
            <w:noWrap/>
            <w:vAlign w:val="bottom"/>
          </w:tcPr>
          <w:p w14:paraId="5B64CF8D"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16</w:t>
            </w:r>
          </w:p>
        </w:tc>
        <w:tc>
          <w:tcPr>
            <w:tcW w:w="929" w:type="dxa"/>
            <w:tcBorders>
              <w:top w:val="nil"/>
              <w:left w:val="nil"/>
              <w:bottom w:val="single" w:sz="4" w:space="0" w:color="auto"/>
              <w:right w:val="single" w:sz="4" w:space="0" w:color="auto"/>
            </w:tcBorders>
            <w:shd w:val="clear" w:color="auto" w:fill="auto"/>
            <w:noWrap/>
            <w:vAlign w:val="bottom"/>
          </w:tcPr>
          <w:p w14:paraId="457B3EC5"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50</w:t>
            </w:r>
          </w:p>
        </w:tc>
        <w:tc>
          <w:tcPr>
            <w:tcW w:w="785" w:type="dxa"/>
            <w:tcBorders>
              <w:top w:val="nil"/>
              <w:left w:val="nil"/>
              <w:bottom w:val="single" w:sz="4" w:space="0" w:color="auto"/>
              <w:right w:val="single" w:sz="4" w:space="0" w:color="auto"/>
            </w:tcBorders>
            <w:shd w:val="clear" w:color="auto" w:fill="auto"/>
            <w:noWrap/>
            <w:vAlign w:val="bottom"/>
          </w:tcPr>
          <w:p w14:paraId="2423F0A6" w14:textId="77777777" w:rsidR="00222079" w:rsidRPr="002667F5" w:rsidRDefault="00222079" w:rsidP="00EA3BF4">
            <w:pPr>
              <w:jc w:val="both"/>
              <w:rPr>
                <w:rFonts w:ascii="Arial" w:hAnsi="Arial" w:cs="Arial"/>
                <w:b/>
                <w:bCs/>
                <w:sz w:val="22"/>
                <w:szCs w:val="22"/>
              </w:rPr>
            </w:pPr>
            <w:r w:rsidRPr="002667F5">
              <w:rPr>
                <w:rFonts w:ascii="Arial" w:hAnsi="Arial" w:cs="Arial"/>
                <w:b/>
                <w:bCs/>
                <w:sz w:val="22"/>
                <w:szCs w:val="22"/>
              </w:rPr>
              <w:t>7,41</w:t>
            </w:r>
          </w:p>
        </w:tc>
        <w:tc>
          <w:tcPr>
            <w:tcW w:w="1040" w:type="dxa"/>
            <w:tcBorders>
              <w:top w:val="nil"/>
              <w:left w:val="nil"/>
              <w:bottom w:val="single" w:sz="4" w:space="0" w:color="auto"/>
              <w:right w:val="single" w:sz="4" w:space="0" w:color="auto"/>
            </w:tcBorders>
            <w:shd w:val="clear" w:color="auto" w:fill="auto"/>
            <w:noWrap/>
            <w:vAlign w:val="bottom"/>
          </w:tcPr>
          <w:p w14:paraId="11D3C50F"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59</w:t>
            </w:r>
          </w:p>
        </w:tc>
        <w:tc>
          <w:tcPr>
            <w:tcW w:w="760" w:type="dxa"/>
            <w:tcBorders>
              <w:top w:val="nil"/>
              <w:left w:val="nil"/>
              <w:bottom w:val="single" w:sz="4" w:space="0" w:color="auto"/>
              <w:right w:val="single" w:sz="4" w:space="0" w:color="auto"/>
            </w:tcBorders>
            <w:shd w:val="clear" w:color="auto" w:fill="auto"/>
            <w:noWrap/>
            <w:vAlign w:val="bottom"/>
          </w:tcPr>
          <w:p w14:paraId="043B7F22"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0,2928</w:t>
            </w:r>
          </w:p>
        </w:tc>
        <w:tc>
          <w:tcPr>
            <w:tcW w:w="785" w:type="dxa"/>
            <w:tcBorders>
              <w:top w:val="nil"/>
              <w:left w:val="nil"/>
              <w:bottom w:val="single" w:sz="4" w:space="0" w:color="auto"/>
              <w:right w:val="single" w:sz="4" w:space="0" w:color="auto"/>
            </w:tcBorders>
            <w:shd w:val="clear" w:color="auto" w:fill="auto"/>
            <w:noWrap/>
            <w:vAlign w:val="bottom"/>
          </w:tcPr>
          <w:p w14:paraId="7988F50B"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0,0457</w:t>
            </w:r>
          </w:p>
        </w:tc>
        <w:tc>
          <w:tcPr>
            <w:tcW w:w="760" w:type="dxa"/>
            <w:tcBorders>
              <w:top w:val="nil"/>
              <w:left w:val="nil"/>
              <w:bottom w:val="single" w:sz="4" w:space="0" w:color="auto"/>
              <w:right w:val="single" w:sz="4" w:space="0" w:color="auto"/>
            </w:tcBorders>
            <w:shd w:val="clear" w:color="auto" w:fill="auto"/>
            <w:noWrap/>
            <w:vAlign w:val="bottom"/>
          </w:tcPr>
          <w:p w14:paraId="162DA1F5"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0,0125</w:t>
            </w:r>
          </w:p>
        </w:tc>
        <w:tc>
          <w:tcPr>
            <w:tcW w:w="760" w:type="dxa"/>
            <w:tcBorders>
              <w:top w:val="nil"/>
              <w:left w:val="nil"/>
              <w:bottom w:val="single" w:sz="4" w:space="0" w:color="auto"/>
              <w:right w:val="single" w:sz="4" w:space="0" w:color="auto"/>
            </w:tcBorders>
            <w:shd w:val="clear" w:color="auto" w:fill="auto"/>
            <w:noWrap/>
            <w:vAlign w:val="bottom"/>
          </w:tcPr>
          <w:p w14:paraId="6FAAEA53"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0,2931</w:t>
            </w:r>
          </w:p>
        </w:tc>
        <w:tc>
          <w:tcPr>
            <w:tcW w:w="985" w:type="dxa"/>
            <w:tcBorders>
              <w:top w:val="nil"/>
              <w:left w:val="nil"/>
              <w:bottom w:val="single" w:sz="4" w:space="0" w:color="auto"/>
              <w:right w:val="single" w:sz="4" w:space="0" w:color="auto"/>
            </w:tcBorders>
            <w:shd w:val="clear" w:color="auto" w:fill="auto"/>
            <w:noWrap/>
            <w:vAlign w:val="bottom"/>
          </w:tcPr>
          <w:p w14:paraId="0AEC6672"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80</w:t>
            </w:r>
          </w:p>
        </w:tc>
        <w:tc>
          <w:tcPr>
            <w:tcW w:w="637" w:type="dxa"/>
            <w:tcBorders>
              <w:top w:val="nil"/>
              <w:left w:val="nil"/>
              <w:bottom w:val="single" w:sz="4" w:space="0" w:color="auto"/>
              <w:right w:val="single" w:sz="4" w:space="0" w:color="auto"/>
            </w:tcBorders>
            <w:shd w:val="clear" w:color="auto" w:fill="auto"/>
            <w:noWrap/>
            <w:vAlign w:val="bottom"/>
          </w:tcPr>
          <w:p w14:paraId="2A22D34B" w14:textId="77777777" w:rsidR="00222079" w:rsidRPr="002667F5" w:rsidRDefault="00222079" w:rsidP="00EA3BF4">
            <w:pPr>
              <w:jc w:val="both"/>
              <w:rPr>
                <w:rFonts w:ascii="Arial" w:hAnsi="Arial" w:cs="Arial"/>
                <w:sz w:val="22"/>
                <w:szCs w:val="22"/>
              </w:rPr>
            </w:pPr>
            <w:r w:rsidRPr="002667F5">
              <w:rPr>
                <w:rFonts w:ascii="Arial" w:hAnsi="Arial" w:cs="Arial"/>
                <w:sz w:val="22"/>
                <w:szCs w:val="22"/>
              </w:rPr>
              <w:t>784</w:t>
            </w:r>
          </w:p>
        </w:tc>
      </w:tr>
    </w:tbl>
    <w:p w14:paraId="3EBDBF23" w14:textId="77777777" w:rsidR="00222079" w:rsidRPr="002667F5" w:rsidRDefault="00222079" w:rsidP="00EA3BF4">
      <w:pPr>
        <w:pStyle w:val="Tekstpodstawowy"/>
        <w:rPr>
          <w:sz w:val="22"/>
          <w:szCs w:val="22"/>
        </w:rPr>
      </w:pPr>
    </w:p>
    <w:p w14:paraId="105A8453" w14:textId="77777777" w:rsidR="00222079" w:rsidRPr="002667F5" w:rsidRDefault="00222079" w:rsidP="00EA3BF4">
      <w:pPr>
        <w:pStyle w:val="Tekstpodstawowy"/>
        <w:rPr>
          <w:sz w:val="22"/>
          <w:szCs w:val="22"/>
        </w:rPr>
      </w:pPr>
      <w:r w:rsidRPr="002667F5">
        <w:rPr>
          <w:sz w:val="22"/>
          <w:szCs w:val="22"/>
        </w:rPr>
        <w:t>Warunek ochrony przeciwporażeniowej spełniony.</w:t>
      </w:r>
    </w:p>
    <w:p w14:paraId="7B931920" w14:textId="77777777" w:rsidR="00222079" w:rsidRPr="002667F5" w:rsidRDefault="00222079" w:rsidP="00EA3BF4">
      <w:pPr>
        <w:pStyle w:val="Tekstpodstawowy"/>
        <w:rPr>
          <w:sz w:val="22"/>
          <w:szCs w:val="22"/>
        </w:rPr>
      </w:pPr>
      <w:r w:rsidRPr="002667F5">
        <w:rPr>
          <w:sz w:val="22"/>
          <w:szCs w:val="22"/>
        </w:rPr>
        <w:t>Stosować urządzenia w II klasie ochronności.</w:t>
      </w:r>
    </w:p>
    <w:p w14:paraId="5537CA93" w14:textId="77777777" w:rsidR="00222079" w:rsidRPr="002667F5" w:rsidRDefault="00222079" w:rsidP="00EA3BF4">
      <w:pPr>
        <w:pStyle w:val="Tekstpodstawowy"/>
        <w:rPr>
          <w:sz w:val="22"/>
          <w:szCs w:val="22"/>
        </w:rPr>
      </w:pPr>
    </w:p>
    <w:p w14:paraId="58633D3F" w14:textId="77777777" w:rsidR="00222079" w:rsidRPr="002667F5" w:rsidRDefault="00222079" w:rsidP="00EA3BF4">
      <w:pPr>
        <w:pStyle w:val="Nagwek2"/>
        <w:spacing w:before="0" w:after="0"/>
        <w:jc w:val="both"/>
        <w:rPr>
          <w:rFonts w:cs="Arial"/>
          <w:szCs w:val="22"/>
        </w:rPr>
      </w:pPr>
      <w:bookmarkStart w:id="31" w:name="_Toc166262405"/>
      <w:r w:rsidRPr="002667F5">
        <w:rPr>
          <w:rFonts w:cs="Arial"/>
          <w:szCs w:val="22"/>
        </w:rPr>
        <w:t>INSTALACJA ODGROMOWA</w:t>
      </w:r>
      <w:bookmarkEnd w:id="31"/>
    </w:p>
    <w:p w14:paraId="72317D8A" w14:textId="77777777" w:rsidR="0099531B" w:rsidRDefault="00222079" w:rsidP="00EA3BF4">
      <w:pPr>
        <w:jc w:val="both"/>
        <w:rPr>
          <w:rFonts w:ascii="Arial" w:hAnsi="Arial" w:cs="Arial"/>
          <w:sz w:val="22"/>
          <w:szCs w:val="22"/>
        </w:rPr>
      </w:pPr>
      <w:r w:rsidRPr="002667F5">
        <w:rPr>
          <w:rFonts w:ascii="Arial" w:hAnsi="Arial" w:cs="Arial"/>
          <w:sz w:val="22"/>
          <w:szCs w:val="22"/>
        </w:rPr>
        <w:t xml:space="preserve">Instalację odgromową (LPS) w </w:t>
      </w:r>
      <w:r w:rsidR="0099531B">
        <w:rPr>
          <w:rFonts w:ascii="Arial" w:hAnsi="Arial" w:cs="Arial"/>
          <w:sz w:val="22"/>
          <w:szCs w:val="22"/>
        </w:rPr>
        <w:t>istniejącym</w:t>
      </w:r>
      <w:r w:rsidRPr="002667F5">
        <w:rPr>
          <w:rFonts w:ascii="Arial" w:hAnsi="Arial" w:cs="Arial"/>
          <w:sz w:val="22"/>
          <w:szCs w:val="22"/>
        </w:rPr>
        <w:t xml:space="preserve"> budynku należy </w:t>
      </w:r>
      <w:r w:rsidR="0099531B">
        <w:rPr>
          <w:rFonts w:ascii="Arial" w:hAnsi="Arial" w:cs="Arial"/>
          <w:sz w:val="22"/>
          <w:szCs w:val="22"/>
        </w:rPr>
        <w:t xml:space="preserve">zmodernizować </w:t>
      </w:r>
      <w:r w:rsidRPr="002667F5">
        <w:rPr>
          <w:rFonts w:ascii="Arial" w:hAnsi="Arial" w:cs="Arial"/>
          <w:sz w:val="22"/>
          <w:szCs w:val="22"/>
        </w:rPr>
        <w:t xml:space="preserve"> zgodnie z obowiązującymi normami i przepisami. Zwody poziome na dachu budynku </w:t>
      </w:r>
      <w:r w:rsidR="0099531B">
        <w:rPr>
          <w:rFonts w:ascii="Arial" w:hAnsi="Arial" w:cs="Arial"/>
          <w:sz w:val="22"/>
          <w:szCs w:val="22"/>
        </w:rPr>
        <w:t>uzupełnić</w:t>
      </w:r>
      <w:r w:rsidRPr="002667F5">
        <w:rPr>
          <w:rFonts w:ascii="Arial" w:hAnsi="Arial" w:cs="Arial"/>
          <w:sz w:val="22"/>
          <w:szCs w:val="22"/>
        </w:rPr>
        <w:t xml:space="preserve"> drutem stalowym ocynkowanym o średnicy </w:t>
      </w:r>
      <w:smartTag w:uri="urn:schemas-microsoft-com:office:smarttags" w:element="metricconverter">
        <w:smartTagPr>
          <w:attr w:name="ProductID" w:val="8 mm"/>
        </w:smartTagPr>
        <w:r w:rsidRPr="002667F5">
          <w:rPr>
            <w:rFonts w:ascii="Arial" w:hAnsi="Arial" w:cs="Arial"/>
            <w:sz w:val="22"/>
            <w:szCs w:val="22"/>
          </w:rPr>
          <w:t>8 mm</w:t>
        </w:r>
      </w:smartTag>
      <w:r w:rsidRPr="002667F5">
        <w:rPr>
          <w:rFonts w:ascii="Arial" w:hAnsi="Arial" w:cs="Arial"/>
          <w:sz w:val="22"/>
          <w:szCs w:val="22"/>
        </w:rPr>
        <w:t xml:space="preserve"> na wspornikach </w:t>
      </w:r>
      <w:proofErr w:type="spellStart"/>
      <w:r w:rsidRPr="002667F5">
        <w:rPr>
          <w:rFonts w:ascii="Arial" w:hAnsi="Arial" w:cs="Arial"/>
          <w:sz w:val="22"/>
          <w:szCs w:val="22"/>
        </w:rPr>
        <w:t>odstępowych</w:t>
      </w:r>
      <w:proofErr w:type="spellEnd"/>
      <w:r w:rsidRPr="002667F5">
        <w:rPr>
          <w:rFonts w:ascii="Arial" w:hAnsi="Arial" w:cs="Arial"/>
          <w:sz w:val="22"/>
          <w:szCs w:val="22"/>
        </w:rPr>
        <w:t xml:space="preserve"> mocowanych w rozstawie co </w:t>
      </w:r>
      <w:smartTag w:uri="urn:schemas-microsoft-com:office:smarttags" w:element="metricconverter">
        <w:smartTagPr>
          <w:attr w:name="ProductID" w:val="1,0 m"/>
        </w:smartTagPr>
        <w:r w:rsidRPr="002667F5">
          <w:rPr>
            <w:rFonts w:ascii="Arial" w:hAnsi="Arial" w:cs="Arial"/>
            <w:sz w:val="22"/>
            <w:szCs w:val="22"/>
          </w:rPr>
          <w:t>1,0 m</w:t>
        </w:r>
      </w:smartTag>
      <w:r w:rsidRPr="002667F5">
        <w:rPr>
          <w:rFonts w:ascii="Arial" w:hAnsi="Arial" w:cs="Arial"/>
          <w:sz w:val="22"/>
          <w:szCs w:val="22"/>
        </w:rPr>
        <w:t xml:space="preserve">. Kanały stalowe wentylacji, centrale wentylacyjne i klimatyzator na dachu ochraniać zwodami pionowymi izolowanymi z iglicami jednoczęściowymi instalowanymi na standardowych podstawach betonowych mocowanych do dachów budynku. Zwody pionowe instalować w odległości </w:t>
      </w:r>
      <w:smartTag w:uri="urn:schemas-microsoft-com:office:smarttags" w:element="metricconverter">
        <w:smartTagPr>
          <w:attr w:name="ProductID" w:val="1 m"/>
        </w:smartTagPr>
        <w:r w:rsidRPr="002667F5">
          <w:rPr>
            <w:rFonts w:ascii="Arial" w:hAnsi="Arial" w:cs="Arial"/>
            <w:sz w:val="22"/>
            <w:szCs w:val="22"/>
          </w:rPr>
          <w:t>1 m</w:t>
        </w:r>
      </w:smartTag>
      <w:r w:rsidRPr="002667F5">
        <w:rPr>
          <w:rFonts w:ascii="Arial" w:hAnsi="Arial" w:cs="Arial"/>
          <w:sz w:val="22"/>
          <w:szCs w:val="22"/>
        </w:rPr>
        <w:t xml:space="preserve"> części czynnych od w/w urządzeń. Odległość pomiędzy przewodami odprowadzającymi nie powinna przekraczać 10 m. Przewody uziemiające do podłączenia przewodów odprowadzających z uziomem budynku, należy wykonać taśmą stalową ocynkowaną Fe</w:t>
      </w:r>
      <w:r w:rsidR="00BE737F">
        <w:rPr>
          <w:rFonts w:ascii="Arial" w:hAnsi="Arial" w:cs="Arial"/>
          <w:sz w:val="22"/>
          <w:szCs w:val="22"/>
        </w:rPr>
        <w:t>3</w:t>
      </w:r>
      <w:r w:rsidRPr="002667F5">
        <w:rPr>
          <w:rFonts w:ascii="Arial" w:hAnsi="Arial" w:cs="Arial"/>
          <w:sz w:val="22"/>
          <w:szCs w:val="22"/>
        </w:rPr>
        <w:t xml:space="preserve">5x4mm. Część nadziemna przewodów uziemiających winna być chroniona przed uszkodzeniem mechanicznym. Zacisk probierczy (złącza </w:t>
      </w:r>
      <w:proofErr w:type="spellStart"/>
      <w:r w:rsidRPr="002667F5">
        <w:rPr>
          <w:rFonts w:ascii="Arial" w:hAnsi="Arial" w:cs="Arial"/>
          <w:sz w:val="22"/>
          <w:szCs w:val="22"/>
        </w:rPr>
        <w:t>kontrolno</w:t>
      </w:r>
      <w:proofErr w:type="spellEnd"/>
      <w:r w:rsidRPr="002667F5">
        <w:rPr>
          <w:rFonts w:ascii="Arial" w:hAnsi="Arial" w:cs="Arial"/>
          <w:sz w:val="22"/>
          <w:szCs w:val="22"/>
        </w:rPr>
        <w:t xml:space="preserve"> – pomiarowe) instalować w puszkach doziemnych. Znormalizowany zacisk winien składać się z co najmniej dwóch śrub zaciskowych M6 lub jednej M10. Do uziomu należy poprzez spawanie podłączyć przewody uziemiające wykonane taśmą stalową ocynkowaną Fe </w:t>
      </w:r>
      <w:r w:rsidR="00BE737F">
        <w:rPr>
          <w:rFonts w:ascii="Arial" w:hAnsi="Arial" w:cs="Arial"/>
          <w:sz w:val="22"/>
          <w:szCs w:val="22"/>
        </w:rPr>
        <w:t>3</w:t>
      </w:r>
      <w:r w:rsidRPr="002667F5">
        <w:rPr>
          <w:rFonts w:ascii="Arial" w:hAnsi="Arial" w:cs="Arial"/>
          <w:sz w:val="22"/>
          <w:szCs w:val="22"/>
        </w:rPr>
        <w:t xml:space="preserve">5x4mm </w:t>
      </w:r>
      <w:r w:rsidRPr="002667F5">
        <w:rPr>
          <w:rFonts w:ascii="Arial" w:hAnsi="Arial" w:cs="Arial"/>
          <w:sz w:val="22"/>
          <w:szCs w:val="22"/>
        </w:rPr>
        <w:lastRenderedPageBreak/>
        <w:t xml:space="preserve">i podłączyć z zaciskami probierczymi. Po </w:t>
      </w:r>
      <w:r w:rsidR="0099531B">
        <w:rPr>
          <w:rFonts w:ascii="Arial" w:hAnsi="Arial" w:cs="Arial"/>
          <w:sz w:val="22"/>
          <w:szCs w:val="22"/>
        </w:rPr>
        <w:t>wykonaniu miejscowych napraw</w:t>
      </w:r>
      <w:r w:rsidRPr="002667F5">
        <w:rPr>
          <w:rFonts w:ascii="Arial" w:hAnsi="Arial" w:cs="Arial"/>
          <w:sz w:val="22"/>
          <w:szCs w:val="22"/>
        </w:rPr>
        <w:t xml:space="preserve"> instalacji odgromowej należy wykonać pomiary rezystancji uziomu, którego wartość nie powinna przekraczać </w:t>
      </w:r>
      <w:r w:rsidRPr="002667F5">
        <w:rPr>
          <w:rFonts w:ascii="Arial" w:hAnsi="Arial" w:cs="Arial"/>
          <w:color w:val="FF0000"/>
          <w:sz w:val="22"/>
          <w:szCs w:val="22"/>
        </w:rPr>
        <w:t>10</w:t>
      </w:r>
      <w:r w:rsidRPr="002667F5">
        <w:rPr>
          <w:rFonts w:ascii="Arial" w:hAnsi="Arial" w:cs="Arial"/>
          <w:sz w:val="22"/>
          <w:szCs w:val="22"/>
        </w:rPr>
        <w:t xml:space="preserve"> Ω.</w:t>
      </w:r>
    </w:p>
    <w:p w14:paraId="6FAA074C" w14:textId="77777777" w:rsidR="00222079" w:rsidRPr="002667F5" w:rsidRDefault="0099531B" w:rsidP="00EA3BF4">
      <w:pPr>
        <w:jc w:val="both"/>
        <w:rPr>
          <w:rFonts w:ascii="Arial" w:hAnsi="Arial" w:cs="Arial"/>
          <w:sz w:val="22"/>
          <w:szCs w:val="22"/>
        </w:rPr>
      </w:pPr>
      <w:r>
        <w:rPr>
          <w:rFonts w:ascii="Arial" w:hAnsi="Arial" w:cs="Arial"/>
          <w:sz w:val="22"/>
          <w:szCs w:val="22"/>
        </w:rPr>
        <w:t>Należy przeprowadzić niezbędne pomiary które przedstawić protokołem z badań potwierdzonym przez osobę posiadającą właściwe uprawnienia.</w:t>
      </w:r>
      <w:r w:rsidRPr="002667F5">
        <w:rPr>
          <w:rFonts w:ascii="Arial" w:hAnsi="Arial" w:cs="Arial"/>
          <w:sz w:val="22"/>
          <w:szCs w:val="22"/>
        </w:rPr>
        <w:t xml:space="preserve"> </w:t>
      </w:r>
    </w:p>
    <w:p w14:paraId="68E6EBAA" w14:textId="77777777" w:rsidR="00423474" w:rsidRPr="002667F5" w:rsidRDefault="00423474" w:rsidP="00EA3BF4">
      <w:pPr>
        <w:jc w:val="both"/>
        <w:rPr>
          <w:rFonts w:ascii="Arial" w:hAnsi="Arial" w:cs="Arial"/>
          <w:sz w:val="22"/>
          <w:szCs w:val="22"/>
        </w:rPr>
      </w:pPr>
    </w:p>
    <w:p w14:paraId="7DEBB8BD" w14:textId="77777777" w:rsidR="00222079" w:rsidRPr="002667F5" w:rsidRDefault="00222079" w:rsidP="00EA3BF4">
      <w:pPr>
        <w:jc w:val="both"/>
        <w:rPr>
          <w:rFonts w:ascii="Arial" w:hAnsi="Arial" w:cs="Arial"/>
          <w:sz w:val="22"/>
          <w:szCs w:val="22"/>
        </w:rPr>
      </w:pPr>
    </w:p>
    <w:p w14:paraId="571B1EA6" w14:textId="77777777" w:rsidR="00222079" w:rsidRPr="002667F5" w:rsidRDefault="00222079" w:rsidP="00EA3BF4">
      <w:pPr>
        <w:pStyle w:val="Nagwek2"/>
        <w:spacing w:before="0" w:after="0"/>
        <w:jc w:val="both"/>
        <w:rPr>
          <w:rFonts w:cs="Arial"/>
          <w:szCs w:val="22"/>
        </w:rPr>
      </w:pPr>
      <w:bookmarkStart w:id="32" w:name="_Toc166262406"/>
      <w:r w:rsidRPr="002667F5">
        <w:rPr>
          <w:rFonts w:cs="Arial"/>
          <w:szCs w:val="22"/>
        </w:rPr>
        <w:t>SYSTEMY ZABEZPIECZENIA PRZECIWPOŻAROWEGO</w:t>
      </w:r>
      <w:bookmarkEnd w:id="32"/>
    </w:p>
    <w:p w14:paraId="4673A709" w14:textId="77777777" w:rsidR="00222079" w:rsidRPr="002667F5" w:rsidRDefault="00222079" w:rsidP="00EA3BF4">
      <w:pPr>
        <w:pStyle w:val="Tekstpodstawowy"/>
        <w:rPr>
          <w:sz w:val="22"/>
          <w:szCs w:val="22"/>
        </w:rPr>
      </w:pPr>
      <w:r w:rsidRPr="002667F5">
        <w:rPr>
          <w:sz w:val="22"/>
          <w:szCs w:val="22"/>
        </w:rPr>
        <w:t>Przyjęto następujący scenariusz akcji ratunkowej podczas zagrożenia:</w:t>
      </w:r>
    </w:p>
    <w:p w14:paraId="5DDBF137" w14:textId="77777777" w:rsidR="00222079" w:rsidRPr="002667F5" w:rsidRDefault="00222079" w:rsidP="00B64C3B">
      <w:pPr>
        <w:pStyle w:val="Tekstpodstawowy"/>
        <w:numPr>
          <w:ilvl w:val="0"/>
          <w:numId w:val="23"/>
        </w:numPr>
        <w:tabs>
          <w:tab w:val="clear" w:pos="720"/>
        </w:tabs>
        <w:ind w:left="360"/>
        <w:rPr>
          <w:sz w:val="22"/>
          <w:szCs w:val="22"/>
        </w:rPr>
      </w:pPr>
      <w:r w:rsidRPr="002667F5">
        <w:rPr>
          <w:sz w:val="22"/>
          <w:szCs w:val="22"/>
        </w:rPr>
        <w:t>Wykrycie pożaru przez system SAP i powiadomienie PSP</w:t>
      </w:r>
      <w:r w:rsidR="0099531B">
        <w:rPr>
          <w:sz w:val="22"/>
          <w:szCs w:val="22"/>
        </w:rPr>
        <w:t xml:space="preserve"> poprzez biuro ochrony lub bezpośrednio</w:t>
      </w:r>
      <w:r w:rsidRPr="002667F5">
        <w:rPr>
          <w:sz w:val="22"/>
          <w:szCs w:val="22"/>
        </w:rPr>
        <w:t>,</w:t>
      </w:r>
    </w:p>
    <w:p w14:paraId="59C1A8DD" w14:textId="77777777" w:rsidR="00222079" w:rsidRPr="002667F5" w:rsidRDefault="00222079" w:rsidP="00B64C3B">
      <w:pPr>
        <w:pStyle w:val="Tekstpodstawowy"/>
        <w:numPr>
          <w:ilvl w:val="0"/>
          <w:numId w:val="23"/>
        </w:numPr>
        <w:tabs>
          <w:tab w:val="clear" w:pos="720"/>
        </w:tabs>
        <w:ind w:left="360"/>
        <w:rPr>
          <w:sz w:val="22"/>
          <w:szCs w:val="22"/>
        </w:rPr>
      </w:pPr>
      <w:r w:rsidRPr="002667F5">
        <w:rPr>
          <w:sz w:val="22"/>
          <w:szCs w:val="22"/>
        </w:rPr>
        <w:t xml:space="preserve">Awaryjne odłączenie zasilania poprzez </w:t>
      </w:r>
      <w:r w:rsidR="0099531B">
        <w:rPr>
          <w:sz w:val="22"/>
          <w:szCs w:val="22"/>
        </w:rPr>
        <w:t>przeciwpożarowe wyłączniki prądu</w:t>
      </w:r>
      <w:r w:rsidRPr="002667F5">
        <w:rPr>
          <w:sz w:val="22"/>
          <w:szCs w:val="22"/>
        </w:rPr>
        <w:t>,</w:t>
      </w:r>
    </w:p>
    <w:p w14:paraId="757816F9" w14:textId="77777777" w:rsidR="00222079" w:rsidRPr="002667F5" w:rsidRDefault="00222079" w:rsidP="00B64C3B">
      <w:pPr>
        <w:pStyle w:val="Tekstpodstawowy"/>
        <w:numPr>
          <w:ilvl w:val="0"/>
          <w:numId w:val="23"/>
        </w:numPr>
        <w:tabs>
          <w:tab w:val="clear" w:pos="720"/>
        </w:tabs>
        <w:ind w:left="360"/>
        <w:rPr>
          <w:sz w:val="22"/>
          <w:szCs w:val="22"/>
        </w:rPr>
      </w:pPr>
      <w:r w:rsidRPr="002667F5">
        <w:rPr>
          <w:sz w:val="22"/>
          <w:szCs w:val="22"/>
        </w:rPr>
        <w:t>Uruchomienie syren alarmowych</w:t>
      </w:r>
      <w:r w:rsidR="0099531B">
        <w:rPr>
          <w:sz w:val="22"/>
          <w:szCs w:val="22"/>
        </w:rPr>
        <w:t xml:space="preserve"> systemu SSP</w:t>
      </w:r>
      <w:r w:rsidRPr="002667F5">
        <w:rPr>
          <w:sz w:val="22"/>
          <w:szCs w:val="22"/>
        </w:rPr>
        <w:t>,</w:t>
      </w:r>
    </w:p>
    <w:p w14:paraId="1B1655DB" w14:textId="77777777" w:rsidR="00222079" w:rsidRPr="002667F5" w:rsidRDefault="00222079" w:rsidP="00B64C3B">
      <w:pPr>
        <w:pStyle w:val="Tekstpodstawowy"/>
        <w:numPr>
          <w:ilvl w:val="0"/>
          <w:numId w:val="23"/>
        </w:numPr>
        <w:tabs>
          <w:tab w:val="clear" w:pos="720"/>
        </w:tabs>
        <w:ind w:left="360"/>
        <w:rPr>
          <w:sz w:val="22"/>
          <w:szCs w:val="22"/>
        </w:rPr>
      </w:pPr>
      <w:r w:rsidRPr="002667F5">
        <w:rPr>
          <w:sz w:val="22"/>
          <w:szCs w:val="22"/>
        </w:rPr>
        <w:t>Zadziałanie oświetlenia awaryjnego i ewakuacyjnego,</w:t>
      </w:r>
    </w:p>
    <w:p w14:paraId="42E86EBA" w14:textId="77777777" w:rsidR="00222079" w:rsidRPr="002667F5" w:rsidRDefault="00222079" w:rsidP="00B64C3B">
      <w:pPr>
        <w:pStyle w:val="Tekstpodstawowy"/>
        <w:numPr>
          <w:ilvl w:val="0"/>
          <w:numId w:val="23"/>
        </w:numPr>
        <w:tabs>
          <w:tab w:val="clear" w:pos="720"/>
        </w:tabs>
        <w:ind w:left="360"/>
        <w:rPr>
          <w:sz w:val="22"/>
          <w:szCs w:val="22"/>
        </w:rPr>
      </w:pPr>
      <w:r w:rsidRPr="002667F5">
        <w:rPr>
          <w:sz w:val="22"/>
          <w:szCs w:val="22"/>
        </w:rPr>
        <w:t xml:space="preserve"> Odblokowanie drzwi w przejściach kontrolowanych,</w:t>
      </w:r>
    </w:p>
    <w:p w14:paraId="69ECA9F0" w14:textId="77777777" w:rsidR="00222079" w:rsidRPr="002667F5" w:rsidRDefault="00222079" w:rsidP="00B64C3B">
      <w:pPr>
        <w:pStyle w:val="Tekstpodstawowy"/>
        <w:numPr>
          <w:ilvl w:val="0"/>
          <w:numId w:val="23"/>
        </w:numPr>
        <w:tabs>
          <w:tab w:val="clear" w:pos="720"/>
        </w:tabs>
        <w:ind w:left="360"/>
        <w:rPr>
          <w:sz w:val="22"/>
          <w:szCs w:val="22"/>
        </w:rPr>
      </w:pPr>
      <w:r w:rsidRPr="002667F5">
        <w:rPr>
          <w:sz w:val="22"/>
          <w:szCs w:val="22"/>
        </w:rPr>
        <w:t>Odłączenie z działania systemu wentylacji bytowej,</w:t>
      </w:r>
    </w:p>
    <w:p w14:paraId="37404A42" w14:textId="77777777" w:rsidR="00222079" w:rsidRPr="002667F5" w:rsidRDefault="00222079" w:rsidP="00B64C3B">
      <w:pPr>
        <w:pStyle w:val="Tekstpodstawowy"/>
        <w:numPr>
          <w:ilvl w:val="0"/>
          <w:numId w:val="23"/>
        </w:numPr>
        <w:tabs>
          <w:tab w:val="clear" w:pos="720"/>
        </w:tabs>
        <w:ind w:left="360"/>
        <w:rPr>
          <w:sz w:val="22"/>
          <w:szCs w:val="22"/>
        </w:rPr>
      </w:pPr>
      <w:r w:rsidRPr="002667F5">
        <w:rPr>
          <w:sz w:val="22"/>
          <w:szCs w:val="22"/>
        </w:rPr>
        <w:t>Wysterowanie klap w kanałach wentylacyjnych,</w:t>
      </w:r>
    </w:p>
    <w:p w14:paraId="386D994C" w14:textId="77777777" w:rsidR="00222079" w:rsidRPr="002667F5" w:rsidRDefault="00222079" w:rsidP="00EA3BF4">
      <w:pPr>
        <w:jc w:val="both"/>
        <w:rPr>
          <w:rFonts w:ascii="Arial" w:hAnsi="Arial" w:cs="Arial"/>
          <w:sz w:val="22"/>
          <w:szCs w:val="22"/>
        </w:rPr>
      </w:pPr>
    </w:p>
    <w:p w14:paraId="5F9ED1D9" w14:textId="77777777" w:rsidR="00E603DD" w:rsidRPr="002667F5" w:rsidRDefault="00E603DD" w:rsidP="00EA3BF4">
      <w:pPr>
        <w:pStyle w:val="Nagwek1"/>
        <w:numPr>
          <w:ilvl w:val="0"/>
          <w:numId w:val="0"/>
        </w:numPr>
        <w:ind w:left="432"/>
        <w:rPr>
          <w:sz w:val="22"/>
          <w:szCs w:val="22"/>
        </w:rPr>
      </w:pPr>
      <w:bookmarkStart w:id="33" w:name="_Toc204610299"/>
    </w:p>
    <w:p w14:paraId="6AE5587B" w14:textId="77777777" w:rsidR="00222079" w:rsidRPr="002667F5" w:rsidRDefault="00222079" w:rsidP="00EA3BF4">
      <w:pPr>
        <w:pStyle w:val="Nagwek1"/>
        <w:rPr>
          <w:sz w:val="22"/>
          <w:szCs w:val="22"/>
        </w:rPr>
      </w:pPr>
      <w:bookmarkStart w:id="34" w:name="_Toc166262407"/>
      <w:r w:rsidRPr="002667F5">
        <w:rPr>
          <w:sz w:val="22"/>
          <w:szCs w:val="22"/>
        </w:rPr>
        <w:t>UWAGI KOŃCOWE</w:t>
      </w:r>
      <w:bookmarkEnd w:id="33"/>
      <w:bookmarkEnd w:id="34"/>
    </w:p>
    <w:p w14:paraId="7B80610A" w14:textId="77777777" w:rsidR="00222079" w:rsidRPr="002667F5" w:rsidRDefault="00222079" w:rsidP="00EA3BF4">
      <w:pPr>
        <w:pStyle w:val="StylOPIS12pt2"/>
        <w:spacing w:line="240" w:lineRule="auto"/>
        <w:rPr>
          <w:rFonts w:cs="Arial"/>
          <w:szCs w:val="22"/>
        </w:rPr>
      </w:pPr>
      <w:r w:rsidRPr="002667F5">
        <w:rPr>
          <w:rFonts w:cs="Arial"/>
          <w:szCs w:val="22"/>
        </w:rPr>
        <w:t>W trakcie realizacji projektu powinien być prowadzony nadzór autorski ze strony projektanta oraz nadzór ze strony Inwestora i przyszłego użytkownika.</w:t>
      </w:r>
    </w:p>
    <w:p w14:paraId="0717AE4E" w14:textId="77777777" w:rsidR="00222079" w:rsidRPr="002667F5" w:rsidRDefault="00222079" w:rsidP="00EA3BF4">
      <w:pPr>
        <w:pStyle w:val="StylOPIS12pt2"/>
        <w:spacing w:line="240" w:lineRule="auto"/>
        <w:rPr>
          <w:rFonts w:cs="Arial"/>
          <w:szCs w:val="22"/>
        </w:rPr>
      </w:pPr>
      <w:r w:rsidRPr="002667F5">
        <w:rPr>
          <w:rFonts w:cs="Arial"/>
          <w:szCs w:val="22"/>
        </w:rPr>
        <w:t>W sprawach wątpliwych występujących w trakcie realizacji należy zwrócić się do osoby pełniącej nadzór autorski.</w:t>
      </w:r>
    </w:p>
    <w:p w14:paraId="32868894" w14:textId="77777777" w:rsidR="00222079" w:rsidRPr="002667F5" w:rsidRDefault="00222079" w:rsidP="00EA3BF4">
      <w:pPr>
        <w:pStyle w:val="StylOPIS12pt2"/>
        <w:spacing w:line="240" w:lineRule="auto"/>
        <w:rPr>
          <w:rFonts w:cs="Arial"/>
          <w:szCs w:val="22"/>
        </w:rPr>
      </w:pPr>
      <w:r w:rsidRPr="002667F5">
        <w:rPr>
          <w:rFonts w:cs="Arial"/>
          <w:szCs w:val="22"/>
        </w:rPr>
        <w:t>Projekt budowlany zakłada pewne rozwiązania materiałowe które określają zakładany standard wykonania. Wykonawca jest zobowiązany do zachowania wymaganego standardu z możliwością zastosowania materiałów i rozwiązań równoważnych lecz nie gorszych niż podanych w projekcie.</w:t>
      </w:r>
    </w:p>
    <w:p w14:paraId="6E326FFA" w14:textId="77777777" w:rsidR="00222079" w:rsidRPr="002667F5" w:rsidRDefault="00222079" w:rsidP="00EA3BF4">
      <w:pPr>
        <w:pStyle w:val="OPIS0"/>
        <w:spacing w:line="240" w:lineRule="auto"/>
        <w:ind w:left="540"/>
        <w:rPr>
          <w:rFonts w:cs="Arial"/>
          <w:b/>
          <w:sz w:val="22"/>
          <w:szCs w:val="22"/>
        </w:rPr>
      </w:pPr>
      <w:r w:rsidRPr="002667F5">
        <w:rPr>
          <w:rFonts w:cs="Arial"/>
          <w:b/>
          <w:sz w:val="22"/>
          <w:szCs w:val="22"/>
        </w:rPr>
        <w:t>Całość prac należy wykonać zgodnie z obowiązującymi przepisami i normami. Po zakończeniu prac należy wykonać wszystkie wymagane pomiary, a protokół przekazać Inwestorowi.</w:t>
      </w:r>
    </w:p>
    <w:p w14:paraId="1FFEBE56" w14:textId="77777777" w:rsidR="00222079" w:rsidRPr="002667F5" w:rsidRDefault="00222079" w:rsidP="00EA3BF4">
      <w:pPr>
        <w:jc w:val="both"/>
        <w:rPr>
          <w:rFonts w:ascii="Arial" w:hAnsi="Arial" w:cs="Arial"/>
          <w:color w:val="000000"/>
          <w:sz w:val="22"/>
          <w:szCs w:val="22"/>
          <w:lang w:eastAsia="ar-SA"/>
        </w:rPr>
      </w:pPr>
    </w:p>
    <w:sectPr w:rsidR="00222079" w:rsidRPr="002667F5" w:rsidSect="0023546F">
      <w:headerReference w:type="even" r:id="rId7"/>
      <w:headerReference w:type="default" r:id="rId8"/>
      <w:footerReference w:type="even" r:id="rId9"/>
      <w:footerReference w:type="default" r:id="rId10"/>
      <w:type w:val="nextColumn"/>
      <w:pgSz w:w="11906" w:h="16838" w:code="9"/>
      <w:pgMar w:top="1418" w:right="1106" w:bottom="1258" w:left="1622"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8CDA4" w14:textId="77777777" w:rsidR="006243D4" w:rsidRDefault="006243D4">
      <w:r>
        <w:separator/>
      </w:r>
    </w:p>
  </w:endnote>
  <w:endnote w:type="continuationSeparator" w:id="0">
    <w:p w14:paraId="704686A8" w14:textId="77777777" w:rsidR="006243D4" w:rsidRDefault="00624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063A2" w14:textId="77777777" w:rsidR="00094A39" w:rsidRDefault="002B4AE5">
    <w:pPr>
      <w:pStyle w:val="Stopka"/>
      <w:framePr w:wrap="around" w:vAnchor="text" w:hAnchor="margin" w:xAlign="right" w:y="1"/>
      <w:rPr>
        <w:rStyle w:val="Numerstrony"/>
      </w:rPr>
    </w:pPr>
    <w:r>
      <w:rPr>
        <w:rStyle w:val="Numerstrony"/>
      </w:rPr>
      <w:fldChar w:fldCharType="begin"/>
    </w:r>
    <w:r w:rsidR="00094A39">
      <w:rPr>
        <w:rStyle w:val="Numerstrony"/>
      </w:rPr>
      <w:instrText xml:space="preserve">PAGE  </w:instrText>
    </w:r>
    <w:r>
      <w:rPr>
        <w:rStyle w:val="Numerstrony"/>
      </w:rPr>
      <w:fldChar w:fldCharType="end"/>
    </w:r>
  </w:p>
  <w:p w14:paraId="571B2254" w14:textId="77777777" w:rsidR="00094A39" w:rsidRDefault="00094A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59053" w14:textId="77777777" w:rsidR="00094A39" w:rsidRDefault="00094A39">
    <w:pPr>
      <w:pStyle w:val="Stopka"/>
      <w:framePr w:wrap="around" w:vAnchor="text" w:hAnchor="margin" w:xAlign="right" w:y="1"/>
      <w:rPr>
        <w:rStyle w:val="Numerstrony"/>
      </w:rPr>
    </w:pPr>
  </w:p>
  <w:p w14:paraId="5B6E76D9" w14:textId="77777777" w:rsidR="00094A39" w:rsidRDefault="00094A39">
    <w:pPr>
      <w:pStyle w:val="Stopka"/>
      <w:ind w:right="360"/>
      <w:rPr>
        <w:i/>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BF283" w14:textId="77777777" w:rsidR="006243D4" w:rsidRDefault="006243D4">
      <w:r>
        <w:separator/>
      </w:r>
    </w:p>
  </w:footnote>
  <w:footnote w:type="continuationSeparator" w:id="0">
    <w:p w14:paraId="0FA8BA3D" w14:textId="77777777" w:rsidR="006243D4" w:rsidRDefault="00624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968E4" w14:textId="77777777" w:rsidR="00094A39" w:rsidRDefault="002B4AE5">
    <w:pPr>
      <w:pStyle w:val="Nagwek"/>
      <w:framePr w:wrap="around" w:vAnchor="text" w:hAnchor="margin" w:y="1"/>
      <w:rPr>
        <w:rStyle w:val="Numerstrony"/>
      </w:rPr>
    </w:pPr>
    <w:r>
      <w:rPr>
        <w:rStyle w:val="Numerstrony"/>
      </w:rPr>
      <w:fldChar w:fldCharType="begin"/>
    </w:r>
    <w:r w:rsidR="00094A39">
      <w:rPr>
        <w:rStyle w:val="Numerstrony"/>
      </w:rPr>
      <w:instrText xml:space="preserve">PAGE  </w:instrText>
    </w:r>
    <w:r>
      <w:rPr>
        <w:rStyle w:val="Numerstrony"/>
      </w:rPr>
      <w:fldChar w:fldCharType="end"/>
    </w:r>
  </w:p>
  <w:p w14:paraId="0809C39B" w14:textId="77777777" w:rsidR="00094A39" w:rsidRDefault="00094A39">
    <w:pPr>
      <w:pStyle w:val="Nagwek"/>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7F7F7F" w:themeColor="background1" w:themeShade="7F"/>
        <w:spacing w:val="60"/>
      </w:rPr>
      <w:id w:val="109969395"/>
      <w:docPartObj>
        <w:docPartGallery w:val="Page Numbers (Top of Page)"/>
        <w:docPartUnique/>
      </w:docPartObj>
    </w:sdtPr>
    <w:sdtEndPr>
      <w:rPr>
        <w:color w:val="auto"/>
        <w:spacing w:val="0"/>
      </w:rPr>
    </w:sdtEndPr>
    <w:sdtContent>
      <w:p w14:paraId="4CED715D" w14:textId="77777777" w:rsidR="00094A39" w:rsidRDefault="00094A39">
        <w:pPr>
          <w:pStyle w:val="Nagwek"/>
          <w:pBdr>
            <w:bottom w:val="single" w:sz="4" w:space="1" w:color="D9D9D9" w:themeColor="background1" w:themeShade="D9"/>
          </w:pBdr>
          <w:jc w:val="right"/>
          <w:rPr>
            <w:b/>
          </w:rPr>
        </w:pPr>
        <w:r>
          <w:rPr>
            <w:color w:val="7F7F7F" w:themeColor="background1" w:themeShade="7F"/>
            <w:spacing w:val="60"/>
          </w:rPr>
          <w:t>Strona</w:t>
        </w:r>
        <w:r>
          <w:t xml:space="preserve"> | </w:t>
        </w:r>
        <w:r w:rsidR="000B6058">
          <w:fldChar w:fldCharType="begin"/>
        </w:r>
        <w:r w:rsidR="000B6058">
          <w:instrText xml:space="preserve"> PAGE   \* MERGEFORMAT </w:instrText>
        </w:r>
        <w:r w:rsidR="000B6058">
          <w:fldChar w:fldCharType="separate"/>
        </w:r>
        <w:r w:rsidR="00A52C72" w:rsidRPr="00A52C72">
          <w:rPr>
            <w:b/>
            <w:noProof/>
          </w:rPr>
          <w:t>10</w:t>
        </w:r>
        <w:r w:rsidR="000B6058">
          <w:rPr>
            <w:b/>
            <w:noProof/>
          </w:rPr>
          <w:fldChar w:fldCharType="end"/>
        </w:r>
      </w:p>
    </w:sdtContent>
  </w:sdt>
  <w:p w14:paraId="4C22EA68" w14:textId="77777777" w:rsidR="00094A39" w:rsidRDefault="00094A39">
    <w:pPr>
      <w:pStyle w:val="Nagwek"/>
      <w:tabs>
        <w:tab w:val="clear" w:pos="7938"/>
      </w:tabs>
      <w:ind w:right="-1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15D289A4"/>
    <w:lvl w:ilvl="0">
      <w:start w:val="1"/>
      <w:numFmt w:val="decimal"/>
      <w:pStyle w:val="Listanumerowana2"/>
      <w:lvlText w:val="%1."/>
      <w:lvlJc w:val="left"/>
      <w:pPr>
        <w:tabs>
          <w:tab w:val="num" w:pos="643"/>
        </w:tabs>
        <w:ind w:left="643"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2"/>
    <w:multiLevelType w:val="multilevel"/>
    <w:tmpl w:val="00000002"/>
    <w:name w:val="WW8Num2"/>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3"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4" w15:restartNumberingAfterBreak="0">
    <w:nsid w:val="00000009"/>
    <w:multiLevelType w:val="singleLevel"/>
    <w:tmpl w:val="00000009"/>
    <w:name w:val="WW8Num16"/>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Wingdings" w:hint="default"/>
        <w:sz w:val="22"/>
        <w:szCs w:val="22"/>
      </w:rPr>
    </w:lvl>
  </w:abstractNum>
  <w:abstractNum w:abstractNumId="6" w15:restartNumberingAfterBreak="0">
    <w:nsid w:val="0000000D"/>
    <w:multiLevelType w:val="singleLevel"/>
    <w:tmpl w:val="0000000D"/>
    <w:name w:val="WW8Num13"/>
    <w:lvl w:ilvl="0">
      <w:start w:val="1"/>
      <w:numFmt w:val="bullet"/>
      <w:lvlText w:val="-"/>
      <w:lvlJc w:val="left"/>
      <w:pPr>
        <w:tabs>
          <w:tab w:val="num" w:pos="1068"/>
        </w:tabs>
        <w:ind w:left="1068" w:hanging="360"/>
      </w:pPr>
      <w:rPr>
        <w:rFonts w:ascii="Times New Roman" w:hAnsi="Times New Roman" w:cs="Wingdings" w:hint="default"/>
      </w:rPr>
    </w:lvl>
  </w:abstractNum>
  <w:abstractNum w:abstractNumId="7" w15:restartNumberingAfterBreak="0">
    <w:nsid w:val="0000000E"/>
    <w:multiLevelType w:val="singleLevel"/>
    <w:tmpl w:val="0000000E"/>
    <w:name w:val="WW8Num15"/>
    <w:lvl w:ilvl="0">
      <w:start w:val="1"/>
      <w:numFmt w:val="bullet"/>
      <w:lvlText w:val=""/>
      <w:lvlJc w:val="left"/>
      <w:pPr>
        <w:tabs>
          <w:tab w:val="num" w:pos="0"/>
        </w:tabs>
        <w:ind w:left="847" w:hanging="360"/>
      </w:pPr>
      <w:rPr>
        <w:rFonts w:ascii="Symbol" w:hAnsi="Symbol" w:cs="Symbol"/>
      </w:rPr>
    </w:lvl>
  </w:abstractNum>
  <w:abstractNum w:abstractNumId="8"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9"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10"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00000027"/>
    <w:multiLevelType w:val="singleLevel"/>
    <w:tmpl w:val="00000027"/>
    <w:name w:val="WW8Num39"/>
    <w:lvl w:ilvl="0">
      <w:start w:val="1"/>
      <w:numFmt w:val="bullet"/>
      <w:lvlText w:val=""/>
      <w:lvlJc w:val="left"/>
      <w:pPr>
        <w:tabs>
          <w:tab w:val="num" w:pos="0"/>
        </w:tabs>
        <w:ind w:left="1296" w:hanging="360"/>
      </w:pPr>
      <w:rPr>
        <w:rFonts w:ascii="Symbol" w:hAnsi="Symbol" w:cs="Symbol" w:hint="default"/>
        <w:sz w:val="22"/>
        <w:szCs w:val="22"/>
      </w:rPr>
    </w:lvl>
  </w:abstractNum>
  <w:abstractNum w:abstractNumId="12" w15:restartNumberingAfterBreak="0">
    <w:nsid w:val="00000029"/>
    <w:multiLevelType w:val="singleLevel"/>
    <w:tmpl w:val="00000029"/>
    <w:name w:val="WW8Num41"/>
    <w:lvl w:ilvl="0">
      <w:start w:val="1"/>
      <w:numFmt w:val="bullet"/>
      <w:lvlText w:val=""/>
      <w:lvlJc w:val="left"/>
      <w:pPr>
        <w:tabs>
          <w:tab w:val="num" w:pos="720"/>
        </w:tabs>
        <w:ind w:left="720" w:hanging="360"/>
      </w:pPr>
      <w:rPr>
        <w:rFonts w:ascii="Symbol" w:hAnsi="Symbol" w:cs="Symbol"/>
        <w:sz w:val="22"/>
      </w:rPr>
    </w:lvl>
  </w:abstractNum>
  <w:abstractNum w:abstractNumId="13" w15:restartNumberingAfterBreak="0">
    <w:nsid w:val="0310260B"/>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E0A486E"/>
    <w:multiLevelType w:val="hybridMultilevel"/>
    <w:tmpl w:val="F1C24D2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66225"/>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222665D"/>
    <w:multiLevelType w:val="hybridMultilevel"/>
    <w:tmpl w:val="B87603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82733E0"/>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BDA3ED6"/>
    <w:multiLevelType w:val="multilevel"/>
    <w:tmpl w:val="44946D88"/>
    <w:lvl w:ilvl="0">
      <w:start w:val="1"/>
      <w:numFmt w:val="decimal"/>
      <w:pStyle w:val="opis"/>
      <w:isLgl/>
      <w:lvlText w:val="%1."/>
      <w:lvlJc w:val="left"/>
      <w:pPr>
        <w:tabs>
          <w:tab w:val="num" w:pos="540"/>
        </w:tabs>
        <w:ind w:left="540" w:hanging="360"/>
      </w:pPr>
      <w:rPr>
        <w:rFonts w:hint="default"/>
      </w:rPr>
    </w:lvl>
    <w:lvl w:ilvl="1">
      <w:start w:val="1"/>
      <w:numFmt w:val="decimal"/>
      <w:lvlRestart w:val="0"/>
      <w:lvlText w:val="1.%2."/>
      <w:lvlJc w:val="left"/>
      <w:pPr>
        <w:tabs>
          <w:tab w:val="num" w:pos="972"/>
        </w:tabs>
        <w:ind w:left="972" w:hanging="432"/>
      </w:pPr>
      <w:rPr>
        <w:rFonts w:hint="default"/>
      </w:rPr>
    </w:lvl>
    <w:lvl w:ilvl="2">
      <w:start w:val="1"/>
      <w:numFmt w:val="decimal"/>
      <w:lvlRestart w:val="1"/>
      <w:lvlText w:val="%1.%2.%3."/>
      <w:lvlJc w:val="left"/>
      <w:pPr>
        <w:tabs>
          <w:tab w:val="num" w:pos="1620"/>
        </w:tabs>
        <w:ind w:left="140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19" w15:restartNumberingAfterBreak="0">
    <w:nsid w:val="1C5E0957"/>
    <w:multiLevelType w:val="hybridMultilevel"/>
    <w:tmpl w:val="B4F48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F814DBC"/>
    <w:multiLevelType w:val="hybridMultilevel"/>
    <w:tmpl w:val="C1B6134E"/>
    <w:lvl w:ilvl="0" w:tplc="229E71E0">
      <w:start w:val="1"/>
      <w:numFmt w:val="bullet"/>
      <w:lvlText w:val=""/>
      <w:lvlJc w:val="left"/>
      <w:pPr>
        <w:tabs>
          <w:tab w:val="num" w:pos="720"/>
        </w:tabs>
        <w:ind w:left="720" w:hanging="360"/>
      </w:pPr>
      <w:rPr>
        <w:rFonts w:ascii="Symbol" w:hAnsi="Symbol" w:hint="default"/>
      </w:rPr>
    </w:lvl>
    <w:lvl w:ilvl="1" w:tplc="28E8C6BA" w:tentative="1">
      <w:start w:val="1"/>
      <w:numFmt w:val="bullet"/>
      <w:lvlText w:val="o"/>
      <w:lvlJc w:val="left"/>
      <w:pPr>
        <w:tabs>
          <w:tab w:val="num" w:pos="1440"/>
        </w:tabs>
        <w:ind w:left="1440" w:hanging="360"/>
      </w:pPr>
      <w:rPr>
        <w:rFonts w:ascii="Courier New" w:hAnsi="Courier New" w:hint="default"/>
      </w:rPr>
    </w:lvl>
    <w:lvl w:ilvl="2" w:tplc="598486D0" w:tentative="1">
      <w:start w:val="1"/>
      <w:numFmt w:val="bullet"/>
      <w:lvlText w:val=""/>
      <w:lvlJc w:val="left"/>
      <w:pPr>
        <w:tabs>
          <w:tab w:val="num" w:pos="2160"/>
        </w:tabs>
        <w:ind w:left="2160" w:hanging="360"/>
      </w:pPr>
      <w:rPr>
        <w:rFonts w:ascii="Wingdings" w:hAnsi="Wingdings" w:hint="default"/>
      </w:rPr>
    </w:lvl>
    <w:lvl w:ilvl="3" w:tplc="4FDE89C6" w:tentative="1">
      <w:start w:val="1"/>
      <w:numFmt w:val="bullet"/>
      <w:lvlText w:val=""/>
      <w:lvlJc w:val="left"/>
      <w:pPr>
        <w:tabs>
          <w:tab w:val="num" w:pos="2880"/>
        </w:tabs>
        <w:ind w:left="2880" w:hanging="360"/>
      </w:pPr>
      <w:rPr>
        <w:rFonts w:ascii="Symbol" w:hAnsi="Symbol" w:hint="default"/>
      </w:rPr>
    </w:lvl>
    <w:lvl w:ilvl="4" w:tplc="DBD2AAD2" w:tentative="1">
      <w:start w:val="1"/>
      <w:numFmt w:val="bullet"/>
      <w:lvlText w:val="o"/>
      <w:lvlJc w:val="left"/>
      <w:pPr>
        <w:tabs>
          <w:tab w:val="num" w:pos="3600"/>
        </w:tabs>
        <w:ind w:left="3600" w:hanging="360"/>
      </w:pPr>
      <w:rPr>
        <w:rFonts w:ascii="Courier New" w:hAnsi="Courier New" w:hint="default"/>
      </w:rPr>
    </w:lvl>
    <w:lvl w:ilvl="5" w:tplc="A8101E3A" w:tentative="1">
      <w:start w:val="1"/>
      <w:numFmt w:val="bullet"/>
      <w:lvlText w:val=""/>
      <w:lvlJc w:val="left"/>
      <w:pPr>
        <w:tabs>
          <w:tab w:val="num" w:pos="4320"/>
        </w:tabs>
        <w:ind w:left="4320" w:hanging="360"/>
      </w:pPr>
      <w:rPr>
        <w:rFonts w:ascii="Wingdings" w:hAnsi="Wingdings" w:hint="default"/>
      </w:rPr>
    </w:lvl>
    <w:lvl w:ilvl="6" w:tplc="DA1C0E6E" w:tentative="1">
      <w:start w:val="1"/>
      <w:numFmt w:val="bullet"/>
      <w:lvlText w:val=""/>
      <w:lvlJc w:val="left"/>
      <w:pPr>
        <w:tabs>
          <w:tab w:val="num" w:pos="5040"/>
        </w:tabs>
        <w:ind w:left="5040" w:hanging="360"/>
      </w:pPr>
      <w:rPr>
        <w:rFonts w:ascii="Symbol" w:hAnsi="Symbol" w:hint="default"/>
      </w:rPr>
    </w:lvl>
    <w:lvl w:ilvl="7" w:tplc="DB5CEB08" w:tentative="1">
      <w:start w:val="1"/>
      <w:numFmt w:val="bullet"/>
      <w:lvlText w:val="o"/>
      <w:lvlJc w:val="left"/>
      <w:pPr>
        <w:tabs>
          <w:tab w:val="num" w:pos="5760"/>
        </w:tabs>
        <w:ind w:left="5760" w:hanging="360"/>
      </w:pPr>
      <w:rPr>
        <w:rFonts w:ascii="Courier New" w:hAnsi="Courier New" w:hint="default"/>
      </w:rPr>
    </w:lvl>
    <w:lvl w:ilvl="8" w:tplc="2D88129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327556E"/>
    <w:multiLevelType w:val="singleLevel"/>
    <w:tmpl w:val="38EE847A"/>
    <w:lvl w:ilvl="0">
      <w:start w:val="1"/>
      <w:numFmt w:val="bullet"/>
      <w:pStyle w:val="podpunktabc"/>
      <w:lvlText w:val=""/>
      <w:lvlJc w:val="left"/>
      <w:pPr>
        <w:tabs>
          <w:tab w:val="num" w:pos="360"/>
        </w:tabs>
        <w:ind w:left="360" w:hanging="360"/>
      </w:pPr>
      <w:rPr>
        <w:rFonts w:ascii="Symbol" w:hAnsi="Symbol" w:hint="default"/>
        <w:sz w:val="20"/>
      </w:rPr>
    </w:lvl>
  </w:abstractNum>
  <w:abstractNum w:abstractNumId="22" w15:restartNumberingAfterBreak="0">
    <w:nsid w:val="2423066F"/>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2E89038A"/>
    <w:multiLevelType w:val="multilevel"/>
    <w:tmpl w:val="DDDE50DC"/>
    <w:styleLink w:val="WWNum8"/>
    <w:lvl w:ilvl="0">
      <w:numFmt w:val="bullet"/>
      <w:lvlText w:val=""/>
      <w:lvlJc w:val="left"/>
      <w:pPr>
        <w:ind w:left="720" w:hanging="360"/>
      </w:pPr>
      <w:rPr>
        <w:rFonts w:ascii="Symbol" w:hAnsi="Symbol"/>
      </w:rPr>
    </w:lvl>
    <w:lvl w:ilvl="1">
      <w:numFmt w:val="bullet"/>
      <w:lvlText w:val=""/>
      <w:lvlJc w:val="left"/>
      <w:pPr>
        <w:ind w:left="1080" w:hanging="360"/>
      </w:pPr>
      <w:rPr>
        <w:rFonts w:ascii="Symbol" w:hAnsi="Symbol" w:cs="Courier New"/>
      </w:rPr>
    </w:lvl>
    <w:lvl w:ilvl="2">
      <w:numFmt w:val="bullet"/>
      <w:lvlText w:val=""/>
      <w:lvlJc w:val="left"/>
      <w:pPr>
        <w:ind w:left="1440" w:hanging="360"/>
      </w:pPr>
      <w:rPr>
        <w:rFonts w:ascii="Symbol" w:hAnsi="Symbol" w:cs="Courier New"/>
      </w:rPr>
    </w:lvl>
    <w:lvl w:ilvl="3">
      <w:numFmt w:val="bullet"/>
      <w:lvlText w:val=""/>
      <w:lvlJc w:val="left"/>
      <w:pPr>
        <w:ind w:left="1800" w:hanging="360"/>
      </w:pPr>
      <w:rPr>
        <w:rFonts w:ascii="Symbol" w:hAnsi="Symbol" w:cs="Courier New"/>
      </w:rPr>
    </w:lvl>
    <w:lvl w:ilvl="4">
      <w:numFmt w:val="bullet"/>
      <w:lvlText w:val=""/>
      <w:lvlJc w:val="left"/>
      <w:pPr>
        <w:ind w:left="2160" w:hanging="360"/>
      </w:pPr>
      <w:rPr>
        <w:rFonts w:ascii="Symbol" w:hAnsi="Symbol" w:cs="Courier New"/>
      </w:rPr>
    </w:lvl>
    <w:lvl w:ilvl="5">
      <w:numFmt w:val="bullet"/>
      <w:lvlText w:val=""/>
      <w:lvlJc w:val="left"/>
      <w:pPr>
        <w:ind w:left="2520" w:hanging="360"/>
      </w:pPr>
      <w:rPr>
        <w:rFonts w:ascii="Symbol" w:hAnsi="Symbol" w:cs="Courier New"/>
      </w:rPr>
    </w:lvl>
    <w:lvl w:ilvl="6">
      <w:numFmt w:val="bullet"/>
      <w:lvlText w:val=""/>
      <w:lvlJc w:val="left"/>
      <w:pPr>
        <w:ind w:left="2880" w:hanging="360"/>
      </w:pPr>
      <w:rPr>
        <w:rFonts w:ascii="Symbol" w:hAnsi="Symbol" w:cs="Courier New"/>
      </w:rPr>
    </w:lvl>
    <w:lvl w:ilvl="7">
      <w:numFmt w:val="bullet"/>
      <w:lvlText w:val=""/>
      <w:lvlJc w:val="left"/>
      <w:pPr>
        <w:ind w:left="3240" w:hanging="360"/>
      </w:pPr>
      <w:rPr>
        <w:rFonts w:ascii="Symbol" w:hAnsi="Symbol" w:cs="Courier New"/>
      </w:rPr>
    </w:lvl>
    <w:lvl w:ilvl="8">
      <w:numFmt w:val="bullet"/>
      <w:lvlText w:val=""/>
      <w:lvlJc w:val="left"/>
      <w:pPr>
        <w:ind w:left="3600" w:hanging="360"/>
      </w:pPr>
      <w:rPr>
        <w:rFonts w:ascii="Symbol" w:hAnsi="Symbol" w:cs="Courier New"/>
      </w:rPr>
    </w:lvl>
  </w:abstractNum>
  <w:abstractNum w:abstractNumId="24" w15:restartNumberingAfterBreak="0">
    <w:nsid w:val="32202764"/>
    <w:multiLevelType w:val="hybridMultilevel"/>
    <w:tmpl w:val="5492DBA6"/>
    <w:lvl w:ilvl="0" w:tplc="FFFFFFFF">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63391A"/>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9E128A9"/>
    <w:multiLevelType w:val="hybridMultilevel"/>
    <w:tmpl w:val="06B4A308"/>
    <w:lvl w:ilvl="0" w:tplc="04150001">
      <w:start w:val="1"/>
      <w:numFmt w:val="bullet"/>
      <w:lvlText w:val=""/>
      <w:lvlJc w:val="left"/>
      <w:pPr>
        <w:tabs>
          <w:tab w:val="num" w:pos="1259"/>
        </w:tabs>
        <w:ind w:left="1259" w:hanging="360"/>
      </w:pPr>
      <w:rPr>
        <w:rFonts w:ascii="Symbol" w:hAnsi="Symbol" w:hint="default"/>
      </w:rPr>
    </w:lvl>
    <w:lvl w:ilvl="1" w:tplc="04150003" w:tentative="1">
      <w:start w:val="1"/>
      <w:numFmt w:val="bullet"/>
      <w:lvlText w:val="o"/>
      <w:lvlJc w:val="left"/>
      <w:pPr>
        <w:tabs>
          <w:tab w:val="num" w:pos="1979"/>
        </w:tabs>
        <w:ind w:left="1979" w:hanging="360"/>
      </w:pPr>
      <w:rPr>
        <w:rFonts w:ascii="Courier New" w:hAnsi="Courier New" w:cs="Courier New" w:hint="default"/>
      </w:rPr>
    </w:lvl>
    <w:lvl w:ilvl="2" w:tplc="04150005" w:tentative="1">
      <w:start w:val="1"/>
      <w:numFmt w:val="bullet"/>
      <w:lvlText w:val=""/>
      <w:lvlJc w:val="left"/>
      <w:pPr>
        <w:tabs>
          <w:tab w:val="num" w:pos="2699"/>
        </w:tabs>
        <w:ind w:left="2699" w:hanging="360"/>
      </w:pPr>
      <w:rPr>
        <w:rFonts w:ascii="Wingdings" w:hAnsi="Wingdings" w:hint="default"/>
      </w:rPr>
    </w:lvl>
    <w:lvl w:ilvl="3" w:tplc="04150001" w:tentative="1">
      <w:start w:val="1"/>
      <w:numFmt w:val="bullet"/>
      <w:lvlText w:val=""/>
      <w:lvlJc w:val="left"/>
      <w:pPr>
        <w:tabs>
          <w:tab w:val="num" w:pos="3419"/>
        </w:tabs>
        <w:ind w:left="3419" w:hanging="360"/>
      </w:pPr>
      <w:rPr>
        <w:rFonts w:ascii="Symbol" w:hAnsi="Symbol" w:hint="default"/>
      </w:rPr>
    </w:lvl>
    <w:lvl w:ilvl="4" w:tplc="04150003" w:tentative="1">
      <w:start w:val="1"/>
      <w:numFmt w:val="bullet"/>
      <w:lvlText w:val="o"/>
      <w:lvlJc w:val="left"/>
      <w:pPr>
        <w:tabs>
          <w:tab w:val="num" w:pos="4139"/>
        </w:tabs>
        <w:ind w:left="4139" w:hanging="360"/>
      </w:pPr>
      <w:rPr>
        <w:rFonts w:ascii="Courier New" w:hAnsi="Courier New" w:cs="Courier New" w:hint="default"/>
      </w:rPr>
    </w:lvl>
    <w:lvl w:ilvl="5" w:tplc="04150005" w:tentative="1">
      <w:start w:val="1"/>
      <w:numFmt w:val="bullet"/>
      <w:lvlText w:val=""/>
      <w:lvlJc w:val="left"/>
      <w:pPr>
        <w:tabs>
          <w:tab w:val="num" w:pos="4859"/>
        </w:tabs>
        <w:ind w:left="4859" w:hanging="360"/>
      </w:pPr>
      <w:rPr>
        <w:rFonts w:ascii="Wingdings" w:hAnsi="Wingdings" w:hint="default"/>
      </w:rPr>
    </w:lvl>
    <w:lvl w:ilvl="6" w:tplc="04150001" w:tentative="1">
      <w:start w:val="1"/>
      <w:numFmt w:val="bullet"/>
      <w:lvlText w:val=""/>
      <w:lvlJc w:val="left"/>
      <w:pPr>
        <w:tabs>
          <w:tab w:val="num" w:pos="5579"/>
        </w:tabs>
        <w:ind w:left="5579" w:hanging="360"/>
      </w:pPr>
      <w:rPr>
        <w:rFonts w:ascii="Symbol" w:hAnsi="Symbol" w:hint="default"/>
      </w:rPr>
    </w:lvl>
    <w:lvl w:ilvl="7" w:tplc="04150003" w:tentative="1">
      <w:start w:val="1"/>
      <w:numFmt w:val="bullet"/>
      <w:lvlText w:val="o"/>
      <w:lvlJc w:val="left"/>
      <w:pPr>
        <w:tabs>
          <w:tab w:val="num" w:pos="6299"/>
        </w:tabs>
        <w:ind w:left="6299" w:hanging="360"/>
      </w:pPr>
      <w:rPr>
        <w:rFonts w:ascii="Courier New" w:hAnsi="Courier New" w:cs="Courier New" w:hint="default"/>
      </w:rPr>
    </w:lvl>
    <w:lvl w:ilvl="8" w:tplc="04150005" w:tentative="1">
      <w:start w:val="1"/>
      <w:numFmt w:val="bullet"/>
      <w:lvlText w:val=""/>
      <w:lvlJc w:val="left"/>
      <w:pPr>
        <w:tabs>
          <w:tab w:val="num" w:pos="7019"/>
        </w:tabs>
        <w:ind w:left="7019" w:hanging="360"/>
      </w:pPr>
      <w:rPr>
        <w:rFonts w:ascii="Wingdings" w:hAnsi="Wingdings" w:hint="default"/>
      </w:rPr>
    </w:lvl>
  </w:abstractNum>
  <w:abstractNum w:abstractNumId="27" w15:restartNumberingAfterBreak="0">
    <w:nsid w:val="3DD975A3"/>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0235016"/>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40F25E0"/>
    <w:multiLevelType w:val="hybridMultilevel"/>
    <w:tmpl w:val="9440D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50805E5"/>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60E46D7"/>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7B06CC5"/>
    <w:multiLevelType w:val="hybridMultilevel"/>
    <w:tmpl w:val="420C2AC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497D7F6A"/>
    <w:multiLevelType w:val="hybridMultilevel"/>
    <w:tmpl w:val="CFAA53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D8C31BC"/>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F3838B2"/>
    <w:multiLevelType w:val="hybridMultilevel"/>
    <w:tmpl w:val="6ABACD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0C64F84"/>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4F25CEB"/>
    <w:multiLevelType w:val="multilevel"/>
    <w:tmpl w:val="B6E8733C"/>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Nagwek3"/>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8" w15:restartNumberingAfterBreak="0">
    <w:nsid w:val="65460737"/>
    <w:multiLevelType w:val="hybridMultilevel"/>
    <w:tmpl w:val="F2D446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607444"/>
    <w:multiLevelType w:val="multilevel"/>
    <w:tmpl w:val="5BFAE28E"/>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4401D5D"/>
    <w:multiLevelType w:val="multilevel"/>
    <w:tmpl w:val="3DAA290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8B57913"/>
    <w:multiLevelType w:val="hybridMultilevel"/>
    <w:tmpl w:val="D012FF4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022317153">
    <w:abstractNumId w:val="21"/>
  </w:num>
  <w:num w:numId="2" w16cid:durableId="1787002049">
    <w:abstractNumId w:val="40"/>
  </w:num>
  <w:num w:numId="3" w16cid:durableId="1852719084">
    <w:abstractNumId w:val="18"/>
  </w:num>
  <w:num w:numId="4" w16cid:durableId="2085371608">
    <w:abstractNumId w:val="24"/>
  </w:num>
  <w:num w:numId="5" w16cid:durableId="1047950769">
    <w:abstractNumId w:val="20"/>
  </w:num>
  <w:num w:numId="6" w16cid:durableId="2076006860">
    <w:abstractNumId w:val="39"/>
  </w:num>
  <w:num w:numId="7" w16cid:durableId="1026904878">
    <w:abstractNumId w:val="31"/>
  </w:num>
  <w:num w:numId="8" w16cid:durableId="2049254678">
    <w:abstractNumId w:val="13"/>
  </w:num>
  <w:num w:numId="9" w16cid:durableId="113642291">
    <w:abstractNumId w:val="28"/>
  </w:num>
  <w:num w:numId="10" w16cid:durableId="2113359754">
    <w:abstractNumId w:val="22"/>
  </w:num>
  <w:num w:numId="11" w16cid:durableId="1845045803">
    <w:abstractNumId w:val="15"/>
  </w:num>
  <w:num w:numId="12" w16cid:durableId="1445542995">
    <w:abstractNumId w:val="36"/>
  </w:num>
  <w:num w:numId="13" w16cid:durableId="1485121500">
    <w:abstractNumId w:val="27"/>
  </w:num>
  <w:num w:numId="14" w16cid:durableId="1318998473">
    <w:abstractNumId w:val="25"/>
  </w:num>
  <w:num w:numId="15" w16cid:durableId="1068188867">
    <w:abstractNumId w:val="17"/>
  </w:num>
  <w:num w:numId="16" w16cid:durableId="1170409156">
    <w:abstractNumId w:val="30"/>
  </w:num>
  <w:num w:numId="17" w16cid:durableId="1607730548">
    <w:abstractNumId w:val="34"/>
  </w:num>
  <w:num w:numId="18" w16cid:durableId="1809325341">
    <w:abstractNumId w:val="26"/>
  </w:num>
  <w:num w:numId="19" w16cid:durableId="1534657062">
    <w:abstractNumId w:val="0"/>
  </w:num>
  <w:num w:numId="20" w16cid:durableId="1628388937">
    <w:abstractNumId w:val="37"/>
  </w:num>
  <w:num w:numId="21" w16cid:durableId="407463574">
    <w:abstractNumId w:val="41"/>
  </w:num>
  <w:num w:numId="22" w16cid:durableId="1453087566">
    <w:abstractNumId w:val="14"/>
  </w:num>
  <w:num w:numId="23" w16cid:durableId="254872694">
    <w:abstractNumId w:val="33"/>
  </w:num>
  <w:num w:numId="24" w16cid:durableId="669212860">
    <w:abstractNumId w:val="35"/>
  </w:num>
  <w:num w:numId="25" w16cid:durableId="357900519">
    <w:abstractNumId w:val="16"/>
  </w:num>
  <w:num w:numId="26" w16cid:durableId="456143979">
    <w:abstractNumId w:val="19"/>
  </w:num>
  <w:num w:numId="27" w16cid:durableId="1132939476">
    <w:abstractNumId w:val="23"/>
  </w:num>
  <w:num w:numId="28" w16cid:durableId="1562985371">
    <w:abstractNumId w:val="38"/>
  </w:num>
  <w:num w:numId="29" w16cid:durableId="791051834">
    <w:abstractNumId w:val="29"/>
  </w:num>
  <w:num w:numId="30" w16cid:durableId="813253360">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47F2"/>
    <w:rsid w:val="00007AB9"/>
    <w:rsid w:val="00094A39"/>
    <w:rsid w:val="000A6450"/>
    <w:rsid w:val="000B6058"/>
    <w:rsid w:val="000D06F2"/>
    <w:rsid w:val="000E0EB0"/>
    <w:rsid w:val="000E12D7"/>
    <w:rsid w:val="000E31D3"/>
    <w:rsid w:val="000E6FF0"/>
    <w:rsid w:val="000F0C46"/>
    <w:rsid w:val="00120655"/>
    <w:rsid w:val="00132523"/>
    <w:rsid w:val="0015348A"/>
    <w:rsid w:val="00173B6F"/>
    <w:rsid w:val="001820A3"/>
    <w:rsid w:val="00193811"/>
    <w:rsid w:val="001A50A5"/>
    <w:rsid w:val="001A6293"/>
    <w:rsid w:val="001B2DC6"/>
    <w:rsid w:val="001B7B37"/>
    <w:rsid w:val="001D3855"/>
    <w:rsid w:val="001D69FF"/>
    <w:rsid w:val="001F2275"/>
    <w:rsid w:val="002063BE"/>
    <w:rsid w:val="00222079"/>
    <w:rsid w:val="00234710"/>
    <w:rsid w:val="0023546F"/>
    <w:rsid w:val="002667F5"/>
    <w:rsid w:val="00277F8F"/>
    <w:rsid w:val="00285C05"/>
    <w:rsid w:val="002951FF"/>
    <w:rsid w:val="002B4AE5"/>
    <w:rsid w:val="002C08C2"/>
    <w:rsid w:val="002E2763"/>
    <w:rsid w:val="002E4D09"/>
    <w:rsid w:val="002F7818"/>
    <w:rsid w:val="00326F46"/>
    <w:rsid w:val="00333832"/>
    <w:rsid w:val="003376A4"/>
    <w:rsid w:val="00340853"/>
    <w:rsid w:val="003A4ADF"/>
    <w:rsid w:val="003B5557"/>
    <w:rsid w:val="003D0668"/>
    <w:rsid w:val="003D1AD1"/>
    <w:rsid w:val="003E407D"/>
    <w:rsid w:val="003F6761"/>
    <w:rsid w:val="0041585C"/>
    <w:rsid w:val="00423474"/>
    <w:rsid w:val="004468CE"/>
    <w:rsid w:val="00462417"/>
    <w:rsid w:val="004732DC"/>
    <w:rsid w:val="004D1035"/>
    <w:rsid w:val="005264F1"/>
    <w:rsid w:val="00552B6B"/>
    <w:rsid w:val="00574EBA"/>
    <w:rsid w:val="00575480"/>
    <w:rsid w:val="00597D3A"/>
    <w:rsid w:val="005B4041"/>
    <w:rsid w:val="005E4A61"/>
    <w:rsid w:val="00604991"/>
    <w:rsid w:val="006243D4"/>
    <w:rsid w:val="006320B2"/>
    <w:rsid w:val="00637C32"/>
    <w:rsid w:val="00672C48"/>
    <w:rsid w:val="006960CC"/>
    <w:rsid w:val="006A2C9F"/>
    <w:rsid w:val="006F5EE9"/>
    <w:rsid w:val="0071389B"/>
    <w:rsid w:val="00717E59"/>
    <w:rsid w:val="007224AF"/>
    <w:rsid w:val="0073724D"/>
    <w:rsid w:val="00737B1C"/>
    <w:rsid w:val="007736E1"/>
    <w:rsid w:val="007A6D9B"/>
    <w:rsid w:val="007D3136"/>
    <w:rsid w:val="007E42E6"/>
    <w:rsid w:val="00821F63"/>
    <w:rsid w:val="00856DC3"/>
    <w:rsid w:val="00873F3A"/>
    <w:rsid w:val="008A22C9"/>
    <w:rsid w:val="008F2671"/>
    <w:rsid w:val="009155DE"/>
    <w:rsid w:val="00927F1F"/>
    <w:rsid w:val="00935068"/>
    <w:rsid w:val="00945B22"/>
    <w:rsid w:val="00960DC2"/>
    <w:rsid w:val="0099531B"/>
    <w:rsid w:val="009A5FFE"/>
    <w:rsid w:val="009D24C1"/>
    <w:rsid w:val="009E6283"/>
    <w:rsid w:val="009F18AA"/>
    <w:rsid w:val="009F6294"/>
    <w:rsid w:val="00A221AA"/>
    <w:rsid w:val="00A27972"/>
    <w:rsid w:val="00A31DA2"/>
    <w:rsid w:val="00A52C72"/>
    <w:rsid w:val="00A6236B"/>
    <w:rsid w:val="00A75438"/>
    <w:rsid w:val="00A83F87"/>
    <w:rsid w:val="00A93712"/>
    <w:rsid w:val="00B34C16"/>
    <w:rsid w:val="00B560C2"/>
    <w:rsid w:val="00B6195F"/>
    <w:rsid w:val="00B64C3B"/>
    <w:rsid w:val="00B811FF"/>
    <w:rsid w:val="00B825FD"/>
    <w:rsid w:val="00BD0554"/>
    <w:rsid w:val="00BE737F"/>
    <w:rsid w:val="00C01460"/>
    <w:rsid w:val="00C15182"/>
    <w:rsid w:val="00C247F2"/>
    <w:rsid w:val="00C2580F"/>
    <w:rsid w:val="00C303F7"/>
    <w:rsid w:val="00C510F3"/>
    <w:rsid w:val="00C578F4"/>
    <w:rsid w:val="00C92891"/>
    <w:rsid w:val="00CA3ADF"/>
    <w:rsid w:val="00CA7C6E"/>
    <w:rsid w:val="00CB1FA9"/>
    <w:rsid w:val="00CD1A05"/>
    <w:rsid w:val="00CE5288"/>
    <w:rsid w:val="00CF49B6"/>
    <w:rsid w:val="00CF7A2F"/>
    <w:rsid w:val="00D00F47"/>
    <w:rsid w:val="00D30C79"/>
    <w:rsid w:val="00D32864"/>
    <w:rsid w:val="00D458F0"/>
    <w:rsid w:val="00DC6A73"/>
    <w:rsid w:val="00DC6A98"/>
    <w:rsid w:val="00E079F7"/>
    <w:rsid w:val="00E15EBA"/>
    <w:rsid w:val="00E52337"/>
    <w:rsid w:val="00E52ED0"/>
    <w:rsid w:val="00E603DD"/>
    <w:rsid w:val="00E86783"/>
    <w:rsid w:val="00EA3BF4"/>
    <w:rsid w:val="00EB4F73"/>
    <w:rsid w:val="00EC4C39"/>
    <w:rsid w:val="00EE1614"/>
    <w:rsid w:val="00F07F88"/>
    <w:rsid w:val="00F26E16"/>
    <w:rsid w:val="00F36B52"/>
    <w:rsid w:val="00F44647"/>
    <w:rsid w:val="00F448C3"/>
    <w:rsid w:val="00F70BC2"/>
    <w:rsid w:val="00F918B0"/>
    <w:rsid w:val="00FA6ACE"/>
    <w:rsid w:val="00FE37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5537"/>
    <o:shapelayout v:ext="edit">
      <o:idmap v:ext="edit" data="1"/>
    </o:shapelayout>
  </w:shapeDefaults>
  <w:decimalSymbol w:val=","/>
  <w:listSeparator w:val=";"/>
  <w14:docId w14:val="2FAAA902"/>
  <w15:docId w15:val="{62DFE370-29B4-44F7-BE03-5AC435A8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A4ADF"/>
    <w:rPr>
      <w:sz w:val="24"/>
      <w:szCs w:val="24"/>
    </w:rPr>
  </w:style>
  <w:style w:type="paragraph" w:styleId="Nagwek1">
    <w:name w:val="heading 1"/>
    <w:basedOn w:val="Normalny"/>
    <w:next w:val="Normalny"/>
    <w:autoRedefine/>
    <w:qFormat/>
    <w:rsid w:val="003A4ADF"/>
    <w:pPr>
      <w:keepNext/>
      <w:numPr>
        <w:numId w:val="20"/>
      </w:numPr>
      <w:jc w:val="both"/>
      <w:outlineLvl w:val="0"/>
    </w:pPr>
    <w:rPr>
      <w:rFonts w:ascii="Arial" w:hAnsi="Arial" w:cs="Arial"/>
      <w:b/>
    </w:rPr>
  </w:style>
  <w:style w:type="paragraph" w:styleId="Nagwek2">
    <w:name w:val="heading 2"/>
    <w:basedOn w:val="Normalny"/>
    <w:next w:val="Normalny"/>
    <w:link w:val="Nagwek2Znak"/>
    <w:qFormat/>
    <w:rsid w:val="003A4ADF"/>
    <w:pPr>
      <w:keepNext/>
      <w:numPr>
        <w:ilvl w:val="1"/>
        <w:numId w:val="20"/>
      </w:numPr>
      <w:spacing w:before="120" w:after="120"/>
      <w:outlineLvl w:val="1"/>
    </w:pPr>
    <w:rPr>
      <w:rFonts w:ascii="Arial" w:hAnsi="Arial"/>
      <w:bCs/>
      <w:sz w:val="22"/>
    </w:rPr>
  </w:style>
  <w:style w:type="paragraph" w:styleId="Nagwek3">
    <w:name w:val="heading 3"/>
    <w:basedOn w:val="Listanumerowana2"/>
    <w:next w:val="Normalny"/>
    <w:qFormat/>
    <w:rsid w:val="003A4ADF"/>
    <w:pPr>
      <w:keepNext/>
      <w:numPr>
        <w:ilvl w:val="2"/>
        <w:numId w:val="20"/>
      </w:numPr>
      <w:tabs>
        <w:tab w:val="left" w:pos="1134"/>
        <w:tab w:val="left" w:pos="2127"/>
        <w:tab w:val="left" w:pos="3402"/>
        <w:tab w:val="left" w:pos="5387"/>
        <w:tab w:val="left" w:pos="6237"/>
        <w:tab w:val="left" w:leader="dot" w:pos="7938"/>
      </w:tabs>
      <w:spacing w:before="240" w:after="60" w:line="360" w:lineRule="auto"/>
      <w:ind w:right="142"/>
      <w:jc w:val="both"/>
      <w:outlineLvl w:val="2"/>
    </w:pPr>
    <w:rPr>
      <w:rFonts w:ascii="Arial" w:hAnsi="Arial"/>
      <w:sz w:val="22"/>
      <w:szCs w:val="20"/>
    </w:rPr>
  </w:style>
  <w:style w:type="paragraph" w:styleId="Nagwek4">
    <w:name w:val="heading 4"/>
    <w:basedOn w:val="Normalny"/>
    <w:next w:val="Normalny"/>
    <w:qFormat/>
    <w:rsid w:val="003A4ADF"/>
    <w:pPr>
      <w:keepNext/>
      <w:numPr>
        <w:ilvl w:val="3"/>
        <w:numId w:val="20"/>
      </w:numPr>
      <w:tabs>
        <w:tab w:val="left" w:pos="284"/>
        <w:tab w:val="left" w:pos="1134"/>
        <w:tab w:val="left" w:pos="2127"/>
        <w:tab w:val="left" w:pos="3402"/>
        <w:tab w:val="left" w:pos="5387"/>
        <w:tab w:val="left" w:pos="6237"/>
        <w:tab w:val="left" w:leader="dot" w:pos="7938"/>
      </w:tabs>
      <w:spacing w:before="240" w:after="60" w:line="360" w:lineRule="auto"/>
      <w:ind w:right="142"/>
      <w:jc w:val="both"/>
      <w:outlineLvl w:val="3"/>
    </w:pPr>
    <w:rPr>
      <w:rFonts w:ascii="Arial" w:hAnsi="Arial"/>
      <w:i/>
      <w:sz w:val="20"/>
      <w:szCs w:val="20"/>
    </w:rPr>
  </w:style>
  <w:style w:type="paragraph" w:styleId="Nagwek5">
    <w:name w:val="heading 5"/>
    <w:basedOn w:val="Normalny"/>
    <w:next w:val="Normalny"/>
    <w:qFormat/>
    <w:rsid w:val="003A4ADF"/>
    <w:pPr>
      <w:numPr>
        <w:ilvl w:val="4"/>
        <w:numId w:val="20"/>
      </w:numPr>
      <w:tabs>
        <w:tab w:val="left" w:pos="284"/>
        <w:tab w:val="left" w:pos="1134"/>
        <w:tab w:val="left" w:pos="2127"/>
        <w:tab w:val="left" w:pos="3402"/>
        <w:tab w:val="left" w:pos="5387"/>
        <w:tab w:val="left" w:pos="6237"/>
        <w:tab w:val="left" w:leader="dot" w:pos="7938"/>
      </w:tabs>
      <w:spacing w:before="240" w:after="60" w:line="360" w:lineRule="auto"/>
      <w:ind w:right="142"/>
      <w:jc w:val="both"/>
      <w:outlineLvl w:val="4"/>
    </w:pPr>
    <w:rPr>
      <w:rFonts w:ascii="Arial" w:hAnsi="Arial"/>
      <w:sz w:val="22"/>
      <w:szCs w:val="20"/>
    </w:rPr>
  </w:style>
  <w:style w:type="paragraph" w:styleId="Nagwek6">
    <w:name w:val="heading 6"/>
    <w:basedOn w:val="Normalny"/>
    <w:next w:val="Normalny"/>
    <w:qFormat/>
    <w:rsid w:val="003A4ADF"/>
    <w:pPr>
      <w:numPr>
        <w:ilvl w:val="5"/>
        <w:numId w:val="20"/>
      </w:numPr>
      <w:tabs>
        <w:tab w:val="left" w:pos="284"/>
        <w:tab w:val="left" w:pos="2127"/>
        <w:tab w:val="left" w:pos="3402"/>
        <w:tab w:val="left" w:pos="5387"/>
        <w:tab w:val="left" w:pos="6237"/>
        <w:tab w:val="left" w:leader="dot" w:pos="7938"/>
      </w:tabs>
      <w:spacing w:before="240" w:after="60" w:line="360" w:lineRule="auto"/>
      <w:ind w:right="142"/>
      <w:jc w:val="both"/>
      <w:outlineLvl w:val="5"/>
    </w:pPr>
    <w:rPr>
      <w:i/>
      <w:sz w:val="22"/>
      <w:szCs w:val="20"/>
    </w:rPr>
  </w:style>
  <w:style w:type="paragraph" w:styleId="Nagwek7">
    <w:name w:val="heading 7"/>
    <w:basedOn w:val="Normalny"/>
    <w:next w:val="Normalny"/>
    <w:qFormat/>
    <w:rsid w:val="003A4ADF"/>
    <w:pPr>
      <w:numPr>
        <w:ilvl w:val="6"/>
        <w:numId w:val="20"/>
      </w:numPr>
      <w:tabs>
        <w:tab w:val="left" w:pos="284"/>
        <w:tab w:val="left" w:pos="1134"/>
        <w:tab w:val="left" w:pos="2127"/>
        <w:tab w:val="left" w:pos="3402"/>
        <w:tab w:val="left" w:pos="5387"/>
        <w:tab w:val="left" w:pos="6237"/>
        <w:tab w:val="left" w:leader="dot" w:pos="7938"/>
      </w:tabs>
      <w:spacing w:before="240" w:after="60" w:line="360" w:lineRule="auto"/>
      <w:ind w:right="142"/>
      <w:jc w:val="both"/>
      <w:outlineLvl w:val="6"/>
    </w:pPr>
    <w:rPr>
      <w:rFonts w:ascii="Arial" w:hAnsi="Arial"/>
      <w:szCs w:val="20"/>
    </w:rPr>
  </w:style>
  <w:style w:type="paragraph" w:styleId="Nagwek8">
    <w:name w:val="heading 8"/>
    <w:basedOn w:val="Normalny"/>
    <w:next w:val="Normalny"/>
    <w:qFormat/>
    <w:rsid w:val="003A4ADF"/>
    <w:pPr>
      <w:numPr>
        <w:ilvl w:val="7"/>
        <w:numId w:val="20"/>
      </w:numPr>
      <w:tabs>
        <w:tab w:val="left" w:pos="284"/>
        <w:tab w:val="left" w:pos="1134"/>
        <w:tab w:val="left" w:pos="2127"/>
        <w:tab w:val="left" w:pos="3402"/>
        <w:tab w:val="left" w:pos="5387"/>
        <w:tab w:val="left" w:pos="6237"/>
        <w:tab w:val="left" w:leader="dot" w:pos="7938"/>
      </w:tabs>
      <w:spacing w:before="240" w:after="60" w:line="360" w:lineRule="auto"/>
      <w:ind w:right="142"/>
      <w:jc w:val="both"/>
      <w:outlineLvl w:val="7"/>
    </w:pPr>
    <w:rPr>
      <w:rFonts w:ascii="Arial" w:hAnsi="Arial"/>
      <w:i/>
      <w:szCs w:val="20"/>
    </w:rPr>
  </w:style>
  <w:style w:type="paragraph" w:styleId="Nagwek9">
    <w:name w:val="heading 9"/>
    <w:basedOn w:val="Normalny"/>
    <w:next w:val="Normalny"/>
    <w:qFormat/>
    <w:rsid w:val="003A4ADF"/>
    <w:pPr>
      <w:numPr>
        <w:ilvl w:val="8"/>
        <w:numId w:val="20"/>
      </w:numPr>
      <w:tabs>
        <w:tab w:val="left" w:pos="284"/>
        <w:tab w:val="left" w:pos="1134"/>
        <w:tab w:val="left" w:pos="2127"/>
        <w:tab w:val="left" w:pos="3402"/>
        <w:tab w:val="left" w:pos="5387"/>
        <w:tab w:val="left" w:pos="6237"/>
        <w:tab w:val="left" w:leader="dot" w:pos="7938"/>
      </w:tabs>
      <w:spacing w:before="240" w:after="60" w:line="360" w:lineRule="auto"/>
      <w:ind w:right="142"/>
      <w:jc w:val="both"/>
      <w:outlineLvl w:val="8"/>
    </w:pPr>
    <w:rPr>
      <w:rFonts w:ascii="Arial" w:hAnsi="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3A4ADF"/>
    <w:pPr>
      <w:suppressAutoHyphens/>
      <w:jc w:val="both"/>
    </w:pPr>
    <w:rPr>
      <w:rFonts w:ascii="Arial" w:hAnsi="Arial" w:cs="Arial"/>
      <w:sz w:val="20"/>
    </w:rPr>
  </w:style>
  <w:style w:type="paragraph" w:customStyle="1" w:styleId="opis">
    <w:name w:val="opis"/>
    <w:autoRedefine/>
    <w:rsid w:val="003A4ADF"/>
    <w:pPr>
      <w:numPr>
        <w:numId w:val="3"/>
      </w:numPr>
      <w:tabs>
        <w:tab w:val="left" w:pos="-1980"/>
      </w:tabs>
      <w:suppressAutoHyphens/>
      <w:spacing w:before="85" w:after="56" w:line="360" w:lineRule="atLeast"/>
      <w:ind w:right="-68"/>
      <w:jc w:val="both"/>
    </w:pPr>
    <w:rPr>
      <w:rFonts w:ascii="Arial" w:hAnsi="Arial" w:cs="Arial"/>
      <w:snapToGrid w:val="0"/>
      <w:sz w:val="22"/>
      <w:szCs w:val="22"/>
    </w:rPr>
  </w:style>
  <w:style w:type="paragraph" w:styleId="Nagwek">
    <w:name w:val="header"/>
    <w:basedOn w:val="Normalny"/>
    <w:link w:val="NagwekZnak"/>
    <w:uiPriority w:val="99"/>
    <w:rsid w:val="003A4ADF"/>
    <w:pPr>
      <w:tabs>
        <w:tab w:val="left" w:pos="284"/>
        <w:tab w:val="left" w:pos="1134"/>
        <w:tab w:val="left" w:pos="2127"/>
        <w:tab w:val="left" w:pos="3402"/>
        <w:tab w:val="left" w:pos="5387"/>
        <w:tab w:val="left" w:pos="6237"/>
        <w:tab w:val="left" w:leader="dot" w:pos="7938"/>
      </w:tabs>
      <w:spacing w:line="360" w:lineRule="auto"/>
      <w:ind w:left="142" w:right="142"/>
      <w:outlineLvl w:val="0"/>
    </w:pPr>
    <w:rPr>
      <w:rFonts w:ascii="Arial" w:hAnsi="Arial"/>
      <w:caps/>
      <w:snapToGrid w:val="0"/>
      <w:sz w:val="16"/>
      <w:szCs w:val="20"/>
    </w:rPr>
  </w:style>
  <w:style w:type="paragraph" w:styleId="Stopka">
    <w:name w:val="footer"/>
    <w:basedOn w:val="Normalny"/>
    <w:rsid w:val="003A4ADF"/>
    <w:pPr>
      <w:tabs>
        <w:tab w:val="left" w:pos="284"/>
        <w:tab w:val="left" w:pos="1134"/>
        <w:tab w:val="left" w:pos="2127"/>
        <w:tab w:val="left" w:pos="3402"/>
        <w:tab w:val="center" w:pos="4536"/>
        <w:tab w:val="left" w:pos="5387"/>
        <w:tab w:val="left" w:pos="6237"/>
        <w:tab w:val="left" w:leader="dot" w:pos="7938"/>
        <w:tab w:val="right" w:pos="9072"/>
      </w:tabs>
      <w:spacing w:line="360" w:lineRule="auto"/>
      <w:ind w:left="142" w:right="142"/>
      <w:jc w:val="both"/>
      <w:outlineLvl w:val="0"/>
    </w:pPr>
    <w:rPr>
      <w:rFonts w:ascii="Arial" w:hAnsi="Arial"/>
      <w:szCs w:val="20"/>
    </w:rPr>
  </w:style>
  <w:style w:type="paragraph" w:styleId="Tekstkomentarza">
    <w:name w:val="annotation text"/>
    <w:basedOn w:val="Normalny"/>
    <w:semiHidden/>
    <w:rsid w:val="003A4ADF"/>
    <w:pPr>
      <w:tabs>
        <w:tab w:val="left" w:pos="284"/>
        <w:tab w:val="left" w:pos="1134"/>
        <w:tab w:val="left" w:pos="2127"/>
        <w:tab w:val="left" w:pos="3402"/>
        <w:tab w:val="left" w:pos="5387"/>
        <w:tab w:val="left" w:pos="6237"/>
        <w:tab w:val="left" w:leader="dot" w:pos="7938"/>
      </w:tabs>
      <w:spacing w:line="360" w:lineRule="auto"/>
      <w:ind w:left="142" w:right="142"/>
      <w:jc w:val="both"/>
      <w:outlineLvl w:val="0"/>
    </w:pPr>
    <w:rPr>
      <w:rFonts w:ascii="Arial" w:hAnsi="Arial"/>
      <w:szCs w:val="20"/>
    </w:rPr>
  </w:style>
  <w:style w:type="character" w:styleId="Numerstrony">
    <w:name w:val="page number"/>
    <w:basedOn w:val="Domylnaczcionkaakapitu"/>
    <w:rsid w:val="003A4ADF"/>
  </w:style>
  <w:style w:type="paragraph" w:customStyle="1" w:styleId="podpunktabc">
    <w:name w:val="podpunkt_abc"/>
    <w:basedOn w:val="Indeks1"/>
    <w:autoRedefine/>
    <w:rsid w:val="003A4ADF"/>
    <w:pPr>
      <w:numPr>
        <w:numId w:val="1"/>
      </w:numPr>
      <w:tabs>
        <w:tab w:val="left" w:pos="1134"/>
        <w:tab w:val="left" w:pos="2127"/>
        <w:tab w:val="left" w:pos="3402"/>
        <w:tab w:val="left" w:pos="5387"/>
        <w:tab w:val="left" w:pos="6237"/>
        <w:tab w:val="left" w:leader="dot" w:pos="7938"/>
      </w:tabs>
      <w:spacing w:before="56" w:after="56" w:line="360" w:lineRule="atLeast"/>
      <w:ind w:left="1134" w:right="170" w:hanging="567"/>
      <w:outlineLvl w:val="0"/>
    </w:pPr>
    <w:rPr>
      <w:rFonts w:ascii="Arial" w:hAnsi="Arial"/>
      <w:snapToGrid w:val="0"/>
      <w:color w:val="000000"/>
      <w:sz w:val="20"/>
      <w:szCs w:val="20"/>
    </w:rPr>
  </w:style>
  <w:style w:type="paragraph" w:styleId="Indeks1">
    <w:name w:val="index 1"/>
    <w:basedOn w:val="Normalny"/>
    <w:next w:val="Normalny"/>
    <w:autoRedefine/>
    <w:semiHidden/>
    <w:rsid w:val="003A4ADF"/>
    <w:pPr>
      <w:ind w:left="240" w:hanging="240"/>
    </w:pPr>
  </w:style>
  <w:style w:type="paragraph" w:styleId="Tekstpodstawowywcity">
    <w:name w:val="Body Text Indent"/>
    <w:basedOn w:val="Normalny"/>
    <w:rsid w:val="003A4ADF"/>
    <w:pPr>
      <w:spacing w:line="360" w:lineRule="auto"/>
      <w:ind w:left="1416"/>
      <w:jc w:val="both"/>
    </w:pPr>
    <w:rPr>
      <w:rFonts w:ascii="Arial" w:hAnsi="Arial" w:cs="Arial"/>
      <w:sz w:val="20"/>
    </w:rPr>
  </w:style>
  <w:style w:type="paragraph" w:styleId="Tekstpodstawowywcity2">
    <w:name w:val="Body Text Indent 2"/>
    <w:basedOn w:val="Normalny"/>
    <w:rsid w:val="003A4ADF"/>
    <w:pPr>
      <w:spacing w:line="360" w:lineRule="auto"/>
      <w:ind w:left="1416"/>
      <w:jc w:val="both"/>
    </w:pPr>
  </w:style>
  <w:style w:type="paragraph" w:styleId="Tekstpodstawowywcity3">
    <w:name w:val="Body Text Indent 3"/>
    <w:basedOn w:val="Normalny"/>
    <w:rsid w:val="003A4ADF"/>
    <w:pPr>
      <w:spacing w:line="360" w:lineRule="auto"/>
      <w:ind w:left="708" w:firstLine="708"/>
      <w:jc w:val="both"/>
    </w:pPr>
    <w:rPr>
      <w:rFonts w:ascii="Arial" w:hAnsi="Arial" w:cs="Arial"/>
      <w:sz w:val="20"/>
    </w:rPr>
  </w:style>
  <w:style w:type="paragraph" w:customStyle="1" w:styleId="xl24">
    <w:name w:val="xl24"/>
    <w:basedOn w:val="Normalny"/>
    <w:rsid w:val="003A4A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Normalny"/>
    <w:rsid w:val="003A4A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alny"/>
    <w:rsid w:val="003A4A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Normalny"/>
    <w:rsid w:val="003A4AD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b/>
      <w:bCs/>
    </w:rPr>
  </w:style>
  <w:style w:type="paragraph" w:customStyle="1" w:styleId="xl28">
    <w:name w:val="xl28"/>
    <w:basedOn w:val="Normalny"/>
    <w:rsid w:val="003A4ADF"/>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alny"/>
    <w:rsid w:val="003A4ADF"/>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Normalny"/>
    <w:rsid w:val="003A4ADF"/>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31">
    <w:name w:val="xl31"/>
    <w:basedOn w:val="Normalny"/>
    <w:rsid w:val="003A4ADF"/>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32">
    <w:name w:val="xl32"/>
    <w:basedOn w:val="Normalny"/>
    <w:rsid w:val="003A4AD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Normalny"/>
    <w:rsid w:val="003A4AD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4">
    <w:name w:val="xl34"/>
    <w:basedOn w:val="Normalny"/>
    <w:rsid w:val="003A4AD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5">
    <w:name w:val="xl35"/>
    <w:basedOn w:val="Normalny"/>
    <w:rsid w:val="003A4ADF"/>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Normalny"/>
    <w:rsid w:val="003A4ADF"/>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37">
    <w:name w:val="xl37"/>
    <w:basedOn w:val="Normalny"/>
    <w:rsid w:val="003A4ADF"/>
    <w:pPr>
      <w:pBdr>
        <w:left w:val="single" w:sz="8" w:space="0" w:color="auto"/>
        <w:bottom w:val="single" w:sz="8" w:space="0" w:color="auto"/>
        <w:right w:val="single" w:sz="4" w:space="0" w:color="auto"/>
      </w:pBdr>
      <w:spacing w:before="100" w:beforeAutospacing="1" w:after="100" w:afterAutospacing="1"/>
      <w:jc w:val="center"/>
    </w:pPr>
    <w:rPr>
      <w:rFonts w:ascii="Arial" w:hAnsi="Arial"/>
      <w:b/>
      <w:bCs/>
    </w:rPr>
  </w:style>
  <w:style w:type="paragraph" w:customStyle="1" w:styleId="xl38">
    <w:name w:val="xl38"/>
    <w:basedOn w:val="Normalny"/>
    <w:rsid w:val="003A4ADF"/>
    <w:pPr>
      <w:pBdr>
        <w:left w:val="single" w:sz="4" w:space="0" w:color="auto"/>
        <w:bottom w:val="single" w:sz="8" w:space="0" w:color="auto"/>
        <w:right w:val="single" w:sz="4" w:space="0" w:color="auto"/>
      </w:pBdr>
      <w:spacing w:before="100" w:beforeAutospacing="1" w:after="100" w:afterAutospacing="1"/>
      <w:jc w:val="center"/>
    </w:pPr>
    <w:rPr>
      <w:rFonts w:ascii="Arial" w:hAnsi="Arial"/>
      <w:b/>
      <w:bCs/>
    </w:rPr>
  </w:style>
  <w:style w:type="paragraph" w:customStyle="1" w:styleId="xl39">
    <w:name w:val="xl39"/>
    <w:basedOn w:val="Normalny"/>
    <w:rsid w:val="003A4ADF"/>
    <w:pPr>
      <w:pBdr>
        <w:left w:val="single" w:sz="4" w:space="0" w:color="auto"/>
        <w:bottom w:val="single" w:sz="8" w:space="0" w:color="auto"/>
        <w:right w:val="single" w:sz="4" w:space="0" w:color="auto"/>
      </w:pBdr>
      <w:spacing w:before="100" w:beforeAutospacing="1" w:after="100" w:afterAutospacing="1"/>
      <w:jc w:val="center"/>
    </w:pPr>
    <w:rPr>
      <w:rFonts w:ascii="Arial" w:hAnsi="Arial"/>
      <w:b/>
      <w:bCs/>
    </w:rPr>
  </w:style>
  <w:style w:type="paragraph" w:customStyle="1" w:styleId="xl40">
    <w:name w:val="xl40"/>
    <w:basedOn w:val="Normalny"/>
    <w:rsid w:val="003A4ADF"/>
    <w:pPr>
      <w:pBdr>
        <w:left w:val="single" w:sz="4" w:space="0" w:color="auto"/>
        <w:bottom w:val="single" w:sz="8" w:space="0" w:color="auto"/>
        <w:right w:val="single" w:sz="4" w:space="0" w:color="auto"/>
      </w:pBdr>
      <w:spacing w:before="100" w:beforeAutospacing="1" w:after="100" w:afterAutospacing="1"/>
      <w:jc w:val="center"/>
    </w:pPr>
    <w:rPr>
      <w:rFonts w:ascii="Arial" w:hAnsi="Arial"/>
      <w:b/>
      <w:bCs/>
    </w:rPr>
  </w:style>
  <w:style w:type="paragraph" w:customStyle="1" w:styleId="xl41">
    <w:name w:val="xl41"/>
    <w:basedOn w:val="Normalny"/>
    <w:rsid w:val="003A4ADF"/>
    <w:pPr>
      <w:pBdr>
        <w:left w:val="single" w:sz="4" w:space="0" w:color="auto"/>
        <w:bottom w:val="single" w:sz="8" w:space="0" w:color="auto"/>
        <w:right w:val="single" w:sz="4" w:space="0" w:color="auto"/>
      </w:pBdr>
      <w:spacing w:before="100" w:beforeAutospacing="1" w:after="100" w:afterAutospacing="1"/>
      <w:jc w:val="center"/>
    </w:pPr>
    <w:rPr>
      <w:rFonts w:ascii="Arial" w:hAnsi="Arial"/>
      <w:b/>
      <w:bCs/>
    </w:rPr>
  </w:style>
  <w:style w:type="paragraph" w:customStyle="1" w:styleId="xl42">
    <w:name w:val="xl42"/>
    <w:basedOn w:val="Normalny"/>
    <w:rsid w:val="003A4ADF"/>
    <w:pPr>
      <w:pBdr>
        <w:left w:val="single" w:sz="4" w:space="0" w:color="auto"/>
        <w:bottom w:val="single" w:sz="8" w:space="0" w:color="auto"/>
        <w:right w:val="single" w:sz="4" w:space="0" w:color="auto"/>
      </w:pBdr>
      <w:spacing w:before="100" w:beforeAutospacing="1" w:after="100" w:afterAutospacing="1"/>
      <w:jc w:val="center"/>
    </w:pPr>
    <w:rPr>
      <w:rFonts w:ascii="Arial" w:hAnsi="Arial"/>
      <w:b/>
      <w:bCs/>
    </w:rPr>
  </w:style>
  <w:style w:type="paragraph" w:customStyle="1" w:styleId="xl43">
    <w:name w:val="xl43"/>
    <w:basedOn w:val="Normalny"/>
    <w:rsid w:val="003A4ADF"/>
    <w:pPr>
      <w:pBdr>
        <w:left w:val="single" w:sz="4" w:space="0" w:color="auto"/>
        <w:bottom w:val="single" w:sz="8" w:space="0" w:color="auto"/>
        <w:right w:val="single" w:sz="4" w:space="0" w:color="auto"/>
      </w:pBdr>
      <w:spacing w:before="100" w:beforeAutospacing="1" w:after="100" w:afterAutospacing="1"/>
      <w:jc w:val="center"/>
    </w:pPr>
    <w:rPr>
      <w:rFonts w:ascii="Arial" w:hAnsi="Arial"/>
      <w:b/>
      <w:bCs/>
    </w:rPr>
  </w:style>
  <w:style w:type="paragraph" w:customStyle="1" w:styleId="xl44">
    <w:name w:val="xl44"/>
    <w:basedOn w:val="Normalny"/>
    <w:rsid w:val="003A4ADF"/>
    <w:pPr>
      <w:pBdr>
        <w:left w:val="single" w:sz="4" w:space="0" w:color="auto"/>
        <w:bottom w:val="single" w:sz="8" w:space="0" w:color="auto"/>
        <w:right w:val="single" w:sz="8" w:space="0" w:color="auto"/>
      </w:pBdr>
      <w:spacing w:before="100" w:beforeAutospacing="1" w:after="100" w:afterAutospacing="1"/>
      <w:jc w:val="center"/>
    </w:pPr>
    <w:rPr>
      <w:rFonts w:ascii="Arial" w:hAnsi="Arial"/>
      <w:b/>
      <w:bCs/>
    </w:rPr>
  </w:style>
  <w:style w:type="paragraph" w:customStyle="1" w:styleId="xl45">
    <w:name w:val="xl45"/>
    <w:basedOn w:val="Normalny"/>
    <w:rsid w:val="003A4AD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46">
    <w:name w:val="xl46"/>
    <w:basedOn w:val="Normalny"/>
    <w:rsid w:val="003A4AD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47">
    <w:name w:val="xl47"/>
    <w:basedOn w:val="Normalny"/>
    <w:rsid w:val="003A4AD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b/>
      <w:bCs/>
    </w:rPr>
  </w:style>
  <w:style w:type="paragraph" w:customStyle="1" w:styleId="xl48">
    <w:name w:val="xl48"/>
    <w:basedOn w:val="Normalny"/>
    <w:rsid w:val="003A4ADF"/>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b/>
      <w:bCs/>
    </w:rPr>
  </w:style>
  <w:style w:type="paragraph" w:customStyle="1" w:styleId="xl49">
    <w:name w:val="xl49"/>
    <w:basedOn w:val="Normalny"/>
    <w:rsid w:val="003A4AD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0">
    <w:name w:val="xl50"/>
    <w:basedOn w:val="Normalny"/>
    <w:rsid w:val="003A4AD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1">
    <w:name w:val="xl51"/>
    <w:basedOn w:val="Normalny"/>
    <w:rsid w:val="003A4AD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2">
    <w:name w:val="xl52"/>
    <w:basedOn w:val="Normalny"/>
    <w:rsid w:val="003A4AD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3">
    <w:name w:val="xl53"/>
    <w:basedOn w:val="Normalny"/>
    <w:rsid w:val="003A4AD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4">
    <w:name w:val="xl54"/>
    <w:basedOn w:val="Normalny"/>
    <w:rsid w:val="003A4AD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5">
    <w:name w:val="xl55"/>
    <w:basedOn w:val="Normalny"/>
    <w:rsid w:val="003A4AD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6">
    <w:name w:val="xl56"/>
    <w:basedOn w:val="Normalny"/>
    <w:rsid w:val="003A4AD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7">
    <w:name w:val="xl57"/>
    <w:basedOn w:val="Normalny"/>
    <w:rsid w:val="003A4ADF"/>
    <w:pPr>
      <w:pBdr>
        <w:left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character" w:styleId="Odwoaniedokomentarza">
    <w:name w:val="annotation reference"/>
    <w:semiHidden/>
    <w:rsid w:val="003A4ADF"/>
    <w:rPr>
      <w:sz w:val="16"/>
    </w:rPr>
  </w:style>
  <w:style w:type="paragraph" w:styleId="Spistreci1">
    <w:name w:val="toc 1"/>
    <w:basedOn w:val="Normalny"/>
    <w:next w:val="Normalny"/>
    <w:autoRedefine/>
    <w:uiPriority w:val="39"/>
    <w:rsid w:val="003A4ADF"/>
    <w:pPr>
      <w:spacing w:line="360" w:lineRule="auto"/>
      <w:jc w:val="both"/>
    </w:pPr>
    <w:rPr>
      <w:rFonts w:ascii="Arial" w:hAnsi="Arial" w:cs="Arial"/>
      <w:sz w:val="20"/>
      <w:szCs w:val="20"/>
    </w:rPr>
  </w:style>
  <w:style w:type="paragraph" w:styleId="Spistreci2">
    <w:name w:val="toc 2"/>
    <w:basedOn w:val="Normalny"/>
    <w:next w:val="Normalny"/>
    <w:autoRedefine/>
    <w:uiPriority w:val="39"/>
    <w:rsid w:val="003A4ADF"/>
    <w:pPr>
      <w:ind w:left="240"/>
    </w:pPr>
  </w:style>
  <w:style w:type="paragraph" w:styleId="Spistreci3">
    <w:name w:val="toc 3"/>
    <w:basedOn w:val="Normalny"/>
    <w:next w:val="Normalny"/>
    <w:autoRedefine/>
    <w:uiPriority w:val="39"/>
    <w:rsid w:val="003A4ADF"/>
    <w:pPr>
      <w:ind w:left="480"/>
    </w:pPr>
  </w:style>
  <w:style w:type="paragraph" w:styleId="Spistreci4">
    <w:name w:val="toc 4"/>
    <w:basedOn w:val="Normalny"/>
    <w:next w:val="Normalny"/>
    <w:autoRedefine/>
    <w:semiHidden/>
    <w:rsid w:val="003A4ADF"/>
    <w:pPr>
      <w:ind w:left="720"/>
    </w:pPr>
  </w:style>
  <w:style w:type="paragraph" w:styleId="Spistreci5">
    <w:name w:val="toc 5"/>
    <w:basedOn w:val="Normalny"/>
    <w:next w:val="Normalny"/>
    <w:autoRedefine/>
    <w:semiHidden/>
    <w:rsid w:val="003A4ADF"/>
    <w:pPr>
      <w:ind w:left="960"/>
    </w:pPr>
  </w:style>
  <w:style w:type="paragraph" w:styleId="Spistreci6">
    <w:name w:val="toc 6"/>
    <w:basedOn w:val="Normalny"/>
    <w:next w:val="Normalny"/>
    <w:autoRedefine/>
    <w:semiHidden/>
    <w:rsid w:val="003A4ADF"/>
    <w:pPr>
      <w:ind w:left="1200"/>
    </w:pPr>
  </w:style>
  <w:style w:type="paragraph" w:styleId="Spistreci7">
    <w:name w:val="toc 7"/>
    <w:basedOn w:val="Normalny"/>
    <w:next w:val="Normalny"/>
    <w:autoRedefine/>
    <w:semiHidden/>
    <w:rsid w:val="003A4ADF"/>
    <w:pPr>
      <w:ind w:left="1440"/>
    </w:pPr>
  </w:style>
  <w:style w:type="paragraph" w:styleId="Spistreci8">
    <w:name w:val="toc 8"/>
    <w:basedOn w:val="Normalny"/>
    <w:next w:val="Normalny"/>
    <w:autoRedefine/>
    <w:semiHidden/>
    <w:rsid w:val="003A4ADF"/>
    <w:pPr>
      <w:ind w:left="1680"/>
    </w:pPr>
  </w:style>
  <w:style w:type="paragraph" w:styleId="Spistreci9">
    <w:name w:val="toc 9"/>
    <w:basedOn w:val="Normalny"/>
    <w:next w:val="Normalny"/>
    <w:autoRedefine/>
    <w:semiHidden/>
    <w:rsid w:val="003A4ADF"/>
    <w:pPr>
      <w:ind w:left="1920"/>
    </w:pPr>
  </w:style>
  <w:style w:type="character" w:styleId="Hipercze">
    <w:name w:val="Hyperlink"/>
    <w:uiPriority w:val="99"/>
    <w:rsid w:val="003A4ADF"/>
    <w:rPr>
      <w:color w:val="0000FF"/>
      <w:u w:val="single"/>
    </w:rPr>
  </w:style>
  <w:style w:type="paragraph" w:styleId="Tytu">
    <w:name w:val="Title"/>
    <w:basedOn w:val="Normalny"/>
    <w:qFormat/>
    <w:rsid w:val="003A4ADF"/>
    <w:pPr>
      <w:tabs>
        <w:tab w:val="left" w:pos="400"/>
        <w:tab w:val="left" w:leader="dot" w:pos="9072"/>
        <w:tab w:val="right" w:leader="dot" w:pos="9770"/>
        <w:tab w:val="left" w:pos="10490"/>
      </w:tabs>
      <w:spacing w:before="120" w:after="120"/>
      <w:jc w:val="center"/>
    </w:pPr>
    <w:rPr>
      <w:rFonts w:ascii="Arial" w:hAnsi="Arial" w:cs="Arial"/>
      <w:b/>
      <w:bCs/>
      <w:sz w:val="20"/>
    </w:rPr>
  </w:style>
  <w:style w:type="paragraph" w:styleId="Tekstpodstawowy2">
    <w:name w:val="Body Text 2"/>
    <w:basedOn w:val="Normalny"/>
    <w:rsid w:val="003A4ADF"/>
    <w:pPr>
      <w:tabs>
        <w:tab w:val="left" w:pos="-1980"/>
        <w:tab w:val="left" w:pos="400"/>
      </w:tabs>
      <w:spacing w:before="120" w:after="120"/>
      <w:ind w:right="46"/>
      <w:jc w:val="both"/>
    </w:pPr>
    <w:rPr>
      <w:rFonts w:ascii="Arial" w:hAnsi="Arial" w:cs="Arial"/>
      <w:sz w:val="20"/>
    </w:rPr>
  </w:style>
  <w:style w:type="paragraph" w:styleId="Tekstpodstawowy3">
    <w:name w:val="Body Text 3"/>
    <w:basedOn w:val="Normalny"/>
    <w:rsid w:val="003A4ADF"/>
    <w:pPr>
      <w:jc w:val="both"/>
    </w:pPr>
    <w:rPr>
      <w:rFonts w:ascii="Arial" w:hAnsi="Arial" w:cs="Arial"/>
      <w:sz w:val="20"/>
    </w:rPr>
  </w:style>
  <w:style w:type="paragraph" w:customStyle="1" w:styleId="OPIS0">
    <w:name w:val="OPIS"/>
    <w:basedOn w:val="Normalny"/>
    <w:link w:val="OPISZnak"/>
    <w:rsid w:val="003A4ADF"/>
    <w:pPr>
      <w:tabs>
        <w:tab w:val="left" w:pos="1134"/>
      </w:tabs>
      <w:spacing w:line="360" w:lineRule="auto"/>
      <w:jc w:val="both"/>
    </w:pPr>
    <w:rPr>
      <w:rFonts w:ascii="Arial" w:hAnsi="Arial"/>
      <w:sz w:val="20"/>
    </w:rPr>
  </w:style>
  <w:style w:type="character" w:styleId="UyteHipercze">
    <w:name w:val="FollowedHyperlink"/>
    <w:rsid w:val="003A4ADF"/>
    <w:rPr>
      <w:color w:val="800080"/>
      <w:u w:val="single"/>
    </w:rPr>
  </w:style>
  <w:style w:type="paragraph" w:customStyle="1" w:styleId="WW-Tekstpodstawowy2">
    <w:name w:val="WW-Tekst podstawowy 2"/>
    <w:basedOn w:val="Normalny"/>
    <w:rsid w:val="003A4ADF"/>
    <w:pPr>
      <w:suppressAutoHyphens/>
      <w:jc w:val="both"/>
    </w:pPr>
  </w:style>
  <w:style w:type="paragraph" w:customStyle="1" w:styleId="WW-Tekstpodstawowywcity3">
    <w:name w:val="WW-Tekst podstawowy wcięty 3"/>
    <w:basedOn w:val="Normalny"/>
    <w:rsid w:val="003A4ADF"/>
    <w:pPr>
      <w:suppressAutoHyphens/>
      <w:ind w:left="170" w:firstLine="1"/>
      <w:jc w:val="both"/>
    </w:pPr>
  </w:style>
  <w:style w:type="paragraph" w:customStyle="1" w:styleId="WW-Tekstpodstawowywcity2">
    <w:name w:val="WW-Tekst podstawowy wcięty 2"/>
    <w:basedOn w:val="Normalny"/>
    <w:rsid w:val="003A4ADF"/>
    <w:pPr>
      <w:suppressAutoHyphens/>
      <w:ind w:left="170" w:firstLine="1"/>
    </w:pPr>
  </w:style>
  <w:style w:type="paragraph" w:customStyle="1" w:styleId="StylOPIS12pt2">
    <w:name w:val="Styl OPIS + 12 pt2"/>
    <w:basedOn w:val="OPIS0"/>
    <w:link w:val="StylOPIS12pt2Znak"/>
    <w:rsid w:val="003A4ADF"/>
    <w:pPr>
      <w:ind w:left="539"/>
    </w:pPr>
    <w:rPr>
      <w:sz w:val="22"/>
    </w:rPr>
  </w:style>
  <w:style w:type="numbering" w:styleId="111111">
    <w:name w:val="Outline List 2"/>
    <w:basedOn w:val="Bezlisty"/>
    <w:rsid w:val="003A4ADF"/>
    <w:pPr>
      <w:numPr>
        <w:numId w:val="2"/>
      </w:numPr>
    </w:pPr>
  </w:style>
  <w:style w:type="character" w:customStyle="1" w:styleId="StylOPIS12pt2Znak">
    <w:name w:val="Styl OPIS + 12 pt2 Znak"/>
    <w:link w:val="StylOPIS12pt2"/>
    <w:rsid w:val="003A4ADF"/>
    <w:rPr>
      <w:rFonts w:ascii="Arial" w:hAnsi="Arial"/>
      <w:sz w:val="22"/>
      <w:szCs w:val="24"/>
      <w:lang w:val="pl-PL" w:eastAsia="pl-PL" w:bidi="ar-SA"/>
    </w:rPr>
  </w:style>
  <w:style w:type="paragraph" w:customStyle="1" w:styleId="StylNagwek214ptPogrubienie">
    <w:name w:val="Styl Nagłówek 2 + 14 pt Pogrubienie"/>
    <w:basedOn w:val="Nagwek2"/>
    <w:rsid w:val="003A4ADF"/>
    <w:pPr>
      <w:numPr>
        <w:ilvl w:val="0"/>
        <w:numId w:val="0"/>
      </w:numPr>
      <w:tabs>
        <w:tab w:val="num" w:pos="576"/>
        <w:tab w:val="left" w:pos="1134"/>
      </w:tabs>
      <w:spacing w:before="240" w:after="60" w:line="360" w:lineRule="auto"/>
      <w:ind w:left="576" w:hanging="576"/>
    </w:pPr>
    <w:rPr>
      <w:b/>
      <w:sz w:val="24"/>
    </w:rPr>
  </w:style>
  <w:style w:type="paragraph" w:customStyle="1" w:styleId="StylOPIS12ptZlewej095cm">
    <w:name w:val="Styl OPIS + 12 pt Z lewej:  095 cm"/>
    <w:basedOn w:val="OPIS0"/>
    <w:rsid w:val="003A4ADF"/>
    <w:pPr>
      <w:ind w:left="540"/>
    </w:pPr>
    <w:rPr>
      <w:sz w:val="22"/>
      <w:szCs w:val="20"/>
    </w:rPr>
  </w:style>
  <w:style w:type="paragraph" w:styleId="Tekstprzypisukocowego">
    <w:name w:val="endnote text"/>
    <w:basedOn w:val="Normalny"/>
    <w:semiHidden/>
    <w:rsid w:val="003A4ADF"/>
    <w:rPr>
      <w:sz w:val="20"/>
      <w:szCs w:val="20"/>
    </w:rPr>
  </w:style>
  <w:style w:type="character" w:styleId="Odwoanieprzypisukocowego">
    <w:name w:val="endnote reference"/>
    <w:semiHidden/>
    <w:rsid w:val="003A4ADF"/>
    <w:rPr>
      <w:vertAlign w:val="superscript"/>
    </w:rPr>
  </w:style>
  <w:style w:type="table" w:styleId="Tabela-Siatka">
    <w:name w:val="Table Grid"/>
    <w:basedOn w:val="Standardowy"/>
    <w:rsid w:val="003A4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cicienormalne">
    <w:name w:val="Normal Indent"/>
    <w:basedOn w:val="Normalny"/>
    <w:rsid w:val="003A4ADF"/>
    <w:pPr>
      <w:ind w:left="708"/>
    </w:pPr>
    <w:rPr>
      <w:szCs w:val="20"/>
    </w:rPr>
  </w:style>
  <w:style w:type="paragraph" w:styleId="Listanumerowana2">
    <w:name w:val="List Number 2"/>
    <w:basedOn w:val="Normalny"/>
    <w:rsid w:val="003A4ADF"/>
    <w:pPr>
      <w:numPr>
        <w:numId w:val="19"/>
      </w:numPr>
    </w:pPr>
  </w:style>
  <w:style w:type="paragraph" w:styleId="Tekstdymka">
    <w:name w:val="Balloon Text"/>
    <w:basedOn w:val="Normalny"/>
    <w:semiHidden/>
    <w:rsid w:val="003A4ADF"/>
    <w:rPr>
      <w:rFonts w:ascii="Tahoma" w:hAnsi="Tahoma" w:cs="Tahoma"/>
      <w:sz w:val="16"/>
      <w:szCs w:val="16"/>
    </w:rPr>
  </w:style>
  <w:style w:type="character" w:customStyle="1" w:styleId="Nagwek2Znak">
    <w:name w:val="Nagłówek 2 Znak"/>
    <w:link w:val="Nagwek2"/>
    <w:rsid w:val="003A4ADF"/>
    <w:rPr>
      <w:rFonts w:ascii="Arial" w:hAnsi="Arial"/>
      <w:bCs/>
      <w:sz w:val="22"/>
      <w:szCs w:val="24"/>
    </w:rPr>
  </w:style>
  <w:style w:type="numbering" w:customStyle="1" w:styleId="WWNum8">
    <w:name w:val="WWNum8"/>
    <w:basedOn w:val="Bezlisty"/>
    <w:rsid w:val="003A4ADF"/>
    <w:pPr>
      <w:numPr>
        <w:numId w:val="27"/>
      </w:numPr>
    </w:pPr>
  </w:style>
  <w:style w:type="character" w:customStyle="1" w:styleId="OPISZnak">
    <w:name w:val="OPIS Znak"/>
    <w:link w:val="OPIS0"/>
    <w:rsid w:val="003A4ADF"/>
    <w:rPr>
      <w:rFonts w:ascii="Arial" w:hAnsi="Arial"/>
      <w:szCs w:val="24"/>
    </w:rPr>
  </w:style>
  <w:style w:type="character" w:customStyle="1" w:styleId="spelle">
    <w:name w:val="spelle"/>
    <w:rsid w:val="00E603DD"/>
  </w:style>
  <w:style w:type="character" w:customStyle="1" w:styleId="grame">
    <w:name w:val="grame"/>
    <w:rsid w:val="00E603DD"/>
  </w:style>
  <w:style w:type="paragraph" w:customStyle="1" w:styleId="Tekstpodstawowy22">
    <w:name w:val="Tekst podstawowy 22"/>
    <w:basedOn w:val="Normalny"/>
    <w:rsid w:val="00E603DD"/>
    <w:pPr>
      <w:tabs>
        <w:tab w:val="left" w:pos="-1980"/>
        <w:tab w:val="left" w:pos="400"/>
      </w:tabs>
      <w:suppressAutoHyphens/>
      <w:spacing w:before="120" w:after="120"/>
      <w:ind w:right="46"/>
      <w:jc w:val="both"/>
    </w:pPr>
    <w:rPr>
      <w:rFonts w:ascii="Arial" w:hAnsi="Arial" w:cs="Arial"/>
      <w:sz w:val="20"/>
      <w:lang w:eastAsia="ar-SA"/>
    </w:rPr>
  </w:style>
  <w:style w:type="paragraph" w:customStyle="1" w:styleId="Tekstpodstawowy21">
    <w:name w:val="Tekst podstawowy 21"/>
    <w:basedOn w:val="Normalny"/>
    <w:rsid w:val="00E603DD"/>
    <w:pPr>
      <w:pBdr>
        <w:top w:val="single" w:sz="4" w:space="1" w:color="000000"/>
        <w:bottom w:val="single" w:sz="4" w:space="1" w:color="000000"/>
      </w:pBdr>
      <w:suppressAutoHyphens/>
    </w:pPr>
    <w:rPr>
      <w:b/>
      <w:sz w:val="20"/>
      <w:szCs w:val="20"/>
      <w:lang w:eastAsia="ar-SA"/>
    </w:rPr>
  </w:style>
  <w:style w:type="paragraph" w:customStyle="1" w:styleId="tekstpodstawowy210">
    <w:name w:val="tekstpodstawowy21"/>
    <w:basedOn w:val="Normalny"/>
    <w:rsid w:val="00E603DD"/>
    <w:pPr>
      <w:suppressAutoHyphens/>
      <w:spacing w:before="100" w:after="100"/>
    </w:pPr>
    <w:rPr>
      <w:lang w:eastAsia="ar-SA"/>
    </w:rPr>
  </w:style>
  <w:style w:type="character" w:customStyle="1" w:styleId="NagwekZnak">
    <w:name w:val="Nagłówek Znak"/>
    <w:basedOn w:val="Domylnaczcionkaakapitu"/>
    <w:link w:val="Nagwek"/>
    <w:uiPriority w:val="99"/>
    <w:rsid w:val="0023546F"/>
    <w:rPr>
      <w:rFonts w:ascii="Arial" w:hAnsi="Arial"/>
      <w:caps/>
      <w:snapToGrid w:val="0"/>
      <w:sz w:val="16"/>
    </w:rPr>
  </w:style>
  <w:style w:type="paragraph" w:styleId="Akapitzlist">
    <w:name w:val="List Paragraph"/>
    <w:basedOn w:val="Normalny"/>
    <w:uiPriority w:val="34"/>
    <w:qFormat/>
    <w:rsid w:val="009D24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453">
      <w:bodyDiv w:val="1"/>
      <w:marLeft w:val="0"/>
      <w:marRight w:val="0"/>
      <w:marTop w:val="0"/>
      <w:marBottom w:val="0"/>
      <w:divBdr>
        <w:top w:val="none" w:sz="0" w:space="0" w:color="auto"/>
        <w:left w:val="none" w:sz="0" w:space="0" w:color="auto"/>
        <w:bottom w:val="none" w:sz="0" w:space="0" w:color="auto"/>
        <w:right w:val="none" w:sz="0" w:space="0" w:color="auto"/>
      </w:divBdr>
    </w:div>
    <w:div w:id="312492187">
      <w:bodyDiv w:val="1"/>
      <w:marLeft w:val="0"/>
      <w:marRight w:val="0"/>
      <w:marTop w:val="0"/>
      <w:marBottom w:val="0"/>
      <w:divBdr>
        <w:top w:val="none" w:sz="0" w:space="0" w:color="auto"/>
        <w:left w:val="none" w:sz="0" w:space="0" w:color="auto"/>
        <w:bottom w:val="none" w:sz="0" w:space="0" w:color="auto"/>
        <w:right w:val="none" w:sz="0" w:space="0" w:color="auto"/>
      </w:divBdr>
    </w:div>
    <w:div w:id="1084456210">
      <w:bodyDiv w:val="1"/>
      <w:marLeft w:val="0"/>
      <w:marRight w:val="0"/>
      <w:marTop w:val="0"/>
      <w:marBottom w:val="0"/>
      <w:divBdr>
        <w:top w:val="none" w:sz="0" w:space="0" w:color="auto"/>
        <w:left w:val="none" w:sz="0" w:space="0" w:color="auto"/>
        <w:bottom w:val="none" w:sz="0" w:space="0" w:color="auto"/>
        <w:right w:val="none" w:sz="0" w:space="0" w:color="auto"/>
      </w:divBdr>
      <w:divsChild>
        <w:div w:id="15157518">
          <w:marLeft w:val="0"/>
          <w:marRight w:val="0"/>
          <w:marTop w:val="0"/>
          <w:marBottom w:val="0"/>
          <w:divBdr>
            <w:top w:val="none" w:sz="0" w:space="0" w:color="auto"/>
            <w:left w:val="none" w:sz="0" w:space="0" w:color="auto"/>
            <w:bottom w:val="none" w:sz="0" w:space="0" w:color="auto"/>
            <w:right w:val="none" w:sz="0" w:space="0" w:color="auto"/>
          </w:divBdr>
          <w:divsChild>
            <w:div w:id="298462785">
              <w:marLeft w:val="0"/>
              <w:marRight w:val="0"/>
              <w:marTop w:val="0"/>
              <w:marBottom w:val="0"/>
              <w:divBdr>
                <w:top w:val="none" w:sz="0" w:space="0" w:color="auto"/>
                <w:left w:val="none" w:sz="0" w:space="0" w:color="auto"/>
                <w:bottom w:val="none" w:sz="0" w:space="0" w:color="auto"/>
                <w:right w:val="none" w:sz="0" w:space="0" w:color="auto"/>
              </w:divBdr>
              <w:divsChild>
                <w:div w:id="1043167017">
                  <w:marLeft w:val="0"/>
                  <w:marRight w:val="0"/>
                  <w:marTop w:val="0"/>
                  <w:marBottom w:val="0"/>
                  <w:divBdr>
                    <w:top w:val="none" w:sz="0" w:space="0" w:color="auto"/>
                    <w:left w:val="none" w:sz="0" w:space="0" w:color="auto"/>
                    <w:bottom w:val="none" w:sz="0" w:space="0" w:color="auto"/>
                    <w:right w:val="none" w:sz="0" w:space="0" w:color="auto"/>
                  </w:divBdr>
                  <w:divsChild>
                    <w:div w:id="1768498147">
                      <w:marLeft w:val="0"/>
                      <w:marRight w:val="0"/>
                      <w:marTop w:val="0"/>
                      <w:marBottom w:val="0"/>
                      <w:divBdr>
                        <w:top w:val="none" w:sz="0" w:space="0" w:color="auto"/>
                        <w:left w:val="none" w:sz="0" w:space="0" w:color="auto"/>
                        <w:bottom w:val="none" w:sz="0" w:space="0" w:color="auto"/>
                        <w:right w:val="none" w:sz="0" w:space="0" w:color="auto"/>
                      </w:divBdr>
                      <w:divsChild>
                        <w:div w:id="562063490">
                          <w:marLeft w:val="0"/>
                          <w:marRight w:val="0"/>
                          <w:marTop w:val="0"/>
                          <w:marBottom w:val="0"/>
                          <w:divBdr>
                            <w:top w:val="none" w:sz="0" w:space="0" w:color="auto"/>
                            <w:left w:val="none" w:sz="0" w:space="0" w:color="auto"/>
                            <w:bottom w:val="none" w:sz="0" w:space="0" w:color="auto"/>
                            <w:right w:val="none" w:sz="0" w:space="0" w:color="auto"/>
                          </w:divBdr>
                          <w:divsChild>
                            <w:div w:id="456290563">
                              <w:marLeft w:val="0"/>
                              <w:marRight w:val="0"/>
                              <w:marTop w:val="0"/>
                              <w:marBottom w:val="0"/>
                              <w:divBdr>
                                <w:top w:val="none" w:sz="0" w:space="0" w:color="auto"/>
                                <w:left w:val="none" w:sz="0" w:space="0" w:color="auto"/>
                                <w:bottom w:val="none" w:sz="0" w:space="0" w:color="auto"/>
                                <w:right w:val="none" w:sz="0" w:space="0" w:color="auto"/>
                              </w:divBdr>
                              <w:divsChild>
                                <w:div w:id="1279488692">
                                  <w:marLeft w:val="0"/>
                                  <w:marRight w:val="0"/>
                                  <w:marTop w:val="0"/>
                                  <w:marBottom w:val="0"/>
                                  <w:divBdr>
                                    <w:top w:val="none" w:sz="0" w:space="0" w:color="auto"/>
                                    <w:left w:val="none" w:sz="0" w:space="0" w:color="auto"/>
                                    <w:bottom w:val="none" w:sz="0" w:space="0" w:color="auto"/>
                                    <w:right w:val="none" w:sz="0" w:space="0" w:color="auto"/>
                                  </w:divBdr>
                                  <w:divsChild>
                                    <w:div w:id="492452443">
                                      <w:marLeft w:val="0"/>
                                      <w:marRight w:val="0"/>
                                      <w:marTop w:val="0"/>
                                      <w:marBottom w:val="0"/>
                                      <w:divBdr>
                                        <w:top w:val="none" w:sz="0" w:space="0" w:color="auto"/>
                                        <w:left w:val="none" w:sz="0" w:space="0" w:color="auto"/>
                                        <w:bottom w:val="none" w:sz="0" w:space="0" w:color="auto"/>
                                        <w:right w:val="none" w:sz="0" w:space="0" w:color="auto"/>
                                      </w:divBdr>
                                      <w:divsChild>
                                        <w:div w:id="725379207">
                                          <w:marLeft w:val="0"/>
                                          <w:marRight w:val="0"/>
                                          <w:marTop w:val="0"/>
                                          <w:marBottom w:val="0"/>
                                          <w:divBdr>
                                            <w:top w:val="none" w:sz="0" w:space="0" w:color="auto"/>
                                            <w:left w:val="none" w:sz="0" w:space="0" w:color="auto"/>
                                            <w:bottom w:val="none" w:sz="0" w:space="0" w:color="auto"/>
                                            <w:right w:val="none" w:sz="0" w:space="0" w:color="auto"/>
                                          </w:divBdr>
                                          <w:divsChild>
                                            <w:div w:id="1747530169">
                                              <w:marLeft w:val="0"/>
                                              <w:marRight w:val="0"/>
                                              <w:marTop w:val="0"/>
                                              <w:marBottom w:val="0"/>
                                              <w:divBdr>
                                                <w:top w:val="single" w:sz="12" w:space="2" w:color="FFFFCC"/>
                                                <w:left w:val="single" w:sz="12" w:space="2" w:color="FFFFCC"/>
                                                <w:bottom w:val="single" w:sz="12" w:space="2" w:color="FFFFCC"/>
                                                <w:right w:val="single" w:sz="12" w:space="0" w:color="FFFFCC"/>
                                              </w:divBdr>
                                              <w:divsChild>
                                                <w:div w:id="1000892616">
                                                  <w:marLeft w:val="0"/>
                                                  <w:marRight w:val="0"/>
                                                  <w:marTop w:val="0"/>
                                                  <w:marBottom w:val="0"/>
                                                  <w:divBdr>
                                                    <w:top w:val="none" w:sz="0" w:space="0" w:color="auto"/>
                                                    <w:left w:val="none" w:sz="0" w:space="0" w:color="auto"/>
                                                    <w:bottom w:val="none" w:sz="0" w:space="0" w:color="auto"/>
                                                    <w:right w:val="none" w:sz="0" w:space="0" w:color="auto"/>
                                                  </w:divBdr>
                                                  <w:divsChild>
                                                    <w:div w:id="987322502">
                                                      <w:marLeft w:val="0"/>
                                                      <w:marRight w:val="0"/>
                                                      <w:marTop w:val="0"/>
                                                      <w:marBottom w:val="0"/>
                                                      <w:divBdr>
                                                        <w:top w:val="none" w:sz="0" w:space="0" w:color="auto"/>
                                                        <w:left w:val="none" w:sz="0" w:space="0" w:color="auto"/>
                                                        <w:bottom w:val="none" w:sz="0" w:space="0" w:color="auto"/>
                                                        <w:right w:val="none" w:sz="0" w:space="0" w:color="auto"/>
                                                      </w:divBdr>
                                                      <w:divsChild>
                                                        <w:div w:id="2028169398">
                                                          <w:marLeft w:val="0"/>
                                                          <w:marRight w:val="0"/>
                                                          <w:marTop w:val="0"/>
                                                          <w:marBottom w:val="0"/>
                                                          <w:divBdr>
                                                            <w:top w:val="none" w:sz="0" w:space="0" w:color="auto"/>
                                                            <w:left w:val="none" w:sz="0" w:space="0" w:color="auto"/>
                                                            <w:bottom w:val="none" w:sz="0" w:space="0" w:color="auto"/>
                                                            <w:right w:val="none" w:sz="0" w:space="0" w:color="auto"/>
                                                          </w:divBdr>
                                                          <w:divsChild>
                                                            <w:div w:id="1650860398">
                                                              <w:marLeft w:val="0"/>
                                                              <w:marRight w:val="0"/>
                                                              <w:marTop w:val="0"/>
                                                              <w:marBottom w:val="0"/>
                                                              <w:divBdr>
                                                                <w:top w:val="none" w:sz="0" w:space="0" w:color="auto"/>
                                                                <w:left w:val="none" w:sz="0" w:space="0" w:color="auto"/>
                                                                <w:bottom w:val="none" w:sz="0" w:space="0" w:color="auto"/>
                                                                <w:right w:val="none" w:sz="0" w:space="0" w:color="auto"/>
                                                              </w:divBdr>
                                                              <w:divsChild>
                                                                <w:div w:id="2012566770">
                                                                  <w:marLeft w:val="0"/>
                                                                  <w:marRight w:val="0"/>
                                                                  <w:marTop w:val="0"/>
                                                                  <w:marBottom w:val="0"/>
                                                                  <w:divBdr>
                                                                    <w:top w:val="none" w:sz="0" w:space="0" w:color="auto"/>
                                                                    <w:left w:val="none" w:sz="0" w:space="0" w:color="auto"/>
                                                                    <w:bottom w:val="none" w:sz="0" w:space="0" w:color="auto"/>
                                                                    <w:right w:val="none" w:sz="0" w:space="0" w:color="auto"/>
                                                                  </w:divBdr>
                                                                  <w:divsChild>
                                                                    <w:div w:id="1703899821">
                                                                      <w:marLeft w:val="0"/>
                                                                      <w:marRight w:val="0"/>
                                                                      <w:marTop w:val="0"/>
                                                                      <w:marBottom w:val="0"/>
                                                                      <w:divBdr>
                                                                        <w:top w:val="none" w:sz="0" w:space="0" w:color="auto"/>
                                                                        <w:left w:val="none" w:sz="0" w:space="0" w:color="auto"/>
                                                                        <w:bottom w:val="none" w:sz="0" w:space="0" w:color="auto"/>
                                                                        <w:right w:val="none" w:sz="0" w:space="0" w:color="auto"/>
                                                                      </w:divBdr>
                                                                      <w:divsChild>
                                                                        <w:div w:id="463550410">
                                                                          <w:marLeft w:val="0"/>
                                                                          <w:marRight w:val="0"/>
                                                                          <w:marTop w:val="0"/>
                                                                          <w:marBottom w:val="0"/>
                                                                          <w:divBdr>
                                                                            <w:top w:val="none" w:sz="0" w:space="0" w:color="auto"/>
                                                                            <w:left w:val="none" w:sz="0" w:space="0" w:color="auto"/>
                                                                            <w:bottom w:val="none" w:sz="0" w:space="0" w:color="auto"/>
                                                                            <w:right w:val="none" w:sz="0" w:space="0" w:color="auto"/>
                                                                          </w:divBdr>
                                                                          <w:divsChild>
                                                                            <w:div w:id="603465735">
                                                                              <w:marLeft w:val="0"/>
                                                                              <w:marRight w:val="0"/>
                                                                              <w:marTop w:val="0"/>
                                                                              <w:marBottom w:val="0"/>
                                                                              <w:divBdr>
                                                                                <w:top w:val="none" w:sz="0" w:space="0" w:color="auto"/>
                                                                                <w:left w:val="none" w:sz="0" w:space="0" w:color="auto"/>
                                                                                <w:bottom w:val="none" w:sz="0" w:space="0" w:color="auto"/>
                                                                                <w:right w:val="none" w:sz="0" w:space="0" w:color="auto"/>
                                                                              </w:divBdr>
                                                                              <w:divsChild>
                                                                                <w:div w:id="905457805">
                                                                                  <w:marLeft w:val="0"/>
                                                                                  <w:marRight w:val="0"/>
                                                                                  <w:marTop w:val="0"/>
                                                                                  <w:marBottom w:val="0"/>
                                                                                  <w:divBdr>
                                                                                    <w:top w:val="none" w:sz="0" w:space="0" w:color="auto"/>
                                                                                    <w:left w:val="none" w:sz="0" w:space="0" w:color="auto"/>
                                                                                    <w:bottom w:val="none" w:sz="0" w:space="0" w:color="auto"/>
                                                                                    <w:right w:val="none" w:sz="0" w:space="0" w:color="auto"/>
                                                                                  </w:divBdr>
                                                                                  <w:divsChild>
                                                                                    <w:div w:id="6954965">
                                                                                      <w:marLeft w:val="0"/>
                                                                                      <w:marRight w:val="0"/>
                                                                                      <w:marTop w:val="0"/>
                                                                                      <w:marBottom w:val="0"/>
                                                                                      <w:divBdr>
                                                                                        <w:top w:val="none" w:sz="0" w:space="0" w:color="auto"/>
                                                                                        <w:left w:val="none" w:sz="0" w:space="0" w:color="auto"/>
                                                                                        <w:bottom w:val="none" w:sz="0" w:space="0" w:color="auto"/>
                                                                                        <w:right w:val="none" w:sz="0" w:space="0" w:color="auto"/>
                                                                                      </w:divBdr>
                                                                                      <w:divsChild>
                                                                                        <w:div w:id="1750496648">
                                                                                          <w:marLeft w:val="0"/>
                                                                                          <w:marRight w:val="120"/>
                                                                                          <w:marTop w:val="0"/>
                                                                                          <w:marBottom w:val="150"/>
                                                                                          <w:divBdr>
                                                                                            <w:top w:val="single" w:sz="2" w:space="0" w:color="EFEFEF"/>
                                                                                            <w:left w:val="single" w:sz="6" w:space="0" w:color="EFEFEF"/>
                                                                                            <w:bottom w:val="single" w:sz="6" w:space="0" w:color="E2E2E2"/>
                                                                                            <w:right w:val="single" w:sz="6" w:space="0" w:color="EFEFEF"/>
                                                                                          </w:divBdr>
                                                                                          <w:divsChild>
                                                                                            <w:div w:id="101923750">
                                                                                              <w:marLeft w:val="0"/>
                                                                                              <w:marRight w:val="0"/>
                                                                                              <w:marTop w:val="0"/>
                                                                                              <w:marBottom w:val="0"/>
                                                                                              <w:divBdr>
                                                                                                <w:top w:val="none" w:sz="0" w:space="0" w:color="auto"/>
                                                                                                <w:left w:val="none" w:sz="0" w:space="0" w:color="auto"/>
                                                                                                <w:bottom w:val="none" w:sz="0" w:space="0" w:color="auto"/>
                                                                                                <w:right w:val="none" w:sz="0" w:space="0" w:color="auto"/>
                                                                                              </w:divBdr>
                                                                                              <w:divsChild>
                                                                                                <w:div w:id="604457923">
                                                                                                  <w:marLeft w:val="0"/>
                                                                                                  <w:marRight w:val="0"/>
                                                                                                  <w:marTop w:val="0"/>
                                                                                                  <w:marBottom w:val="0"/>
                                                                                                  <w:divBdr>
                                                                                                    <w:top w:val="none" w:sz="0" w:space="0" w:color="auto"/>
                                                                                                    <w:left w:val="none" w:sz="0" w:space="0" w:color="auto"/>
                                                                                                    <w:bottom w:val="none" w:sz="0" w:space="0" w:color="auto"/>
                                                                                                    <w:right w:val="none" w:sz="0" w:space="0" w:color="auto"/>
                                                                                                  </w:divBdr>
                                                                                                  <w:divsChild>
                                                                                                    <w:div w:id="832186155">
                                                                                                      <w:marLeft w:val="0"/>
                                                                                                      <w:marRight w:val="0"/>
                                                                                                      <w:marTop w:val="0"/>
                                                                                                      <w:marBottom w:val="0"/>
                                                                                                      <w:divBdr>
                                                                                                        <w:top w:val="none" w:sz="0" w:space="0" w:color="auto"/>
                                                                                                        <w:left w:val="none" w:sz="0" w:space="0" w:color="auto"/>
                                                                                                        <w:bottom w:val="none" w:sz="0" w:space="0" w:color="auto"/>
                                                                                                        <w:right w:val="none" w:sz="0" w:space="0" w:color="auto"/>
                                                                                                      </w:divBdr>
                                                                                                      <w:divsChild>
                                                                                                        <w:div w:id="1878156703">
                                                                                                          <w:marLeft w:val="0"/>
                                                                                                          <w:marRight w:val="0"/>
                                                                                                          <w:marTop w:val="0"/>
                                                                                                          <w:marBottom w:val="0"/>
                                                                                                          <w:divBdr>
                                                                                                            <w:top w:val="none" w:sz="0" w:space="0" w:color="auto"/>
                                                                                                            <w:left w:val="none" w:sz="0" w:space="0" w:color="auto"/>
                                                                                                            <w:bottom w:val="none" w:sz="0" w:space="0" w:color="auto"/>
                                                                                                            <w:right w:val="none" w:sz="0" w:space="0" w:color="auto"/>
                                                                                                          </w:divBdr>
                                                                                                          <w:divsChild>
                                                                                                            <w:div w:id="308823608">
                                                                                                              <w:marLeft w:val="0"/>
                                                                                                              <w:marRight w:val="0"/>
                                                                                                              <w:marTop w:val="0"/>
                                                                                                              <w:marBottom w:val="0"/>
                                                                                                              <w:divBdr>
                                                                                                                <w:top w:val="single" w:sz="2" w:space="4" w:color="D8D8D8"/>
                                                                                                                <w:left w:val="single" w:sz="2" w:space="0" w:color="D8D8D8"/>
                                                                                                                <w:bottom w:val="single" w:sz="2" w:space="4" w:color="D8D8D8"/>
                                                                                                                <w:right w:val="single" w:sz="2" w:space="0" w:color="D8D8D8"/>
                                                                                                              </w:divBdr>
                                                                                                              <w:divsChild>
                                                                                                                <w:div w:id="1082263196">
                                                                                                                  <w:marLeft w:val="225"/>
                                                                                                                  <w:marRight w:val="225"/>
                                                                                                                  <w:marTop w:val="75"/>
                                                                                                                  <w:marBottom w:val="75"/>
                                                                                                                  <w:divBdr>
                                                                                                                    <w:top w:val="none" w:sz="0" w:space="0" w:color="auto"/>
                                                                                                                    <w:left w:val="none" w:sz="0" w:space="0" w:color="auto"/>
                                                                                                                    <w:bottom w:val="none" w:sz="0" w:space="0" w:color="auto"/>
                                                                                                                    <w:right w:val="none" w:sz="0" w:space="0" w:color="auto"/>
                                                                                                                  </w:divBdr>
                                                                                                                  <w:divsChild>
                                                                                                                    <w:div w:id="1200824454">
                                                                                                                      <w:marLeft w:val="0"/>
                                                                                                                      <w:marRight w:val="0"/>
                                                                                                                      <w:marTop w:val="0"/>
                                                                                                                      <w:marBottom w:val="0"/>
                                                                                                                      <w:divBdr>
                                                                                                                        <w:top w:val="single" w:sz="6" w:space="0" w:color="auto"/>
                                                                                                                        <w:left w:val="single" w:sz="6" w:space="0" w:color="auto"/>
                                                                                                                        <w:bottom w:val="single" w:sz="6" w:space="0" w:color="auto"/>
                                                                                                                        <w:right w:val="single" w:sz="6" w:space="0" w:color="auto"/>
                                                                                                                      </w:divBdr>
                                                                                                                      <w:divsChild>
                                                                                                                        <w:div w:id="1652249104">
                                                                                                                          <w:marLeft w:val="0"/>
                                                                                                                          <w:marRight w:val="0"/>
                                                                                                                          <w:marTop w:val="0"/>
                                                                                                                          <w:marBottom w:val="0"/>
                                                                                                                          <w:divBdr>
                                                                                                                            <w:top w:val="none" w:sz="0" w:space="0" w:color="auto"/>
                                                                                                                            <w:left w:val="none" w:sz="0" w:space="0" w:color="auto"/>
                                                                                                                            <w:bottom w:val="none" w:sz="0" w:space="0" w:color="auto"/>
                                                                                                                            <w:right w:val="none" w:sz="0" w:space="0" w:color="auto"/>
                                                                                                                          </w:divBdr>
                                                                                                                          <w:divsChild>
                                                                                                                            <w:div w:id="108352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350635">
      <w:bodyDiv w:val="1"/>
      <w:marLeft w:val="0"/>
      <w:marRight w:val="0"/>
      <w:marTop w:val="0"/>
      <w:marBottom w:val="0"/>
      <w:divBdr>
        <w:top w:val="none" w:sz="0" w:space="0" w:color="auto"/>
        <w:left w:val="none" w:sz="0" w:space="0" w:color="auto"/>
        <w:bottom w:val="none" w:sz="0" w:space="0" w:color="auto"/>
        <w:right w:val="none" w:sz="0" w:space="0" w:color="auto"/>
      </w:divBdr>
      <w:divsChild>
        <w:div w:id="273245727">
          <w:marLeft w:val="0"/>
          <w:marRight w:val="0"/>
          <w:marTop w:val="0"/>
          <w:marBottom w:val="0"/>
          <w:divBdr>
            <w:top w:val="none" w:sz="0" w:space="0" w:color="auto"/>
            <w:left w:val="none" w:sz="0" w:space="0" w:color="auto"/>
            <w:bottom w:val="none" w:sz="0" w:space="0" w:color="auto"/>
            <w:right w:val="none" w:sz="0" w:space="0" w:color="auto"/>
          </w:divBdr>
          <w:divsChild>
            <w:div w:id="1961102908">
              <w:marLeft w:val="0"/>
              <w:marRight w:val="0"/>
              <w:marTop w:val="0"/>
              <w:marBottom w:val="0"/>
              <w:divBdr>
                <w:top w:val="none" w:sz="0" w:space="0" w:color="auto"/>
                <w:left w:val="none" w:sz="0" w:space="0" w:color="auto"/>
                <w:bottom w:val="none" w:sz="0" w:space="0" w:color="auto"/>
                <w:right w:val="none" w:sz="0" w:space="0" w:color="auto"/>
              </w:divBdr>
              <w:divsChild>
                <w:div w:id="1375690101">
                  <w:marLeft w:val="0"/>
                  <w:marRight w:val="0"/>
                  <w:marTop w:val="0"/>
                  <w:marBottom w:val="0"/>
                  <w:divBdr>
                    <w:top w:val="none" w:sz="0" w:space="0" w:color="auto"/>
                    <w:left w:val="none" w:sz="0" w:space="0" w:color="auto"/>
                    <w:bottom w:val="none" w:sz="0" w:space="0" w:color="auto"/>
                    <w:right w:val="none" w:sz="0" w:space="0" w:color="auto"/>
                  </w:divBdr>
                  <w:divsChild>
                    <w:div w:id="441146787">
                      <w:marLeft w:val="0"/>
                      <w:marRight w:val="0"/>
                      <w:marTop w:val="0"/>
                      <w:marBottom w:val="0"/>
                      <w:divBdr>
                        <w:top w:val="none" w:sz="0" w:space="0" w:color="auto"/>
                        <w:left w:val="none" w:sz="0" w:space="0" w:color="auto"/>
                        <w:bottom w:val="none" w:sz="0" w:space="0" w:color="auto"/>
                        <w:right w:val="none" w:sz="0" w:space="0" w:color="auto"/>
                      </w:divBdr>
                      <w:divsChild>
                        <w:div w:id="1826701143">
                          <w:marLeft w:val="0"/>
                          <w:marRight w:val="0"/>
                          <w:marTop w:val="0"/>
                          <w:marBottom w:val="0"/>
                          <w:divBdr>
                            <w:top w:val="none" w:sz="0" w:space="0" w:color="auto"/>
                            <w:left w:val="none" w:sz="0" w:space="0" w:color="auto"/>
                            <w:bottom w:val="none" w:sz="0" w:space="0" w:color="auto"/>
                            <w:right w:val="none" w:sz="0" w:space="0" w:color="auto"/>
                          </w:divBdr>
                          <w:divsChild>
                            <w:div w:id="1913462429">
                              <w:marLeft w:val="0"/>
                              <w:marRight w:val="0"/>
                              <w:marTop w:val="0"/>
                              <w:marBottom w:val="0"/>
                              <w:divBdr>
                                <w:top w:val="none" w:sz="0" w:space="0" w:color="auto"/>
                                <w:left w:val="none" w:sz="0" w:space="0" w:color="auto"/>
                                <w:bottom w:val="none" w:sz="0" w:space="0" w:color="auto"/>
                                <w:right w:val="none" w:sz="0" w:space="0" w:color="auto"/>
                              </w:divBdr>
                              <w:divsChild>
                                <w:div w:id="1755928588">
                                  <w:marLeft w:val="0"/>
                                  <w:marRight w:val="0"/>
                                  <w:marTop w:val="0"/>
                                  <w:marBottom w:val="0"/>
                                  <w:divBdr>
                                    <w:top w:val="none" w:sz="0" w:space="0" w:color="auto"/>
                                    <w:left w:val="none" w:sz="0" w:space="0" w:color="auto"/>
                                    <w:bottom w:val="none" w:sz="0" w:space="0" w:color="auto"/>
                                    <w:right w:val="none" w:sz="0" w:space="0" w:color="auto"/>
                                  </w:divBdr>
                                  <w:divsChild>
                                    <w:div w:id="1145586899">
                                      <w:marLeft w:val="0"/>
                                      <w:marRight w:val="0"/>
                                      <w:marTop w:val="0"/>
                                      <w:marBottom w:val="0"/>
                                      <w:divBdr>
                                        <w:top w:val="none" w:sz="0" w:space="0" w:color="auto"/>
                                        <w:left w:val="none" w:sz="0" w:space="0" w:color="auto"/>
                                        <w:bottom w:val="none" w:sz="0" w:space="0" w:color="auto"/>
                                        <w:right w:val="none" w:sz="0" w:space="0" w:color="auto"/>
                                      </w:divBdr>
                                      <w:divsChild>
                                        <w:div w:id="649482184">
                                          <w:marLeft w:val="0"/>
                                          <w:marRight w:val="0"/>
                                          <w:marTop w:val="0"/>
                                          <w:marBottom w:val="0"/>
                                          <w:divBdr>
                                            <w:top w:val="none" w:sz="0" w:space="0" w:color="auto"/>
                                            <w:left w:val="none" w:sz="0" w:space="0" w:color="auto"/>
                                            <w:bottom w:val="none" w:sz="0" w:space="0" w:color="auto"/>
                                            <w:right w:val="none" w:sz="0" w:space="0" w:color="auto"/>
                                          </w:divBdr>
                                          <w:divsChild>
                                            <w:div w:id="1230917635">
                                              <w:marLeft w:val="0"/>
                                              <w:marRight w:val="0"/>
                                              <w:marTop w:val="0"/>
                                              <w:marBottom w:val="0"/>
                                              <w:divBdr>
                                                <w:top w:val="single" w:sz="12" w:space="2" w:color="FFFFCC"/>
                                                <w:left w:val="single" w:sz="12" w:space="2" w:color="FFFFCC"/>
                                                <w:bottom w:val="single" w:sz="12" w:space="2" w:color="FFFFCC"/>
                                                <w:right w:val="single" w:sz="12" w:space="0" w:color="FFFFCC"/>
                                              </w:divBdr>
                                              <w:divsChild>
                                                <w:div w:id="1347712907">
                                                  <w:marLeft w:val="0"/>
                                                  <w:marRight w:val="0"/>
                                                  <w:marTop w:val="0"/>
                                                  <w:marBottom w:val="0"/>
                                                  <w:divBdr>
                                                    <w:top w:val="none" w:sz="0" w:space="0" w:color="auto"/>
                                                    <w:left w:val="none" w:sz="0" w:space="0" w:color="auto"/>
                                                    <w:bottom w:val="none" w:sz="0" w:space="0" w:color="auto"/>
                                                    <w:right w:val="none" w:sz="0" w:space="0" w:color="auto"/>
                                                  </w:divBdr>
                                                  <w:divsChild>
                                                    <w:div w:id="1327242991">
                                                      <w:marLeft w:val="0"/>
                                                      <w:marRight w:val="0"/>
                                                      <w:marTop w:val="0"/>
                                                      <w:marBottom w:val="0"/>
                                                      <w:divBdr>
                                                        <w:top w:val="none" w:sz="0" w:space="0" w:color="auto"/>
                                                        <w:left w:val="none" w:sz="0" w:space="0" w:color="auto"/>
                                                        <w:bottom w:val="none" w:sz="0" w:space="0" w:color="auto"/>
                                                        <w:right w:val="none" w:sz="0" w:space="0" w:color="auto"/>
                                                      </w:divBdr>
                                                      <w:divsChild>
                                                        <w:div w:id="825705462">
                                                          <w:marLeft w:val="0"/>
                                                          <w:marRight w:val="0"/>
                                                          <w:marTop w:val="0"/>
                                                          <w:marBottom w:val="0"/>
                                                          <w:divBdr>
                                                            <w:top w:val="none" w:sz="0" w:space="0" w:color="auto"/>
                                                            <w:left w:val="none" w:sz="0" w:space="0" w:color="auto"/>
                                                            <w:bottom w:val="none" w:sz="0" w:space="0" w:color="auto"/>
                                                            <w:right w:val="none" w:sz="0" w:space="0" w:color="auto"/>
                                                          </w:divBdr>
                                                          <w:divsChild>
                                                            <w:div w:id="790633659">
                                                              <w:marLeft w:val="0"/>
                                                              <w:marRight w:val="0"/>
                                                              <w:marTop w:val="0"/>
                                                              <w:marBottom w:val="0"/>
                                                              <w:divBdr>
                                                                <w:top w:val="none" w:sz="0" w:space="0" w:color="auto"/>
                                                                <w:left w:val="none" w:sz="0" w:space="0" w:color="auto"/>
                                                                <w:bottom w:val="none" w:sz="0" w:space="0" w:color="auto"/>
                                                                <w:right w:val="none" w:sz="0" w:space="0" w:color="auto"/>
                                                              </w:divBdr>
                                                              <w:divsChild>
                                                                <w:div w:id="480000956">
                                                                  <w:marLeft w:val="0"/>
                                                                  <w:marRight w:val="0"/>
                                                                  <w:marTop w:val="0"/>
                                                                  <w:marBottom w:val="0"/>
                                                                  <w:divBdr>
                                                                    <w:top w:val="none" w:sz="0" w:space="0" w:color="auto"/>
                                                                    <w:left w:val="none" w:sz="0" w:space="0" w:color="auto"/>
                                                                    <w:bottom w:val="none" w:sz="0" w:space="0" w:color="auto"/>
                                                                    <w:right w:val="none" w:sz="0" w:space="0" w:color="auto"/>
                                                                  </w:divBdr>
                                                                  <w:divsChild>
                                                                    <w:div w:id="1507405291">
                                                                      <w:marLeft w:val="0"/>
                                                                      <w:marRight w:val="0"/>
                                                                      <w:marTop w:val="0"/>
                                                                      <w:marBottom w:val="0"/>
                                                                      <w:divBdr>
                                                                        <w:top w:val="none" w:sz="0" w:space="0" w:color="auto"/>
                                                                        <w:left w:val="none" w:sz="0" w:space="0" w:color="auto"/>
                                                                        <w:bottom w:val="none" w:sz="0" w:space="0" w:color="auto"/>
                                                                        <w:right w:val="none" w:sz="0" w:space="0" w:color="auto"/>
                                                                      </w:divBdr>
                                                                      <w:divsChild>
                                                                        <w:div w:id="1380981007">
                                                                          <w:marLeft w:val="0"/>
                                                                          <w:marRight w:val="0"/>
                                                                          <w:marTop w:val="0"/>
                                                                          <w:marBottom w:val="0"/>
                                                                          <w:divBdr>
                                                                            <w:top w:val="none" w:sz="0" w:space="0" w:color="auto"/>
                                                                            <w:left w:val="none" w:sz="0" w:space="0" w:color="auto"/>
                                                                            <w:bottom w:val="none" w:sz="0" w:space="0" w:color="auto"/>
                                                                            <w:right w:val="none" w:sz="0" w:space="0" w:color="auto"/>
                                                                          </w:divBdr>
                                                                          <w:divsChild>
                                                                            <w:div w:id="1542549120">
                                                                              <w:marLeft w:val="0"/>
                                                                              <w:marRight w:val="0"/>
                                                                              <w:marTop w:val="0"/>
                                                                              <w:marBottom w:val="0"/>
                                                                              <w:divBdr>
                                                                                <w:top w:val="none" w:sz="0" w:space="0" w:color="auto"/>
                                                                                <w:left w:val="none" w:sz="0" w:space="0" w:color="auto"/>
                                                                                <w:bottom w:val="none" w:sz="0" w:space="0" w:color="auto"/>
                                                                                <w:right w:val="none" w:sz="0" w:space="0" w:color="auto"/>
                                                                              </w:divBdr>
                                                                              <w:divsChild>
                                                                                <w:div w:id="2078628669">
                                                                                  <w:marLeft w:val="0"/>
                                                                                  <w:marRight w:val="0"/>
                                                                                  <w:marTop w:val="0"/>
                                                                                  <w:marBottom w:val="0"/>
                                                                                  <w:divBdr>
                                                                                    <w:top w:val="none" w:sz="0" w:space="0" w:color="auto"/>
                                                                                    <w:left w:val="none" w:sz="0" w:space="0" w:color="auto"/>
                                                                                    <w:bottom w:val="none" w:sz="0" w:space="0" w:color="auto"/>
                                                                                    <w:right w:val="none" w:sz="0" w:space="0" w:color="auto"/>
                                                                                  </w:divBdr>
                                                                                  <w:divsChild>
                                                                                    <w:div w:id="134025851">
                                                                                      <w:marLeft w:val="0"/>
                                                                                      <w:marRight w:val="0"/>
                                                                                      <w:marTop w:val="0"/>
                                                                                      <w:marBottom w:val="0"/>
                                                                                      <w:divBdr>
                                                                                        <w:top w:val="none" w:sz="0" w:space="0" w:color="auto"/>
                                                                                        <w:left w:val="none" w:sz="0" w:space="0" w:color="auto"/>
                                                                                        <w:bottom w:val="none" w:sz="0" w:space="0" w:color="auto"/>
                                                                                        <w:right w:val="none" w:sz="0" w:space="0" w:color="auto"/>
                                                                                      </w:divBdr>
                                                                                      <w:divsChild>
                                                                                        <w:div w:id="1025323382">
                                                                                          <w:marLeft w:val="0"/>
                                                                                          <w:marRight w:val="120"/>
                                                                                          <w:marTop w:val="0"/>
                                                                                          <w:marBottom w:val="150"/>
                                                                                          <w:divBdr>
                                                                                            <w:top w:val="single" w:sz="2" w:space="0" w:color="EFEFEF"/>
                                                                                            <w:left w:val="single" w:sz="6" w:space="0" w:color="EFEFEF"/>
                                                                                            <w:bottom w:val="single" w:sz="6" w:space="0" w:color="E2E2E2"/>
                                                                                            <w:right w:val="single" w:sz="6" w:space="0" w:color="EFEFEF"/>
                                                                                          </w:divBdr>
                                                                                          <w:divsChild>
                                                                                            <w:div w:id="1691949246">
                                                                                              <w:marLeft w:val="0"/>
                                                                                              <w:marRight w:val="0"/>
                                                                                              <w:marTop w:val="0"/>
                                                                                              <w:marBottom w:val="0"/>
                                                                                              <w:divBdr>
                                                                                                <w:top w:val="none" w:sz="0" w:space="0" w:color="auto"/>
                                                                                                <w:left w:val="none" w:sz="0" w:space="0" w:color="auto"/>
                                                                                                <w:bottom w:val="none" w:sz="0" w:space="0" w:color="auto"/>
                                                                                                <w:right w:val="none" w:sz="0" w:space="0" w:color="auto"/>
                                                                                              </w:divBdr>
                                                                                              <w:divsChild>
                                                                                                <w:div w:id="1729916221">
                                                                                                  <w:marLeft w:val="0"/>
                                                                                                  <w:marRight w:val="0"/>
                                                                                                  <w:marTop w:val="0"/>
                                                                                                  <w:marBottom w:val="0"/>
                                                                                                  <w:divBdr>
                                                                                                    <w:top w:val="none" w:sz="0" w:space="0" w:color="auto"/>
                                                                                                    <w:left w:val="none" w:sz="0" w:space="0" w:color="auto"/>
                                                                                                    <w:bottom w:val="none" w:sz="0" w:space="0" w:color="auto"/>
                                                                                                    <w:right w:val="none" w:sz="0" w:space="0" w:color="auto"/>
                                                                                                  </w:divBdr>
                                                                                                  <w:divsChild>
                                                                                                    <w:div w:id="1975477097">
                                                                                                      <w:marLeft w:val="0"/>
                                                                                                      <w:marRight w:val="0"/>
                                                                                                      <w:marTop w:val="0"/>
                                                                                                      <w:marBottom w:val="0"/>
                                                                                                      <w:divBdr>
                                                                                                        <w:top w:val="none" w:sz="0" w:space="0" w:color="auto"/>
                                                                                                        <w:left w:val="none" w:sz="0" w:space="0" w:color="auto"/>
                                                                                                        <w:bottom w:val="none" w:sz="0" w:space="0" w:color="auto"/>
                                                                                                        <w:right w:val="none" w:sz="0" w:space="0" w:color="auto"/>
                                                                                                      </w:divBdr>
                                                                                                      <w:divsChild>
                                                                                                        <w:div w:id="1302493282">
                                                                                                          <w:marLeft w:val="0"/>
                                                                                                          <w:marRight w:val="0"/>
                                                                                                          <w:marTop w:val="0"/>
                                                                                                          <w:marBottom w:val="0"/>
                                                                                                          <w:divBdr>
                                                                                                            <w:top w:val="none" w:sz="0" w:space="0" w:color="auto"/>
                                                                                                            <w:left w:val="none" w:sz="0" w:space="0" w:color="auto"/>
                                                                                                            <w:bottom w:val="none" w:sz="0" w:space="0" w:color="auto"/>
                                                                                                            <w:right w:val="none" w:sz="0" w:space="0" w:color="auto"/>
                                                                                                          </w:divBdr>
                                                                                                          <w:divsChild>
                                                                                                            <w:div w:id="1347096302">
                                                                                                              <w:marLeft w:val="0"/>
                                                                                                              <w:marRight w:val="0"/>
                                                                                                              <w:marTop w:val="0"/>
                                                                                                              <w:marBottom w:val="0"/>
                                                                                                              <w:divBdr>
                                                                                                                <w:top w:val="single" w:sz="2" w:space="4" w:color="D8D8D8"/>
                                                                                                                <w:left w:val="single" w:sz="2" w:space="0" w:color="D8D8D8"/>
                                                                                                                <w:bottom w:val="single" w:sz="2" w:space="4" w:color="D8D8D8"/>
                                                                                                                <w:right w:val="single" w:sz="2" w:space="0" w:color="D8D8D8"/>
                                                                                                              </w:divBdr>
                                                                                                              <w:divsChild>
                                                                                                                <w:div w:id="1604923404">
                                                                                                                  <w:marLeft w:val="225"/>
                                                                                                                  <w:marRight w:val="225"/>
                                                                                                                  <w:marTop w:val="75"/>
                                                                                                                  <w:marBottom w:val="75"/>
                                                                                                                  <w:divBdr>
                                                                                                                    <w:top w:val="none" w:sz="0" w:space="0" w:color="auto"/>
                                                                                                                    <w:left w:val="none" w:sz="0" w:space="0" w:color="auto"/>
                                                                                                                    <w:bottom w:val="none" w:sz="0" w:space="0" w:color="auto"/>
                                                                                                                    <w:right w:val="none" w:sz="0" w:space="0" w:color="auto"/>
                                                                                                                  </w:divBdr>
                                                                                                                  <w:divsChild>
                                                                                                                    <w:div w:id="1371417839">
                                                                                                                      <w:marLeft w:val="0"/>
                                                                                                                      <w:marRight w:val="0"/>
                                                                                                                      <w:marTop w:val="0"/>
                                                                                                                      <w:marBottom w:val="0"/>
                                                                                                                      <w:divBdr>
                                                                                                                        <w:top w:val="single" w:sz="6" w:space="0" w:color="auto"/>
                                                                                                                        <w:left w:val="single" w:sz="6" w:space="0" w:color="auto"/>
                                                                                                                        <w:bottom w:val="single" w:sz="6" w:space="0" w:color="auto"/>
                                                                                                                        <w:right w:val="single" w:sz="6" w:space="0" w:color="auto"/>
                                                                                                                      </w:divBdr>
                                                                                                                      <w:divsChild>
                                                                                                                        <w:div w:id="760177409">
                                                                                                                          <w:marLeft w:val="0"/>
                                                                                                                          <w:marRight w:val="0"/>
                                                                                                                          <w:marTop w:val="0"/>
                                                                                                                          <w:marBottom w:val="0"/>
                                                                                                                          <w:divBdr>
                                                                                                                            <w:top w:val="none" w:sz="0" w:space="0" w:color="auto"/>
                                                                                                                            <w:left w:val="none" w:sz="0" w:space="0" w:color="auto"/>
                                                                                                                            <w:bottom w:val="none" w:sz="0" w:space="0" w:color="auto"/>
                                                                                                                            <w:right w:val="none" w:sz="0" w:space="0" w:color="auto"/>
                                                                                                                          </w:divBdr>
                                                                                                                          <w:divsChild>
                                                                                                                            <w:div w:id="172772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206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1222</TotalTime>
  <Pages>10</Pages>
  <Words>3733</Words>
  <Characters>22400</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Nr archiwalny :  P-034-PW-SMM-0301</vt:lpstr>
    </vt:vector>
  </TitlesOfParts>
  <Company>Private</Company>
  <LinksUpToDate>false</LinksUpToDate>
  <CharactersWithSpaces>26081</CharactersWithSpaces>
  <SharedDoc>false</SharedDoc>
  <HLinks>
    <vt:vector size="396" baseType="variant">
      <vt:variant>
        <vt:i4>1572912</vt:i4>
      </vt:variant>
      <vt:variant>
        <vt:i4>392</vt:i4>
      </vt:variant>
      <vt:variant>
        <vt:i4>0</vt:i4>
      </vt:variant>
      <vt:variant>
        <vt:i4>5</vt:i4>
      </vt:variant>
      <vt:variant>
        <vt:lpwstr/>
      </vt:variant>
      <vt:variant>
        <vt:lpwstr>_Toc101368644</vt:lpwstr>
      </vt:variant>
      <vt:variant>
        <vt:i4>1572912</vt:i4>
      </vt:variant>
      <vt:variant>
        <vt:i4>386</vt:i4>
      </vt:variant>
      <vt:variant>
        <vt:i4>0</vt:i4>
      </vt:variant>
      <vt:variant>
        <vt:i4>5</vt:i4>
      </vt:variant>
      <vt:variant>
        <vt:lpwstr/>
      </vt:variant>
      <vt:variant>
        <vt:lpwstr>_Toc101368643</vt:lpwstr>
      </vt:variant>
      <vt:variant>
        <vt:i4>1572912</vt:i4>
      </vt:variant>
      <vt:variant>
        <vt:i4>380</vt:i4>
      </vt:variant>
      <vt:variant>
        <vt:i4>0</vt:i4>
      </vt:variant>
      <vt:variant>
        <vt:i4>5</vt:i4>
      </vt:variant>
      <vt:variant>
        <vt:lpwstr/>
      </vt:variant>
      <vt:variant>
        <vt:lpwstr>_Toc101368642</vt:lpwstr>
      </vt:variant>
      <vt:variant>
        <vt:i4>1572912</vt:i4>
      </vt:variant>
      <vt:variant>
        <vt:i4>374</vt:i4>
      </vt:variant>
      <vt:variant>
        <vt:i4>0</vt:i4>
      </vt:variant>
      <vt:variant>
        <vt:i4>5</vt:i4>
      </vt:variant>
      <vt:variant>
        <vt:lpwstr/>
      </vt:variant>
      <vt:variant>
        <vt:lpwstr>_Toc101368641</vt:lpwstr>
      </vt:variant>
      <vt:variant>
        <vt:i4>1572912</vt:i4>
      </vt:variant>
      <vt:variant>
        <vt:i4>368</vt:i4>
      </vt:variant>
      <vt:variant>
        <vt:i4>0</vt:i4>
      </vt:variant>
      <vt:variant>
        <vt:i4>5</vt:i4>
      </vt:variant>
      <vt:variant>
        <vt:lpwstr/>
      </vt:variant>
      <vt:variant>
        <vt:lpwstr>_Toc101368640</vt:lpwstr>
      </vt:variant>
      <vt:variant>
        <vt:i4>2031664</vt:i4>
      </vt:variant>
      <vt:variant>
        <vt:i4>362</vt:i4>
      </vt:variant>
      <vt:variant>
        <vt:i4>0</vt:i4>
      </vt:variant>
      <vt:variant>
        <vt:i4>5</vt:i4>
      </vt:variant>
      <vt:variant>
        <vt:lpwstr/>
      </vt:variant>
      <vt:variant>
        <vt:lpwstr>_Toc101368639</vt:lpwstr>
      </vt:variant>
      <vt:variant>
        <vt:i4>2031664</vt:i4>
      </vt:variant>
      <vt:variant>
        <vt:i4>356</vt:i4>
      </vt:variant>
      <vt:variant>
        <vt:i4>0</vt:i4>
      </vt:variant>
      <vt:variant>
        <vt:i4>5</vt:i4>
      </vt:variant>
      <vt:variant>
        <vt:lpwstr/>
      </vt:variant>
      <vt:variant>
        <vt:lpwstr>_Toc101368638</vt:lpwstr>
      </vt:variant>
      <vt:variant>
        <vt:i4>2031664</vt:i4>
      </vt:variant>
      <vt:variant>
        <vt:i4>350</vt:i4>
      </vt:variant>
      <vt:variant>
        <vt:i4>0</vt:i4>
      </vt:variant>
      <vt:variant>
        <vt:i4>5</vt:i4>
      </vt:variant>
      <vt:variant>
        <vt:lpwstr/>
      </vt:variant>
      <vt:variant>
        <vt:lpwstr>_Toc101368637</vt:lpwstr>
      </vt:variant>
      <vt:variant>
        <vt:i4>2031664</vt:i4>
      </vt:variant>
      <vt:variant>
        <vt:i4>344</vt:i4>
      </vt:variant>
      <vt:variant>
        <vt:i4>0</vt:i4>
      </vt:variant>
      <vt:variant>
        <vt:i4>5</vt:i4>
      </vt:variant>
      <vt:variant>
        <vt:lpwstr/>
      </vt:variant>
      <vt:variant>
        <vt:lpwstr>_Toc101368636</vt:lpwstr>
      </vt:variant>
      <vt:variant>
        <vt:i4>2031664</vt:i4>
      </vt:variant>
      <vt:variant>
        <vt:i4>338</vt:i4>
      </vt:variant>
      <vt:variant>
        <vt:i4>0</vt:i4>
      </vt:variant>
      <vt:variant>
        <vt:i4>5</vt:i4>
      </vt:variant>
      <vt:variant>
        <vt:lpwstr/>
      </vt:variant>
      <vt:variant>
        <vt:lpwstr>_Toc101368635</vt:lpwstr>
      </vt:variant>
      <vt:variant>
        <vt:i4>2031664</vt:i4>
      </vt:variant>
      <vt:variant>
        <vt:i4>332</vt:i4>
      </vt:variant>
      <vt:variant>
        <vt:i4>0</vt:i4>
      </vt:variant>
      <vt:variant>
        <vt:i4>5</vt:i4>
      </vt:variant>
      <vt:variant>
        <vt:lpwstr/>
      </vt:variant>
      <vt:variant>
        <vt:lpwstr>_Toc101368634</vt:lpwstr>
      </vt:variant>
      <vt:variant>
        <vt:i4>2031664</vt:i4>
      </vt:variant>
      <vt:variant>
        <vt:i4>326</vt:i4>
      </vt:variant>
      <vt:variant>
        <vt:i4>0</vt:i4>
      </vt:variant>
      <vt:variant>
        <vt:i4>5</vt:i4>
      </vt:variant>
      <vt:variant>
        <vt:lpwstr/>
      </vt:variant>
      <vt:variant>
        <vt:lpwstr>_Toc101368633</vt:lpwstr>
      </vt:variant>
      <vt:variant>
        <vt:i4>2031664</vt:i4>
      </vt:variant>
      <vt:variant>
        <vt:i4>320</vt:i4>
      </vt:variant>
      <vt:variant>
        <vt:i4>0</vt:i4>
      </vt:variant>
      <vt:variant>
        <vt:i4>5</vt:i4>
      </vt:variant>
      <vt:variant>
        <vt:lpwstr/>
      </vt:variant>
      <vt:variant>
        <vt:lpwstr>_Toc101368632</vt:lpwstr>
      </vt:variant>
      <vt:variant>
        <vt:i4>2031664</vt:i4>
      </vt:variant>
      <vt:variant>
        <vt:i4>314</vt:i4>
      </vt:variant>
      <vt:variant>
        <vt:i4>0</vt:i4>
      </vt:variant>
      <vt:variant>
        <vt:i4>5</vt:i4>
      </vt:variant>
      <vt:variant>
        <vt:lpwstr/>
      </vt:variant>
      <vt:variant>
        <vt:lpwstr>_Toc101368631</vt:lpwstr>
      </vt:variant>
      <vt:variant>
        <vt:i4>2031664</vt:i4>
      </vt:variant>
      <vt:variant>
        <vt:i4>308</vt:i4>
      </vt:variant>
      <vt:variant>
        <vt:i4>0</vt:i4>
      </vt:variant>
      <vt:variant>
        <vt:i4>5</vt:i4>
      </vt:variant>
      <vt:variant>
        <vt:lpwstr/>
      </vt:variant>
      <vt:variant>
        <vt:lpwstr>_Toc101368630</vt:lpwstr>
      </vt:variant>
      <vt:variant>
        <vt:i4>1966128</vt:i4>
      </vt:variant>
      <vt:variant>
        <vt:i4>302</vt:i4>
      </vt:variant>
      <vt:variant>
        <vt:i4>0</vt:i4>
      </vt:variant>
      <vt:variant>
        <vt:i4>5</vt:i4>
      </vt:variant>
      <vt:variant>
        <vt:lpwstr/>
      </vt:variant>
      <vt:variant>
        <vt:lpwstr>_Toc101368629</vt:lpwstr>
      </vt:variant>
      <vt:variant>
        <vt:i4>1966128</vt:i4>
      </vt:variant>
      <vt:variant>
        <vt:i4>296</vt:i4>
      </vt:variant>
      <vt:variant>
        <vt:i4>0</vt:i4>
      </vt:variant>
      <vt:variant>
        <vt:i4>5</vt:i4>
      </vt:variant>
      <vt:variant>
        <vt:lpwstr/>
      </vt:variant>
      <vt:variant>
        <vt:lpwstr>_Toc101368628</vt:lpwstr>
      </vt:variant>
      <vt:variant>
        <vt:i4>1966128</vt:i4>
      </vt:variant>
      <vt:variant>
        <vt:i4>290</vt:i4>
      </vt:variant>
      <vt:variant>
        <vt:i4>0</vt:i4>
      </vt:variant>
      <vt:variant>
        <vt:i4>5</vt:i4>
      </vt:variant>
      <vt:variant>
        <vt:lpwstr/>
      </vt:variant>
      <vt:variant>
        <vt:lpwstr>_Toc101368627</vt:lpwstr>
      </vt:variant>
      <vt:variant>
        <vt:i4>1966128</vt:i4>
      </vt:variant>
      <vt:variant>
        <vt:i4>284</vt:i4>
      </vt:variant>
      <vt:variant>
        <vt:i4>0</vt:i4>
      </vt:variant>
      <vt:variant>
        <vt:i4>5</vt:i4>
      </vt:variant>
      <vt:variant>
        <vt:lpwstr/>
      </vt:variant>
      <vt:variant>
        <vt:lpwstr>_Toc101368626</vt:lpwstr>
      </vt:variant>
      <vt:variant>
        <vt:i4>1966128</vt:i4>
      </vt:variant>
      <vt:variant>
        <vt:i4>278</vt:i4>
      </vt:variant>
      <vt:variant>
        <vt:i4>0</vt:i4>
      </vt:variant>
      <vt:variant>
        <vt:i4>5</vt:i4>
      </vt:variant>
      <vt:variant>
        <vt:lpwstr/>
      </vt:variant>
      <vt:variant>
        <vt:lpwstr>_Toc101368625</vt:lpwstr>
      </vt:variant>
      <vt:variant>
        <vt:i4>1966128</vt:i4>
      </vt:variant>
      <vt:variant>
        <vt:i4>272</vt:i4>
      </vt:variant>
      <vt:variant>
        <vt:i4>0</vt:i4>
      </vt:variant>
      <vt:variant>
        <vt:i4>5</vt:i4>
      </vt:variant>
      <vt:variant>
        <vt:lpwstr/>
      </vt:variant>
      <vt:variant>
        <vt:lpwstr>_Toc101368624</vt:lpwstr>
      </vt:variant>
      <vt:variant>
        <vt:i4>1966128</vt:i4>
      </vt:variant>
      <vt:variant>
        <vt:i4>266</vt:i4>
      </vt:variant>
      <vt:variant>
        <vt:i4>0</vt:i4>
      </vt:variant>
      <vt:variant>
        <vt:i4>5</vt:i4>
      </vt:variant>
      <vt:variant>
        <vt:lpwstr/>
      </vt:variant>
      <vt:variant>
        <vt:lpwstr>_Toc101368623</vt:lpwstr>
      </vt:variant>
      <vt:variant>
        <vt:i4>1966128</vt:i4>
      </vt:variant>
      <vt:variant>
        <vt:i4>260</vt:i4>
      </vt:variant>
      <vt:variant>
        <vt:i4>0</vt:i4>
      </vt:variant>
      <vt:variant>
        <vt:i4>5</vt:i4>
      </vt:variant>
      <vt:variant>
        <vt:lpwstr/>
      </vt:variant>
      <vt:variant>
        <vt:lpwstr>_Toc101368622</vt:lpwstr>
      </vt:variant>
      <vt:variant>
        <vt:i4>1966128</vt:i4>
      </vt:variant>
      <vt:variant>
        <vt:i4>254</vt:i4>
      </vt:variant>
      <vt:variant>
        <vt:i4>0</vt:i4>
      </vt:variant>
      <vt:variant>
        <vt:i4>5</vt:i4>
      </vt:variant>
      <vt:variant>
        <vt:lpwstr/>
      </vt:variant>
      <vt:variant>
        <vt:lpwstr>_Toc101368621</vt:lpwstr>
      </vt:variant>
      <vt:variant>
        <vt:i4>1966128</vt:i4>
      </vt:variant>
      <vt:variant>
        <vt:i4>248</vt:i4>
      </vt:variant>
      <vt:variant>
        <vt:i4>0</vt:i4>
      </vt:variant>
      <vt:variant>
        <vt:i4>5</vt:i4>
      </vt:variant>
      <vt:variant>
        <vt:lpwstr/>
      </vt:variant>
      <vt:variant>
        <vt:lpwstr>_Toc101368620</vt:lpwstr>
      </vt:variant>
      <vt:variant>
        <vt:i4>1900592</vt:i4>
      </vt:variant>
      <vt:variant>
        <vt:i4>242</vt:i4>
      </vt:variant>
      <vt:variant>
        <vt:i4>0</vt:i4>
      </vt:variant>
      <vt:variant>
        <vt:i4>5</vt:i4>
      </vt:variant>
      <vt:variant>
        <vt:lpwstr/>
      </vt:variant>
      <vt:variant>
        <vt:lpwstr>_Toc101368619</vt:lpwstr>
      </vt:variant>
      <vt:variant>
        <vt:i4>1900592</vt:i4>
      </vt:variant>
      <vt:variant>
        <vt:i4>236</vt:i4>
      </vt:variant>
      <vt:variant>
        <vt:i4>0</vt:i4>
      </vt:variant>
      <vt:variant>
        <vt:i4>5</vt:i4>
      </vt:variant>
      <vt:variant>
        <vt:lpwstr/>
      </vt:variant>
      <vt:variant>
        <vt:lpwstr>_Toc101368618</vt:lpwstr>
      </vt:variant>
      <vt:variant>
        <vt:i4>1900592</vt:i4>
      </vt:variant>
      <vt:variant>
        <vt:i4>230</vt:i4>
      </vt:variant>
      <vt:variant>
        <vt:i4>0</vt:i4>
      </vt:variant>
      <vt:variant>
        <vt:i4>5</vt:i4>
      </vt:variant>
      <vt:variant>
        <vt:lpwstr/>
      </vt:variant>
      <vt:variant>
        <vt:lpwstr>_Toc101368617</vt:lpwstr>
      </vt:variant>
      <vt:variant>
        <vt:i4>1900592</vt:i4>
      </vt:variant>
      <vt:variant>
        <vt:i4>224</vt:i4>
      </vt:variant>
      <vt:variant>
        <vt:i4>0</vt:i4>
      </vt:variant>
      <vt:variant>
        <vt:i4>5</vt:i4>
      </vt:variant>
      <vt:variant>
        <vt:lpwstr/>
      </vt:variant>
      <vt:variant>
        <vt:lpwstr>_Toc101368616</vt:lpwstr>
      </vt:variant>
      <vt:variant>
        <vt:i4>1900592</vt:i4>
      </vt:variant>
      <vt:variant>
        <vt:i4>218</vt:i4>
      </vt:variant>
      <vt:variant>
        <vt:i4>0</vt:i4>
      </vt:variant>
      <vt:variant>
        <vt:i4>5</vt:i4>
      </vt:variant>
      <vt:variant>
        <vt:lpwstr/>
      </vt:variant>
      <vt:variant>
        <vt:lpwstr>_Toc101368615</vt:lpwstr>
      </vt:variant>
      <vt:variant>
        <vt:i4>1900592</vt:i4>
      </vt:variant>
      <vt:variant>
        <vt:i4>212</vt:i4>
      </vt:variant>
      <vt:variant>
        <vt:i4>0</vt:i4>
      </vt:variant>
      <vt:variant>
        <vt:i4>5</vt:i4>
      </vt:variant>
      <vt:variant>
        <vt:lpwstr/>
      </vt:variant>
      <vt:variant>
        <vt:lpwstr>_Toc101368614</vt:lpwstr>
      </vt:variant>
      <vt:variant>
        <vt:i4>1900592</vt:i4>
      </vt:variant>
      <vt:variant>
        <vt:i4>206</vt:i4>
      </vt:variant>
      <vt:variant>
        <vt:i4>0</vt:i4>
      </vt:variant>
      <vt:variant>
        <vt:i4>5</vt:i4>
      </vt:variant>
      <vt:variant>
        <vt:lpwstr/>
      </vt:variant>
      <vt:variant>
        <vt:lpwstr>_Toc101368613</vt:lpwstr>
      </vt:variant>
      <vt:variant>
        <vt:i4>1900592</vt:i4>
      </vt:variant>
      <vt:variant>
        <vt:i4>200</vt:i4>
      </vt:variant>
      <vt:variant>
        <vt:i4>0</vt:i4>
      </vt:variant>
      <vt:variant>
        <vt:i4>5</vt:i4>
      </vt:variant>
      <vt:variant>
        <vt:lpwstr/>
      </vt:variant>
      <vt:variant>
        <vt:lpwstr>_Toc101368612</vt:lpwstr>
      </vt:variant>
      <vt:variant>
        <vt:i4>1900592</vt:i4>
      </vt:variant>
      <vt:variant>
        <vt:i4>194</vt:i4>
      </vt:variant>
      <vt:variant>
        <vt:i4>0</vt:i4>
      </vt:variant>
      <vt:variant>
        <vt:i4>5</vt:i4>
      </vt:variant>
      <vt:variant>
        <vt:lpwstr/>
      </vt:variant>
      <vt:variant>
        <vt:lpwstr>_Toc101368611</vt:lpwstr>
      </vt:variant>
      <vt:variant>
        <vt:i4>1900592</vt:i4>
      </vt:variant>
      <vt:variant>
        <vt:i4>188</vt:i4>
      </vt:variant>
      <vt:variant>
        <vt:i4>0</vt:i4>
      </vt:variant>
      <vt:variant>
        <vt:i4>5</vt:i4>
      </vt:variant>
      <vt:variant>
        <vt:lpwstr/>
      </vt:variant>
      <vt:variant>
        <vt:lpwstr>_Toc101368610</vt:lpwstr>
      </vt:variant>
      <vt:variant>
        <vt:i4>1835056</vt:i4>
      </vt:variant>
      <vt:variant>
        <vt:i4>182</vt:i4>
      </vt:variant>
      <vt:variant>
        <vt:i4>0</vt:i4>
      </vt:variant>
      <vt:variant>
        <vt:i4>5</vt:i4>
      </vt:variant>
      <vt:variant>
        <vt:lpwstr/>
      </vt:variant>
      <vt:variant>
        <vt:lpwstr>_Toc101368609</vt:lpwstr>
      </vt:variant>
      <vt:variant>
        <vt:i4>1835056</vt:i4>
      </vt:variant>
      <vt:variant>
        <vt:i4>176</vt:i4>
      </vt:variant>
      <vt:variant>
        <vt:i4>0</vt:i4>
      </vt:variant>
      <vt:variant>
        <vt:i4>5</vt:i4>
      </vt:variant>
      <vt:variant>
        <vt:lpwstr/>
      </vt:variant>
      <vt:variant>
        <vt:lpwstr>_Toc101368608</vt:lpwstr>
      </vt:variant>
      <vt:variant>
        <vt:i4>1835056</vt:i4>
      </vt:variant>
      <vt:variant>
        <vt:i4>170</vt:i4>
      </vt:variant>
      <vt:variant>
        <vt:i4>0</vt:i4>
      </vt:variant>
      <vt:variant>
        <vt:i4>5</vt:i4>
      </vt:variant>
      <vt:variant>
        <vt:lpwstr/>
      </vt:variant>
      <vt:variant>
        <vt:lpwstr>_Toc101368607</vt:lpwstr>
      </vt:variant>
      <vt:variant>
        <vt:i4>1835056</vt:i4>
      </vt:variant>
      <vt:variant>
        <vt:i4>164</vt:i4>
      </vt:variant>
      <vt:variant>
        <vt:i4>0</vt:i4>
      </vt:variant>
      <vt:variant>
        <vt:i4>5</vt:i4>
      </vt:variant>
      <vt:variant>
        <vt:lpwstr/>
      </vt:variant>
      <vt:variant>
        <vt:lpwstr>_Toc101368606</vt:lpwstr>
      </vt:variant>
      <vt:variant>
        <vt:i4>1835056</vt:i4>
      </vt:variant>
      <vt:variant>
        <vt:i4>158</vt:i4>
      </vt:variant>
      <vt:variant>
        <vt:i4>0</vt:i4>
      </vt:variant>
      <vt:variant>
        <vt:i4>5</vt:i4>
      </vt:variant>
      <vt:variant>
        <vt:lpwstr/>
      </vt:variant>
      <vt:variant>
        <vt:lpwstr>_Toc101368605</vt:lpwstr>
      </vt:variant>
      <vt:variant>
        <vt:i4>1835056</vt:i4>
      </vt:variant>
      <vt:variant>
        <vt:i4>152</vt:i4>
      </vt:variant>
      <vt:variant>
        <vt:i4>0</vt:i4>
      </vt:variant>
      <vt:variant>
        <vt:i4>5</vt:i4>
      </vt:variant>
      <vt:variant>
        <vt:lpwstr/>
      </vt:variant>
      <vt:variant>
        <vt:lpwstr>_Toc101368604</vt:lpwstr>
      </vt:variant>
      <vt:variant>
        <vt:i4>1835056</vt:i4>
      </vt:variant>
      <vt:variant>
        <vt:i4>146</vt:i4>
      </vt:variant>
      <vt:variant>
        <vt:i4>0</vt:i4>
      </vt:variant>
      <vt:variant>
        <vt:i4>5</vt:i4>
      </vt:variant>
      <vt:variant>
        <vt:lpwstr/>
      </vt:variant>
      <vt:variant>
        <vt:lpwstr>_Toc101368603</vt:lpwstr>
      </vt:variant>
      <vt:variant>
        <vt:i4>1835056</vt:i4>
      </vt:variant>
      <vt:variant>
        <vt:i4>140</vt:i4>
      </vt:variant>
      <vt:variant>
        <vt:i4>0</vt:i4>
      </vt:variant>
      <vt:variant>
        <vt:i4>5</vt:i4>
      </vt:variant>
      <vt:variant>
        <vt:lpwstr/>
      </vt:variant>
      <vt:variant>
        <vt:lpwstr>_Toc101368602</vt:lpwstr>
      </vt:variant>
      <vt:variant>
        <vt:i4>1835056</vt:i4>
      </vt:variant>
      <vt:variant>
        <vt:i4>134</vt:i4>
      </vt:variant>
      <vt:variant>
        <vt:i4>0</vt:i4>
      </vt:variant>
      <vt:variant>
        <vt:i4>5</vt:i4>
      </vt:variant>
      <vt:variant>
        <vt:lpwstr/>
      </vt:variant>
      <vt:variant>
        <vt:lpwstr>_Toc101368601</vt:lpwstr>
      </vt:variant>
      <vt:variant>
        <vt:i4>1835056</vt:i4>
      </vt:variant>
      <vt:variant>
        <vt:i4>128</vt:i4>
      </vt:variant>
      <vt:variant>
        <vt:i4>0</vt:i4>
      </vt:variant>
      <vt:variant>
        <vt:i4>5</vt:i4>
      </vt:variant>
      <vt:variant>
        <vt:lpwstr/>
      </vt:variant>
      <vt:variant>
        <vt:lpwstr>_Toc101368600</vt:lpwstr>
      </vt:variant>
      <vt:variant>
        <vt:i4>1376307</vt:i4>
      </vt:variant>
      <vt:variant>
        <vt:i4>122</vt:i4>
      </vt:variant>
      <vt:variant>
        <vt:i4>0</vt:i4>
      </vt:variant>
      <vt:variant>
        <vt:i4>5</vt:i4>
      </vt:variant>
      <vt:variant>
        <vt:lpwstr/>
      </vt:variant>
      <vt:variant>
        <vt:lpwstr>_Toc101368599</vt:lpwstr>
      </vt:variant>
      <vt:variant>
        <vt:i4>1376307</vt:i4>
      </vt:variant>
      <vt:variant>
        <vt:i4>116</vt:i4>
      </vt:variant>
      <vt:variant>
        <vt:i4>0</vt:i4>
      </vt:variant>
      <vt:variant>
        <vt:i4>5</vt:i4>
      </vt:variant>
      <vt:variant>
        <vt:lpwstr/>
      </vt:variant>
      <vt:variant>
        <vt:lpwstr>_Toc101368598</vt:lpwstr>
      </vt:variant>
      <vt:variant>
        <vt:i4>1376307</vt:i4>
      </vt:variant>
      <vt:variant>
        <vt:i4>110</vt:i4>
      </vt:variant>
      <vt:variant>
        <vt:i4>0</vt:i4>
      </vt:variant>
      <vt:variant>
        <vt:i4>5</vt:i4>
      </vt:variant>
      <vt:variant>
        <vt:lpwstr/>
      </vt:variant>
      <vt:variant>
        <vt:lpwstr>_Toc101368597</vt:lpwstr>
      </vt:variant>
      <vt:variant>
        <vt:i4>1376307</vt:i4>
      </vt:variant>
      <vt:variant>
        <vt:i4>104</vt:i4>
      </vt:variant>
      <vt:variant>
        <vt:i4>0</vt:i4>
      </vt:variant>
      <vt:variant>
        <vt:i4>5</vt:i4>
      </vt:variant>
      <vt:variant>
        <vt:lpwstr/>
      </vt:variant>
      <vt:variant>
        <vt:lpwstr>_Toc101368596</vt:lpwstr>
      </vt:variant>
      <vt:variant>
        <vt:i4>1376307</vt:i4>
      </vt:variant>
      <vt:variant>
        <vt:i4>98</vt:i4>
      </vt:variant>
      <vt:variant>
        <vt:i4>0</vt:i4>
      </vt:variant>
      <vt:variant>
        <vt:i4>5</vt:i4>
      </vt:variant>
      <vt:variant>
        <vt:lpwstr/>
      </vt:variant>
      <vt:variant>
        <vt:lpwstr>_Toc101368595</vt:lpwstr>
      </vt:variant>
      <vt:variant>
        <vt:i4>1376307</vt:i4>
      </vt:variant>
      <vt:variant>
        <vt:i4>92</vt:i4>
      </vt:variant>
      <vt:variant>
        <vt:i4>0</vt:i4>
      </vt:variant>
      <vt:variant>
        <vt:i4>5</vt:i4>
      </vt:variant>
      <vt:variant>
        <vt:lpwstr/>
      </vt:variant>
      <vt:variant>
        <vt:lpwstr>_Toc101368594</vt:lpwstr>
      </vt:variant>
      <vt:variant>
        <vt:i4>1376307</vt:i4>
      </vt:variant>
      <vt:variant>
        <vt:i4>86</vt:i4>
      </vt:variant>
      <vt:variant>
        <vt:i4>0</vt:i4>
      </vt:variant>
      <vt:variant>
        <vt:i4>5</vt:i4>
      </vt:variant>
      <vt:variant>
        <vt:lpwstr/>
      </vt:variant>
      <vt:variant>
        <vt:lpwstr>_Toc101368593</vt:lpwstr>
      </vt:variant>
      <vt:variant>
        <vt:i4>1376307</vt:i4>
      </vt:variant>
      <vt:variant>
        <vt:i4>80</vt:i4>
      </vt:variant>
      <vt:variant>
        <vt:i4>0</vt:i4>
      </vt:variant>
      <vt:variant>
        <vt:i4>5</vt:i4>
      </vt:variant>
      <vt:variant>
        <vt:lpwstr/>
      </vt:variant>
      <vt:variant>
        <vt:lpwstr>_Toc101368592</vt:lpwstr>
      </vt:variant>
      <vt:variant>
        <vt:i4>1376307</vt:i4>
      </vt:variant>
      <vt:variant>
        <vt:i4>74</vt:i4>
      </vt:variant>
      <vt:variant>
        <vt:i4>0</vt:i4>
      </vt:variant>
      <vt:variant>
        <vt:i4>5</vt:i4>
      </vt:variant>
      <vt:variant>
        <vt:lpwstr/>
      </vt:variant>
      <vt:variant>
        <vt:lpwstr>_Toc101368591</vt:lpwstr>
      </vt:variant>
      <vt:variant>
        <vt:i4>1376307</vt:i4>
      </vt:variant>
      <vt:variant>
        <vt:i4>68</vt:i4>
      </vt:variant>
      <vt:variant>
        <vt:i4>0</vt:i4>
      </vt:variant>
      <vt:variant>
        <vt:i4>5</vt:i4>
      </vt:variant>
      <vt:variant>
        <vt:lpwstr/>
      </vt:variant>
      <vt:variant>
        <vt:lpwstr>_Toc101368590</vt:lpwstr>
      </vt:variant>
      <vt:variant>
        <vt:i4>1310771</vt:i4>
      </vt:variant>
      <vt:variant>
        <vt:i4>62</vt:i4>
      </vt:variant>
      <vt:variant>
        <vt:i4>0</vt:i4>
      </vt:variant>
      <vt:variant>
        <vt:i4>5</vt:i4>
      </vt:variant>
      <vt:variant>
        <vt:lpwstr/>
      </vt:variant>
      <vt:variant>
        <vt:lpwstr>_Toc101368589</vt:lpwstr>
      </vt:variant>
      <vt:variant>
        <vt:i4>1310771</vt:i4>
      </vt:variant>
      <vt:variant>
        <vt:i4>56</vt:i4>
      </vt:variant>
      <vt:variant>
        <vt:i4>0</vt:i4>
      </vt:variant>
      <vt:variant>
        <vt:i4>5</vt:i4>
      </vt:variant>
      <vt:variant>
        <vt:lpwstr/>
      </vt:variant>
      <vt:variant>
        <vt:lpwstr>_Toc101368588</vt:lpwstr>
      </vt:variant>
      <vt:variant>
        <vt:i4>1310771</vt:i4>
      </vt:variant>
      <vt:variant>
        <vt:i4>50</vt:i4>
      </vt:variant>
      <vt:variant>
        <vt:i4>0</vt:i4>
      </vt:variant>
      <vt:variant>
        <vt:i4>5</vt:i4>
      </vt:variant>
      <vt:variant>
        <vt:lpwstr/>
      </vt:variant>
      <vt:variant>
        <vt:lpwstr>_Toc101368587</vt:lpwstr>
      </vt:variant>
      <vt:variant>
        <vt:i4>1310771</vt:i4>
      </vt:variant>
      <vt:variant>
        <vt:i4>44</vt:i4>
      </vt:variant>
      <vt:variant>
        <vt:i4>0</vt:i4>
      </vt:variant>
      <vt:variant>
        <vt:i4>5</vt:i4>
      </vt:variant>
      <vt:variant>
        <vt:lpwstr/>
      </vt:variant>
      <vt:variant>
        <vt:lpwstr>_Toc101368586</vt:lpwstr>
      </vt:variant>
      <vt:variant>
        <vt:i4>1310771</vt:i4>
      </vt:variant>
      <vt:variant>
        <vt:i4>38</vt:i4>
      </vt:variant>
      <vt:variant>
        <vt:i4>0</vt:i4>
      </vt:variant>
      <vt:variant>
        <vt:i4>5</vt:i4>
      </vt:variant>
      <vt:variant>
        <vt:lpwstr/>
      </vt:variant>
      <vt:variant>
        <vt:lpwstr>_Toc101368585</vt:lpwstr>
      </vt:variant>
      <vt:variant>
        <vt:i4>1310771</vt:i4>
      </vt:variant>
      <vt:variant>
        <vt:i4>32</vt:i4>
      </vt:variant>
      <vt:variant>
        <vt:i4>0</vt:i4>
      </vt:variant>
      <vt:variant>
        <vt:i4>5</vt:i4>
      </vt:variant>
      <vt:variant>
        <vt:lpwstr/>
      </vt:variant>
      <vt:variant>
        <vt:lpwstr>_Toc101368584</vt:lpwstr>
      </vt:variant>
      <vt:variant>
        <vt:i4>1310771</vt:i4>
      </vt:variant>
      <vt:variant>
        <vt:i4>26</vt:i4>
      </vt:variant>
      <vt:variant>
        <vt:i4>0</vt:i4>
      </vt:variant>
      <vt:variant>
        <vt:i4>5</vt:i4>
      </vt:variant>
      <vt:variant>
        <vt:lpwstr/>
      </vt:variant>
      <vt:variant>
        <vt:lpwstr>_Toc101368583</vt:lpwstr>
      </vt:variant>
      <vt:variant>
        <vt:i4>1310771</vt:i4>
      </vt:variant>
      <vt:variant>
        <vt:i4>20</vt:i4>
      </vt:variant>
      <vt:variant>
        <vt:i4>0</vt:i4>
      </vt:variant>
      <vt:variant>
        <vt:i4>5</vt:i4>
      </vt:variant>
      <vt:variant>
        <vt:lpwstr/>
      </vt:variant>
      <vt:variant>
        <vt:lpwstr>_Toc101368582</vt:lpwstr>
      </vt:variant>
      <vt:variant>
        <vt:i4>1310771</vt:i4>
      </vt:variant>
      <vt:variant>
        <vt:i4>14</vt:i4>
      </vt:variant>
      <vt:variant>
        <vt:i4>0</vt:i4>
      </vt:variant>
      <vt:variant>
        <vt:i4>5</vt:i4>
      </vt:variant>
      <vt:variant>
        <vt:lpwstr/>
      </vt:variant>
      <vt:variant>
        <vt:lpwstr>_Toc101368581</vt:lpwstr>
      </vt:variant>
      <vt:variant>
        <vt:i4>1310771</vt:i4>
      </vt:variant>
      <vt:variant>
        <vt:i4>8</vt:i4>
      </vt:variant>
      <vt:variant>
        <vt:i4>0</vt:i4>
      </vt:variant>
      <vt:variant>
        <vt:i4>5</vt:i4>
      </vt:variant>
      <vt:variant>
        <vt:lpwstr/>
      </vt:variant>
      <vt:variant>
        <vt:lpwstr>_Toc101368580</vt:lpwstr>
      </vt:variant>
      <vt:variant>
        <vt:i4>1769523</vt:i4>
      </vt:variant>
      <vt:variant>
        <vt:i4>2</vt:i4>
      </vt:variant>
      <vt:variant>
        <vt:i4>0</vt:i4>
      </vt:variant>
      <vt:variant>
        <vt:i4>5</vt:i4>
      </vt:variant>
      <vt:variant>
        <vt:lpwstr/>
      </vt:variant>
      <vt:variant>
        <vt:lpwstr>_Toc101368579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archiwalny :  P-034-PW-SMM-0301</dc:title>
  <dc:creator>Kraski</dc:creator>
  <cp:lastModifiedBy>Wojtek</cp:lastModifiedBy>
  <cp:revision>60</cp:revision>
  <cp:lastPrinted>2024-07-25T11:08:00Z</cp:lastPrinted>
  <dcterms:created xsi:type="dcterms:W3CDTF">2022-07-01T10:41:00Z</dcterms:created>
  <dcterms:modified xsi:type="dcterms:W3CDTF">2024-07-25T11:09:00Z</dcterms:modified>
</cp:coreProperties>
</file>