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Onormal"/>
        <w:spacing w:lineRule="auto" w:line="240" w:before="0" w:after="0"/>
        <w:rPr>
          <w:shd w:fill="auto" w:val="clear"/>
        </w:rPr>
      </w:pPr>
      <w:r>
        <w:rPr>
          <w:rFonts w:eastAsia="Arial" w:cs="Arial" w:ascii="Arial" w:hAnsi="Arial"/>
          <w:b/>
          <w:sz w:val="20"/>
          <w:szCs w:val="20"/>
          <w:shd w:fill="auto" w:val="clear"/>
        </w:rPr>
        <w:t>OPIS TECHNICZNY D</w:t>
      </w:r>
      <w:r>
        <w:rPr>
          <w:rFonts w:eastAsia="Arial" w:cs="Arial" w:ascii="Arial" w:hAnsi="Arial"/>
          <w:b/>
          <w:color w:val="00000A"/>
          <w:kern w:val="0"/>
          <w:sz w:val="20"/>
          <w:szCs w:val="20"/>
          <w:shd w:fill="auto" w:val="clear"/>
          <w:lang w:val="pl-PL" w:eastAsia="zh-CN" w:bidi="hi-IN"/>
        </w:rPr>
        <w:t xml:space="preserve">O OPRACOWAŃ PROJEKTOWYCH DLA PLANOWANYCH PRAC Z ZAKRESU ZABEZPIECZEŃ PRZECIWPOŻAROWYCH </w:t>
      </w:r>
      <w:r>
        <w:rPr>
          <w:rFonts w:eastAsia="Arial" w:cs="Arial" w:ascii="Arial" w:hAnsi="Arial"/>
          <w:b/>
          <w:color w:val="00000A"/>
          <w:kern w:val="0"/>
          <w:sz w:val="20"/>
          <w:szCs w:val="20"/>
          <w:shd w:fill="auto" w:val="clear"/>
          <w:lang w:val="pl-PL" w:eastAsia="zh-CN" w:bidi="hi-IN"/>
        </w:rPr>
        <w:t>DOMU STUDENCKIEGO MIESZCZĄCEGO SIĘ PRZY UL. ŚW. ROCHA 9 W POZNANIU</w:t>
      </w:r>
    </w:p>
    <w:p>
      <w:pPr>
        <w:pStyle w:val="LOnormal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rPr>
          <w:rFonts w:ascii="Arial" w:hAnsi="Arial" w:eastAsia="Arial" w:cs="Arial"/>
          <w:b/>
          <w:b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/>
          <w:i w:val="false"/>
          <w:color w:val="00000A"/>
          <w:sz w:val="20"/>
          <w:szCs w:val="20"/>
          <w:u w:val="none"/>
          <w:shd w:fill="auto" w:val="clear"/>
        </w:rPr>
      </w:r>
    </w:p>
    <w:p>
      <w:pPr>
        <w:pStyle w:val="LOnormal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360" w:before="0" w:after="0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SPIS TREŚCI:</w:t>
      </w:r>
    </w:p>
    <w:p>
      <w:pPr>
        <w:pStyle w:val="Nagwek2"/>
        <w:widowControl w:val="false"/>
        <w:tabs>
          <w:tab w:val="clear" w:pos="720"/>
          <w:tab w:val="left" w:pos="0" w:leader="none"/>
        </w:tabs>
        <w:spacing w:lineRule="auto" w:line="360" w:before="0" w:after="0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I.    OPIS TECHNICZNY </w:t>
      </w:r>
    </w:p>
    <w:p>
      <w:pPr>
        <w:pStyle w:val="Nagwek2"/>
        <w:widowControl w:val="false"/>
        <w:tabs>
          <w:tab w:val="clear" w:pos="720"/>
          <w:tab w:val="left" w:pos="0" w:leader="none"/>
        </w:tabs>
        <w:spacing w:lineRule="auto" w:line="240" w:before="0" w:after="0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</w:r>
    </w:p>
    <w:p>
      <w:pPr>
        <w:pStyle w:val="LOnormal"/>
        <w:widowControl w:val="false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360" w:before="0" w:after="0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1.   </w:t>
        <w:tab/>
        <w:t>CZĘŚĆ OGÓLNA.</w:t>
      </w:r>
    </w:p>
    <w:p>
      <w:pPr>
        <w:pStyle w:val="LOnormal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240" w:before="0" w:after="0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ab/>
        <w:t>1.1.   Materiały wyjściowe do projektowania.</w:t>
      </w:r>
    </w:p>
    <w:p>
      <w:pPr>
        <w:pStyle w:val="LOnormal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240" w:before="0" w:after="0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ab/>
        <w:t>1.2.   Zakres opracowania.</w:t>
      </w:r>
    </w:p>
    <w:p>
      <w:pPr>
        <w:pStyle w:val="LOnormal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240" w:before="0" w:after="0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ab/>
        <w:t>1.3.   Dane ogólne.</w:t>
      </w:r>
    </w:p>
    <w:p>
      <w:pPr>
        <w:pStyle w:val="LOnormal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360" w:before="0" w:after="0"/>
        <w:rPr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ab/>
        <w:t xml:space="preserve">1.4.   </w:t>
      </w:r>
      <w:r>
        <w:rPr>
          <w:rFonts w:eastAsia="Arial" w:cs="Arial" w:ascii="Arial" w:hAnsi="Arial"/>
          <w:b w:val="false"/>
          <w:i w:val="false"/>
          <w:color w:val="00000A"/>
          <w:kern w:val="0"/>
          <w:sz w:val="20"/>
          <w:szCs w:val="20"/>
          <w:u w:val="none"/>
          <w:shd w:fill="auto" w:val="clear"/>
          <w:lang w:val="pl-PL" w:eastAsia="zh-CN" w:bidi="hi-IN"/>
        </w:rPr>
        <w:t>N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ormy i przepisy.</w:t>
      </w:r>
    </w:p>
    <w:p>
      <w:pPr>
        <w:pStyle w:val="LOnormal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360" w:before="0" w:after="0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2.   </w:t>
        <w:tab/>
        <w:t>ROZWIĄZANIA TECHNICZNE.</w:t>
      </w:r>
    </w:p>
    <w:p>
      <w:pPr>
        <w:pStyle w:val="LOnormal"/>
        <w:keepNext w:val="false"/>
        <w:keepLines w:val="false"/>
        <w:pageBreakBefore w:val="false"/>
        <w:widowControl/>
        <w:tabs>
          <w:tab w:val="clear" w:pos="720"/>
          <w:tab w:val="left" w:pos="405" w:leader="none"/>
          <w:tab w:val="left" w:pos="420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ab/>
        <w:t>2.1.   Instalacja wod-kan</w:t>
      </w:r>
    </w:p>
    <w:p>
      <w:pPr>
        <w:pStyle w:val="LOnormal"/>
        <w:keepNext w:val="false"/>
        <w:keepLines w:val="false"/>
        <w:pageBreakBefore w:val="false"/>
        <w:widowControl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ab/>
        <w:tab/>
        <w:tab/>
        <w:t>2.1.1. Instalacja hydrantowa p.poż.,</w:t>
      </w:r>
    </w:p>
    <w:p>
      <w:pPr>
        <w:pStyle w:val="LOnormal"/>
        <w:keepNext w:val="false"/>
        <w:keepLines w:val="false"/>
        <w:widowControl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ab/>
        <w:tab/>
        <w:tab/>
        <w:t>2.1.2. Instalacja kanalizacji sanitarnej,</w:t>
      </w:r>
    </w:p>
    <w:p>
      <w:pPr>
        <w:pStyle w:val="LOnormal"/>
        <w:keepNext w:val="false"/>
        <w:keepLines w:val="false"/>
        <w:pageBreakBefore w:val="false"/>
        <w:widowControl/>
        <w:shd w:fill="FFFFFF" w:val="clear"/>
        <w:tabs>
          <w:tab w:val="clear" w:pos="720"/>
          <w:tab w:val="left" w:pos="360" w:leader="none"/>
        </w:tabs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ab/>
        <w:t>2.2    Instalacja oddymiania.</w:t>
      </w:r>
    </w:p>
    <w:p>
      <w:pPr>
        <w:pStyle w:val="LOnormal"/>
        <w:pageBreakBefore w:val="false"/>
        <w:widowControl/>
        <w:shd w:fill="FFFFFF" w:val="clear"/>
        <w:tabs>
          <w:tab w:val="clear" w:pos="720"/>
          <w:tab w:val="left" w:pos="360" w:leader="none"/>
        </w:tabs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ab/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2.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3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.  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Zabezpieczenia pożarowe istniejących instalacji.</w:t>
      </w:r>
    </w:p>
    <w:p>
      <w:pPr>
        <w:pStyle w:val="LOnormal"/>
        <w:keepNext w:val="false"/>
        <w:keepLines w:val="false"/>
        <w:pageBreakBefore w:val="false"/>
        <w:widowControl/>
        <w:shd w:fill="FFFFFF" w:val="clear"/>
        <w:tabs>
          <w:tab w:val="clear" w:pos="720"/>
          <w:tab w:val="left" w:pos="405" w:leader="none"/>
          <w:tab w:val="left" w:pos="420" w:leader="none"/>
        </w:tabs>
        <w:spacing w:lineRule="auto" w:line="240" w:before="0" w:after="0"/>
        <w:ind w:left="0" w:right="0" w:hanging="0"/>
        <w:jc w:val="both"/>
        <w:rPr>
          <w:rFonts w:ascii="Courier New" w:hAnsi="Courier New" w:eastAsia="Courier New" w:cs="Courier New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ourier New" w:cs="Courier New" w:ascii="Courier New" w:hAnsi="Courier New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LOnormal"/>
        <w:tabs>
          <w:tab w:val="clear" w:pos="720"/>
          <w:tab w:val="left" w:pos="360" w:leader="none"/>
          <w:tab w:val="left" w:pos="1448" w:leader="none"/>
        </w:tabs>
        <w:spacing w:lineRule="auto" w:line="360" w:before="0" w:after="0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3.       WYMAGANIA I ZALECENIA</w:t>
      </w:r>
    </w:p>
    <w:p>
      <w:pPr>
        <w:pStyle w:val="LOnormal"/>
        <w:spacing w:lineRule="auto" w:line="360" w:before="0" w:after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4.       WYTYCZNE BRANŻOWE</w:t>
      </w:r>
    </w:p>
    <w:p>
      <w:pPr>
        <w:pStyle w:val="LOnormal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360" w:before="0" w:after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5.       UWAGI KOŃCOWE</w:t>
      </w:r>
    </w:p>
    <w:p>
      <w:pPr>
        <w:pStyle w:val="LOnormal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360" w:before="0" w:after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</w:r>
    </w:p>
    <w:p>
      <w:pPr>
        <w:pStyle w:val="LOnormal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360" w:before="0" w:after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II.       CZĘŚĆ RYSUNKOWA</w:t>
      </w:r>
    </w:p>
    <w:p>
      <w:pPr>
        <w:pStyle w:val="LOnormal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360" w:before="0" w:after="0"/>
        <w:jc w:val="both"/>
        <w:rPr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  <w:tab/>
        <w:t>I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H-01. Rzut piwnicy. Instalacja hydrantowa 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i oddymiania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>1:100</w:t>
      </w:r>
    </w:p>
    <w:p>
      <w:pPr>
        <w:pStyle w:val="LOnormal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360" w:before="0" w:after="0"/>
        <w:jc w:val="both"/>
        <w:rPr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  <w:tab/>
        <w:t>I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H-02. Rzut parteru. Instalacja hydrantowa 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i oddymiania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>1:100</w:t>
      </w:r>
    </w:p>
    <w:p>
      <w:pPr>
        <w:pStyle w:val="LOnormal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360" w:before="0" w:after="0"/>
        <w:jc w:val="both"/>
        <w:rPr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  <w:tab/>
        <w:t>I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H-0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3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. Rzut 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I piętra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. Instalacja hydrantowa 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i oddymiania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>1:100</w:t>
      </w:r>
    </w:p>
    <w:p>
      <w:pPr>
        <w:pStyle w:val="LOnormal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360" w:before="0" w:after="0"/>
        <w:jc w:val="both"/>
        <w:rPr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  <w:tab/>
        <w:t>I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H-0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4.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 Rzut 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II piętra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. Instalacja hydrantowa 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i oddymiania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  <w:t>1:100</w:t>
      </w:r>
    </w:p>
    <w:p>
      <w:pPr>
        <w:pStyle w:val="LOnormal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360" w:before="0" w:after="0"/>
        <w:jc w:val="both"/>
        <w:rPr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  <w:tab/>
        <w:t>I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H-0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5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. Rzut 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III-VIII piętra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. Instalacja hydrantowa 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i oddymiania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>1:100</w:t>
      </w:r>
    </w:p>
    <w:p>
      <w:pPr>
        <w:pStyle w:val="LOnormal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360" w:before="0" w:after="0"/>
        <w:jc w:val="both"/>
        <w:rPr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  <w:tab/>
        <w:t>I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H-0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6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. Rzut 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IX piętra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. Instalacja hydrantowa 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i oddymiania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  <w:t>1:100</w:t>
      </w:r>
    </w:p>
    <w:p>
      <w:pPr>
        <w:pStyle w:val="LOnormal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360" w:before="0" w:after="0"/>
        <w:jc w:val="both"/>
        <w:rPr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  <w:tab/>
        <w:t>I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H-0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7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. Rzut 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X piętra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. Instalacja hydrantowa 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i oddymiania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  <w:t>1:100</w:t>
      </w:r>
    </w:p>
    <w:p>
      <w:pPr>
        <w:pStyle w:val="LOnormal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360" w:before="0" w:after="0"/>
        <w:jc w:val="both"/>
        <w:rPr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  <w:tab/>
        <w:t>I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H-0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8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. Rzut 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XI piętra (technicznego)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. Instalacja hydrantowa 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i oddymiania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  <w:t>1:100</w:t>
      </w:r>
    </w:p>
    <w:p>
      <w:pPr>
        <w:pStyle w:val="LOnormal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360" w:before="0" w:after="0"/>
        <w:jc w:val="both"/>
        <w:rPr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  <w:tab/>
        <w:t>I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H-0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9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. 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Aksonometria instalacji hydrantowej.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  <w:t>1:100</w:t>
      </w:r>
    </w:p>
    <w:p>
      <w:pPr>
        <w:pStyle w:val="LOnormal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360" w:before="0" w:after="0"/>
        <w:jc w:val="both"/>
        <w:rPr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  <w:tab/>
        <w:t>I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H-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10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. 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Schemat instalacji oddymiania </w:t>
        <w:tab/>
        <w:tab/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  <w:t>1:100</w:t>
      </w:r>
    </w:p>
    <w:p>
      <w:pPr>
        <w:pStyle w:val="LOnormal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360" w:before="0" w:after="0"/>
        <w:jc w:val="both"/>
        <w:rPr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  <w:tab/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IS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-0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1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. Rzut 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piwnicy. Zabezpieczenia przejść p.poż. 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  <w:t>1:100</w:t>
      </w:r>
    </w:p>
    <w:p>
      <w:pPr>
        <w:pStyle w:val="LOnormal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360" w:before="0" w:after="0"/>
        <w:jc w:val="both"/>
        <w:rPr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  <w:tab/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IS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-0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2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. Rzut 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parteru. Zabezpieczenia przejść p.poż. 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  <w:t>1:100</w:t>
      </w:r>
    </w:p>
    <w:p>
      <w:pPr>
        <w:pStyle w:val="LOnormal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36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  <w:tab/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IS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-0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3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. Rzut 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piętra I. Zabezpieczenia przejść p.poż. 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  <w:t>1:100</w:t>
      </w:r>
    </w:p>
    <w:p>
      <w:pPr>
        <w:pStyle w:val="LOnormal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36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  <w:tab/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IS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-0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4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. Rzut 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kondygnacji powtarzalnej – piętro II-X. Zabezpieczenia przejść p.poż.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>1:100</w:t>
      </w:r>
    </w:p>
    <w:p>
      <w:pPr>
        <w:pStyle w:val="LOnormal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36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  <w:tab/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IS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-0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5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. Rzut 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piętra XI. Zabezpieczenia przejść p.poż. 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  <w:tab/>
        <w:t>1:100</w:t>
      </w:r>
    </w:p>
    <w:p>
      <w:pPr>
        <w:pStyle w:val="LOnormal"/>
        <w:tabs>
          <w:tab w:val="clear" w:pos="720"/>
          <w:tab w:val="left" w:pos="0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</w:r>
    </w:p>
    <w:p>
      <w:pPr>
        <w:pStyle w:val="LOnormal"/>
        <w:tabs>
          <w:tab w:val="clear" w:pos="720"/>
          <w:tab w:val="left" w:pos="0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</w:r>
    </w:p>
    <w:p>
      <w:pPr>
        <w:pStyle w:val="LOnormal"/>
        <w:tabs>
          <w:tab w:val="clear" w:pos="720"/>
          <w:tab w:val="left" w:pos="0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</w:r>
    </w:p>
    <w:p>
      <w:pPr>
        <w:pStyle w:val="LOnormal"/>
        <w:tabs>
          <w:tab w:val="clear" w:pos="720"/>
          <w:tab w:val="left" w:pos="0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</w:r>
    </w:p>
    <w:p>
      <w:pPr>
        <w:pStyle w:val="LOnormal"/>
        <w:tabs>
          <w:tab w:val="clear" w:pos="720"/>
          <w:tab w:val="left" w:pos="0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</w:r>
    </w:p>
    <w:p>
      <w:pPr>
        <w:pStyle w:val="LOnormal"/>
        <w:tabs>
          <w:tab w:val="clear" w:pos="720"/>
          <w:tab w:val="left" w:pos="0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               </w:t>
      </w:r>
    </w:p>
    <w:p>
      <w:pPr>
        <w:pStyle w:val="LOnormal"/>
        <w:widowControl w:val="false"/>
        <w:tabs>
          <w:tab w:val="clear" w:pos="720"/>
          <w:tab w:val="left" w:pos="1295" w:leader="none"/>
        </w:tabs>
        <w:rPr>
          <w:rFonts w:ascii="Arial" w:hAnsi="Arial" w:eastAsia="Arial" w:cs="Arial"/>
          <w:b/>
          <w:b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/>
          <w:i w:val="false"/>
          <w:color w:val="00000A"/>
          <w:sz w:val="20"/>
          <w:szCs w:val="20"/>
          <w:u w:val="none"/>
          <w:shd w:fill="auto" w:val="clear"/>
        </w:rPr>
      </w:r>
    </w:p>
    <w:p>
      <w:pPr>
        <w:pStyle w:val="LOnormal"/>
        <w:widowControl w:val="false"/>
        <w:tabs>
          <w:tab w:val="clear" w:pos="720"/>
          <w:tab w:val="left" w:pos="1295" w:leader="none"/>
        </w:tabs>
        <w:rPr>
          <w:rFonts w:ascii="Arial" w:hAnsi="Arial" w:eastAsia="Arial" w:cs="Arial"/>
          <w:b/>
          <w:b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/>
          <w:i w:val="false"/>
          <w:color w:val="00000A"/>
          <w:sz w:val="20"/>
          <w:szCs w:val="20"/>
          <w:u w:val="none"/>
          <w:shd w:fill="auto" w:val="clear"/>
        </w:rPr>
        <w:t>1.    CZĘŚĆ OGÓLNA</w:t>
      </w:r>
    </w:p>
    <w:p>
      <w:pPr>
        <w:pStyle w:val="LOnormal"/>
        <w:tabs>
          <w:tab w:val="clear" w:pos="720"/>
          <w:tab w:val="left" w:pos="405" w:leader="none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rPr>
          <w:rFonts w:ascii="Arial" w:hAnsi="Arial" w:eastAsia="Arial" w:cs="Arial"/>
          <w:b/>
          <w:b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/>
          <w:i w:val="false"/>
          <w:color w:val="00000A"/>
          <w:sz w:val="20"/>
          <w:szCs w:val="20"/>
          <w:u w:val="none"/>
          <w:shd w:fill="auto" w:val="clear"/>
        </w:rPr>
        <w:t>1.1.    Materiały wyjściowe do projektowania.</w:t>
      </w:r>
    </w:p>
    <w:p>
      <w:pPr>
        <w:pStyle w:val="LOnormal"/>
        <w:keepNext w:val="false"/>
        <w:keepLines w:val="false"/>
        <w:pageBreakBefore w:val="false"/>
        <w:widowControl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–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Zlecenie Inwestora.</w:t>
      </w:r>
    </w:p>
    <w:p>
      <w:pPr>
        <w:pStyle w:val="LOnormal"/>
        <w:keepNext w:val="false"/>
        <w:keepLines w:val="false"/>
        <w:pageBreakBefore w:val="false"/>
        <w:widowControl/>
        <w:spacing w:lineRule="auto" w:line="240" w:before="0" w:after="19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–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Mapa do celów projektowych.</w:t>
      </w:r>
    </w:p>
    <w:p>
      <w:pPr>
        <w:pStyle w:val="LOnormal"/>
        <w:keepNext w:val="false"/>
        <w:keepLines w:val="false"/>
        <w:pageBreakBefore w:val="false"/>
        <w:widowControl/>
        <w:spacing w:lineRule="auto" w:line="240" w:before="0" w:after="19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–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Wytyczne i uzgodnienia ze zleceniodawcą.</w:t>
      </w:r>
    </w:p>
    <w:p>
      <w:pPr>
        <w:pStyle w:val="LOnormal"/>
        <w:keepNext w:val="false"/>
        <w:keepLines w:val="false"/>
        <w:pageBreakBefore w:val="false"/>
        <w:widowControl/>
        <w:tabs>
          <w:tab w:val="clear" w:pos="720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240" w:before="0" w:after="0"/>
        <w:ind w:left="0" w:right="0" w:hanging="0"/>
        <w:jc w:val="left"/>
        <w:rPr>
          <w:shd w:fill="auto" w:val="clear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–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Obowiązujące wymagania formalno – prawne oraz normy w zakresie projektowania i budowy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h-CN" w:bidi="hi-IN"/>
        </w:rPr>
        <w:t>instalacji sanitarnych i zabezpieczeń pożarowych.</w:t>
      </w:r>
    </w:p>
    <w:p>
      <w:pPr>
        <w:pStyle w:val="LOnormal"/>
        <w:tabs>
          <w:tab w:val="clear" w:pos="720"/>
          <w:tab w:val="left" w:pos="300" w:leader="none"/>
          <w:tab w:val="left" w:pos="660" w:leader="none"/>
          <w:tab w:val="left" w:pos="1020" w:leader="none"/>
          <w:tab w:val="left" w:pos="1380" w:leader="none"/>
          <w:tab w:val="left" w:pos="2100" w:leader="none"/>
          <w:tab w:val="left" w:pos="2460" w:leader="none"/>
          <w:tab w:val="left" w:pos="2820" w:leader="none"/>
          <w:tab w:val="left" w:pos="3540" w:leader="none"/>
          <w:tab w:val="left" w:pos="3900" w:leader="none"/>
          <w:tab w:val="left" w:pos="4260" w:leader="none"/>
          <w:tab w:val="left" w:pos="5340" w:leader="none"/>
        </w:tabs>
        <w:spacing w:lineRule="auto" w:line="240" w:before="0" w:after="19"/>
        <w:jc w:val="both"/>
        <w:rPr>
          <w:rFonts w:ascii="Arial" w:hAnsi="Arial" w:eastAsia="Arial" w:cs="Arial"/>
          <w:sz w:val="20"/>
          <w:szCs w:val="20"/>
          <w:shd w:fill="auto" w:val="clear"/>
        </w:rPr>
      </w:pPr>
      <w:bookmarkStart w:id="0" w:name="_heading=h.gjdgxs"/>
      <w:bookmarkEnd w:id="0"/>
      <w:r>
        <w:rPr>
          <w:rFonts w:eastAsia="Arial" w:cs="Arial" w:ascii="Arial" w:hAnsi="Arial"/>
          <w:sz w:val="20"/>
          <w:szCs w:val="20"/>
          <w:shd w:fill="auto" w:val="clear"/>
        </w:rPr>
        <w:t xml:space="preserve">– </w:t>
      </w:r>
      <w:r>
        <w:rPr>
          <w:rFonts w:eastAsia="Arial" w:cs="Arial" w:ascii="Arial" w:hAnsi="Arial"/>
          <w:sz w:val="20"/>
          <w:szCs w:val="20"/>
          <w:shd w:fill="auto" w:val="clear"/>
        </w:rPr>
        <w:t>Uzgodnienia międzybranżowe.</w:t>
      </w:r>
    </w:p>
    <w:p>
      <w:pPr>
        <w:pStyle w:val="LOnormal"/>
        <w:tabs>
          <w:tab w:val="clear" w:pos="720"/>
          <w:tab w:val="left" w:pos="300" w:leader="none"/>
          <w:tab w:val="left" w:pos="660" w:leader="none"/>
          <w:tab w:val="left" w:pos="1020" w:leader="none"/>
          <w:tab w:val="left" w:pos="1380" w:leader="none"/>
          <w:tab w:val="left" w:pos="2100" w:leader="none"/>
          <w:tab w:val="left" w:pos="2460" w:leader="none"/>
          <w:tab w:val="left" w:pos="2820" w:leader="none"/>
          <w:tab w:val="left" w:pos="3540" w:leader="none"/>
          <w:tab w:val="left" w:pos="3900" w:leader="none"/>
          <w:tab w:val="left" w:pos="4260" w:leader="none"/>
          <w:tab w:val="left" w:pos="5340" w:leader="none"/>
        </w:tabs>
        <w:spacing w:lineRule="auto" w:line="240" w:before="0" w:after="19"/>
        <w:jc w:val="both"/>
        <w:rPr>
          <w:shd w:fill="auto" w:val="clear"/>
        </w:rPr>
      </w:pPr>
      <w:r>
        <w:rPr>
          <w:rFonts w:eastAsia="Arial" w:cs="Arial" w:ascii="Arial" w:hAnsi="Arial"/>
          <w:sz w:val="20"/>
          <w:szCs w:val="20"/>
          <w:shd w:fill="auto" w:val="clear"/>
        </w:rPr>
        <w:t xml:space="preserve">- Ekspertyza pożarowa z wytycznymi do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h-CN" w:bidi="hi-IN"/>
        </w:rPr>
        <w:t>zabezpieczeń pożarowych.</w:t>
      </w:r>
    </w:p>
    <w:p>
      <w:pPr>
        <w:pStyle w:val="LOnormal"/>
        <w:keepNext w:val="false"/>
        <w:keepLines w:val="false"/>
        <w:pageBreakBefore w:val="false"/>
        <w:widowControl/>
        <w:tabs>
          <w:tab w:val="clear" w:pos="720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240" w:before="0" w:after="0"/>
        <w:ind w:left="0" w:right="0" w:hanging="0"/>
        <w:jc w:val="left"/>
        <w:rPr>
          <w:shd w:fill="auto" w:val="clear"/>
        </w:rPr>
      </w:pPr>
      <w:r>
        <w:rPr>
          <w:rFonts w:eastAsia="Arial" w:cs="Arial" w:ascii="Arial" w:hAnsi="Arial"/>
          <w:sz w:val="20"/>
          <w:szCs w:val="20"/>
          <w:shd w:fill="auto" w:val="clear"/>
        </w:rPr>
        <w:t xml:space="preserve">- </w:t>
      </w:r>
      <w:r>
        <w:rPr>
          <w:rFonts w:eastAsia="Arial" w:cs="Arial" w:ascii="Arial" w:hAnsi="Arial"/>
          <w:color w:val="00000A"/>
          <w:kern w:val="0"/>
          <w:sz w:val="20"/>
          <w:szCs w:val="20"/>
          <w:shd w:fill="auto" w:val="clear"/>
          <w:lang w:val="pl-PL" w:eastAsia="zh-CN" w:bidi="hi-IN"/>
        </w:rPr>
        <w:t>Inwentaryzacja do celów projektowych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.</w:t>
      </w:r>
    </w:p>
    <w:p>
      <w:pPr>
        <w:pStyle w:val="LOnormal"/>
        <w:widowControl/>
        <w:tabs>
          <w:tab w:val="clear" w:pos="720"/>
          <w:tab w:val="left" w:pos="583" w:leader="none"/>
          <w:tab w:val="left" w:pos="866" w:leader="none"/>
          <w:tab w:val="left" w:pos="1149" w:leader="none"/>
          <w:tab w:val="left" w:pos="1432" w:leader="none"/>
          <w:tab w:val="left" w:pos="1715" w:leader="none"/>
          <w:tab w:val="left" w:pos="2281" w:leader="none"/>
          <w:tab w:val="left" w:pos="2564" w:leader="none"/>
          <w:tab w:val="left" w:pos="3130" w:leader="none"/>
          <w:tab w:val="left" w:pos="3696" w:leader="none"/>
          <w:tab w:val="left" w:pos="4262" w:leader="none"/>
          <w:tab w:val="left" w:pos="4545" w:leader="none"/>
          <w:tab w:val="left" w:pos="5582" w:leader="none"/>
          <w:tab w:val="left" w:pos="6242" w:leader="none"/>
          <w:tab w:val="left" w:pos="7562" w:leader="none"/>
          <w:tab w:val="left" w:pos="8222" w:leader="none"/>
          <w:tab w:val="left" w:pos="12182" w:leader="none"/>
          <w:tab w:val="left" w:pos="12842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- Posiadana przez inwestora część dokumentacji archiwalnej.</w:t>
      </w:r>
    </w:p>
    <w:p>
      <w:pPr>
        <w:pStyle w:val="Nagwek2"/>
        <w:widowControl/>
        <w:tabs>
          <w:tab w:val="clear" w:pos="720"/>
          <w:tab w:val="left" w:pos="405" w:leader="none"/>
        </w:tabs>
        <w:jc w:val="left"/>
        <w:rPr>
          <w:rFonts w:ascii="Arial" w:hAnsi="Arial" w:eastAsia="Arial" w:cs="Arial"/>
          <w:b/>
          <w:b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/>
          <w:i w:val="false"/>
          <w:color w:val="00000A"/>
          <w:sz w:val="20"/>
          <w:szCs w:val="20"/>
          <w:u w:val="none"/>
          <w:shd w:fill="auto" w:val="clear"/>
        </w:rPr>
      </w:r>
    </w:p>
    <w:p>
      <w:pPr>
        <w:pStyle w:val="Nagwek2"/>
        <w:widowControl/>
        <w:tabs>
          <w:tab w:val="clear" w:pos="720"/>
          <w:tab w:val="left" w:pos="405" w:leader="none"/>
        </w:tabs>
        <w:jc w:val="left"/>
        <w:rPr>
          <w:rFonts w:ascii="Arial" w:hAnsi="Arial" w:eastAsia="Arial" w:cs="Arial"/>
          <w:b/>
          <w:b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/>
          <w:i w:val="false"/>
          <w:color w:val="00000A"/>
          <w:sz w:val="20"/>
          <w:szCs w:val="20"/>
          <w:u w:val="none"/>
          <w:shd w:fill="auto" w:val="clear"/>
        </w:rPr>
        <w:t>1.2.    Zakres opracowania.</w:t>
      </w:r>
    </w:p>
    <w:p>
      <w:pPr>
        <w:pStyle w:val="LOnormal"/>
        <w:jc w:val="both"/>
        <w:rPr>
          <w:rFonts w:ascii="Arial" w:hAnsi="Arial" w:eastAsia="Arial" w:cs="Arial"/>
          <w:b w:val="false"/>
          <w:b w:val="false"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</w:r>
    </w:p>
    <w:p>
      <w:pPr>
        <w:pStyle w:val="LOnormal"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Opracowanie obejmuje swoim zakresem zabezpieczenia pożarowe następujących istniejących instalacji:</w:t>
      </w:r>
    </w:p>
    <w:p>
      <w:pPr>
        <w:pStyle w:val="LOnormal"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</w:r>
    </w:p>
    <w:p>
      <w:pPr>
        <w:pStyle w:val="LOnormal"/>
        <w:tabs>
          <w:tab w:val="clear" w:pos="720"/>
          <w:tab w:val="left" w:pos="457" w:leader="none"/>
          <w:tab w:val="left" w:pos="2498" w:leader="none"/>
          <w:tab w:val="left" w:pos="4636" w:leader="none"/>
          <w:tab w:val="left" w:pos="5705" w:leader="none"/>
          <w:tab w:val="left" w:pos="12119" w:leader="none"/>
          <w:tab w:val="left" w:pos="13188" w:leader="none"/>
        </w:tabs>
        <w:spacing w:lineRule="auto" w:line="240" w:before="0" w:after="0"/>
        <w:ind w:left="0" w:right="0" w:hanging="0"/>
        <w:jc w:val="both"/>
        <w:rPr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ab/>
      </w:r>
      <w:r>
        <w:rPr>
          <w:rFonts w:eastAsia="Times New Roman" w:cs="Arial" w:ascii="Arial" w:hAnsi="Arial"/>
          <w:b w:val="false"/>
          <w:bCs w:val="false"/>
          <w:color w:val="00000A"/>
          <w:sz w:val="20"/>
          <w:szCs w:val="20"/>
          <w:shd w:fill="auto" w:val="clear"/>
          <w:lang w:val="pl-PL" w:eastAsia="zxx" w:bidi="ar-SA"/>
        </w:rPr>
        <w:t>- instalacja centralnego ogrzewania i ciepła technologicznego,</w:t>
      </w:r>
    </w:p>
    <w:p>
      <w:pPr>
        <w:pStyle w:val="Normal"/>
        <w:tabs>
          <w:tab w:val="clear" w:pos="720"/>
          <w:tab w:val="left" w:pos="420" w:leader="none"/>
          <w:tab w:val="left" w:pos="2847" w:leader="none"/>
          <w:tab w:val="left" w:pos="4985" w:leader="none"/>
          <w:tab w:val="left" w:pos="6054" w:leader="none"/>
          <w:tab w:val="left" w:pos="12468" w:leader="none"/>
          <w:tab w:val="left" w:pos="13537" w:leader="none"/>
        </w:tabs>
        <w:spacing w:lineRule="auto" w:line="240" w:before="0" w:after="0"/>
        <w:ind w:left="0" w:right="0" w:hanging="0"/>
        <w:jc w:val="both"/>
        <w:rPr>
          <w:rFonts w:ascii="Arial" w:hAnsi="Arial" w:eastAsia="Arial" w:cs="ArialMT"/>
          <w:b w:val="false"/>
          <w:b w:val="false"/>
          <w:bCs w:val="false"/>
          <w:color w:val="00000A"/>
          <w:sz w:val="20"/>
          <w:szCs w:val="20"/>
          <w:shd w:fill="auto" w:val="clear"/>
          <w:lang w:val="pl-PL" w:eastAsia="zxx" w:bidi="ar-SA"/>
        </w:rPr>
      </w:pPr>
      <w:r>
        <w:rPr>
          <w:rFonts w:eastAsia="Arial" w:cs="ArialMT" w:ascii="Arial" w:hAnsi="Arial"/>
          <w:b w:val="false"/>
          <w:bCs w:val="false"/>
          <w:color w:val="00000A"/>
          <w:sz w:val="20"/>
          <w:szCs w:val="20"/>
          <w:shd w:fill="auto" w:val="clear"/>
          <w:lang w:val="pl-PL" w:eastAsia="zxx" w:bidi="ar-SA"/>
        </w:rPr>
        <w:tab/>
        <w:t xml:space="preserve"> - instalacja wentylacji mechanicznej </w:t>
      </w:r>
      <w:r>
        <w:rPr>
          <w:rFonts w:eastAsia="Arial" w:cs="ArialMT" w:ascii="Arial" w:hAnsi="Arial"/>
          <w:b w:val="false"/>
          <w:bCs w:val="false"/>
          <w:color w:val="00000A"/>
          <w:sz w:val="20"/>
          <w:szCs w:val="20"/>
          <w:shd w:fill="auto" w:val="clear"/>
          <w:lang w:val="pl-PL" w:eastAsia="zxx" w:bidi="ar-SA"/>
        </w:rPr>
        <w:t>oraz</w:t>
      </w:r>
      <w:r>
        <w:rPr>
          <w:rFonts w:eastAsia="Arial" w:cs="ArialMT" w:ascii="Arial" w:hAnsi="Arial"/>
          <w:b w:val="false"/>
          <w:bCs w:val="false"/>
          <w:color w:val="00000A"/>
          <w:sz w:val="20"/>
          <w:szCs w:val="20"/>
          <w:shd w:fill="auto" w:val="clear"/>
          <w:lang w:val="pl-PL" w:eastAsia="zxx" w:bidi="ar-SA"/>
        </w:rPr>
        <w:t xml:space="preserve"> </w:t>
      </w:r>
      <w:r>
        <w:rPr>
          <w:rFonts w:eastAsia="Arial" w:cs="ArialMT" w:ascii="Arial" w:hAnsi="Arial"/>
          <w:b w:val="false"/>
          <w:bCs w:val="false"/>
          <w:color w:val="00000A"/>
          <w:sz w:val="20"/>
          <w:szCs w:val="20"/>
          <w:shd w:fill="auto" w:val="clear"/>
          <w:lang w:val="pl-PL" w:eastAsia="zxx" w:bidi="ar-SA"/>
        </w:rPr>
        <w:t>grawitacyjnej bytowej,</w:t>
      </w:r>
    </w:p>
    <w:p>
      <w:pPr>
        <w:pStyle w:val="Normal"/>
        <w:tabs>
          <w:tab w:val="clear" w:pos="720"/>
          <w:tab w:val="left" w:pos="420" w:leader="none"/>
          <w:tab w:val="left" w:pos="2847" w:leader="none"/>
          <w:tab w:val="left" w:pos="4985" w:leader="none"/>
          <w:tab w:val="left" w:pos="6054" w:leader="none"/>
          <w:tab w:val="left" w:pos="12468" w:leader="none"/>
          <w:tab w:val="left" w:pos="13537" w:leader="none"/>
        </w:tabs>
        <w:spacing w:lineRule="auto" w:line="240" w:before="0" w:after="0"/>
        <w:ind w:left="0" w:right="0" w:hanging="0"/>
        <w:jc w:val="both"/>
        <w:rPr>
          <w:rFonts w:ascii="Arial" w:hAnsi="Arial" w:eastAsia="Arial" w:cs="ArialMT"/>
          <w:b w:val="false"/>
          <w:b w:val="false"/>
          <w:bCs w:val="false"/>
          <w:color w:val="00000A"/>
          <w:sz w:val="20"/>
          <w:szCs w:val="20"/>
          <w:shd w:fill="auto" w:val="clear"/>
          <w:lang w:val="pl-PL" w:eastAsia="zxx" w:bidi="ar-SA"/>
        </w:rPr>
      </w:pPr>
      <w:r>
        <w:rPr>
          <w:rFonts w:eastAsia="Arial" w:cs="ArialMT" w:ascii="Arial" w:hAnsi="Arial"/>
          <w:b w:val="false"/>
          <w:bCs w:val="false"/>
          <w:color w:val="00000A"/>
          <w:sz w:val="20"/>
          <w:szCs w:val="20"/>
          <w:shd w:fill="auto" w:val="clear"/>
          <w:lang w:val="pl-PL" w:eastAsia="zxx" w:bidi="ar-SA"/>
        </w:rPr>
        <w:tab/>
        <w:t xml:space="preserve"> - instalacja wentylacji </w:t>
      </w:r>
      <w:r>
        <w:rPr>
          <w:rFonts w:eastAsia="Arial" w:cs="ArialMT" w:ascii="Arial" w:hAnsi="Arial"/>
          <w:b w:val="false"/>
          <w:bCs w:val="false"/>
          <w:color w:val="00000A"/>
          <w:sz w:val="20"/>
          <w:szCs w:val="20"/>
          <w:shd w:fill="auto" w:val="clear"/>
          <w:lang w:val="pl-PL" w:eastAsia="zxx" w:bidi="ar-SA"/>
        </w:rPr>
        <w:t>oddymiającej,</w:t>
      </w:r>
    </w:p>
    <w:p>
      <w:pPr>
        <w:pStyle w:val="Normal"/>
        <w:tabs>
          <w:tab w:val="clear" w:pos="720"/>
          <w:tab w:val="left" w:pos="420" w:leader="none"/>
          <w:tab w:val="left" w:pos="2847" w:leader="none"/>
          <w:tab w:val="left" w:pos="4985" w:leader="none"/>
          <w:tab w:val="left" w:pos="6054" w:leader="none"/>
          <w:tab w:val="left" w:pos="12468" w:leader="none"/>
          <w:tab w:val="left" w:pos="13537" w:leader="none"/>
        </w:tabs>
        <w:spacing w:lineRule="auto" w:line="240" w:before="0" w:after="0"/>
        <w:ind w:left="0" w:right="0" w:hanging="0"/>
        <w:jc w:val="both"/>
        <w:rPr>
          <w:rFonts w:ascii="Arial" w:hAnsi="Arial" w:eastAsia="Arial" w:cs="ArialMT"/>
          <w:b w:val="false"/>
          <w:b w:val="false"/>
          <w:bCs w:val="false"/>
          <w:color w:val="00000A"/>
          <w:sz w:val="20"/>
          <w:szCs w:val="20"/>
          <w:shd w:fill="auto" w:val="clear"/>
          <w:lang w:val="pl-PL" w:eastAsia="zxx" w:bidi="ar-SA"/>
        </w:rPr>
      </w:pPr>
      <w:r>
        <w:rPr>
          <w:rFonts w:eastAsia="Arial" w:cs="ArialMT" w:ascii="Arial" w:hAnsi="Arial"/>
          <w:b w:val="false"/>
          <w:bCs w:val="false"/>
          <w:color w:val="00000A"/>
          <w:sz w:val="20"/>
          <w:szCs w:val="20"/>
          <w:shd w:fill="auto" w:val="clear"/>
          <w:lang w:val="pl-PL" w:eastAsia="zxx" w:bidi="ar-SA"/>
        </w:rPr>
        <w:tab/>
        <w:t xml:space="preserve"> - instalacja gazu, </w:t>
      </w:r>
    </w:p>
    <w:p>
      <w:pPr>
        <w:pStyle w:val="Normal"/>
        <w:tabs>
          <w:tab w:val="clear" w:pos="720"/>
          <w:tab w:val="left" w:pos="457" w:leader="none"/>
          <w:tab w:val="left" w:pos="2498" w:leader="none"/>
          <w:tab w:val="left" w:pos="4636" w:leader="none"/>
          <w:tab w:val="left" w:pos="5705" w:leader="none"/>
          <w:tab w:val="left" w:pos="12119" w:leader="none"/>
          <w:tab w:val="left" w:pos="13188" w:leader="none"/>
        </w:tabs>
        <w:spacing w:lineRule="auto" w:line="240" w:before="0" w:after="0"/>
        <w:ind w:left="0" w:right="0" w:hanging="0"/>
        <w:jc w:val="both"/>
        <w:rPr>
          <w:rFonts w:ascii="Arial" w:hAnsi="Arial" w:eastAsia="Times New Roman" w:cs="Arial"/>
          <w:b w:val="false"/>
          <w:b w:val="false"/>
          <w:bCs w:val="false"/>
          <w:color w:val="00000A"/>
          <w:sz w:val="20"/>
          <w:szCs w:val="20"/>
          <w:shd w:fill="auto" w:val="clear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00000A"/>
          <w:sz w:val="20"/>
          <w:szCs w:val="20"/>
          <w:shd w:fill="auto" w:val="clear"/>
          <w:lang w:val="pl-PL" w:eastAsia="zxx" w:bidi="ar-SA"/>
        </w:rPr>
        <w:tab/>
        <w:t>- instalacja klimatyzacji,</w:t>
      </w:r>
    </w:p>
    <w:p>
      <w:pPr>
        <w:pStyle w:val="Normal"/>
        <w:tabs>
          <w:tab w:val="clear" w:pos="720"/>
          <w:tab w:val="left" w:pos="457" w:leader="none"/>
          <w:tab w:val="left" w:pos="2498" w:leader="none"/>
          <w:tab w:val="left" w:pos="4636" w:leader="none"/>
          <w:tab w:val="left" w:pos="5705" w:leader="none"/>
          <w:tab w:val="left" w:pos="12119" w:leader="none"/>
          <w:tab w:val="left" w:pos="13188" w:leader="none"/>
        </w:tabs>
        <w:spacing w:lineRule="auto" w:line="240" w:before="0" w:after="0"/>
        <w:ind w:left="0" w:right="0" w:hanging="0"/>
        <w:jc w:val="both"/>
        <w:rPr>
          <w:shd w:fill="auto" w:val="clear"/>
        </w:rPr>
      </w:pPr>
      <w:r>
        <w:rPr>
          <w:rFonts w:eastAsia="Lucida Sans Unicode" w:cs="Arial" w:ascii="Arial" w:hAnsi="Arial"/>
          <w:b w:val="false"/>
          <w:bCs w:val="false"/>
          <w:color w:val="00000A"/>
          <w:sz w:val="20"/>
          <w:szCs w:val="20"/>
          <w:shd w:fill="auto" w:val="clear"/>
          <w:lang w:val="pl-PL" w:eastAsia="zxx" w:bidi="zxx"/>
        </w:rPr>
        <w:tab/>
        <w:t>- instalacja</w:t>
      </w:r>
      <w:r>
        <w:rPr>
          <w:rFonts w:eastAsia="Times New Roman" w:cs="Arial" w:ascii="Arial" w:hAnsi="Arial"/>
          <w:b w:val="false"/>
          <w:bCs w:val="false"/>
          <w:color w:val="00000A"/>
          <w:sz w:val="20"/>
          <w:szCs w:val="20"/>
          <w:shd w:fill="auto" w:val="clear"/>
          <w:lang w:val="pl-PL" w:eastAsia="zxx" w:bidi="ar-SA"/>
        </w:rPr>
        <w:t xml:space="preserve"> wody zimnej bytowej,</w:t>
        <w:tab/>
      </w:r>
    </w:p>
    <w:p>
      <w:pPr>
        <w:pStyle w:val="Normal"/>
        <w:tabs>
          <w:tab w:val="clear" w:pos="720"/>
          <w:tab w:val="left" w:pos="457" w:leader="none"/>
        </w:tabs>
        <w:spacing w:lineRule="auto" w:line="240" w:before="0" w:after="0"/>
        <w:ind w:left="0" w:right="0" w:hanging="0"/>
        <w:jc w:val="both"/>
        <w:rPr>
          <w:shd w:fill="auto" w:val="clear"/>
        </w:rPr>
      </w:pPr>
      <w:r>
        <w:rPr>
          <w:rFonts w:eastAsia="Lucida Sans Unicode" w:cs="Arial" w:ascii="Arial" w:hAnsi="Arial"/>
          <w:b w:val="false"/>
          <w:bCs w:val="false"/>
          <w:color w:val="00000A"/>
          <w:sz w:val="20"/>
          <w:szCs w:val="20"/>
          <w:shd w:fill="auto" w:val="clear"/>
          <w:lang w:val="pl-PL" w:eastAsia="zxx" w:bidi="zxx"/>
        </w:rPr>
        <w:tab/>
        <w:t>- instalacja</w:t>
      </w:r>
      <w:r>
        <w:rPr>
          <w:rFonts w:eastAsia="Times New Roman" w:cs="Arial" w:ascii="Arial" w:hAnsi="Arial"/>
          <w:b w:val="false"/>
          <w:bCs w:val="false"/>
          <w:color w:val="00000A"/>
          <w:sz w:val="20"/>
          <w:szCs w:val="20"/>
          <w:shd w:fill="auto" w:val="clear"/>
          <w:lang w:val="pl-PL" w:eastAsia="zxx" w:bidi="ar-SA"/>
        </w:rPr>
        <w:t xml:space="preserve"> wodna p.poż.,</w:t>
      </w:r>
    </w:p>
    <w:p>
      <w:pPr>
        <w:pStyle w:val="Normal"/>
        <w:tabs>
          <w:tab w:val="clear" w:pos="720"/>
          <w:tab w:val="left" w:pos="457" w:leader="none"/>
        </w:tabs>
        <w:spacing w:lineRule="auto" w:line="240" w:before="0" w:after="0"/>
        <w:ind w:left="0" w:right="0" w:hanging="0"/>
        <w:jc w:val="both"/>
        <w:rPr>
          <w:rFonts w:ascii="Arial" w:hAnsi="Arial" w:eastAsia="Times New Roman" w:cs="Arial"/>
          <w:b w:val="false"/>
          <w:b w:val="false"/>
          <w:bCs w:val="false"/>
          <w:color w:val="00000A"/>
          <w:sz w:val="20"/>
          <w:szCs w:val="20"/>
          <w:shd w:fill="auto" w:val="clear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00000A"/>
          <w:sz w:val="20"/>
          <w:szCs w:val="20"/>
          <w:shd w:fill="auto" w:val="clear"/>
          <w:lang w:val="pl-PL" w:eastAsia="zxx" w:bidi="ar-SA"/>
        </w:rPr>
        <w:tab/>
        <w:t>- instalacja wody ciepłej,</w:t>
      </w:r>
    </w:p>
    <w:p>
      <w:pPr>
        <w:pStyle w:val="Normal"/>
        <w:tabs>
          <w:tab w:val="clear" w:pos="720"/>
          <w:tab w:val="left" w:pos="457" w:leader="none"/>
        </w:tabs>
        <w:spacing w:lineRule="auto" w:line="240" w:before="0" w:after="0"/>
        <w:ind w:left="0" w:right="0" w:hanging="0"/>
        <w:jc w:val="both"/>
        <w:rPr>
          <w:rFonts w:ascii="Arial" w:hAnsi="Arial" w:eastAsia="Times New Roman" w:cs="Arial"/>
          <w:b w:val="false"/>
          <w:b w:val="false"/>
          <w:bCs w:val="false"/>
          <w:color w:val="00000A"/>
          <w:sz w:val="20"/>
          <w:szCs w:val="20"/>
          <w:shd w:fill="auto" w:val="clear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00000A"/>
          <w:sz w:val="20"/>
          <w:szCs w:val="20"/>
          <w:shd w:fill="auto" w:val="clear"/>
          <w:lang w:val="pl-PL" w:eastAsia="zxx" w:bidi="ar-SA"/>
        </w:rPr>
        <w:tab/>
        <w:t>- instalacja cyrkulacji,</w:t>
      </w:r>
    </w:p>
    <w:p>
      <w:pPr>
        <w:pStyle w:val="Normal"/>
        <w:tabs>
          <w:tab w:val="clear" w:pos="720"/>
          <w:tab w:val="left" w:pos="-31831" w:leader="none"/>
          <w:tab w:val="left" w:pos="-25417" w:leader="none"/>
          <w:tab w:val="left" w:pos="-24348" w:leader="none"/>
          <w:tab w:val="left" w:pos="30498" w:leader="none"/>
          <w:tab w:val="left" w:pos="32636" w:leader="none"/>
        </w:tabs>
        <w:spacing w:lineRule="auto" w:line="240" w:before="0" w:after="0"/>
        <w:ind w:left="0" w:right="0" w:hanging="0"/>
        <w:jc w:val="both"/>
        <w:rPr>
          <w:rFonts w:ascii="Arial" w:hAnsi="Arial" w:eastAsia="Times New Roman" w:cs="Arial"/>
          <w:b w:val="false"/>
          <w:b w:val="false"/>
          <w:bCs w:val="false"/>
          <w:color w:val="00000A"/>
          <w:sz w:val="20"/>
          <w:szCs w:val="20"/>
          <w:shd w:fill="auto" w:val="clear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00000A"/>
          <w:sz w:val="20"/>
          <w:szCs w:val="20"/>
          <w:shd w:fill="auto" w:val="clear"/>
          <w:lang w:val="pl-PL" w:eastAsia="zxx" w:bidi="ar-SA"/>
        </w:rPr>
        <w:t xml:space="preserve">        </w:t>
      </w:r>
      <w:r>
        <w:rPr>
          <w:rFonts w:eastAsia="Times New Roman" w:cs="Arial" w:ascii="Arial" w:hAnsi="Arial"/>
          <w:b w:val="false"/>
          <w:bCs w:val="false"/>
          <w:color w:val="00000A"/>
          <w:sz w:val="20"/>
          <w:szCs w:val="20"/>
          <w:shd w:fill="auto" w:val="clear"/>
          <w:lang w:val="pl-PL" w:eastAsia="zxx" w:bidi="ar-SA"/>
        </w:rPr>
        <w:t>- instalacja kanalizacji sanitarnej,</w:t>
      </w:r>
    </w:p>
    <w:p>
      <w:pPr>
        <w:pStyle w:val="LOnormal"/>
        <w:tabs>
          <w:tab w:val="clear" w:pos="720"/>
          <w:tab w:val="left" w:pos="457" w:leader="none"/>
          <w:tab w:val="left" w:pos="2498" w:leader="none"/>
          <w:tab w:val="left" w:pos="4636" w:leader="none"/>
          <w:tab w:val="left" w:pos="5705" w:leader="none"/>
          <w:tab w:val="left" w:pos="12119" w:leader="none"/>
          <w:tab w:val="left" w:pos="13188" w:leader="none"/>
        </w:tabs>
        <w:spacing w:lineRule="auto" w:line="240" w:before="0" w:after="0"/>
        <w:ind w:left="0" w:right="0" w:hanging="0"/>
        <w:jc w:val="both"/>
        <w:rPr>
          <w:rFonts w:ascii="Arial" w:hAnsi="Arial" w:eastAsia="Times New Roman" w:cs="Arial"/>
          <w:b w:val="false"/>
          <w:b w:val="false"/>
          <w:bCs w:val="false"/>
          <w:color w:val="00000A"/>
          <w:sz w:val="20"/>
          <w:szCs w:val="20"/>
          <w:shd w:fill="auto" w:val="clear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00000A"/>
          <w:sz w:val="20"/>
          <w:szCs w:val="20"/>
          <w:shd w:fill="auto" w:val="clear"/>
          <w:lang w:val="pl-PL" w:eastAsia="zxx" w:bidi="ar-SA"/>
        </w:rPr>
        <w:t xml:space="preserve">        </w:t>
      </w:r>
      <w:r>
        <w:rPr>
          <w:rFonts w:eastAsia="Times New Roman" w:cs="Arial" w:ascii="Arial" w:hAnsi="Arial"/>
          <w:b w:val="false"/>
          <w:bCs w:val="false"/>
          <w:color w:val="00000A"/>
          <w:sz w:val="20"/>
          <w:szCs w:val="20"/>
          <w:shd w:fill="auto" w:val="clear"/>
          <w:lang w:val="pl-PL" w:eastAsia="zxx" w:bidi="ar-SA"/>
        </w:rPr>
        <w:t>- instalacja kanalizacji deszczowej.</w:t>
      </w:r>
    </w:p>
    <w:p>
      <w:pPr>
        <w:pStyle w:val="LOnormal"/>
        <w:keepNext w:val="false"/>
        <w:keepLines w:val="false"/>
        <w:pageBreakBefore w:val="false"/>
        <w:widowControl/>
        <w:tabs>
          <w:tab w:val="clear" w:pos="720"/>
          <w:tab w:val="left" w:pos="588" w:leader="none"/>
          <w:tab w:val="left" w:pos="2307" w:leader="none"/>
          <w:tab w:val="left" w:pos="4445" w:leader="none"/>
          <w:tab w:val="left" w:pos="5514" w:leader="none"/>
          <w:tab w:val="left" w:pos="11928" w:leader="none"/>
          <w:tab w:val="left" w:pos="12997" w:leader="none"/>
        </w:tabs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tabs>
          <w:tab w:val="clear" w:pos="720"/>
          <w:tab w:val="left" w:pos="588" w:leader="none"/>
          <w:tab w:val="left" w:pos="2307" w:leader="none"/>
          <w:tab w:val="left" w:pos="4445" w:leader="none"/>
          <w:tab w:val="left" w:pos="5514" w:leader="none"/>
          <w:tab w:val="left" w:pos="11928" w:leader="none"/>
          <w:tab w:val="left" w:pos="12997" w:leader="none"/>
        </w:tabs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Istniejące przyłącze wody dla obiektu pozostaj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bez zmian w stosunku do stanu obecnego.</w:t>
      </w:r>
    </w:p>
    <w:p>
      <w:pPr>
        <w:pStyle w:val="LOnormal"/>
        <w:widowControl/>
        <w:tabs>
          <w:tab w:val="clear" w:pos="720"/>
          <w:tab w:val="left" w:pos="588" w:leader="none"/>
          <w:tab w:val="left" w:pos="2307" w:leader="none"/>
          <w:tab w:val="left" w:pos="4445" w:leader="none"/>
          <w:tab w:val="left" w:pos="5514" w:leader="none"/>
          <w:tab w:val="left" w:pos="11928" w:leader="none"/>
          <w:tab w:val="left" w:pos="12997" w:leader="none"/>
        </w:tabs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W ramach opracowania przewidziano budowę nowej wewnętrznej instalacji hydrantowej, niezależnej od instalacji wody bytowej.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Istniejącą instalację hydrantową należy zdemontować pozostawiając odcinki konieczne dla dzia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ł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ania instalacji wody bytowej.</w:t>
      </w:r>
    </w:p>
    <w:p>
      <w:pPr>
        <w:pStyle w:val="Normal"/>
        <w:widowControl/>
        <w:tabs>
          <w:tab w:val="clear" w:pos="720"/>
          <w:tab w:val="left" w:pos="420" w:leader="none"/>
          <w:tab w:val="left" w:pos="2847" w:leader="none"/>
          <w:tab w:val="left" w:pos="4985" w:leader="none"/>
          <w:tab w:val="left" w:pos="6054" w:leader="none"/>
          <w:tab w:val="left" w:pos="12468" w:leader="none"/>
          <w:tab w:val="left" w:pos="13537" w:leader="none"/>
        </w:tabs>
        <w:spacing w:lineRule="auto" w:line="240" w:before="0" w:after="0"/>
        <w:ind w:left="0" w:right="0" w:hanging="0"/>
        <w:jc w:val="both"/>
        <w:rPr>
          <w:rFonts w:ascii="Arial" w:hAnsi="Arial" w:eastAsia="Arial" w:cs="ArialMT"/>
          <w:b w:val="false"/>
          <w:b w:val="false"/>
          <w:bCs w:val="false"/>
          <w:i w:val="false"/>
          <w:i w:val="false"/>
          <w:caps w:val="false"/>
          <w:smallCaps w:val="false"/>
          <w:strike w:val="false"/>
          <w:dstrike w:val="false"/>
          <w:color w:val="auto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ar-SA"/>
        </w:rPr>
      </w:pPr>
      <w:r>
        <w:rPr>
          <w:rFonts w:eastAsia="Arial" w:cs="ArialMT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ar-SA"/>
        </w:rPr>
        <w:t xml:space="preserve">W </w:t>
      </w:r>
      <w:r>
        <w:rPr>
          <w:rFonts w:eastAsia="Arial" w:cs="ArialMT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ar-SA"/>
        </w:rPr>
        <w:t xml:space="preserve">zakresie niniejszego opracowania jest wykonanie </w:t>
      </w:r>
      <w:r>
        <w:rPr>
          <w:rFonts w:eastAsia="Arial" w:cs="ArialMT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ar-SA"/>
        </w:rPr>
        <w:t>instalacj</w:t>
      </w:r>
      <w:r>
        <w:rPr>
          <w:rFonts w:eastAsia="Arial" w:cs="ArialMT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ar-SA"/>
        </w:rPr>
        <w:t>i</w:t>
      </w:r>
      <w:r>
        <w:rPr>
          <w:rFonts w:eastAsia="Arial" w:cs="ArialMT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ar-SA"/>
        </w:rPr>
        <w:t xml:space="preserve"> oddymiania </w:t>
      </w:r>
      <w:r>
        <w:rPr>
          <w:rFonts w:eastAsia="Arial" w:cs="ArialMT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ar-SA"/>
        </w:rPr>
        <w:t xml:space="preserve">drugiej klatki schodowej,  oddymianie korytarzy ewakuacyjnych, dokończenie instalacji oddymiającej pierwszej klatki schodowej, uruchomienie całości instalacji oddymiającej </w:t>
      </w:r>
      <w:r>
        <w:rPr>
          <w:rFonts w:eastAsia="Arial" w:cs="ArialMT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ar-SA"/>
        </w:rPr>
        <w:t>w budynku</w:t>
      </w:r>
      <w:r>
        <w:rPr>
          <w:rFonts w:eastAsia="Arial" w:cs="ArialMT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ar-SA"/>
        </w:rPr>
        <w:t>.</w:t>
      </w:r>
    </w:p>
    <w:p>
      <w:pPr>
        <w:pStyle w:val="Normal"/>
        <w:widowControl/>
        <w:tabs>
          <w:tab w:val="clear" w:pos="720"/>
          <w:tab w:val="left" w:pos="420" w:leader="none"/>
          <w:tab w:val="left" w:pos="2847" w:leader="none"/>
          <w:tab w:val="left" w:pos="4985" w:leader="none"/>
          <w:tab w:val="left" w:pos="6054" w:leader="none"/>
          <w:tab w:val="left" w:pos="12468" w:leader="none"/>
          <w:tab w:val="left" w:pos="13537" w:leader="none"/>
        </w:tabs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Nagwek2"/>
        <w:widowControl/>
        <w:tabs>
          <w:tab w:val="clear" w:pos="720"/>
          <w:tab w:val="left" w:pos="405" w:leader="none"/>
        </w:tabs>
        <w:jc w:val="left"/>
        <w:rPr>
          <w:rFonts w:ascii="Arial" w:hAnsi="Arial" w:eastAsia="Arial" w:cs="Arial"/>
          <w:b/>
          <w:b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/>
          <w:i w:val="false"/>
          <w:color w:val="00000A"/>
          <w:sz w:val="20"/>
          <w:szCs w:val="20"/>
          <w:u w:val="none"/>
          <w:shd w:fill="auto" w:val="clear"/>
        </w:rPr>
        <w:t>1.3.    Dane ogólne.</w:t>
      </w:r>
    </w:p>
    <w:p>
      <w:pPr>
        <w:pStyle w:val="Nagwek2"/>
        <w:widowControl/>
        <w:tabs>
          <w:tab w:val="clear" w:pos="720"/>
          <w:tab w:val="left" w:pos="405" w:leader="none"/>
        </w:tabs>
        <w:jc w:val="left"/>
        <w:rPr>
          <w:rFonts w:ascii="Arial" w:hAnsi="Arial" w:eastAsia="Arial" w:cs="Arial"/>
          <w:b/>
          <w:b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/>
          <w:i w:val="false"/>
          <w:color w:val="00000A"/>
          <w:sz w:val="20"/>
          <w:szCs w:val="20"/>
          <w:u w:val="none"/>
          <w:shd w:fill="auto" w:val="clear"/>
        </w:rPr>
      </w:r>
    </w:p>
    <w:p>
      <w:pPr>
        <w:pStyle w:val="LOnormal"/>
        <w:spacing w:lineRule="auto" w:line="240" w:before="0" w:after="85"/>
        <w:jc w:val="both"/>
        <w:rPr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Przebudowywany b</w:t>
      </w:r>
      <w:r>
        <w:rPr>
          <w:rFonts w:eastAsia="Arial" w:cs="Arial" w:ascii="Arial" w:hAnsi="Arial"/>
          <w:color w:val="00000A"/>
          <w:sz w:val="20"/>
          <w:szCs w:val="20"/>
          <w:shd w:fill="auto" w:val="clear"/>
        </w:rPr>
        <w:t xml:space="preserve">udynek pełni obecnie funkcję </w:t>
      </w:r>
      <w:r>
        <w:rPr>
          <w:rFonts w:eastAsia="Arial" w:cs="Arial" w:ascii="Arial" w:hAnsi="Arial"/>
          <w:color w:val="00000A"/>
          <w:sz w:val="20"/>
          <w:szCs w:val="20"/>
          <w:shd w:fill="auto" w:val="clear"/>
        </w:rPr>
        <w:t>akademika,</w:t>
      </w:r>
      <w:r>
        <w:rPr>
          <w:rFonts w:eastAsia="Arial" w:cs="Arial" w:ascii="Arial" w:hAnsi="Arial"/>
          <w:color w:val="00000A"/>
          <w:sz w:val="20"/>
          <w:szCs w:val="20"/>
          <w:shd w:fill="auto" w:val="clear"/>
        </w:rPr>
        <w:t xml:space="preserve"> Akademii Wychowania Fizycznego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.</w:t>
      </w:r>
      <w:r>
        <w:rPr>
          <w:rFonts w:eastAsia="Arial" w:cs="Arial" w:ascii="Arial" w:hAnsi="Arial"/>
          <w:color w:val="00000A"/>
          <w:sz w:val="20"/>
          <w:szCs w:val="20"/>
          <w:shd w:fill="auto" w:val="clear"/>
        </w:rPr>
        <w:t xml:space="preserve"> Posiada konstrukcję masywną ze ścianami murowanymi.</w:t>
      </w:r>
    </w:p>
    <w:p>
      <w:pPr>
        <w:pStyle w:val="LOnormal"/>
        <w:spacing w:lineRule="auto" w:line="240" w:before="0" w:after="85"/>
        <w:jc w:val="both"/>
        <w:rPr>
          <w:rFonts w:ascii="Arial" w:hAnsi="Arial" w:eastAsia="Arial" w:cs="Arial"/>
          <w:b w:val="false"/>
          <w:b w:val="false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sz w:val="20"/>
          <w:szCs w:val="20"/>
          <w:shd w:fill="auto" w:val="clear"/>
        </w:rPr>
        <w:t>Przyjęte rozwiązania techniczne w zakresie zabezpieczeń instalacji sanitarnych, zaprojektowano z uwzględnieniem wymagań operatu pożarowego.</w:t>
      </w:r>
    </w:p>
    <w:p>
      <w:pPr>
        <w:pStyle w:val="LOnormal"/>
        <w:tabs>
          <w:tab w:val="clear" w:pos="720"/>
          <w:tab w:val="left" w:pos="420" w:leader="none"/>
          <w:tab w:val="left" w:pos="2847" w:leader="none"/>
          <w:tab w:val="left" w:pos="4985" w:leader="none"/>
          <w:tab w:val="left" w:pos="6054" w:leader="none"/>
          <w:tab w:val="left" w:pos="12468" w:leader="none"/>
          <w:tab w:val="left" w:pos="13537" w:leader="none"/>
        </w:tabs>
        <w:spacing w:lineRule="auto" w:line="240" w:before="0" w:after="85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Na terenie projektowanej zabudowy jest istniejące przyłącze wody, jest one wystarczające pod względem wydajności na potrzeby bytowe i wewnętrznej instalacji hydrantowej. Ze względu jednak na niskie ciśnienie w instalacji i konieczność posiadania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czterech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 jednocześnie czynnych hydrantów przewidziano budowę pompowni p.poż.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 </w:t>
      </w:r>
    </w:p>
    <w:p>
      <w:pPr>
        <w:pStyle w:val="LOnormal"/>
        <w:tabs>
          <w:tab w:val="clear" w:pos="720"/>
          <w:tab w:val="left" w:pos="420" w:leader="none"/>
          <w:tab w:val="left" w:pos="2847" w:leader="none"/>
          <w:tab w:val="left" w:pos="4985" w:leader="none"/>
          <w:tab w:val="left" w:pos="6054" w:leader="none"/>
          <w:tab w:val="left" w:pos="12468" w:leader="none"/>
          <w:tab w:val="left" w:pos="13537" w:leader="none"/>
        </w:tabs>
        <w:spacing w:lineRule="auto" w:line="240" w:before="0" w:after="85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Cały obiekt zgodnie z opracowaniem p. poż. podzielono na strefy pożarowe. Podział obiektu na wewnętrzne strefy pożarowe i ściany oddzielenia pożarowego ujęto w opracowaniu branży architektonicznej.</w:t>
      </w:r>
    </w:p>
    <w:p>
      <w:pPr>
        <w:pStyle w:val="LOnormal"/>
        <w:tabs>
          <w:tab w:val="clear" w:pos="720"/>
          <w:tab w:val="left" w:pos="420" w:leader="none"/>
          <w:tab w:val="left" w:pos="2847" w:leader="none"/>
          <w:tab w:val="left" w:pos="4985" w:leader="none"/>
          <w:tab w:val="left" w:pos="6054" w:leader="none"/>
          <w:tab w:val="left" w:pos="12468" w:leader="none"/>
          <w:tab w:val="left" w:pos="13537" w:leader="none"/>
        </w:tabs>
        <w:spacing w:lineRule="auto" w:line="240" w:before="0" w:after="85"/>
        <w:jc w:val="both"/>
        <w:rPr>
          <w:rFonts w:ascii="Arial" w:hAnsi="Arial" w:eastAsia="Arial" w:cs="Arial"/>
          <w:sz w:val="20"/>
          <w:szCs w:val="20"/>
          <w:shd w:fill="auto" w:val="clear"/>
        </w:rPr>
      </w:pPr>
      <w:r>
        <w:rPr>
          <w:rFonts w:eastAsia="Arial" w:cs="Arial" w:ascii="Arial" w:hAnsi="Arial"/>
          <w:sz w:val="20"/>
          <w:szCs w:val="20"/>
          <w:shd w:fill="auto" w:val="clear"/>
        </w:rPr>
      </w:r>
    </w:p>
    <w:p>
      <w:pPr>
        <w:pStyle w:val="LOnormal"/>
        <w:tabs>
          <w:tab w:val="clear" w:pos="720"/>
          <w:tab w:val="left" w:pos="420" w:leader="none"/>
          <w:tab w:val="left" w:pos="2847" w:leader="none"/>
          <w:tab w:val="left" w:pos="4985" w:leader="none"/>
          <w:tab w:val="left" w:pos="6054" w:leader="none"/>
          <w:tab w:val="left" w:pos="12468" w:leader="none"/>
          <w:tab w:val="left" w:pos="13537" w:leader="none"/>
        </w:tabs>
        <w:spacing w:lineRule="auto" w:line="240" w:before="0" w:after="85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</w:r>
    </w:p>
    <w:p>
      <w:pPr>
        <w:pStyle w:val="LOnormal"/>
        <w:tabs>
          <w:tab w:val="clear" w:pos="720"/>
          <w:tab w:val="left" w:pos="420" w:leader="none"/>
          <w:tab w:val="left" w:pos="2847" w:leader="none"/>
          <w:tab w:val="left" w:pos="4985" w:leader="none"/>
          <w:tab w:val="left" w:pos="6054" w:leader="none"/>
          <w:tab w:val="left" w:pos="12468" w:leader="none"/>
          <w:tab w:val="left" w:pos="13537" w:leader="none"/>
        </w:tabs>
        <w:spacing w:lineRule="auto" w:line="240" w:before="0" w:after="85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</w:r>
    </w:p>
    <w:p>
      <w:pPr>
        <w:pStyle w:val="LOnormal"/>
        <w:tabs>
          <w:tab w:val="clear" w:pos="720"/>
          <w:tab w:val="left" w:pos="420" w:leader="none"/>
          <w:tab w:val="left" w:pos="2847" w:leader="none"/>
          <w:tab w:val="left" w:pos="4985" w:leader="none"/>
          <w:tab w:val="left" w:pos="6054" w:leader="none"/>
          <w:tab w:val="left" w:pos="12468" w:leader="none"/>
          <w:tab w:val="left" w:pos="13537" w:leader="none"/>
        </w:tabs>
        <w:spacing w:lineRule="auto" w:line="240" w:before="0" w:after="85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</w:r>
    </w:p>
    <w:p>
      <w:pPr>
        <w:pStyle w:val="LOnormal"/>
        <w:rPr>
          <w:shd w:fill="auto" w:val="clear"/>
        </w:rPr>
      </w:pPr>
      <w:r>
        <w:rPr>
          <w:rFonts w:eastAsia="Arial" w:cs="Arial" w:ascii="Arial" w:hAnsi="Arial"/>
          <w:b/>
          <w:color w:val="00000A"/>
          <w:sz w:val="20"/>
          <w:szCs w:val="20"/>
          <w:u w:val="none"/>
          <w:shd w:fill="auto" w:val="clear"/>
        </w:rPr>
        <w:t xml:space="preserve">1.4. </w:t>
      </w:r>
      <w:r>
        <w:rPr>
          <w:rFonts w:eastAsia="Arial" w:cs="Arial" w:ascii="Arial" w:hAnsi="Arial"/>
          <w:b/>
          <w:color w:val="00000A"/>
          <w:kern w:val="0"/>
          <w:sz w:val="20"/>
          <w:szCs w:val="20"/>
          <w:u w:val="none"/>
          <w:shd w:fill="auto" w:val="clear"/>
          <w:lang w:val="pl-PL" w:eastAsia="zh-CN" w:bidi="hi-IN"/>
        </w:rPr>
        <w:t>N</w:t>
      </w:r>
      <w:r>
        <w:rPr>
          <w:rFonts w:eastAsia="Arial" w:cs="Arial" w:ascii="Arial" w:hAnsi="Arial"/>
          <w:b/>
          <w:color w:val="00000A"/>
          <w:sz w:val="20"/>
          <w:szCs w:val="20"/>
          <w:u w:val="none"/>
          <w:shd w:fill="auto" w:val="clear"/>
        </w:rPr>
        <w:t>ormy i przepisy.</w:t>
      </w:r>
    </w:p>
    <w:p>
      <w:pPr>
        <w:pStyle w:val="LOnormal"/>
        <w:keepNext w:val="false"/>
        <w:keepLines w:val="false"/>
        <w:pageBreakBefore w:val="false"/>
        <w:widowControl/>
        <w:tabs>
          <w:tab w:val="clear" w:pos="720"/>
          <w:tab w:val="left" w:pos="0" w:leader="none"/>
          <w:tab w:val="left" w:pos="6120" w:leader="none"/>
          <w:tab w:val="left" w:pos="6480" w:leader="none"/>
        </w:tabs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singl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single"/>
          <w:shd w:fill="auto" w:val="clear"/>
          <w:vertAlign w:val="baseline"/>
        </w:rPr>
      </w:r>
    </w:p>
    <w:p>
      <w:pPr>
        <w:pStyle w:val="LOnormal"/>
        <w:rPr>
          <w:rFonts w:ascii="Arial" w:hAnsi="Arial" w:eastAsia="Arial" w:cs="Arial"/>
          <w:b w:val="false"/>
          <w:b w:val="false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sz w:val="20"/>
          <w:szCs w:val="20"/>
          <w:shd w:fill="auto" w:val="clear"/>
        </w:rPr>
        <w:t>Przy realizacji inwestycji obowiązują aktualne przepisy państwowe, normy i wytyczne w tym:</w:t>
      </w:r>
    </w:p>
    <w:tbl>
      <w:tblPr>
        <w:tblW w:w="9583" w:type="dxa"/>
        <w:jc w:val="left"/>
        <w:tblInd w:w="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7"/>
        <w:gridCol w:w="6826"/>
      </w:tblGrid>
      <w:tr>
        <w:trPr/>
        <w:tc>
          <w:tcPr>
            <w:tcW w:w="2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200"/>
              <w:ind w:left="0" w:right="71" w:hanging="0"/>
              <w:jc w:val="left"/>
              <w:rPr>
                <w:rFonts w:ascii="Arial" w:hAnsi="Arial" w:eastAsia="Arial" w:cs="Arial"/>
                <w:b w:val="false"/>
                <w:b w:val="false"/>
                <w:color w:val="auto"/>
                <w:sz w:val="20"/>
                <w:szCs w:val="20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color w:val="000000"/>
                <w:sz w:val="20"/>
                <w:szCs w:val="20"/>
                <w:shd w:fill="auto" w:val="clear"/>
              </w:rPr>
              <w:t>Dziennik Ustaw z 2002r. Nr 75, poz. 690 z     aktualizacjami na czas uzyskania pozwolenia na budowę.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200"/>
              <w:ind w:left="0" w:right="71" w:hanging="0"/>
              <w:jc w:val="left"/>
              <w:rPr>
                <w:rFonts w:ascii="Arial" w:hAnsi="Arial" w:eastAsia="Arial" w:cs="Arial"/>
                <w:b w:val="false"/>
                <w:b w:val="false"/>
                <w:sz w:val="20"/>
                <w:szCs w:val="20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sz w:val="20"/>
                <w:szCs w:val="20"/>
                <w:shd w:fill="auto" w:val="clear"/>
              </w:rPr>
              <w:t>Rozporządzenie Ministra Infrastruktury w sprawie warunków technicznych, jakim powinny odpowiadać budynki i ich usytuowanie.</w:t>
            </w:r>
          </w:p>
        </w:tc>
      </w:tr>
      <w:tr>
        <w:trPr/>
        <w:tc>
          <w:tcPr>
            <w:tcW w:w="2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LOnormal"/>
              <w:widowControl w:val="false"/>
              <w:ind w:left="0" w:right="71" w:hanging="0"/>
              <w:jc w:val="left"/>
              <w:rPr/>
            </w:pPr>
            <w:hyperlink r:id="rId2">
              <w:r>
                <w:rPr>
                  <w:rStyle w:val="Domylnystylznaku"/>
                  <w:rFonts w:eastAsia="Arial" w:cs="Arial" w:ascii="Arial" w:hAnsi="Arial"/>
                  <w:b w:val="false"/>
                  <w:color w:val="000000"/>
                  <w:sz w:val="20"/>
                  <w:szCs w:val="20"/>
                  <w:u w:val="single"/>
                  <w:shd w:fill="auto" w:val="clear"/>
                </w:rPr>
                <w:t>Dz.U. 2012 nr 0 poz. 1109 2012.10.23</w:t>
              </w:r>
            </w:hyperlink>
          </w:p>
          <w:p>
            <w:pPr>
              <w:pStyle w:val="LOnormal"/>
              <w:widowControl w:val="false"/>
              <w:spacing w:lineRule="auto" w:line="240" w:before="0" w:after="200"/>
              <w:ind w:left="0" w:right="71" w:hanging="0"/>
              <w:jc w:val="left"/>
              <w:rPr>
                <w:rFonts w:ascii="Arial" w:hAnsi="Arial" w:eastAsia="Arial" w:cs="Arial"/>
                <w:b w:val="false"/>
                <w:b w:val="false"/>
                <w:color w:val="auto"/>
                <w:sz w:val="20"/>
                <w:szCs w:val="20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color w:val="000000"/>
                <w:sz w:val="20"/>
                <w:szCs w:val="20"/>
                <w:shd w:fill="auto" w:val="clear"/>
              </w:rPr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200"/>
              <w:ind w:left="0" w:right="71" w:hanging="0"/>
              <w:rPr>
                <w:rFonts w:ascii="Arial" w:hAnsi="Arial" w:eastAsia="Arial" w:cs="Arial"/>
                <w:b w:val="false"/>
                <w:b w:val="false"/>
                <w:sz w:val="20"/>
                <w:szCs w:val="20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sz w:val="20"/>
                <w:szCs w:val="20"/>
                <w:shd w:fill="auto" w:val="clear"/>
              </w:rPr>
              <w:t>Rozporządzenie Ministra Środowiska z dnia 1 października 2012 r. zmieniające rozporządzenie w sprawie dopuszczalnych poziomów hałasu w środowisku</w:t>
            </w:r>
          </w:p>
        </w:tc>
      </w:tr>
      <w:tr>
        <w:trPr>
          <w:trHeight w:val="405" w:hRule="atLeast"/>
        </w:trPr>
        <w:tc>
          <w:tcPr>
            <w:tcW w:w="2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200"/>
              <w:ind w:left="0" w:right="71" w:hanging="0"/>
              <w:jc w:val="left"/>
              <w:rPr>
                <w:rFonts w:ascii="Arial" w:hAnsi="Arial" w:eastAsia="Arial" w:cs="Arial"/>
                <w:b w:val="false"/>
                <w:b w:val="false"/>
                <w:sz w:val="20"/>
                <w:szCs w:val="20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sz w:val="20"/>
                <w:szCs w:val="20"/>
                <w:shd w:fill="auto" w:val="clear"/>
              </w:rPr>
              <w:t>PN-83/B-03430 lub równoważna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200"/>
              <w:ind w:left="0" w:right="71" w:hanging="0"/>
              <w:rPr>
                <w:rFonts w:ascii="Arial" w:hAnsi="Arial" w:eastAsia="Arial" w:cs="Arial"/>
                <w:b w:val="false"/>
                <w:b w:val="false"/>
                <w:sz w:val="20"/>
                <w:szCs w:val="20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sz w:val="20"/>
                <w:szCs w:val="20"/>
                <w:shd w:fill="auto" w:val="clear"/>
              </w:rPr>
              <w:t>Wentylacja w budynkach mieszkalnych, zamieszkania zbiorowego i użyteczności publicznej. Wymagania - wraz ze zmianą Az 3:2000</w:t>
            </w:r>
          </w:p>
        </w:tc>
      </w:tr>
      <w:tr>
        <w:trPr/>
        <w:tc>
          <w:tcPr>
            <w:tcW w:w="2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agwek1"/>
              <w:widowControl w:val="false"/>
              <w:numPr>
                <w:ilvl w:val="0"/>
                <w:numId w:val="4"/>
              </w:numPr>
              <w:spacing w:lineRule="auto" w:line="240" w:before="240" w:after="120"/>
              <w:ind w:left="432" w:right="0" w:hanging="432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sz w:val="20"/>
                <w:szCs w:val="20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i w:val="false"/>
                <w:sz w:val="20"/>
                <w:szCs w:val="20"/>
                <w:shd w:fill="auto" w:val="clear"/>
              </w:rPr>
              <w:t>PN-EN 1507:2007 lub równoważna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200"/>
              <w:ind w:left="0" w:right="71" w:hanging="0"/>
              <w:jc w:val="left"/>
              <w:rPr>
                <w:rFonts w:ascii="Arial" w:hAnsi="Arial" w:eastAsia="Arial" w:cs="Arial"/>
                <w:b w:val="false"/>
                <w:b w:val="false"/>
                <w:sz w:val="20"/>
                <w:szCs w:val="20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sz w:val="20"/>
                <w:szCs w:val="20"/>
                <w:shd w:fill="auto" w:val="clear"/>
              </w:rPr>
              <w:t>Wentylacja budynków -- Przewody wentylacyjne z blachy o przekroju prostokątnym -- Wymagania dotyczące wytrzymałości i szczelności</w:t>
            </w:r>
          </w:p>
        </w:tc>
      </w:tr>
      <w:tr>
        <w:trPr/>
        <w:tc>
          <w:tcPr>
            <w:tcW w:w="2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agwek1"/>
              <w:widowControl w:val="false"/>
              <w:numPr>
                <w:ilvl w:val="0"/>
                <w:numId w:val="4"/>
              </w:numPr>
              <w:spacing w:lineRule="auto" w:line="240" w:before="240" w:after="120"/>
              <w:ind w:left="432" w:right="0" w:hanging="432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sz w:val="20"/>
                <w:szCs w:val="20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i w:val="false"/>
                <w:sz w:val="20"/>
                <w:szCs w:val="20"/>
                <w:shd w:fill="auto" w:val="clear"/>
              </w:rPr>
              <w:t>PN-EN 12237:2005  lub równoważna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200"/>
              <w:ind w:left="0" w:right="71" w:hanging="0"/>
              <w:jc w:val="left"/>
              <w:rPr>
                <w:rFonts w:ascii="Arial" w:hAnsi="Arial" w:eastAsia="Arial" w:cs="Arial"/>
                <w:b w:val="false"/>
                <w:b w:val="false"/>
                <w:sz w:val="20"/>
                <w:szCs w:val="20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sz w:val="20"/>
                <w:szCs w:val="20"/>
                <w:shd w:fill="auto" w:val="clear"/>
              </w:rPr>
              <w:t>Wentylacja budynków -- Sieć przewodów -- Wytrzymałość i szczelność przewodów z blachy o przekroju kołowym</w:t>
            </w:r>
          </w:p>
        </w:tc>
      </w:tr>
      <w:tr>
        <w:trPr/>
        <w:tc>
          <w:tcPr>
            <w:tcW w:w="2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agwek1"/>
              <w:widowControl w:val="false"/>
              <w:numPr>
                <w:ilvl w:val="0"/>
                <w:numId w:val="4"/>
              </w:numPr>
              <w:spacing w:lineRule="auto" w:line="240" w:before="240" w:after="120"/>
              <w:ind w:left="432" w:right="0" w:hanging="432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sz w:val="20"/>
                <w:szCs w:val="20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i w:val="false"/>
                <w:sz w:val="20"/>
                <w:szCs w:val="20"/>
                <w:shd w:fill="auto" w:val="clear"/>
              </w:rPr>
              <w:t>PN-EN 12599:2013-04 lub równoważna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200"/>
              <w:ind w:left="0" w:right="71" w:hanging="0"/>
              <w:jc w:val="left"/>
              <w:rPr>
                <w:rFonts w:ascii="Arial" w:hAnsi="Arial" w:eastAsia="Arial" w:cs="Arial"/>
                <w:b w:val="false"/>
                <w:b w:val="false"/>
                <w:sz w:val="20"/>
                <w:szCs w:val="20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sz w:val="20"/>
                <w:szCs w:val="20"/>
                <w:shd w:fill="auto" w:val="clear"/>
              </w:rPr>
              <w:t>Wentylacja budynków -- Procedury badań i metody pomiarowe stosowane podczas odbioru instalacji wentylacji i klimatyzacji</w:t>
            </w:r>
          </w:p>
        </w:tc>
      </w:tr>
      <w:tr>
        <w:trPr/>
        <w:tc>
          <w:tcPr>
            <w:tcW w:w="2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pacing w:lineRule="auto" w:line="360" w:before="0" w:after="20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Wymagania techniczne COBRTI INSTAL Zeszyt 5 lub równoważne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pacing w:lineRule="auto" w:line="360" w:before="0" w:after="20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Warunki techniczne wykonania i odbioru instalacji wentylacji</w:t>
            </w:r>
          </w:p>
        </w:tc>
      </w:tr>
      <w:tr>
        <w:trPr/>
        <w:tc>
          <w:tcPr>
            <w:tcW w:w="2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pacing w:lineRule="auto" w:line="360" w:before="0" w:after="20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Warunki techniczne wykonania i odbioru robót budowlanych ITB część E lub równoważne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pacing w:lineRule="auto" w:line="360" w:before="0" w:after="20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Roboty instalacyjne sanitarne.</w:t>
            </w:r>
          </w:p>
        </w:tc>
      </w:tr>
      <w:tr>
        <w:trPr/>
        <w:tc>
          <w:tcPr>
            <w:tcW w:w="2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200"/>
              <w:ind w:left="0" w:right="71" w:hanging="0"/>
              <w:jc w:val="left"/>
              <w:rPr>
                <w:rFonts w:ascii="Arial" w:hAnsi="Arial" w:eastAsia="Arial" w:cs="Arial"/>
                <w:b w:val="false"/>
                <w:b w:val="false"/>
                <w:sz w:val="20"/>
                <w:szCs w:val="20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sz w:val="20"/>
                <w:szCs w:val="20"/>
                <w:shd w:fill="auto" w:val="clear"/>
              </w:rPr>
              <w:t>PN-B-01706:1992 lub równoważna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200"/>
              <w:ind w:left="0" w:right="71" w:hanging="0"/>
              <w:jc w:val="left"/>
              <w:rPr>
                <w:rFonts w:ascii="Arial" w:hAnsi="Arial" w:eastAsia="Arial" w:cs="Arial"/>
                <w:b w:val="false"/>
                <w:b w:val="false"/>
                <w:sz w:val="20"/>
                <w:szCs w:val="20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sz w:val="20"/>
                <w:szCs w:val="20"/>
                <w:shd w:fill="auto" w:val="clear"/>
              </w:rPr>
              <w:t>Instalacje wodociągowe – Wymagania w projektowaniu</w:t>
            </w:r>
          </w:p>
        </w:tc>
      </w:tr>
      <w:tr>
        <w:trPr/>
        <w:tc>
          <w:tcPr>
            <w:tcW w:w="2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200"/>
              <w:ind w:left="0" w:right="71" w:hanging="0"/>
              <w:jc w:val="left"/>
              <w:rPr>
                <w:rFonts w:ascii="Arial" w:hAnsi="Arial" w:eastAsia="Arial" w:cs="Arial"/>
                <w:b w:val="false"/>
                <w:b w:val="false"/>
                <w:sz w:val="20"/>
                <w:szCs w:val="20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sz w:val="20"/>
                <w:szCs w:val="20"/>
                <w:shd w:fill="auto" w:val="clear"/>
              </w:rPr>
              <w:t>PN-EN 1717:2013 lub równoważna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200"/>
              <w:ind w:left="0" w:right="71" w:hanging="0"/>
              <w:jc w:val="left"/>
              <w:rPr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sz w:val="20"/>
                <w:szCs w:val="20"/>
                <w:shd w:fill="auto" w:val="clear"/>
              </w:rPr>
              <w:t>Ochrona przed wtórnym zanieczyszczeniem wody w instalacjach wodociągowych i og</w:t>
            </w:r>
            <w:r>
              <w:rPr>
                <w:rFonts w:eastAsia="Arial" w:cs="Arial" w:ascii="Arial" w:hAnsi="Arial"/>
                <w:b w:val="false"/>
                <w:color w:val="00000A"/>
                <w:kern w:val="0"/>
                <w:sz w:val="20"/>
                <w:szCs w:val="20"/>
                <w:shd w:fill="auto" w:val="clear"/>
                <w:lang w:val="pl-PL" w:eastAsia="zh-CN" w:bidi="hi-IN"/>
              </w:rPr>
              <w:t>ó</w:t>
            </w:r>
            <w:r>
              <w:rPr>
                <w:rFonts w:eastAsia="Arial" w:cs="Arial" w:ascii="Arial" w:hAnsi="Arial"/>
                <w:b w:val="false"/>
                <w:sz w:val="20"/>
                <w:szCs w:val="20"/>
                <w:shd w:fill="auto" w:val="clear"/>
              </w:rPr>
              <w:t>lne wymagania dotyczące urz</w:t>
            </w:r>
            <w:r>
              <w:rPr>
                <w:rFonts w:eastAsia="Arial" w:cs="Arial" w:ascii="Arial" w:hAnsi="Arial"/>
                <w:b w:val="false"/>
                <w:color w:val="00000A"/>
                <w:kern w:val="0"/>
                <w:sz w:val="20"/>
                <w:szCs w:val="20"/>
                <w:shd w:fill="auto" w:val="clear"/>
                <w:lang w:val="pl-PL" w:eastAsia="zh-CN" w:bidi="hi-IN"/>
              </w:rPr>
              <w:t>ą</w:t>
            </w:r>
            <w:r>
              <w:rPr>
                <w:rFonts w:eastAsia="Arial" w:cs="Arial" w:ascii="Arial" w:hAnsi="Arial"/>
                <w:b w:val="false"/>
                <w:sz w:val="20"/>
                <w:szCs w:val="20"/>
                <w:shd w:fill="auto" w:val="clear"/>
              </w:rPr>
              <w:t>dzeń zapobiegawczych zanieczyszczeniu przez przepływ zwrotny</w:t>
            </w:r>
          </w:p>
        </w:tc>
      </w:tr>
      <w:tr>
        <w:trPr/>
        <w:tc>
          <w:tcPr>
            <w:tcW w:w="2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200"/>
              <w:ind w:left="0" w:right="71" w:hanging="0"/>
              <w:jc w:val="left"/>
              <w:rPr>
                <w:rFonts w:ascii="Arial" w:hAnsi="Arial" w:eastAsia="Arial" w:cs="Arial"/>
                <w:b w:val="false"/>
                <w:b w:val="false"/>
                <w:sz w:val="20"/>
                <w:szCs w:val="20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sz w:val="20"/>
                <w:szCs w:val="20"/>
                <w:shd w:fill="auto" w:val="clear"/>
              </w:rPr>
              <w:t>PN-EN 806-2:2005 lub równoważna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200"/>
              <w:ind w:left="0" w:right="71" w:hanging="0"/>
              <w:rPr>
                <w:rFonts w:ascii="Arial" w:hAnsi="Arial" w:eastAsia="Arial" w:cs="Arial"/>
                <w:b w:val="false"/>
                <w:b w:val="false"/>
                <w:sz w:val="20"/>
                <w:szCs w:val="20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sz w:val="20"/>
                <w:szCs w:val="20"/>
                <w:shd w:fill="auto" w:val="clear"/>
              </w:rPr>
              <w:t>Wymagania dotyczące wewnętrznych instalacji wodociągowych do przesyłu wody przeznaczonej do spożycia przez ludzi. Część 2: Projektowanie</w:t>
            </w:r>
          </w:p>
        </w:tc>
      </w:tr>
      <w:tr>
        <w:trPr/>
        <w:tc>
          <w:tcPr>
            <w:tcW w:w="2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agwek1"/>
              <w:widowControl w:val="false"/>
              <w:spacing w:lineRule="auto" w:line="240" w:before="240" w:after="120"/>
              <w:ind w:left="720" w:right="71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sz w:val="20"/>
                <w:szCs w:val="20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i w:val="false"/>
                <w:sz w:val="20"/>
                <w:szCs w:val="20"/>
                <w:shd w:fill="auto" w:val="clear"/>
              </w:rPr>
              <w:t>PN-B-01707:1992 lub równoważna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200"/>
              <w:ind w:left="0" w:right="71" w:hanging="0"/>
              <w:jc w:val="left"/>
              <w:rPr>
                <w:rFonts w:ascii="Arial" w:hAnsi="Arial" w:eastAsia="Arial" w:cs="Arial"/>
                <w:b w:val="false"/>
                <w:b w:val="false"/>
                <w:sz w:val="20"/>
                <w:szCs w:val="20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sz w:val="20"/>
                <w:szCs w:val="20"/>
                <w:shd w:fill="auto" w:val="clear"/>
              </w:rPr>
              <w:t>Instalacje kanalizacyjne – Wymagania w projektowaniu</w:t>
            </w:r>
          </w:p>
        </w:tc>
      </w:tr>
      <w:tr>
        <w:trPr/>
        <w:tc>
          <w:tcPr>
            <w:tcW w:w="2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agwek1"/>
              <w:widowControl w:val="false"/>
              <w:spacing w:lineRule="auto" w:line="240" w:before="240" w:after="120"/>
              <w:ind w:left="720" w:right="71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sz w:val="20"/>
                <w:szCs w:val="20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i w:val="false"/>
                <w:sz w:val="20"/>
                <w:szCs w:val="20"/>
                <w:shd w:fill="auto" w:val="clear"/>
              </w:rPr>
              <w:t>PN-EN 12056-2:2002 lub równoważna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200"/>
              <w:ind w:left="0" w:right="71" w:hanging="0"/>
              <w:jc w:val="left"/>
              <w:rPr>
                <w:rFonts w:ascii="Arial" w:hAnsi="Arial" w:eastAsia="Arial" w:cs="Arial"/>
                <w:b w:val="false"/>
                <w:b w:val="false"/>
                <w:sz w:val="20"/>
                <w:szCs w:val="20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sz w:val="20"/>
                <w:szCs w:val="20"/>
                <w:shd w:fill="auto" w:val="clear"/>
              </w:rPr>
              <w:t>System kanalizacji grawitacyjnej wewnątrz budynków.  Część 2: Kanalizacja sanitarna – Projektowanie układu i obliczenia</w:t>
            </w:r>
          </w:p>
        </w:tc>
      </w:tr>
      <w:tr>
        <w:trPr/>
        <w:tc>
          <w:tcPr>
            <w:tcW w:w="2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agwek1"/>
              <w:widowControl w:val="false"/>
              <w:spacing w:lineRule="auto" w:line="240" w:before="240" w:after="120"/>
              <w:ind w:left="720" w:right="71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sz w:val="20"/>
                <w:szCs w:val="20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i w:val="false"/>
                <w:sz w:val="20"/>
                <w:szCs w:val="20"/>
                <w:shd w:fill="auto" w:val="clear"/>
              </w:rPr>
              <w:t>PN-EN 12056-3:2002 lub równoważna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200"/>
              <w:ind w:left="0" w:right="71" w:hanging="0"/>
              <w:jc w:val="left"/>
              <w:rPr>
                <w:rFonts w:ascii="Arial" w:hAnsi="Arial" w:eastAsia="Arial" w:cs="Arial"/>
                <w:b w:val="false"/>
                <w:b w:val="false"/>
                <w:sz w:val="20"/>
                <w:szCs w:val="20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sz w:val="20"/>
                <w:szCs w:val="20"/>
                <w:shd w:fill="auto" w:val="clear"/>
              </w:rPr>
              <w:t>System kanalizacji grawitacyjnej wewnątrz budynków.  Część 3: Przewody deszczowe – Projektowanie układu i obliczenia</w:t>
            </w:r>
          </w:p>
        </w:tc>
      </w:tr>
      <w:tr>
        <w:trPr/>
        <w:tc>
          <w:tcPr>
            <w:tcW w:w="2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pacing w:lineRule="auto" w:line="360" w:before="0" w:after="200"/>
              <w:ind w:left="0" w:right="0" w:hanging="0"/>
              <w:jc w:val="left"/>
              <w:rPr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Wymagania techniczne COBRTI INSTAL Zeszyt 1 lub równoważne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pacing w:lineRule="auto" w:line="360" w:before="0" w:after="20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Zabezpieczenie wody przed wtórnym zanieczyszczeniem</w:t>
            </w:r>
          </w:p>
        </w:tc>
      </w:tr>
      <w:tr>
        <w:trPr/>
        <w:tc>
          <w:tcPr>
            <w:tcW w:w="2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pacing w:lineRule="auto" w:line="360" w:before="0" w:after="200"/>
              <w:ind w:left="0" w:right="0" w:hanging="0"/>
              <w:jc w:val="left"/>
              <w:rPr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Wymagania techniczne COBRTI INSTAL Zeszyt 7 lub równoważne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pacing w:lineRule="auto" w:line="360" w:before="0" w:after="20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Warunki techniczne wykonania i odbioru instalacji wodociągowych</w:t>
            </w:r>
          </w:p>
        </w:tc>
      </w:tr>
      <w:tr>
        <w:trPr/>
        <w:tc>
          <w:tcPr>
            <w:tcW w:w="2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pacing w:lineRule="auto" w:line="360" w:before="0" w:after="200"/>
              <w:ind w:left="0" w:right="0" w:hanging="0"/>
              <w:jc w:val="left"/>
              <w:rPr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Wymagania techniczne COBRTI INSTAL Zeszyt 12 lub równoważne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pacing w:lineRule="auto" w:line="360" w:before="0" w:after="20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Warunki techniczne wykonania i odbioru instalacji kanalizacyjnych</w:t>
            </w:r>
          </w:p>
        </w:tc>
      </w:tr>
      <w:tr>
        <w:trPr/>
        <w:tc>
          <w:tcPr>
            <w:tcW w:w="95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pacing w:lineRule="auto" w:line="360" w:before="0" w:after="200"/>
              <w:ind w:left="0" w:right="0" w:hanging="0"/>
              <w:jc w:val="both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Wymagania i zalecenia dostawców urządzeń i elementów  instalacyjnych, zatwierdzonych i przyjętych</w:t>
            </w:r>
          </w:p>
          <w:p>
            <w:pPr>
              <w:pStyle w:val="LOnormal"/>
              <w:keepNext w:val="false"/>
              <w:keepLines w:val="false"/>
              <w:widowControl w:val="false"/>
              <w:spacing w:lineRule="auto" w:line="360" w:before="0" w:after="200"/>
              <w:ind w:left="0" w:right="0" w:hanging="0"/>
              <w:jc w:val="both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do realizacji budowy,  zawartych w kartach katalogowych, dokumentacji techniczno -ruchowej,</w:t>
            </w:r>
          </w:p>
          <w:p>
            <w:pPr>
              <w:pStyle w:val="LOnormal"/>
              <w:keepNext w:val="false"/>
              <w:keepLines w:val="false"/>
              <w:widowControl w:val="false"/>
              <w:spacing w:lineRule="auto" w:line="360" w:before="0" w:after="20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instrukcjach montażowych i eksploatacji.</w:t>
            </w:r>
          </w:p>
        </w:tc>
      </w:tr>
    </w:tbl>
    <w:p>
      <w:pPr>
        <w:pStyle w:val="LOnormal"/>
        <w:keepNext w:val="false"/>
        <w:keepLines w:val="false"/>
        <w:pageBreakBefore w:val="false"/>
        <w:widowControl/>
        <w:tabs>
          <w:tab w:val="clear" w:pos="720"/>
          <w:tab w:val="left" w:pos="405" w:leader="none"/>
          <w:tab w:val="left" w:pos="420" w:leader="none"/>
        </w:tabs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LOnormal"/>
        <w:rPr>
          <w:rFonts w:ascii="Arial" w:hAnsi="Arial" w:eastAsia="Arial" w:cs="Arial"/>
          <w:b/>
          <w:b/>
          <w:color w:val="00000A"/>
          <w:sz w:val="20"/>
          <w:szCs w:val="20"/>
          <w:u w:val="single"/>
          <w:shd w:fill="auto" w:val="clear"/>
        </w:rPr>
      </w:pPr>
      <w:r>
        <w:rPr>
          <w:rFonts w:eastAsia="Arial" w:cs="Arial" w:ascii="Arial" w:hAnsi="Arial"/>
          <w:b/>
          <w:color w:val="00000A"/>
          <w:sz w:val="20"/>
          <w:szCs w:val="20"/>
          <w:u w:val="single"/>
          <w:shd w:fill="auto" w:val="clear"/>
        </w:rPr>
        <w:t>UWAGA:</w:t>
      </w:r>
    </w:p>
    <w:p>
      <w:pPr>
        <w:pStyle w:val="LOnormal"/>
        <w:tabs>
          <w:tab w:val="clear" w:pos="720"/>
          <w:tab w:val="left" w:pos="405" w:leader="none"/>
          <w:tab w:val="left" w:pos="420" w:leader="none"/>
        </w:tabs>
        <w:jc w:val="left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Niniejszy projekt wykonawczy jest jednocześnie projektem przetargowym. W związku z użyciem nazw własnych dopuszcza się zastosowanie innych urządzeń i elementów instalacji, niż wyznaczone w projekcie pod warunkiem zapewnienia równoważnych lub lepszych parametrów technicznych. Na okoliczność zamiany Wykonawca wykona projekt zamienny i uzyska akceptację służb technicznych Inwestora.</w:t>
      </w:r>
    </w:p>
    <w:p>
      <w:pPr>
        <w:pStyle w:val="Tytu"/>
        <w:jc w:val="left"/>
        <w:rPr>
          <w:b/>
          <w:b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b/>
          <w:i w:val="false"/>
          <w:color w:val="00000A"/>
          <w:sz w:val="20"/>
          <w:szCs w:val="20"/>
          <w:u w:val="none"/>
          <w:shd w:fill="auto" w:val="clear"/>
        </w:rPr>
        <w:t>2.     ROZWIĄZANIA TECHNICZNE</w:t>
      </w:r>
    </w:p>
    <w:p>
      <w:pPr>
        <w:pStyle w:val="LOnormal"/>
        <w:tabs>
          <w:tab w:val="clear" w:pos="720"/>
          <w:tab w:val="left" w:pos="360" w:leader="none"/>
        </w:tabs>
        <w:spacing w:lineRule="auto" w:line="24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Niezbędne jest z wyprzedzeniem do realizacji zapoznanie się z całą dokumentacja techniczną tj. projektami poszczególnych instalacji oraz pozostałych branż. Jest to konieczne z uwagi na właściwą koordynację poszczególnych prac i zależności międzybranżowe.  Przed przystąpieniem do wykonawstwa i przed każdą fazą rozpoczęcia robót należy zapoznać się z warunkami możliwości prowadzenia robót, sprawdzić w naturze wszystkie domiary instalacji i uwarunkowania budowlane.</w:t>
      </w:r>
    </w:p>
    <w:p>
      <w:pPr>
        <w:pStyle w:val="LOnormal"/>
        <w:tabs>
          <w:tab w:val="clear" w:pos="720"/>
          <w:tab w:val="left" w:pos="405" w:leader="none"/>
          <w:tab w:val="left" w:pos="420" w:leader="none"/>
        </w:tabs>
        <w:spacing w:lineRule="auto" w:line="240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Wszelkie rozwiązania projektowe i zestawienia materiałowe załączone do projektu na czas przygotowania oferty i wyceny robót przed montażem należy zweryfikować pod względem ilości i kompletności z uwagi określony w umowie pomiędzy stronami koszt zadania oraz poprawne i bezusterkowe działanie systemów instalacyjnych.</w:t>
      </w:r>
    </w:p>
    <w:p>
      <w:pPr>
        <w:pStyle w:val="LOnormal"/>
        <w:tabs>
          <w:tab w:val="clear" w:pos="720"/>
          <w:tab w:val="left" w:pos="405" w:leader="none"/>
          <w:tab w:val="left" w:pos="420" w:leader="none"/>
        </w:tabs>
        <w:spacing w:lineRule="auto" w:line="240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</w:r>
    </w:p>
    <w:p>
      <w:pPr>
        <w:pStyle w:val="LOnormal"/>
        <w:jc w:val="both"/>
        <w:rPr>
          <w:shd w:fill="auto" w:val="clear"/>
        </w:rPr>
      </w:pPr>
      <w:r>
        <w:rPr>
          <w:rFonts w:eastAsia="Arial" w:cs="Arial" w:ascii="Arial" w:hAnsi="Arial"/>
          <w:b/>
          <w:color w:val="00000A"/>
          <w:sz w:val="20"/>
          <w:szCs w:val="20"/>
          <w:shd w:fill="auto" w:val="clear"/>
        </w:rPr>
        <w:t xml:space="preserve">2.1.   </w:t>
      </w:r>
      <w:r>
        <w:rPr>
          <w:rFonts w:eastAsia="Arial" w:cs="Arial" w:ascii="Arial" w:hAnsi="Arial"/>
          <w:b/>
          <w:sz w:val="20"/>
          <w:szCs w:val="20"/>
          <w:shd w:fill="auto" w:val="clear"/>
        </w:rPr>
        <w:t>Instalacja wod-kan</w:t>
      </w:r>
    </w:p>
    <w:p>
      <w:pPr>
        <w:pStyle w:val="WWTekstwstpniesformatowany11111111"/>
        <w:pageBreakBefore w:val="false"/>
        <w:tabs>
          <w:tab w:val="clear" w:pos="720"/>
          <w:tab w:val="left" w:pos="6205" w:leader="none"/>
        </w:tabs>
        <w:spacing w:lineRule="atLeast" w:line="100"/>
        <w:jc w:val="both"/>
        <w:rPr>
          <w:rFonts w:ascii="Arial" w:hAnsi="Arial" w:eastAsia="Times New Roman" w:cs="Courier New"/>
          <w:b/>
          <w:b/>
          <w:bCs/>
          <w:i w:val="false"/>
          <w:i w:val="false"/>
          <w:iCs w:val="false"/>
          <w:color w:val="00000A"/>
          <w:sz w:val="20"/>
          <w:szCs w:val="20"/>
          <w:u w:val="none"/>
          <w:shd w:fill="auto" w:val="clear"/>
          <w:lang w:val="pl-PL" w:eastAsia="zxx" w:bidi="ar-SA"/>
        </w:rPr>
      </w:pPr>
      <w:r>
        <w:rPr>
          <w:rFonts w:eastAsia="Times New Roman" w:cs="Courier New" w:ascii="Arial" w:hAnsi="Arial"/>
          <w:b/>
          <w:bCs/>
          <w:i w:val="false"/>
          <w:iCs w:val="false"/>
          <w:color w:val="00000A"/>
          <w:sz w:val="20"/>
          <w:szCs w:val="20"/>
          <w:u w:val="none"/>
          <w:shd w:fill="auto" w:val="clear"/>
          <w:lang w:val="pl-PL" w:eastAsia="zxx" w:bidi="ar-SA"/>
        </w:rPr>
        <w:t>2.1.1.   Instalacja hydrantowa p.poż.</w:t>
      </w:r>
    </w:p>
    <w:p>
      <w:pPr>
        <w:pStyle w:val="WWTekstwstpniesformatowany11111111"/>
        <w:tabs>
          <w:tab w:val="clear" w:pos="720"/>
          <w:tab w:val="left" w:pos="6205" w:leader="none"/>
        </w:tabs>
        <w:spacing w:lineRule="atLeast" w:line="100"/>
        <w:jc w:val="both"/>
        <w:rPr>
          <w:rFonts w:eastAsia="Times New Roman" w:cs="Arial"/>
          <w:bCs w:val="false"/>
          <w:iCs w:val="false"/>
          <w:color w:val="00000A"/>
          <w:sz w:val="20"/>
          <w:szCs w:val="20"/>
          <w:u w:val="none"/>
          <w:shd w:fill="auto" w:val="clear"/>
          <w:lang w:bidi="ar-SA"/>
        </w:rPr>
      </w:pPr>
      <w:r>
        <w:rPr>
          <w:rFonts w:eastAsia="Times New Roman" w:cs="Arial"/>
          <w:bCs w:val="false"/>
          <w:iCs w:val="false"/>
          <w:color w:val="00000A"/>
          <w:sz w:val="20"/>
          <w:szCs w:val="20"/>
          <w:u w:val="none"/>
          <w:shd w:fill="auto" w:val="clear"/>
          <w:lang w:bidi="ar-SA"/>
        </w:rPr>
      </w:r>
    </w:p>
    <w:p>
      <w:pPr>
        <w:pStyle w:val="WWTekstwstpniesformatowany11111111"/>
        <w:tabs>
          <w:tab w:val="clear" w:pos="720"/>
          <w:tab w:val="left" w:pos="6205" w:leader="none"/>
        </w:tabs>
        <w:spacing w:lineRule="atLeast" w:line="100"/>
        <w:jc w:val="both"/>
        <w:rPr>
          <w:rFonts w:ascii="Arial" w:hAnsi="Arial" w:eastAsia="Courier New" w:cs="Arial"/>
          <w:b w:val="false"/>
          <w:b w:val="false"/>
          <w:i w:val="false"/>
          <w:i w:val="false"/>
          <w:color w:val="00000A"/>
          <w:sz w:val="20"/>
          <w:szCs w:val="20"/>
          <w:shd w:fill="auto" w:val="clear"/>
          <w:lang w:val="pl-PL" w:eastAsia="zxx" w:bidi="zxx"/>
        </w:rPr>
      </w:pP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 xml:space="preserve">Na podstawie Rozporządzenia Ministra Spraw Wewnętrznych i Administracji z dnia 22 czerwca  2010r. w sprawie ochrony przeciwpożarowej budynków, innych obiektów budowlanych i terenów (Dz.U. 109 nr poz. 719 ) systemem hydrantów wewnętrznych i zewnętrznych chroniony będzie cały budynek. </w:t>
      </w:r>
    </w:p>
    <w:p>
      <w:pPr>
        <w:pStyle w:val="LOnormal"/>
        <w:tabs>
          <w:tab w:val="clear" w:pos="720"/>
          <w:tab w:val="left" w:pos="420" w:leader="none"/>
          <w:tab w:val="left" w:pos="2847" w:leader="none"/>
          <w:tab w:val="left" w:pos="4985" w:leader="none"/>
          <w:tab w:val="left" w:pos="6054" w:leader="none"/>
          <w:tab w:val="left" w:pos="12468" w:leader="none"/>
          <w:tab w:val="left" w:pos="13537" w:leader="none"/>
        </w:tabs>
        <w:spacing w:lineRule="auto" w:line="240" w:before="0" w:after="85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  <w:lang w:val="pl-PL" w:eastAsia="zxx" w:bidi="zxx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  <w:lang w:val="pl-PL" w:eastAsia="zxx" w:bidi="zxx"/>
        </w:rPr>
      </w:r>
    </w:p>
    <w:p>
      <w:pPr>
        <w:pStyle w:val="LOnormal"/>
        <w:tabs>
          <w:tab w:val="clear" w:pos="720"/>
          <w:tab w:val="left" w:pos="420" w:leader="none"/>
          <w:tab w:val="left" w:pos="2847" w:leader="none"/>
          <w:tab w:val="left" w:pos="4985" w:leader="none"/>
          <w:tab w:val="left" w:pos="6054" w:leader="none"/>
          <w:tab w:val="left" w:pos="12468" w:leader="none"/>
          <w:tab w:val="left" w:pos="13537" w:leader="none"/>
        </w:tabs>
        <w:spacing w:lineRule="auto" w:line="240" w:before="0" w:after="85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  <w:lang w:val="pl-PL" w:eastAsia="zxx" w:bidi="zxx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  <w:lang w:val="pl-PL" w:eastAsia="zxx" w:bidi="zxx"/>
        </w:rPr>
        <w:t xml:space="preserve">Aktualny operat pożarowy zawiera zgodę na zastąpienie w strefach ZL wymaganych hydrantów DN25 i zaworów hydrantowych DN52 hydrantami DN52, stąd nowa projektowana instalacja hydrantowa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  <w:lang w:val="pl-PL" w:eastAsia="zxx" w:bidi="zxx"/>
        </w:rPr>
        <w:t xml:space="preserve">zgodnie z operatem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  <w:lang w:val="pl-PL" w:eastAsia="zxx" w:bidi="zxx"/>
        </w:rPr>
        <w:t xml:space="preserve">też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  <w:lang w:val="pl-PL" w:eastAsia="zxx" w:bidi="zxx"/>
        </w:rPr>
        <w:t xml:space="preserve">tak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  <w:lang w:val="pl-PL" w:eastAsia="zxx" w:bidi="zxx"/>
        </w:rPr>
        <w:t>została wyposażona.</w:t>
      </w:r>
    </w:p>
    <w:p>
      <w:pPr>
        <w:pStyle w:val="WWTekstwstpniesformatowany11111111"/>
        <w:tabs>
          <w:tab w:val="clear" w:pos="720"/>
          <w:tab w:val="left" w:pos="6205" w:leader="none"/>
        </w:tabs>
        <w:spacing w:lineRule="atLeast" w:line="100"/>
        <w:jc w:val="both"/>
        <w:rPr>
          <w:sz w:val="20"/>
          <w:szCs w:val="20"/>
          <w:shd w:fill="auto" w:val="clear"/>
        </w:rPr>
      </w:pPr>
      <w:r>
        <w:rPr>
          <w:sz w:val="20"/>
          <w:szCs w:val="20"/>
          <w:shd w:fill="auto" w:val="clear"/>
        </w:rPr>
      </w:r>
    </w:p>
    <w:p>
      <w:pPr>
        <w:pStyle w:val="WWTekstwstpniesformatowany11111111"/>
        <w:tabs>
          <w:tab w:val="clear" w:pos="720"/>
          <w:tab w:val="left" w:pos="6205" w:leader="none"/>
        </w:tabs>
        <w:spacing w:lineRule="atLeast" w:line="100"/>
        <w:jc w:val="both"/>
        <w:rPr>
          <w:shd w:fill="auto" w:val="clear"/>
        </w:rPr>
      </w:pP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>Instalacja hydrantów zewn</w:t>
      </w:r>
      <w:r>
        <w:rPr>
          <w:rFonts w:eastAsia="Courier New" w:cs="Arial" w:ascii="Arial" w:hAnsi="Arial"/>
          <w:b w:val="false"/>
          <w:i w:val="false"/>
          <w:color w:val="00000A"/>
          <w:kern w:val="0"/>
          <w:sz w:val="20"/>
          <w:szCs w:val="20"/>
          <w:shd w:fill="auto" w:val="clear"/>
          <w:lang w:val="pl-PL" w:eastAsia="zxx" w:bidi="zxx"/>
        </w:rPr>
        <w:t>ę</w:t>
      </w: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>trznych spełnia wymogi instalacji p.poż. co do wydajności (</w:t>
      </w: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>3</w:t>
      </w: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>0 dm3/s) i ciśnienia. Istniejące wybrane hydranty zostały przebadane i u</w:t>
      </w:r>
      <w:r>
        <w:rPr>
          <w:rFonts w:eastAsia="Courier New" w:cs="Arial" w:ascii="Arial" w:hAnsi="Arial"/>
          <w:b w:val="false"/>
          <w:i w:val="false"/>
          <w:color w:val="00000A"/>
          <w:kern w:val="0"/>
          <w:sz w:val="20"/>
          <w:szCs w:val="20"/>
          <w:shd w:fill="auto" w:val="clear"/>
          <w:lang w:val="pl-PL" w:eastAsia="zxx" w:bidi="zxx"/>
        </w:rPr>
        <w:t>z</w:t>
      </w: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>yskały pozytywny wynik pomiaru.</w:t>
      </w:r>
    </w:p>
    <w:p>
      <w:pPr>
        <w:pStyle w:val="WWTekstwstpniesformatowany11111111"/>
        <w:tabs>
          <w:tab w:val="clear" w:pos="720"/>
          <w:tab w:val="left" w:pos="6205" w:leader="none"/>
        </w:tabs>
        <w:spacing w:lineRule="atLeast" w:line="100"/>
        <w:jc w:val="both"/>
        <w:rPr>
          <w:rFonts w:ascii="Arial" w:hAnsi="Arial" w:eastAsia="Courier New" w:cs="Arial"/>
          <w:b w:val="false"/>
          <w:b w:val="false"/>
          <w:i w:val="false"/>
          <w:i w:val="false"/>
          <w:color w:val="00000A"/>
          <w:sz w:val="20"/>
          <w:szCs w:val="20"/>
          <w:shd w:fill="auto" w:val="clear"/>
          <w:lang w:val="pl-PL" w:eastAsia="zxx" w:bidi="zxx"/>
        </w:rPr>
      </w:pP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</w:r>
    </w:p>
    <w:p>
      <w:pPr>
        <w:pStyle w:val="WWTekstwstpniesformatowany11111111"/>
        <w:tabs>
          <w:tab w:val="clear" w:pos="720"/>
          <w:tab w:val="left" w:pos="6205" w:leader="none"/>
        </w:tabs>
        <w:spacing w:lineRule="atLeast" w:line="100"/>
        <w:jc w:val="both"/>
        <w:rPr>
          <w:shd w:fill="auto" w:val="clear"/>
        </w:rPr>
      </w:pPr>
      <w:r>
        <w:rPr>
          <w:rFonts w:eastAsia="Courier New" w:cs="Arial" w:ascii="Arial" w:hAnsi="Arial"/>
          <w:b w:val="false"/>
          <w:bCs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 xml:space="preserve">Za wejściem instalacji wodnej </w:t>
      </w:r>
      <w:r>
        <w:rPr>
          <w:rFonts w:eastAsia="Courier New" w:cs="Arial" w:ascii="Arial" w:hAnsi="Arial"/>
          <w:b w:val="false"/>
          <w:bCs w:val="false"/>
          <w:i w:val="false"/>
          <w:color w:val="00000A"/>
          <w:kern w:val="0"/>
          <w:sz w:val="20"/>
          <w:szCs w:val="20"/>
          <w:shd w:fill="auto" w:val="clear"/>
          <w:lang w:val="pl-PL" w:eastAsia="zxx" w:bidi="zxx"/>
        </w:rPr>
        <w:t>do</w:t>
      </w:r>
      <w:r>
        <w:rPr>
          <w:rFonts w:eastAsia="Courier New" w:cs="Arial" w:ascii="Arial" w:hAnsi="Arial"/>
          <w:b w:val="false"/>
          <w:bCs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 xml:space="preserve"> budynku w pomieszczeniu przył</w:t>
      </w:r>
      <w:r>
        <w:rPr>
          <w:rFonts w:eastAsia="Courier New" w:cs="Arial" w:ascii="Arial" w:hAnsi="Arial"/>
          <w:b w:val="false"/>
          <w:bCs w:val="false"/>
          <w:i w:val="false"/>
          <w:color w:val="00000A"/>
          <w:kern w:val="0"/>
          <w:sz w:val="20"/>
          <w:szCs w:val="20"/>
          <w:shd w:fill="auto" w:val="clear"/>
          <w:lang w:val="pl-PL" w:eastAsia="zxx" w:bidi="zxx"/>
        </w:rPr>
        <w:t>ą</w:t>
      </w:r>
      <w:r>
        <w:rPr>
          <w:rFonts w:eastAsia="Courier New" w:cs="Arial" w:ascii="Arial" w:hAnsi="Arial"/>
          <w:b w:val="false"/>
          <w:bCs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 xml:space="preserve">cza wody na poziomie </w:t>
      </w:r>
      <w:r>
        <w:rPr>
          <w:rFonts w:eastAsia="Courier New" w:cs="Arial" w:ascii="Arial" w:hAnsi="Arial"/>
          <w:b w:val="false"/>
          <w:bCs w:val="false"/>
          <w:i w:val="false"/>
          <w:color w:val="00000A"/>
          <w:kern w:val="0"/>
          <w:sz w:val="20"/>
          <w:szCs w:val="20"/>
          <w:shd w:fill="auto" w:val="clear"/>
          <w:lang w:val="pl-PL" w:eastAsia="zxx" w:bidi="zxx"/>
        </w:rPr>
        <w:t>piwnicy</w:t>
      </w:r>
      <w:r>
        <w:rPr>
          <w:rFonts w:eastAsia="Courier New" w:cs="Arial" w:ascii="Arial" w:hAnsi="Arial"/>
          <w:b w:val="false"/>
          <w:bCs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 xml:space="preserve"> wykonać rozejście na instalacje bytową i wewnętrzną hydrantową z zaworem antyskażeniowym (typu EA lub równoważnym co do klasy szczelności, oporu hydraulicznego i ciśnienia dopuszczalnego) na instalacji hydrantowej oraz zaworem priorytetu wody hydrantowej montowanym na instalacji bytowej.</w:t>
      </w:r>
    </w:p>
    <w:p>
      <w:pPr>
        <w:pStyle w:val="WWTekstwstpniesformatowany11111111"/>
        <w:tabs>
          <w:tab w:val="clear" w:pos="720"/>
          <w:tab w:val="left" w:pos="6205" w:leader="none"/>
        </w:tabs>
        <w:spacing w:lineRule="atLeast" w:line="100"/>
        <w:jc w:val="both"/>
        <w:rPr>
          <w:rFonts w:ascii="Arial" w:hAnsi="Arial" w:eastAsia="Courier New" w:cs="Arial"/>
          <w:b w:val="false"/>
          <w:b w:val="false"/>
          <w:bCs w:val="false"/>
          <w:i w:val="false"/>
          <w:i w:val="false"/>
          <w:color w:val="00000A"/>
          <w:sz w:val="20"/>
          <w:szCs w:val="20"/>
          <w:shd w:fill="auto" w:val="clear"/>
          <w:lang w:val="pl-PL" w:eastAsia="zxx" w:bidi="zxx"/>
        </w:rPr>
      </w:pPr>
      <w:r>
        <w:rPr>
          <w:rFonts w:eastAsia="Courier New" w:cs="Arial" w:ascii="Arial" w:hAnsi="Arial"/>
          <w:b w:val="false"/>
          <w:bCs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>Zawór priorytetu zamawiać w wersji z siłownikiem razem z zestawem hydroforowym i podłączyć do jego automatyki.</w:t>
      </w:r>
    </w:p>
    <w:p>
      <w:pPr>
        <w:pStyle w:val="WWTekstwstpniesformatowany11111111"/>
        <w:tabs>
          <w:tab w:val="clear" w:pos="720"/>
          <w:tab w:val="left" w:pos="6205" w:leader="none"/>
        </w:tabs>
        <w:spacing w:lineRule="atLeast" w:line="100"/>
        <w:jc w:val="both"/>
        <w:rPr>
          <w:shd w:fill="auto" w:val="clear"/>
        </w:rPr>
      </w:pPr>
      <w:r>
        <w:rPr>
          <w:rFonts w:eastAsia="Courier New" w:cs="Arial" w:ascii="Arial" w:hAnsi="Arial"/>
          <w:b w:val="false"/>
          <w:bCs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 xml:space="preserve">W ramach niniejszej przebudowy należy </w:t>
      </w:r>
      <w:r>
        <w:rPr>
          <w:rFonts w:eastAsia="Courier New" w:cs="Arial" w:ascii="Arial" w:hAnsi="Arial"/>
          <w:b w:val="false"/>
          <w:bCs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>zamontować dodatkowy</w:t>
      </w:r>
      <w:r>
        <w:rPr>
          <w:rFonts w:eastAsia="Courier New" w:cs="Arial" w:ascii="Arial" w:hAnsi="Arial"/>
          <w:b w:val="false"/>
          <w:bCs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 xml:space="preserve"> licznik wody </w:t>
      </w:r>
      <w:r>
        <w:rPr>
          <w:rFonts w:eastAsia="Courier New" w:cs="Arial" w:ascii="Arial" w:hAnsi="Arial"/>
          <w:b w:val="false"/>
          <w:bCs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>hydrantowej</w:t>
      </w:r>
      <w:r>
        <w:rPr>
          <w:rFonts w:eastAsia="Courier New" w:cs="Arial" w:ascii="Arial" w:hAnsi="Arial"/>
          <w:b w:val="false"/>
          <w:bCs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 xml:space="preserve"> na przył</w:t>
      </w:r>
      <w:r>
        <w:rPr>
          <w:rFonts w:eastAsia="Courier New" w:cs="Arial" w:ascii="Arial" w:hAnsi="Arial"/>
          <w:b w:val="false"/>
          <w:bCs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>ą</w:t>
      </w:r>
      <w:r>
        <w:rPr>
          <w:rFonts w:eastAsia="Courier New" w:cs="Arial" w:ascii="Arial" w:hAnsi="Arial"/>
          <w:b w:val="false"/>
          <w:bCs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 xml:space="preserve">czu </w:t>
      </w:r>
      <w:r>
        <w:rPr>
          <w:rFonts w:eastAsia="Courier New" w:cs="Arial" w:ascii="Arial" w:hAnsi="Arial"/>
          <w:b w:val="false"/>
          <w:bCs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>w porozumieniu z gestorem sieci.</w:t>
      </w:r>
    </w:p>
    <w:p>
      <w:pPr>
        <w:pStyle w:val="WWTekstwstpniesformatowany11111111"/>
        <w:tabs>
          <w:tab w:val="clear" w:pos="720"/>
          <w:tab w:val="left" w:pos="6205" w:leader="none"/>
        </w:tabs>
        <w:spacing w:lineRule="atLeast" w:line="100"/>
        <w:rPr>
          <w:rFonts w:ascii="Arial" w:hAnsi="Arial" w:eastAsia="Courier New" w:cs="Arial"/>
          <w:b w:val="false"/>
          <w:b w:val="false"/>
          <w:i w:val="false"/>
          <w:i w:val="false"/>
          <w:color w:val="00000A"/>
          <w:sz w:val="20"/>
          <w:szCs w:val="20"/>
          <w:shd w:fill="auto" w:val="clear"/>
          <w:lang w:val="pl-PL" w:eastAsia="zxx" w:bidi="zxx"/>
        </w:rPr>
      </w:pP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</w:r>
    </w:p>
    <w:p>
      <w:pPr>
        <w:pStyle w:val="WWTekstwstpniesformatowany11111111"/>
        <w:tabs>
          <w:tab w:val="clear" w:pos="720"/>
          <w:tab w:val="left" w:pos="6205" w:leader="none"/>
        </w:tabs>
        <w:spacing w:lineRule="atLeast" w:line="100"/>
        <w:rPr>
          <w:rFonts w:ascii="Arial" w:hAnsi="Arial" w:eastAsia="Courier New" w:cs="Arial"/>
          <w:b w:val="false"/>
          <w:b w:val="false"/>
          <w:i w:val="false"/>
          <w:i w:val="false"/>
          <w:color w:val="00000A"/>
          <w:sz w:val="20"/>
          <w:szCs w:val="20"/>
          <w:shd w:fill="auto" w:val="clear"/>
          <w:lang w:val="pl-PL" w:eastAsia="zxx" w:bidi="zxx"/>
        </w:rPr>
      </w:pP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 xml:space="preserve">Zapotrzebowanie na wodę do wewnętrznego gaszenia pożaru wynosi: q = </w:t>
      </w: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>4</w:t>
      </w: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 xml:space="preserve"> x 2,5 =</w:t>
      </w: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>10</w:t>
      </w: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 xml:space="preserve">,0 l/s ( działanie </w:t>
      </w: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>maksymalnie czterech</w:t>
      </w: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 xml:space="preserve"> hydrantów dn 52 mm).</w:t>
      </w:r>
    </w:p>
    <w:p>
      <w:pPr>
        <w:pStyle w:val="WWTekstwstpniesformatowany11111111"/>
        <w:tabs>
          <w:tab w:val="clear" w:pos="720"/>
          <w:tab w:val="left" w:pos="6205" w:leader="none"/>
        </w:tabs>
        <w:spacing w:lineRule="atLeast" w:line="100"/>
        <w:rPr>
          <w:sz w:val="20"/>
          <w:szCs w:val="20"/>
          <w:shd w:fill="auto" w:val="clear"/>
        </w:rPr>
      </w:pPr>
      <w:r>
        <w:rPr>
          <w:sz w:val="20"/>
          <w:szCs w:val="20"/>
          <w:shd w:fill="auto" w:val="clear"/>
        </w:rPr>
      </w:r>
    </w:p>
    <w:p>
      <w:pPr>
        <w:pStyle w:val="WWTekstwstpniesformatowany111111111"/>
        <w:shd w:fill="FFFFFF" w:val="clear"/>
        <w:spacing w:lineRule="atLeast" w:line="100"/>
        <w:rPr>
          <w:shd w:fill="auto" w:val="clear"/>
        </w:rPr>
      </w:pP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 xml:space="preserve">Zespół hydroforowy do celów p.poż. o wydajności </w:t>
      </w: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>10</w:t>
      </w: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 xml:space="preserve">,0 dm3/s i wymaganej wysokości podnoszenia </w:t>
      </w: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>3</w:t>
      </w: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>,</w:t>
      </w:r>
      <w:r>
        <w:rPr>
          <w:rFonts w:eastAsia="Courier New" w:cs="Arial" w:ascii="Arial" w:hAnsi="Arial"/>
          <w:b w:val="false"/>
          <w:i w:val="false"/>
          <w:color w:val="00000A"/>
          <w:kern w:val="0"/>
          <w:sz w:val="20"/>
          <w:szCs w:val="20"/>
          <w:shd w:fill="auto" w:val="clear"/>
          <w:lang w:val="pl-PL" w:eastAsia="zxx" w:bidi="zxx"/>
        </w:rPr>
        <w:t>0</w:t>
      </w: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 xml:space="preserve"> bar. Wyposażony w zespół dwóch pomp pionowych wielostopniowych o płynnej regulacji wydajności wraz z konstrukcja wsporczą i kolektorami w wykonaniu ze stali nierdzewnej. Moc zestawu 2x</w:t>
      </w: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>5,5</w:t>
      </w: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 xml:space="preserve"> kW, 400V. Zespół hydroforowy wyposażony w obejście testujące na zestawie z wodomierzem oraz zawór pierwszeństwa DN80, podstawki wibroizolacyjne, manometry i czujniki ciśnienia, zbiornik ciśnieniowy na kolektorze tłocznym, przepustnice na ssaniu i tłoczeniu każdej pompy, zawory zwrotne na tłoczeniu każdej pompy, zabezpieczenie przed suchobiegiem, zabudowa szafy sterowniczo-zasilającej na urządzeniu.</w:t>
      </w:r>
    </w:p>
    <w:p>
      <w:pPr>
        <w:pStyle w:val="WWTekstwstpniesformatowany111111111"/>
        <w:shd w:fill="FFFFFF" w:val="clear"/>
        <w:tabs>
          <w:tab w:val="clear" w:pos="720"/>
          <w:tab w:val="left" w:pos="6205" w:leader="none"/>
        </w:tabs>
        <w:spacing w:lineRule="atLeast" w:line="100"/>
        <w:rPr>
          <w:rFonts w:ascii="Arial" w:hAnsi="Arial" w:eastAsia="Courier New" w:cs="Arial"/>
          <w:b w:val="false"/>
          <w:b w:val="false"/>
          <w:i w:val="false"/>
          <w:i w:val="false"/>
          <w:color w:val="00000A"/>
          <w:sz w:val="20"/>
          <w:szCs w:val="20"/>
          <w:shd w:fill="auto" w:val="clear"/>
          <w:lang w:val="pl-PL" w:eastAsia="zxx" w:bidi="zxx"/>
        </w:rPr>
      </w:pP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</w:r>
    </w:p>
    <w:p>
      <w:pPr>
        <w:pStyle w:val="WWTekstwstpniesformatowany11111111"/>
        <w:spacing w:lineRule="atLeast" w:line="100"/>
        <w:rPr>
          <w:rFonts w:ascii="Arial" w:hAnsi="Arial" w:eastAsia="Courier New" w:cs="Arial"/>
          <w:b w:val="false"/>
          <w:b w:val="false"/>
          <w:i w:val="false"/>
          <w:i w:val="false"/>
          <w:color w:val="00000A"/>
          <w:sz w:val="20"/>
          <w:szCs w:val="20"/>
          <w:shd w:fill="auto" w:val="clear"/>
          <w:lang w:val="pl-PL" w:eastAsia="zxx" w:bidi="zxx"/>
        </w:rPr>
      </w:pP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>Przewiduję się instalację wewnętrzną hydrantową nawodnioną dla potrzeb ochrony całego obiektu.</w:t>
      </w:r>
    </w:p>
    <w:p>
      <w:pPr>
        <w:pStyle w:val="WWTekstwstpniesformatowany111111111"/>
        <w:spacing w:lineRule="atLeast" w:line="100"/>
        <w:rPr>
          <w:rFonts w:ascii="Arial" w:hAnsi="Arial" w:eastAsia="Courier New" w:cs="Arial"/>
          <w:b w:val="false"/>
          <w:b w:val="false"/>
          <w:i w:val="false"/>
          <w:i w:val="false"/>
          <w:color w:val="00000A"/>
          <w:sz w:val="20"/>
          <w:szCs w:val="20"/>
          <w:shd w:fill="auto" w:val="clear"/>
          <w:lang w:val="pl-PL" w:eastAsia="zxx" w:bidi="zxx"/>
        </w:rPr>
      </w:pP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 xml:space="preserve">Instalację przeciwpożarową zaprojektowano z rur przewodowych cienkościennych przeznaczonych do instalacji hydrantowej, ze szwem ze stali węglowej ocynkowanej zewnętrznie i wewnętrznie wg PN EN 10305 łączonych techniką zaciskową za pomocą kształtek systemowych kielichowych z pierścieniem uszczelniającym. Maksymalne ciśnienie pracy rur i armatury – 1,6 MPa. </w:t>
      </w:r>
    </w:p>
    <w:p>
      <w:pPr>
        <w:pStyle w:val="WWTekstwstpniesformatowany11111111"/>
        <w:spacing w:lineRule="atLeast" w:line="100"/>
        <w:rPr>
          <w:shd w:fill="auto" w:val="clear"/>
        </w:rPr>
      </w:pP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 xml:space="preserve">Zaprojektowano montaż hydrantów wewnętrznych DN25 z wężem półsztywnym o długości 30 m oraz hydrantów wewnętrznych DN52 z wężem płaskoskładanym o długości 20m </w:t>
      </w:r>
      <w:r>
        <w:rPr>
          <w:rFonts w:eastAsia="Courier New" w:cs="Arial" w:ascii="Arial" w:hAnsi="Arial"/>
          <w:b w:val="false"/>
          <w:i w:val="false"/>
          <w:color w:val="00000A"/>
          <w:kern w:val="0"/>
          <w:sz w:val="20"/>
          <w:szCs w:val="20"/>
          <w:shd w:fill="auto" w:val="clear"/>
          <w:lang w:val="pl-PL" w:eastAsia="zxx" w:bidi="zxx"/>
        </w:rPr>
        <w:t xml:space="preserve">oraz dodatkowym wężem </w:t>
      </w:r>
    </w:p>
    <w:p>
      <w:pPr>
        <w:pStyle w:val="Normal"/>
        <w:rPr>
          <w:shd w:fill="auto" w:val="clear"/>
        </w:rPr>
      </w:pPr>
      <w:r>
        <w:rPr>
          <w:rFonts w:eastAsia="Courier New" w:cs="Arial" w:ascii="Arial" w:hAnsi="Arial"/>
          <w:b w:val="false"/>
          <w:i w:val="false"/>
          <w:color w:val="00000A"/>
          <w:kern w:val="0"/>
          <w:sz w:val="20"/>
          <w:szCs w:val="20"/>
          <w:shd w:fill="auto" w:val="clear"/>
          <w:lang w:val="pl-PL" w:eastAsia="zxx" w:bidi="zxx"/>
        </w:rPr>
        <w:t>L=20m.</w:t>
      </w: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 xml:space="preserve"> Kolor hydrantu przed ostatecznym zamówieniem ustalić z architektem.</w:t>
      </w:r>
    </w:p>
    <w:p>
      <w:pPr>
        <w:pStyle w:val="WWTekstwstpniesformatowany111111111"/>
        <w:widowControl w:val="false"/>
        <w:suppressAutoHyphens w:val="true"/>
        <w:overflowPunct w:val="false"/>
        <w:bidi w:val="0"/>
        <w:spacing w:lineRule="atLeast" w:line="100" w:before="0" w:after="0"/>
        <w:jc w:val="left"/>
        <w:rPr>
          <w:rFonts w:ascii="Arial" w:hAnsi="Arial" w:eastAsia="Courier New" w:cs="Arial"/>
          <w:b w:val="false"/>
          <w:b w:val="false"/>
          <w:i w:val="false"/>
          <w:i w:val="false"/>
          <w:color w:val="00000A"/>
          <w:sz w:val="20"/>
          <w:szCs w:val="20"/>
          <w:shd w:fill="auto" w:val="clear"/>
          <w:lang w:val="pl-PL" w:eastAsia="zxx" w:bidi="zxx"/>
        </w:rPr>
      </w:pP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>Hydranty wewnętrzne muszą posiadać atest CNBOP całościowy na skrzynkę wraz z wyposażeniem.</w:t>
      </w:r>
    </w:p>
    <w:p>
      <w:pPr>
        <w:pStyle w:val="Normal"/>
        <w:widowControl w:val="false"/>
        <w:tabs>
          <w:tab w:val="clear" w:pos="720"/>
          <w:tab w:val="left" w:pos="360" w:leader="none"/>
        </w:tabs>
        <w:suppressAutoHyphens w:val="true"/>
        <w:overflowPunct w:val="false"/>
        <w:bidi w:val="0"/>
        <w:spacing w:lineRule="auto" w:line="240" w:before="0" w:after="0"/>
        <w:jc w:val="both"/>
        <w:rPr>
          <w:rFonts w:ascii="Arial" w:hAnsi="Arial" w:eastAsia="Courier New" w:cs="Arial"/>
          <w:b w:val="false"/>
          <w:b w:val="false"/>
          <w:bCs w:val="false"/>
          <w:i w:val="false"/>
          <w:i w:val="false"/>
          <w:color w:val="00000A"/>
          <w:spacing w:val="4"/>
          <w:sz w:val="20"/>
          <w:szCs w:val="20"/>
          <w:u w:val="none"/>
          <w:shd w:fill="auto" w:val="clear"/>
          <w:lang w:val="pl-PL" w:eastAsia="zxx" w:bidi="zxx"/>
        </w:rPr>
      </w:pPr>
      <w:r>
        <w:rPr>
          <w:rFonts w:eastAsia="Courier New" w:cs="Arial" w:ascii="Arial" w:hAnsi="Arial"/>
          <w:b w:val="false"/>
          <w:bCs w:val="false"/>
          <w:i w:val="false"/>
          <w:color w:val="00000A"/>
          <w:spacing w:val="4"/>
          <w:sz w:val="20"/>
          <w:szCs w:val="20"/>
          <w:u w:val="none"/>
          <w:shd w:fill="auto" w:val="clear"/>
          <w:lang w:val="pl-PL" w:eastAsia="zxx" w:bidi="zxx"/>
        </w:rPr>
        <w:t>Rurociągi rozprowadzające prowadzone wewnątrz budynku należy zabezpieczyć przeciwroszeniowo przy zastosowaniu otuliny prefabrykowanej gr. 9mm dla średnicy do dn 50 mm i gr. 13mm dla średnic większych.</w:t>
      </w:r>
    </w:p>
    <w:p>
      <w:pPr>
        <w:pStyle w:val="WWTekstwstpniesformatowany111111111"/>
        <w:spacing w:lineRule="atLeast" w:line="100"/>
        <w:jc w:val="both"/>
        <w:rPr>
          <w:rFonts w:ascii="Arial" w:hAnsi="Arial" w:eastAsia="Courier New" w:cs="Arial"/>
          <w:b w:val="false"/>
          <w:b w:val="false"/>
          <w:i w:val="false"/>
          <w:i w:val="false"/>
          <w:color w:val="00000A"/>
          <w:sz w:val="20"/>
          <w:szCs w:val="20"/>
          <w:shd w:fill="auto" w:val="clear"/>
          <w:lang w:val="pl-PL" w:eastAsia="zxx" w:bidi="zxx"/>
        </w:rPr>
      </w:pP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 xml:space="preserve">Zawiesia – stalowe ocynkowane na podkładkach gumowych, atestowane.  </w:t>
      </w:r>
    </w:p>
    <w:p>
      <w:pPr>
        <w:pStyle w:val="WWTekstpodstawowy2"/>
        <w:spacing w:lineRule="auto" w:line="240" w:before="0" w:after="0"/>
        <w:jc w:val="both"/>
        <w:rPr>
          <w:rFonts w:ascii="Arial" w:hAnsi="Arial" w:eastAsia="Courier New" w:cs="Arial"/>
          <w:b w:val="false"/>
          <w:b w:val="false"/>
          <w:i w:val="false"/>
          <w:i w:val="false"/>
          <w:color w:val="00000A"/>
          <w:sz w:val="20"/>
          <w:szCs w:val="20"/>
          <w:shd w:fill="auto" w:val="clear"/>
          <w:lang w:val="pl-PL" w:eastAsia="zxx" w:bidi="zxx"/>
        </w:rPr>
      </w:pP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>Dyspozycja hydrantów zgodnie z częścią rysunkową projektu.</w:t>
      </w:r>
    </w:p>
    <w:p>
      <w:pPr>
        <w:pStyle w:val="WWTekstpodstawowy2"/>
        <w:spacing w:lineRule="auto" w:line="240" w:before="0" w:after="0"/>
        <w:jc w:val="both"/>
        <w:rPr>
          <w:rFonts w:ascii="Arial" w:hAnsi="Arial" w:eastAsia="Courier New" w:cs="Arial"/>
          <w:b w:val="false"/>
          <w:b w:val="false"/>
          <w:i w:val="false"/>
          <w:i w:val="false"/>
          <w:color w:val="00000A"/>
          <w:sz w:val="20"/>
          <w:szCs w:val="20"/>
          <w:shd w:fill="auto" w:val="clear"/>
          <w:lang w:val="pl-PL" w:eastAsia="zxx" w:bidi="zxx"/>
        </w:rPr>
      </w:pPr>
      <w:r>
        <w:rPr>
          <w:rFonts w:eastAsia="Courier New" w:cs="Arial" w:ascii="Arial" w:hAnsi="Arial"/>
          <w:b w:val="false"/>
          <w:i w:val="false"/>
          <w:color w:val="00000A"/>
          <w:kern w:val="0"/>
          <w:sz w:val="20"/>
          <w:szCs w:val="20"/>
          <w:shd w:fill="auto" w:val="clear"/>
          <w:lang w:val="pl-PL" w:eastAsia="zxx" w:bidi="zxx"/>
        </w:rPr>
        <w:t>K</w:t>
      </w: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>ażdy hydrant wewnętrzny dn 25 i 52 mm dodatkowo posiadał będzie miejsce na  gaśnicę proszkową.</w:t>
      </w:r>
    </w:p>
    <w:p>
      <w:pPr>
        <w:pStyle w:val="WWTekstwstpniesformatowany11111111"/>
        <w:spacing w:lineRule="auto" w:line="240" w:before="0" w:after="0"/>
        <w:rPr>
          <w:rFonts w:ascii="Arial" w:hAnsi="Arial" w:eastAsia="Courier New" w:cs="Arial"/>
          <w:b w:val="false"/>
          <w:b w:val="false"/>
          <w:i w:val="false"/>
          <w:i w:val="false"/>
          <w:color w:val="00000A"/>
          <w:sz w:val="20"/>
          <w:szCs w:val="20"/>
          <w:shd w:fill="auto" w:val="clear"/>
          <w:lang w:val="pl-PL" w:eastAsia="zxx" w:bidi="zxx"/>
        </w:rPr>
      </w:pP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>Zawory hydrantowe należy montować na wysokości 1,35m od poziomu podłogi.</w:t>
      </w:r>
    </w:p>
    <w:p>
      <w:pPr>
        <w:pStyle w:val="WWTekstwstpniesformatowany11111111"/>
        <w:spacing w:lineRule="auto" w:line="240" w:before="0" w:after="0"/>
        <w:rPr>
          <w:rFonts w:ascii="Arial" w:hAnsi="Arial" w:eastAsia="Courier New" w:cs="Arial"/>
          <w:b w:val="false"/>
          <w:b w:val="false"/>
          <w:i w:val="false"/>
          <w:i w:val="false"/>
          <w:color w:val="00000A"/>
          <w:sz w:val="20"/>
          <w:szCs w:val="20"/>
          <w:shd w:fill="auto" w:val="clear"/>
          <w:lang w:val="pl-PL" w:eastAsia="zxx" w:bidi="zxx"/>
        </w:rPr>
      </w:pP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 xml:space="preserve">Zasięg działania hydranty wewnętrznego </w:t>
      </w: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>dla strefy ZL</w:t>
      </w: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>:</w:t>
      </w:r>
    </w:p>
    <w:p>
      <w:pPr>
        <w:pStyle w:val="WWTekstwstpniesformatowany11111111"/>
        <w:spacing w:lineRule="atLeast" w:line="100"/>
        <w:rPr>
          <w:rFonts w:ascii="Arial" w:hAnsi="Arial" w:eastAsia="Courier New" w:cs="Arial"/>
          <w:b w:val="false"/>
          <w:b w:val="false"/>
          <w:i w:val="false"/>
          <w:i w:val="false"/>
          <w:color w:val="00000A"/>
          <w:sz w:val="20"/>
          <w:szCs w:val="20"/>
          <w:shd w:fill="auto" w:val="clear"/>
          <w:lang w:val="pl-PL" w:eastAsia="zxx" w:bidi="zxx"/>
        </w:rPr>
      </w:pP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>- DN25  - 33 m</w:t>
      </w:r>
    </w:p>
    <w:p>
      <w:pPr>
        <w:pStyle w:val="WWTekstwstpniesformatowany11111111"/>
        <w:spacing w:lineRule="atLeast" w:line="100"/>
        <w:rPr>
          <w:rFonts w:ascii="Arial" w:hAnsi="Arial" w:eastAsia="Courier New" w:cs="Arial"/>
          <w:b w:val="false"/>
          <w:b w:val="false"/>
          <w:i w:val="false"/>
          <w:i w:val="false"/>
          <w:color w:val="00000A"/>
          <w:sz w:val="20"/>
          <w:szCs w:val="20"/>
          <w:shd w:fill="auto" w:val="clear"/>
          <w:lang w:val="pl-PL" w:eastAsia="zxx" w:bidi="zxx"/>
        </w:rPr>
      </w:pP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 xml:space="preserve">- DN52  - </w:t>
      </w:r>
      <w:r>
        <w:rPr>
          <w:rFonts w:eastAsia="Courier New" w:cs="Arial" w:ascii="Arial" w:hAnsi="Arial"/>
          <w:b w:val="false"/>
          <w:i w:val="false"/>
          <w:color w:val="00000A"/>
          <w:kern w:val="0"/>
          <w:sz w:val="20"/>
          <w:szCs w:val="20"/>
          <w:shd w:fill="auto" w:val="clear"/>
          <w:lang w:val="pl-PL" w:eastAsia="zxx" w:bidi="zxx"/>
        </w:rPr>
        <w:t>43</w:t>
      </w: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 xml:space="preserve"> m</w:t>
      </w:r>
    </w:p>
    <w:p>
      <w:pPr>
        <w:pStyle w:val="WWTekstwstpniesformatowany11111111"/>
        <w:spacing w:lineRule="atLeast" w:line="100"/>
        <w:rPr>
          <w:rFonts w:ascii="Arial" w:hAnsi="Arial" w:eastAsia="Courier New" w:cs="Arial"/>
          <w:b w:val="false"/>
          <w:b w:val="false"/>
          <w:i w:val="false"/>
          <w:i w:val="false"/>
          <w:color w:val="00000A"/>
          <w:sz w:val="20"/>
          <w:szCs w:val="20"/>
          <w:shd w:fill="auto" w:val="clear"/>
          <w:lang w:val="pl-PL" w:eastAsia="zxx" w:bidi="zxx"/>
        </w:rPr>
      </w:pP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>Wymagane ciśnienie minimalne na każdym hydrancie i zaworze hydrantowym wynosi</w:t>
      </w:r>
    </w:p>
    <w:p>
      <w:pPr>
        <w:pStyle w:val="WWTekstwstpniesformatowany11111111"/>
        <w:spacing w:lineRule="atLeast" w:line="100"/>
        <w:rPr>
          <w:rFonts w:ascii="Arial" w:hAnsi="Arial" w:eastAsia="Courier New" w:cs="Arial"/>
          <w:b w:val="false"/>
          <w:b w:val="false"/>
          <w:i w:val="false"/>
          <w:i w:val="false"/>
          <w:color w:val="00000A"/>
          <w:sz w:val="20"/>
          <w:szCs w:val="20"/>
          <w:shd w:fill="auto" w:val="clear"/>
          <w:lang w:val="pl-PL" w:eastAsia="zxx" w:bidi="zxx"/>
        </w:rPr>
      </w:pPr>
      <w:r>
        <w:rPr>
          <w:rFonts w:eastAsia="Courier New" w:cs="Arial" w:ascii="Arial" w:hAnsi="Arial"/>
          <w:b w:val="false"/>
          <w:i w:val="false"/>
          <w:color w:val="00000A"/>
          <w:sz w:val="20"/>
          <w:szCs w:val="20"/>
          <w:shd w:fill="auto" w:val="clear"/>
          <w:lang w:val="pl-PL" w:eastAsia="zxx" w:bidi="zxx"/>
        </w:rPr>
        <w:t xml:space="preserve">2,0 bary. </w:t>
      </w:r>
    </w:p>
    <w:p>
      <w:pPr>
        <w:pStyle w:val="Normal"/>
        <w:spacing w:lineRule="atLeast" w:line="100"/>
        <w:jc w:val="both"/>
        <w:rPr>
          <w:sz w:val="20"/>
          <w:szCs w:val="20"/>
          <w:shd w:fill="auto" w:val="clear"/>
        </w:rPr>
      </w:pPr>
      <w:r>
        <w:rPr>
          <w:sz w:val="20"/>
          <w:szCs w:val="20"/>
          <w:shd w:fill="auto" w:val="clear"/>
        </w:rPr>
      </w:r>
    </w:p>
    <w:p>
      <w:pPr>
        <w:pStyle w:val="Normal"/>
        <w:spacing w:lineRule="atLeast" w:line="100"/>
        <w:jc w:val="both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color w:val="000000"/>
          <w:sz w:val="20"/>
          <w:szCs w:val="20"/>
          <w:u w:val="single"/>
          <w:shd w:fill="auto" w:val="clear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color w:val="000000"/>
          <w:sz w:val="20"/>
          <w:szCs w:val="20"/>
          <w:u w:val="single"/>
          <w:shd w:fill="auto" w:val="clear"/>
          <w:lang w:val="pl-PL" w:eastAsia="zxx" w:bidi="zxx"/>
        </w:rPr>
        <w:t xml:space="preserve">Zabezpieczenia pożarowe </w:t>
      </w:r>
      <w:r>
        <w:rPr>
          <w:rFonts w:eastAsia="Lucida Sans Unicode" w:cs="Arial" w:ascii="Arial" w:hAnsi="Arial"/>
          <w:b w:val="false"/>
          <w:bCs w:val="false"/>
          <w:i w:val="false"/>
          <w:color w:val="000000"/>
          <w:sz w:val="20"/>
          <w:szCs w:val="20"/>
          <w:u w:val="single"/>
          <w:shd w:fill="auto" w:val="clear"/>
          <w:lang w:val="pl-PL" w:eastAsia="zxx" w:bidi="zxx"/>
        </w:rPr>
        <w:t>na instalacji hydrantowej</w:t>
      </w:r>
      <w:r>
        <w:rPr>
          <w:rFonts w:eastAsia="Lucida Sans Unicode" w:cs="Arial" w:ascii="Arial" w:hAnsi="Arial"/>
          <w:b w:val="false"/>
          <w:bCs w:val="false"/>
          <w:i w:val="false"/>
          <w:color w:val="000000"/>
          <w:sz w:val="20"/>
          <w:szCs w:val="20"/>
          <w:u w:val="single"/>
          <w:shd w:fill="auto" w:val="clear"/>
          <w:lang w:val="pl-PL" w:eastAsia="zxx" w:bidi="zxx"/>
        </w:rPr>
        <w:t xml:space="preserve"> projektowanej i pozostawionej istniejącej</w:t>
      </w:r>
    </w:p>
    <w:p>
      <w:pPr>
        <w:pStyle w:val="WWTekstwstpniesformatowany111111111"/>
        <w:spacing w:lineRule="atLeast" w:line="100"/>
        <w:jc w:val="both"/>
        <w:rPr>
          <w:rFonts w:ascii="Arial" w:hAnsi="Arial" w:eastAsia="Courier New" w:cs="Arial"/>
          <w:b w:val="false"/>
          <w:b w:val="false"/>
          <w:bCs w:val="false"/>
          <w:i w:val="false"/>
          <w:i w:val="false"/>
          <w:color w:val="00000A"/>
          <w:sz w:val="20"/>
          <w:szCs w:val="20"/>
          <w:u w:val="none"/>
          <w:shd w:fill="auto" w:val="clear"/>
          <w:lang w:val="pl-PL" w:eastAsia="zxx" w:bidi="zxx"/>
        </w:rPr>
      </w:pPr>
      <w:r>
        <w:rPr>
          <w:rFonts w:eastAsia="Courier New" w:cs="Arial" w:ascii="Arial" w:hAnsi="Arial"/>
          <w:b w:val="false"/>
          <w:bCs w:val="false"/>
          <w:i w:val="false"/>
          <w:color w:val="00000A"/>
          <w:sz w:val="20"/>
          <w:szCs w:val="20"/>
          <w:u w:val="none"/>
          <w:shd w:fill="auto" w:val="clear"/>
          <w:lang w:val="pl-PL" w:eastAsia="zxx" w:bidi="zxx"/>
        </w:rPr>
        <w:t>Wszystkie przejścia przez przegrody oddzielenia p.poż. zostaną zabezpieczone masą ognioochronną o odporności ogniowej równej odporności przegrody</w:t>
      </w:r>
    </w:p>
    <w:p>
      <w:pPr>
        <w:pStyle w:val="WWTekstwstpniesformatowany111111111"/>
        <w:spacing w:lineRule="atLeast" w:line="100"/>
        <w:jc w:val="both"/>
        <w:rPr>
          <w:rFonts w:ascii="Arial" w:hAnsi="Arial" w:eastAsia="Courier New" w:cs="Arial"/>
          <w:b w:val="false"/>
          <w:b w:val="false"/>
          <w:bCs w:val="false"/>
          <w:i w:val="false"/>
          <w:i w:val="false"/>
          <w:color w:val="00000A"/>
          <w:sz w:val="20"/>
          <w:szCs w:val="20"/>
          <w:u w:val="none"/>
          <w:shd w:fill="auto" w:val="clear"/>
          <w:lang w:val="pl-PL" w:eastAsia="zxx" w:bidi="zxx"/>
        </w:rPr>
      </w:pPr>
      <w:r>
        <w:rPr>
          <w:rFonts w:eastAsia="Courier New" w:cs="Arial" w:ascii="Arial" w:hAnsi="Arial"/>
          <w:b w:val="false"/>
          <w:bCs w:val="false"/>
          <w:i w:val="false"/>
          <w:color w:val="00000A"/>
          <w:sz w:val="20"/>
          <w:szCs w:val="20"/>
          <w:u w:val="none"/>
          <w:shd w:fill="auto" w:val="clear"/>
          <w:lang w:val="pl-PL" w:eastAsia="zxx" w:bidi="zxx"/>
        </w:rPr>
        <w:t xml:space="preserve"> </w:t>
      </w:r>
    </w:p>
    <w:p>
      <w:pPr>
        <w:pStyle w:val="LOnormal"/>
        <w:pageBreakBefore w:val="false"/>
        <w:shd w:fill="FFFFFF" w:val="clear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Montować wg instrukcji dostawcy zabezpieczeń. </w:t>
      </w:r>
    </w:p>
    <w:p>
      <w:pPr>
        <w:pStyle w:val="LOnormal"/>
        <w:shd w:fill="FFFFFF" w:val="clear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</w:r>
    </w:p>
    <w:p>
      <w:pPr>
        <w:pStyle w:val="LOnormal"/>
        <w:shd w:fill="FFFFFF" w:val="clear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Przed montażem zabezpieczenia wykonać konieczne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podkucia oraz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 wyprawki murarskie i tynkarskie dla umożliwiania prawidłowego montażu zabezpieczenia.</w:t>
      </w:r>
    </w:p>
    <w:p>
      <w:pPr>
        <w:pStyle w:val="LOnormal"/>
        <w:shd w:fill="FFFFFF" w:val="clear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</w:r>
    </w:p>
    <w:p>
      <w:pPr>
        <w:pStyle w:val="LOnormal"/>
        <w:shd w:fill="FFFFFF" w:val="clear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Stosować przejścia z ważną aprobatą techniczną na czas przekazania obiektu do użytkowania. Miejsca przejść należy trwale oznaczyć zgodnie z instrukcją producenta zabezpieczenia.</w:t>
      </w:r>
    </w:p>
    <w:p>
      <w:pPr>
        <w:pStyle w:val="LOnormal"/>
        <w:shd w:fill="FFFFFF" w:val="clear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2"/>
        </w:numPr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W miejscach przejść przewodów przez ściany i stropy nie wolno wykonywać żadnych połączeń.</w:t>
      </w:r>
    </w:p>
    <w:p>
      <w:pPr>
        <w:pStyle w:val="LOnormal"/>
        <w:widowControl/>
        <w:numPr>
          <w:ilvl w:val="0"/>
          <w:numId w:val="2"/>
        </w:numPr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2"/>
        </w:numPr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Przejścia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nowe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przez przegrody budowlane wykonać w tulejach ochronnych. Tuleja ochronna powinna być rurą o średnicy wewnętrznej większej od średnicy zewnętrznej rury przewodu: 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2"/>
        </w:numPr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co najmniej o 2 cm, przy przejściu przez przegrodę pionową, 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2"/>
        </w:numPr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- co najmniej o 1 cm, przy przejściu przez strop.</w:t>
      </w:r>
    </w:p>
    <w:p>
      <w:pPr>
        <w:pStyle w:val="LOnormal"/>
        <w:keepNext w:val="false"/>
        <w:keepLines w:val="false"/>
        <w:widowControl/>
        <w:numPr>
          <w:ilvl w:val="0"/>
          <w:numId w:val="2"/>
        </w:numPr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Tuleja ochronna powinna być dłuższa niż grubość przegrody pionowej o ok. 2 cm z każdej strony, a przy przejściu przez strop powinna wystawać ok. 2 cm powyżej i 1 cm poniżej stropu. Nie dotyczy to</w:t>
      </w:r>
      <w:r>
        <w:rPr>
          <w:rFonts w:eastAsia="Calibri" w:cs="Calibri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przejść p.poż..</w:t>
      </w:r>
    </w:p>
    <w:p>
      <w:pPr>
        <w:pStyle w:val="LOnormal"/>
        <w:keepNext w:val="false"/>
        <w:keepLines w:val="false"/>
        <w:widowControl/>
        <w:numPr>
          <w:ilvl w:val="0"/>
          <w:numId w:val="2"/>
        </w:numPr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Wolną przestrzeń między zewnętrzną ścianą rury i wewnętrzną tulei należy wypełnić odpowiednim materiałem elastycznym. Przy przejściu przez dylatację tuleje wykonać z rur stalowych.</w:t>
      </w:r>
    </w:p>
    <w:p>
      <w:pPr>
        <w:pStyle w:val="LOnormal"/>
        <w:keepNext w:val="false"/>
        <w:keepLines w:val="false"/>
        <w:widowControl/>
        <w:numPr>
          <w:ilvl w:val="0"/>
          <w:numId w:val="2"/>
        </w:numPr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LOnormal"/>
        <w:widowControl/>
        <w:numPr>
          <w:ilvl w:val="0"/>
          <w:numId w:val="2"/>
        </w:numPr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Tulei ochronnych można nie wykonywać w otworach wierconych w przegrodach.</w:t>
      </w:r>
    </w:p>
    <w:p>
      <w:pPr>
        <w:pStyle w:val="LOnormal"/>
        <w:keepNext w:val="false"/>
        <w:keepLines w:val="false"/>
        <w:widowControl/>
        <w:shd w:fill="FFFFFF" w:val="clear"/>
        <w:tabs>
          <w:tab w:val="clear" w:pos="720"/>
          <w:tab w:val="left" w:pos="360" w:leader="none"/>
        </w:tabs>
        <w:spacing w:lineRule="auto" w:line="276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/>
          <w:color w:val="00000A"/>
          <w:sz w:val="20"/>
          <w:szCs w:val="20"/>
          <w:shd w:fill="auto" w:val="clear"/>
        </w:rPr>
      </w:r>
    </w:p>
    <w:p>
      <w:pPr>
        <w:pStyle w:val="LOnormal"/>
        <w:spacing w:lineRule="auto" w:line="240" w:before="240" w:after="60"/>
        <w:jc w:val="both"/>
        <w:rPr>
          <w:rFonts w:ascii="Arial" w:hAnsi="Arial" w:eastAsia="Arial" w:cs="Arial"/>
          <w:b/>
          <w:b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/>
          <w:color w:val="00000A"/>
          <w:sz w:val="20"/>
          <w:szCs w:val="20"/>
          <w:shd w:fill="auto" w:val="clear"/>
        </w:rPr>
        <w:t>2.1.2. Instalacja kanalizacji sanitarnej.</w:t>
      </w:r>
    </w:p>
    <w:p>
      <w:pPr>
        <w:pStyle w:val="LOnormal"/>
        <w:widowControl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LOnormal"/>
        <w:widowControl/>
        <w:spacing w:lineRule="auto" w:line="276" w:before="0" w:after="0"/>
        <w:ind w:left="0" w:right="0" w:hanging="0"/>
        <w:jc w:val="both"/>
        <w:rPr>
          <w:shd w:fill="auto" w:val="clear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Zaprojektowano brakujący układ kanalizacji sanitarnej dla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h-CN" w:bidi="hi-IN"/>
        </w:rPr>
        <w:t>nowo projektowanej pompowni p.poż.</w:t>
      </w:r>
    </w:p>
    <w:p>
      <w:pPr>
        <w:pStyle w:val="LOnormal"/>
        <w:widowControl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h-CN" w:bidi="hi-IN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h-CN" w:bidi="hi-IN"/>
        </w:rPr>
      </w:r>
    </w:p>
    <w:p>
      <w:pPr>
        <w:pStyle w:val="LOnormal"/>
        <w:widowControl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Ścieki sanitarne poprzez układ wewnętrznej sieci kanalizacyjnej odprowadzone będą poprzez  istniejące przyłącze kanalizacyjne.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Lokalizację wpięcia do istniejącej kanalizacji wskazano orientacyjnie, gdyż brak projektów archiwalnych w tym zakresie, ostateczne miejsce należy uzgodnić z projektantem po dokonaniu koniecznych do zlokalizowania istniejącej instalacji podposadzkowej odkrywek.</w:t>
      </w:r>
    </w:p>
    <w:p>
      <w:pPr>
        <w:pStyle w:val="LOnormal"/>
        <w:keepNext w:val="false"/>
        <w:keepLines w:val="false"/>
        <w:pageBreakBefore w:val="false"/>
        <w:widowControl/>
        <w:spacing w:lineRule="auto" w:line="276" w:before="0" w:after="0"/>
        <w:ind w:left="0" w:right="0" w:hanging="0"/>
        <w:jc w:val="both"/>
        <w:rPr>
          <w:shd w:fill="auto" w:val="clear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Poziome i pionowe przewody odpływowe wykonać w technologii z rur i kształtek P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VC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łączonych na uszczelki gumowe.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1"/>
          <w:sz w:val="21"/>
          <w:szCs w:val="21"/>
          <w:u w:val="none"/>
          <w:shd w:fill="auto" w:val="clear"/>
          <w:vertAlign w:val="baseline"/>
        </w:rPr>
        <w:t xml:space="preserve">Odcinki kanalizacji sanitarnej podposadzkowej należy wykonać z rur PVC-U o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litej ściance, łączonych na kielich z uszczelką gumową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1"/>
          <w:sz w:val="21"/>
          <w:szCs w:val="21"/>
          <w:u w:val="none"/>
          <w:shd w:fill="auto" w:val="clear"/>
          <w:vertAlign w:val="baseline"/>
        </w:rPr>
        <w:t>, klasy S, SDR34, SN8.</w:t>
      </w:r>
    </w:p>
    <w:p>
      <w:pPr>
        <w:pStyle w:val="LOnormal"/>
        <w:keepNext w:val="false"/>
        <w:keepLines w:val="false"/>
        <w:pageBreakBefore w:val="false"/>
        <w:widowControl/>
        <w:spacing w:lineRule="auto" w:line="276" w:before="0" w:after="0"/>
        <w:ind w:left="0" w:right="0" w:hanging="0"/>
        <w:jc w:val="both"/>
        <w:rPr>
          <w:rFonts w:ascii="Courier New" w:hAnsi="Courier New" w:eastAsia="Courier New" w:cs="Courier New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ourier New" w:cs="Courier New" w:ascii="Courier New" w:hAnsi="Courier New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LOnormal"/>
        <w:shd w:fill="FFFFFF" w:val="clear"/>
        <w:tabs>
          <w:tab w:val="clear" w:pos="720"/>
          <w:tab w:val="left" w:pos="360" w:leader="none"/>
          <w:tab w:val="left" w:pos="378" w:leader="none"/>
        </w:tabs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shd w:fill="auto" w:val="clear"/>
        </w:rPr>
        <w:t xml:space="preserve">Do montażu rurociągów stosować zawiesia  i uchwyty rurowe z wkładką izolacji dźwiękowej. </w:t>
      </w:r>
    </w:p>
    <w:p>
      <w:pPr>
        <w:pStyle w:val="LOnormal"/>
        <w:keepNext w:val="false"/>
        <w:keepLines w:val="false"/>
        <w:pageBreakBefore w:val="false"/>
        <w:widowControl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Montaż przyborów sanitarnych realizowany będzie w ściankach lekkiej konstrukcji na systemowych stelażach oraz tradycyjnie. </w:t>
      </w:r>
    </w:p>
    <w:p>
      <w:pPr>
        <w:pStyle w:val="LOnormal"/>
        <w:jc w:val="left"/>
        <w:rPr>
          <w:rFonts w:ascii="ArialMT" w:hAnsi="ArialMT" w:eastAsia="ArialMT" w:cs="ArialMT"/>
          <w:b w:val="false"/>
          <w:b w:val="false"/>
          <w:sz w:val="20"/>
          <w:szCs w:val="20"/>
          <w:shd w:fill="auto" w:val="clear"/>
        </w:rPr>
      </w:pPr>
      <w:r>
        <w:rPr>
          <w:rFonts w:eastAsia="ArialMT" w:cs="ArialMT" w:ascii="ArialMT" w:hAnsi="ArialMT"/>
          <w:b w:val="false"/>
          <w:sz w:val="20"/>
          <w:szCs w:val="20"/>
          <w:shd w:fill="auto" w:val="clear"/>
        </w:rPr>
        <w:t>Piony kanalizacyjne zostaną zakończone rurami wywiewnymi wyprowadzonymi ponad dach na wys. 0.5-1.0 m oraz zaworami odpowietrzającymi dn100 i 50 mm. Instalacja wyposażona będzie w czyszczaki montowane na pionach instalacji.</w:t>
      </w:r>
    </w:p>
    <w:p>
      <w:pPr>
        <w:pStyle w:val="LOnormal"/>
        <w:keepNext w:val="false"/>
        <w:keepLines w:val="false"/>
        <w:pageBreakBefore w:val="false"/>
        <w:widowControl/>
        <w:spacing w:lineRule="auto" w:line="360" w:before="0" w:after="20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1"/>
          <w:sz w:val="21"/>
          <w:szCs w:val="21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1"/>
          <w:sz w:val="21"/>
          <w:szCs w:val="21"/>
          <w:u w:val="none"/>
          <w:shd w:fill="auto" w:val="clear"/>
          <w:vertAlign w:val="baseline"/>
        </w:rPr>
        <w:t>Sposób rozprowadzenia instalacji wg dyspozycji w części rysunkowej.</w:t>
      </w:r>
    </w:p>
    <w:p>
      <w:pPr>
        <w:pStyle w:val="LOnormal"/>
        <w:keepNext w:val="false"/>
        <w:keepLines w:val="false"/>
        <w:pageBreakBefore w:val="false"/>
        <w:widowControl/>
        <w:shd w:fill="FFFFFF" w:val="clear"/>
        <w:tabs>
          <w:tab w:val="clear" w:pos="720"/>
          <w:tab w:val="left" w:pos="9420" w:leader="none"/>
        </w:tabs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singl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single"/>
          <w:shd w:fill="auto" w:val="clear"/>
          <w:vertAlign w:val="baseline"/>
        </w:rPr>
      </w:r>
    </w:p>
    <w:p>
      <w:pPr>
        <w:pStyle w:val="LOnormal"/>
        <w:widowControl/>
        <w:shd w:fill="FFFFFF" w:val="clear"/>
        <w:tabs>
          <w:tab w:val="clear" w:pos="720"/>
          <w:tab w:val="left" w:pos="9420" w:leader="none"/>
        </w:tabs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singl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single"/>
          <w:shd w:fill="auto" w:val="clear"/>
          <w:vertAlign w:val="baseline"/>
        </w:rPr>
      </w:r>
    </w:p>
    <w:p>
      <w:pPr>
        <w:pStyle w:val="LOnormal"/>
        <w:widowControl/>
        <w:shd w:fill="FFFFFF" w:val="clear"/>
        <w:tabs>
          <w:tab w:val="clear" w:pos="720"/>
          <w:tab w:val="left" w:pos="9420" w:leader="none"/>
        </w:tabs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singl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single"/>
          <w:shd w:fill="auto" w:val="clear"/>
          <w:vertAlign w:val="baseline"/>
        </w:rPr>
      </w:r>
    </w:p>
    <w:p>
      <w:pPr>
        <w:pStyle w:val="LOnormal"/>
        <w:widowControl/>
        <w:shd w:fill="FFFFFF" w:val="clear"/>
        <w:tabs>
          <w:tab w:val="clear" w:pos="720"/>
          <w:tab w:val="left" w:pos="9420" w:leader="none"/>
        </w:tabs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singl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single"/>
          <w:shd w:fill="auto" w:val="clear"/>
          <w:vertAlign w:val="baseline"/>
        </w:rPr>
        <w:t>Zabezpieczenia p-poż i przejścia przez przegrody</w:t>
      </w:r>
    </w:p>
    <w:p>
      <w:pPr>
        <w:pStyle w:val="LOnormal"/>
        <w:keepNext w:val="false"/>
        <w:keepLines w:val="false"/>
        <w:pageBreakBefore w:val="false"/>
        <w:widowControl/>
        <w:shd w:fill="FFFFFF" w:val="clear"/>
        <w:tabs>
          <w:tab w:val="clear" w:pos="720"/>
          <w:tab w:val="left" w:pos="9420" w:leader="none"/>
        </w:tabs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fill="FFFFFF" w:val="clear"/>
        <w:tabs>
          <w:tab w:val="clear" w:pos="720"/>
          <w:tab w:val="left" w:pos="9420" w:leader="none"/>
        </w:tabs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bookmarkStart w:id="1" w:name="__DdeLink__2389_3225092033"/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Przejścia rur z tworzywa przez przegrody oddzielenia pożarowego zabezpieczone opaskami ogniochronnymi o odporności ogniowej równej odporności ogniowej przegrody.</w:t>
      </w:r>
      <w:bookmarkEnd w:id="1"/>
    </w:p>
    <w:p>
      <w:pPr>
        <w:pStyle w:val="LOnormal"/>
        <w:shd w:fill="FFFFFF" w:val="clear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</w:r>
    </w:p>
    <w:p>
      <w:pPr>
        <w:pStyle w:val="LOnormal"/>
        <w:shd w:fill="FFFFFF" w:val="clear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Montować wg instrukcji dostawcy zabezpieczeń. </w:t>
      </w:r>
    </w:p>
    <w:p>
      <w:pPr>
        <w:pStyle w:val="LOnormal"/>
        <w:shd w:fill="FFFFFF" w:val="clear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</w:r>
    </w:p>
    <w:p>
      <w:pPr>
        <w:pStyle w:val="LOnormal"/>
        <w:shd w:fill="FFFFFF" w:val="clear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Przed montażem zabezpieczenia wykonać konieczne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podkucia oraz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 wyprawki murarskie i tynkarskie dla umożliwiania prawidłowego montażu zabezpieczenia.</w:t>
      </w:r>
    </w:p>
    <w:p>
      <w:pPr>
        <w:pStyle w:val="LOnormal"/>
        <w:shd w:fill="FFFFFF" w:val="clear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</w:r>
    </w:p>
    <w:p>
      <w:pPr>
        <w:pStyle w:val="LOnormal"/>
        <w:shd w:fill="FFFFFF" w:val="clear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Stosować przejścia z ważną aprobatą techniczną na czas przekazania obiektu do użytkowania. Miejsca przejść należy trwale oznaczyć zgodnie z instrukcją producenta zabezpieczenia.</w:t>
      </w:r>
    </w:p>
    <w:p>
      <w:pPr>
        <w:pStyle w:val="LOnormal"/>
        <w:shd w:fill="FFFFFF" w:val="clear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2"/>
        </w:numPr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W miejscach przejść przewodów przez ściany i stropy nie wolno wykonywać żadnych połączeń.</w:t>
      </w:r>
    </w:p>
    <w:p>
      <w:pPr>
        <w:pStyle w:val="LOnormal"/>
        <w:widowControl/>
        <w:numPr>
          <w:ilvl w:val="0"/>
          <w:numId w:val="2"/>
        </w:numPr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2"/>
        </w:numPr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Przejścia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nowe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przez przegrody budowlane wykonać w tulejach ochronnych. Tuleja ochronna powinna być rurą o średnicy wewnętrznej większej od średnicy zewnętrznej rury przewodu: 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2"/>
        </w:numPr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- co najmniej o 2 cm, przy przejściu przez przegrodę pionową, 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2"/>
        </w:numPr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- co najmniej o 1 cm, przy przejściu przez strop.</w:t>
      </w:r>
    </w:p>
    <w:p>
      <w:pPr>
        <w:pStyle w:val="LOnormal"/>
        <w:keepNext w:val="false"/>
        <w:keepLines w:val="false"/>
        <w:widowControl/>
        <w:numPr>
          <w:ilvl w:val="0"/>
          <w:numId w:val="2"/>
        </w:numPr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Tuleja ochronna powinna być dłuższa niż grubość przegrody pionowej o ok. 2 cm z każdej strony, a przy przejściu przez strop powinna wystawać ok. 2 cm powyżej i 1 cm poniżej stropu. Nie dotyczy to</w:t>
      </w:r>
      <w:r>
        <w:rPr>
          <w:rFonts w:eastAsia="Calibri" w:cs="Calibri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przejść p.poż.. </w:t>
      </w:r>
    </w:p>
    <w:p>
      <w:pPr>
        <w:pStyle w:val="LOnormal"/>
        <w:keepNext w:val="false"/>
        <w:keepLines w:val="false"/>
        <w:widowControl/>
        <w:numPr>
          <w:ilvl w:val="0"/>
          <w:numId w:val="2"/>
        </w:numPr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Wolną przestrzeń między zewnętrzną ścianą rury i wewnętrzną tulei należy wypełnić odpowiednim materiałem elastycznym. Przy przejściu przez dylatację tuleje wykonać z rur stalowych.</w:t>
      </w:r>
    </w:p>
    <w:p>
      <w:pPr>
        <w:pStyle w:val="LOnormal"/>
        <w:keepNext w:val="false"/>
        <w:keepLines w:val="false"/>
        <w:widowControl/>
        <w:numPr>
          <w:ilvl w:val="0"/>
          <w:numId w:val="2"/>
        </w:numPr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LOnormal"/>
        <w:keepNext w:val="false"/>
        <w:keepLines w:val="false"/>
        <w:widowControl/>
        <w:numPr>
          <w:ilvl w:val="0"/>
          <w:numId w:val="2"/>
        </w:numPr>
        <w:tabs>
          <w:tab w:val="clear" w:pos="720"/>
          <w:tab w:val="left" w:pos="9420" w:leader="none"/>
        </w:tabs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Tulei ochronnych można nie wykonywać w otworach wierconych w przegrodach.</w:t>
      </w:r>
    </w:p>
    <w:p>
      <w:pPr>
        <w:pStyle w:val="LOnormal"/>
        <w:keepNext w:val="false"/>
        <w:keepLines w:val="false"/>
        <w:pageBreakBefore w:val="false"/>
        <w:widowControl/>
        <w:shd w:fill="FFFFFF" w:val="clear"/>
        <w:tabs>
          <w:tab w:val="clear" w:pos="720"/>
          <w:tab w:val="left" w:pos="360" w:leader="none"/>
        </w:tabs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1"/>
          <w:sz w:val="21"/>
          <w:szCs w:val="21"/>
          <w:u w:val="singl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1"/>
          <w:sz w:val="21"/>
          <w:szCs w:val="21"/>
          <w:u w:val="single"/>
          <w:shd w:fill="auto" w:val="clear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fill="FFFFFF" w:val="clear"/>
        <w:tabs>
          <w:tab w:val="clear" w:pos="720"/>
          <w:tab w:val="left" w:pos="360" w:leader="none"/>
        </w:tabs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1"/>
          <w:sz w:val="21"/>
          <w:szCs w:val="21"/>
          <w:u w:val="singl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1"/>
          <w:sz w:val="21"/>
          <w:szCs w:val="21"/>
          <w:u w:val="single"/>
          <w:shd w:fill="auto" w:val="clear"/>
          <w:vertAlign w:val="baseline"/>
        </w:rPr>
        <w:t>Armatura wypływowa,  przybory sanitarne i wpusty</w:t>
      </w:r>
    </w:p>
    <w:p>
      <w:pPr>
        <w:pStyle w:val="LOnormal"/>
        <w:tabs>
          <w:tab w:val="clear" w:pos="720"/>
          <w:tab w:val="left" w:pos="360" w:leader="none"/>
        </w:tabs>
        <w:spacing w:lineRule="auto" w:line="276" w:before="0" w:after="0"/>
        <w:ind w:left="0" w:right="0" w:hanging="0"/>
        <w:jc w:val="both"/>
        <w:rPr>
          <w:rFonts w:ascii="Arial" w:hAnsi="Arial" w:eastAsia="Arial" w:cs="Arial"/>
          <w:sz w:val="21"/>
          <w:szCs w:val="21"/>
          <w:shd w:fill="auto" w:val="clear"/>
        </w:rPr>
      </w:pPr>
      <w:r>
        <w:rPr>
          <w:rFonts w:eastAsia="Arial" w:cs="Arial" w:ascii="Arial" w:hAnsi="Arial"/>
          <w:sz w:val="21"/>
          <w:szCs w:val="21"/>
          <w:shd w:fill="auto" w:val="clear"/>
        </w:rPr>
      </w:r>
    </w:p>
    <w:p>
      <w:pPr>
        <w:pStyle w:val="LOnormal"/>
        <w:tabs>
          <w:tab w:val="clear" w:pos="720"/>
          <w:tab w:val="left" w:pos="360" w:leader="none"/>
        </w:tabs>
        <w:spacing w:lineRule="auto" w:line="276" w:before="0" w:after="0"/>
        <w:ind w:left="0" w:right="0" w:hanging="0"/>
        <w:jc w:val="both"/>
        <w:rPr>
          <w:rFonts w:ascii="Arial" w:hAnsi="Arial" w:eastAsia="Arial" w:cs="Arial"/>
          <w:sz w:val="21"/>
          <w:szCs w:val="21"/>
          <w:shd w:fill="auto" w:val="clear"/>
        </w:rPr>
      </w:pPr>
      <w:r>
        <w:rPr>
          <w:rFonts w:eastAsia="Arial" w:cs="Arial" w:ascii="Arial" w:hAnsi="Arial"/>
          <w:sz w:val="21"/>
          <w:szCs w:val="21"/>
          <w:shd w:fill="auto" w:val="clear"/>
        </w:rPr>
        <w:t>Szczegółowy dobór przyborów sanitarnych i armatury wywpływowej wg wymagań branży architektonicznej. Armaturę wypływowa zamawiać w komplecie z osprzętem: wężyki przyłączeniowe, zawory odcinające min. PN10.</w:t>
      </w:r>
    </w:p>
    <w:p>
      <w:pPr>
        <w:pStyle w:val="LOnormal"/>
        <w:shd w:fill="FFFFFF" w:val="clear"/>
        <w:tabs>
          <w:tab w:val="clear" w:pos="720"/>
          <w:tab w:val="left" w:pos="360" w:leader="none"/>
        </w:tabs>
        <w:spacing w:lineRule="auto" w:line="276" w:before="0" w:after="0"/>
        <w:ind w:left="0" w:right="0" w:hanging="0"/>
        <w:jc w:val="both"/>
        <w:rPr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1"/>
          <w:szCs w:val="21"/>
          <w:u w:val="none"/>
          <w:shd w:fill="auto" w:val="clear"/>
        </w:rPr>
        <w:t>Wpust podłogow</w:t>
      </w:r>
      <w:r>
        <w:rPr>
          <w:rFonts w:eastAsia="Arial" w:cs="Arial" w:ascii="Arial" w:hAnsi="Arial"/>
          <w:b w:val="false"/>
          <w:i w:val="false"/>
          <w:color w:val="00000A"/>
          <w:sz w:val="21"/>
          <w:szCs w:val="21"/>
          <w:u w:val="none"/>
          <w:shd w:fill="auto" w:val="clear"/>
        </w:rPr>
        <w:t>y</w:t>
      </w:r>
      <w:r>
        <w:rPr>
          <w:rFonts w:eastAsia="Arial" w:cs="Arial" w:ascii="Arial" w:hAnsi="Arial"/>
          <w:b w:val="false"/>
          <w:i w:val="false"/>
          <w:color w:val="00000A"/>
          <w:sz w:val="21"/>
          <w:szCs w:val="21"/>
          <w:u w:val="none"/>
          <w:shd w:fill="auto" w:val="clear"/>
        </w:rPr>
        <w:t xml:space="preserve"> z rusztem ze stali nierdzewnej </w:t>
      </w:r>
      <w:r>
        <w:rPr>
          <w:rFonts w:eastAsia="Arial" w:cs="Arial" w:ascii="Arial" w:hAnsi="Arial"/>
          <w:b w:val="false"/>
          <w:i w:val="false"/>
          <w:color w:val="00000A"/>
          <w:sz w:val="21"/>
          <w:szCs w:val="21"/>
          <w:u w:val="none"/>
          <w:shd w:fill="auto" w:val="clear"/>
        </w:rPr>
        <w:t xml:space="preserve">DN75 oraz dwa </w:t>
      </w:r>
      <w:r>
        <w:rPr>
          <w:rFonts w:ascii="Arial CE" w:hAnsi="Arial CE"/>
          <w:color w:val="000000"/>
          <w:sz w:val="20"/>
          <w:shd w:fill="auto" w:val="clear"/>
        </w:rPr>
        <w:t>wpusty pod</w:t>
      </w:r>
      <w:r>
        <w:rPr>
          <w:rFonts w:ascii="Arial CE" w:hAnsi="Arial CE"/>
          <w:color w:val="000000"/>
          <w:sz w:val="20"/>
          <w:shd w:fill="auto" w:val="clear"/>
        </w:rPr>
        <w:t>łogow</w:t>
      </w:r>
      <w:r>
        <w:rPr>
          <w:rFonts w:ascii="Arial CE" w:hAnsi="Arial CE"/>
          <w:color w:val="000000"/>
          <w:sz w:val="20"/>
          <w:shd w:fill="auto" w:val="clear"/>
        </w:rPr>
        <w:t>e</w:t>
      </w:r>
      <w:r>
        <w:rPr>
          <w:rFonts w:ascii="Arial CE" w:hAnsi="Arial CE"/>
          <w:color w:val="000000"/>
          <w:sz w:val="20"/>
          <w:shd w:fill="auto" w:val="clear"/>
        </w:rPr>
        <w:t xml:space="preserve"> podwórzow</w:t>
      </w:r>
      <w:r>
        <w:rPr>
          <w:rFonts w:ascii="Arial CE" w:hAnsi="Arial CE"/>
          <w:color w:val="000000"/>
          <w:sz w:val="20"/>
          <w:shd w:fill="auto" w:val="clear"/>
        </w:rPr>
        <w:t>e</w:t>
      </w:r>
      <w:r>
        <w:rPr>
          <w:rFonts w:ascii="Arial CE" w:hAnsi="Arial CE"/>
          <w:color w:val="000000"/>
          <w:sz w:val="20"/>
          <w:shd w:fill="auto" w:val="clear"/>
        </w:rPr>
        <w:t xml:space="preserve"> z zasyfonowaniem DN100 (krata z żeliwa, korpus z PP) wydajność wpustu min. 3,0 l/s</w:t>
      </w:r>
      <w:r>
        <w:rPr>
          <w:rFonts w:eastAsia="Arial" w:cs="Arial" w:ascii="Arial" w:hAnsi="Arial"/>
          <w:b w:val="false"/>
          <w:i w:val="false"/>
          <w:color w:val="00000A"/>
          <w:sz w:val="21"/>
          <w:szCs w:val="21"/>
          <w:u w:val="none"/>
          <w:shd w:fill="auto" w:val="clear"/>
        </w:rPr>
        <w:t xml:space="preserve">. </w:t>
      </w:r>
    </w:p>
    <w:p>
      <w:pPr>
        <w:pStyle w:val="LOnormal"/>
        <w:shd w:fill="FFFFFF" w:val="clear"/>
        <w:tabs>
          <w:tab w:val="clear" w:pos="720"/>
          <w:tab w:val="left" w:pos="360" w:leader="none"/>
        </w:tabs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1"/>
          <w:szCs w:val="21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1"/>
          <w:szCs w:val="21"/>
          <w:u w:val="none"/>
          <w:shd w:fill="auto" w:val="clear"/>
        </w:rPr>
      </w:r>
    </w:p>
    <w:p>
      <w:pPr>
        <w:pStyle w:val="Normal"/>
        <w:shd w:fill="FFFFFF" w:val="clear"/>
        <w:tabs>
          <w:tab w:val="clear" w:pos="720"/>
          <w:tab w:val="left" w:pos="360" w:leader="none"/>
          <w:tab w:val="left" w:pos="378" w:leader="none"/>
        </w:tabs>
        <w:spacing w:lineRule="atLeast" w:line="100"/>
        <w:rPr>
          <w:rFonts w:ascii="Arial" w:hAnsi="Arial" w:eastAsia="Times New Roman" w:cs="Arial"/>
          <w:b w:val="false"/>
          <w:b w:val="false"/>
          <w:bCs w:val="false"/>
          <w:i w:val="false"/>
          <w:i w:val="false"/>
          <w:color w:val="00000A"/>
          <w:sz w:val="20"/>
          <w:szCs w:val="20"/>
          <w:u w:val="single"/>
          <w:shd w:fill="auto" w:val="clear"/>
          <w:lang w:val="pl-PL" w:eastAsia="zxx" w:bidi="zxx"/>
        </w:rPr>
      </w:pPr>
      <w:r>
        <w:rPr>
          <w:rFonts w:eastAsia="Times New Roman" w:cs="Arial" w:ascii="Arial" w:hAnsi="Arial"/>
          <w:b w:val="false"/>
          <w:bCs w:val="false"/>
          <w:i w:val="false"/>
          <w:color w:val="00000A"/>
          <w:sz w:val="20"/>
          <w:szCs w:val="20"/>
          <w:u w:val="single"/>
          <w:shd w:fill="auto" w:val="clear"/>
          <w:lang w:val="pl-PL" w:eastAsia="zxx" w:bidi="zxx"/>
        </w:rPr>
        <w:t>Roboty podposadzkowe</w:t>
      </w:r>
    </w:p>
    <w:p>
      <w:pPr>
        <w:pStyle w:val="WWTekstwstpniesformatowany111111111"/>
        <w:shd w:fill="FFFFFF" w:val="clear"/>
        <w:tabs>
          <w:tab w:val="clear" w:pos="720"/>
          <w:tab w:val="left" w:pos="360" w:leader="none"/>
        </w:tabs>
        <w:spacing w:lineRule="auto" w:line="276"/>
        <w:ind w:left="0" w:right="0" w:hanging="0"/>
        <w:jc w:val="both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color w:val="000000"/>
          <w:sz w:val="20"/>
          <w:szCs w:val="20"/>
          <w:u w:val="none"/>
          <w:shd w:fill="auto" w:val="clear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color w:val="000000"/>
          <w:sz w:val="20"/>
          <w:szCs w:val="20"/>
          <w:u w:val="none"/>
          <w:shd w:fill="auto" w:val="clear"/>
          <w:lang w:val="pl-PL" w:eastAsia="zxx" w:bidi="zxx"/>
        </w:rPr>
        <w:t>Dla rurociągów kanalizacji sanitarnej układanych podposadzkowo należy wykonać warstwę ochronną z piasku o wysokości 30 cm ponad wierzch rury. Obsypkę starannie zagęszczać ubijakami ręcznymi z obu stron przewodu. Zasypywanie i ubijanie wykonać warstwowo. Współczynnik zagęszczenia podsypki i obsypki dla instalacji podposadzkowej w przedziale 0,96-0,98 w skali Proctera. Zagęszczenie gruntu potwierdzić protokołem wykonanym przez firmę specjalistyczną.</w:t>
      </w:r>
    </w:p>
    <w:p>
      <w:pPr>
        <w:pStyle w:val="Normal"/>
        <w:shd w:fill="FFFFFF" w:val="clear"/>
        <w:tabs>
          <w:tab w:val="clear" w:pos="720"/>
          <w:tab w:val="left" w:pos="360" w:leader="none"/>
        </w:tabs>
        <w:spacing w:lineRule="auto" w:line="276" w:before="0" w:after="0"/>
        <w:ind w:left="0" w:right="0" w:hanging="0"/>
        <w:jc w:val="both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Materiałem do zasypki będzie grunt nie zawierających ostrych kamieni, większych od 22mm. Jeżeli grunt rodzimy nie spełnia tych wymagań to należy dostarczyć inny materiał spoza miejsca budowy.</w:t>
      </w:r>
    </w:p>
    <w:p>
      <w:pPr>
        <w:pStyle w:val="Normal"/>
        <w:keepNext w:val="false"/>
        <w:keepLines w:val="false"/>
        <w:widowControl/>
        <w:shd w:fill="FFFFFF" w:val="clear"/>
        <w:tabs>
          <w:tab w:val="clear" w:pos="720"/>
          <w:tab w:val="left" w:pos="360" w:leader="none"/>
        </w:tabs>
        <w:spacing w:lineRule="auto" w:line="276" w:before="0" w:after="0"/>
        <w:ind w:left="0" w:right="0" w:hanging="0"/>
        <w:jc w:val="both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Warstwy posadzkowe odtworzyć do stanu pierwotnego.</w:t>
      </w:r>
    </w:p>
    <w:p>
      <w:pPr>
        <w:pStyle w:val="LOnormal"/>
        <w:keepNext w:val="false"/>
        <w:keepLines w:val="false"/>
        <w:widowControl/>
        <w:tabs>
          <w:tab w:val="clear" w:pos="720"/>
          <w:tab w:val="left" w:pos="405" w:leader="none"/>
          <w:tab w:val="left" w:pos="420" w:leader="none"/>
        </w:tabs>
        <w:spacing w:lineRule="auto" w:line="276" w:before="0" w:after="0"/>
        <w:ind w:left="0" w:right="0" w:hanging="0"/>
        <w:jc w:val="left"/>
        <w:rPr>
          <w:rFonts w:ascii="Courier New" w:hAnsi="Courier New" w:eastAsia="Courier New" w:cs="Courier New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ourier New" w:cs="Courier New" w:ascii="Courier New" w:hAnsi="Courier New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LOnormal"/>
        <w:widowControl/>
        <w:shd w:fill="FFFFFF" w:val="clear"/>
        <w:tabs>
          <w:tab w:val="clear" w:pos="720"/>
          <w:tab w:val="left" w:pos="360" w:leader="none"/>
        </w:tabs>
        <w:spacing w:lineRule="auto" w:line="240" w:before="0" w:after="0"/>
        <w:ind w:left="0" w:right="0" w:hanging="0"/>
        <w:jc w:val="both"/>
        <w:rPr>
          <w:rFonts w:ascii="Arial" w:hAnsi="Arial" w:eastAsia="Lucida Sans Unicode" w:cs="Arial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r>
    </w:p>
    <w:p>
      <w:pPr>
        <w:pStyle w:val="LOnormal"/>
        <w:widowControl/>
        <w:shd w:fill="FFFFFF" w:val="clear"/>
        <w:tabs>
          <w:tab w:val="clear" w:pos="720"/>
          <w:tab w:val="left" w:pos="360" w:leader="none"/>
        </w:tabs>
        <w:spacing w:lineRule="auto" w:line="240" w:before="0" w:after="0"/>
        <w:ind w:left="0" w:right="0" w:hanging="0"/>
        <w:jc w:val="both"/>
        <w:rPr>
          <w:rFonts w:ascii="Arial" w:hAnsi="Arial" w:eastAsia="Lucida Sans Unicode" w:cs="Arial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r>
    </w:p>
    <w:p>
      <w:pPr>
        <w:pStyle w:val="LOnormal"/>
        <w:widowControl/>
        <w:shd w:fill="FFFFFF" w:val="clear"/>
        <w:tabs>
          <w:tab w:val="clear" w:pos="720"/>
          <w:tab w:val="left" w:pos="360" w:leader="none"/>
        </w:tabs>
        <w:spacing w:lineRule="auto" w:line="240" w:before="0" w:after="0"/>
        <w:ind w:left="0" w:right="0" w:hanging="0"/>
        <w:jc w:val="both"/>
        <w:rPr>
          <w:rFonts w:ascii="Arial" w:hAnsi="Arial" w:eastAsia="Lucida Sans Unicode" w:cs="Arial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r>
    </w:p>
    <w:p>
      <w:pPr>
        <w:pStyle w:val="LOnormal"/>
        <w:widowControl/>
        <w:shd w:fill="FFFFFF" w:val="clear"/>
        <w:tabs>
          <w:tab w:val="clear" w:pos="720"/>
          <w:tab w:val="left" w:pos="360" w:leader="none"/>
        </w:tabs>
        <w:spacing w:lineRule="auto" w:line="240" w:before="0" w:after="0"/>
        <w:ind w:left="0" w:right="0" w:hanging="0"/>
        <w:jc w:val="both"/>
        <w:rPr>
          <w:rFonts w:ascii="Arial" w:hAnsi="Arial" w:eastAsia="Lucida Sans Unicode" w:cs="Arial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r>
    </w:p>
    <w:p>
      <w:pPr>
        <w:pStyle w:val="LOnormal"/>
        <w:widowControl/>
        <w:shd w:fill="FFFFFF" w:val="clear"/>
        <w:tabs>
          <w:tab w:val="clear" w:pos="720"/>
          <w:tab w:val="left" w:pos="360" w:leader="none"/>
        </w:tabs>
        <w:spacing w:lineRule="auto" w:line="240" w:before="0" w:after="0"/>
        <w:ind w:left="0" w:right="0" w:hanging="0"/>
        <w:jc w:val="both"/>
        <w:rPr>
          <w:rFonts w:ascii="Arial" w:hAnsi="Arial" w:eastAsia="Lucida Sans Unicode" w:cs="Arial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r>
    </w:p>
    <w:p>
      <w:pPr>
        <w:pStyle w:val="LOnormal"/>
        <w:widowControl/>
        <w:shd w:fill="FFFFFF" w:val="clear"/>
        <w:tabs>
          <w:tab w:val="clear" w:pos="720"/>
          <w:tab w:val="left" w:pos="360" w:leader="none"/>
        </w:tabs>
        <w:spacing w:lineRule="auto" w:line="240" w:before="0" w:after="0"/>
        <w:ind w:left="0" w:right="0" w:hanging="0"/>
        <w:jc w:val="both"/>
        <w:rPr>
          <w:rFonts w:ascii="Arial" w:hAnsi="Arial" w:eastAsia="Lucida Sans Unicode" w:cs="Arial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r>
    </w:p>
    <w:p>
      <w:pPr>
        <w:pStyle w:val="LOnormal"/>
        <w:widowControl/>
        <w:shd w:fill="FFFFFF" w:val="clear"/>
        <w:tabs>
          <w:tab w:val="clear" w:pos="720"/>
          <w:tab w:val="left" w:pos="360" w:leader="none"/>
        </w:tabs>
        <w:spacing w:lineRule="auto" w:line="240" w:before="0" w:after="0"/>
        <w:ind w:left="0" w:right="0" w:hanging="0"/>
        <w:jc w:val="both"/>
        <w:rPr>
          <w:rFonts w:ascii="Arial" w:hAnsi="Arial" w:eastAsia="Lucida Sans Unicode" w:cs="Arial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r>
    </w:p>
    <w:p>
      <w:pPr>
        <w:pStyle w:val="LOnormal"/>
        <w:widowControl/>
        <w:shd w:fill="FFFFFF" w:val="clear"/>
        <w:tabs>
          <w:tab w:val="clear" w:pos="720"/>
          <w:tab w:val="left" w:pos="360" w:leader="none"/>
        </w:tabs>
        <w:spacing w:lineRule="auto" w:line="240" w:before="0" w:after="0"/>
        <w:ind w:left="0" w:right="0" w:hanging="0"/>
        <w:jc w:val="both"/>
        <w:rPr>
          <w:rFonts w:ascii="Arial" w:hAnsi="Arial" w:eastAsia="Lucida Sans Unicode" w:cs="Arial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2.</w:t>
      </w:r>
      <w:r>
        <w:rPr>
          <w:rFonts w:eastAsia="Lucida Sans Unicode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2</w:t>
      </w:r>
      <w:r>
        <w:rPr>
          <w:rFonts w:eastAsia="Lucida Sans Unicode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.   </w:t>
      </w:r>
      <w:r>
        <w:rPr>
          <w:rFonts w:eastAsia="Lucida Sans Unicode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Instalacja oddymiania</w:t>
      </w:r>
      <w:r>
        <w:rPr>
          <w:rFonts w:eastAsia="Lucida Sans Unicode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.</w:t>
      </w:r>
    </w:p>
    <w:p>
      <w:pPr>
        <w:pStyle w:val="LOnormal"/>
        <w:widowControl/>
        <w:tabs>
          <w:tab w:val="clear" w:pos="720"/>
          <w:tab w:val="left" w:pos="405" w:leader="none"/>
          <w:tab w:val="left" w:pos="420" w:leader="none"/>
        </w:tabs>
        <w:spacing w:lineRule="auto" w:line="276" w:before="0" w:after="0"/>
        <w:ind w:left="0" w:right="0" w:hanging="0"/>
        <w:jc w:val="left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r>
    </w:p>
    <w:p>
      <w:pPr>
        <w:pStyle w:val="StylFranzArialNarrowInterliniapojedynczeZnak2"/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Zgodnie z aktualna ekspertyzą pożarowa oraz przeprowadzoną równolegle z nią symulacja pożarową, zaprojektowano II etap realizacji napowietrzania klatek schodowych i oddymiania korytarzy ewakuacyjnych. System oddymiania pierwszej klatki schodowej należy wyposażyć w brakujące elementy. 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Całość instalacji oddymiającej istniejącej i projektowanej musi być w pełni kompatybilna pod względem zasady działania i układu sterowania.</w:t>
      </w:r>
    </w:p>
    <w:p>
      <w:pPr>
        <w:pStyle w:val="StylFranzArialNarrowInterliniapojedynczeZnak2"/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r>
    </w:p>
    <w:p>
      <w:pPr>
        <w:pStyle w:val="StylFranzArialNarrowInterliniapojedynczeZnak2"/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Zadaniem istniejącej i obecnie projektowanej instalacji wentylacji pożarowej jest ograniczenia zadymienia poziomych dróg ewakuacyjnych na kondygnacji objętej pożarem oraz klatek schodowych stanowiących drogę ewakuacyjną. </w:t>
      </w:r>
    </w:p>
    <w:p>
      <w:pPr>
        <w:pStyle w:val="StylFranzArialNarrowInterliniapojedynczeZnak2"/>
        <w:spacing w:lineRule="auto" w:line="276" w:before="0" w:after="0"/>
        <w:ind w:left="0" w:right="0" w:hanging="0"/>
        <w:rPr>
          <w:shd w:fill="auto" w:val="clear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W czasie działania systemu wentylacji pożarowej, 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w przestrzeni 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klatki schodowej powinn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o 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być zapewnion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e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 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nadciśnienie 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rzędu 50Pa. Aby spełnić to wymaganie, zastosowano system nawiewny utrzymujący 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stałe 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nadciśnienie w przestrzeni klatki schodowej oraz niezbędną prędkość przepływu powietrza w przekroju drzwi do korytarza otwartych podczas ewakuacji w oparciu o wentylatory 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napowietrzające z płynna regulacją obrotów w funkcji nadciśnienia na klatce schodowej wykonane w szczelnej obudowie z automatycznie otwieraną w czasie pracy klapą odcinającą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. Układ utrzymywania ciśnienia na 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obu 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klatkach schodowych uruchamiany będzie po przyjściu sygnału o pożarze z systemu SAP zamontowanego na obiekcie. Najpierw otwart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e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 zostaj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ą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 klap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y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 po stronie ssawnej wentylatora mając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e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 za zadanie ocięcie układu od warunków zewnętrznych w trakcie czuwania. Następnie z kilkusekundową zwłoką startują wentylatory nawiewne do klat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ek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 oraz otwarte zostają okna upustowe i klapy upustowe oddymiające z przyległego korytarza. W przypadku gdy wszystkie drzwi w strefie chronionej 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klatki schodowej 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są zamknięte wentylatory pracują z wydatkiem powietrza potrzebnym dla wytworzenia i stabilizacji nadciśnienia rzędu 50 Pa. Pomiar aktualnej wartości nadciśnienia w przestrzeni chronionej odbywa się za pomocą przetwornik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ów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 różnicy ciśnień 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rozłożonych równomiernie na całej wysokości klatki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, któr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e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 podaj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ą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 sygnał 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do automatyki sterującej falowników wentylatorów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, odpowiednio zmieniając 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ich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 prędkość obrotową. W momencie otwarcia którychkolwiek drzwi do przestrzeni chronionej, wartość ciśnienia na klatce schodowej gwałtownie spada co powoduje natychmiastowy wzrost prędkości obrotowej i wydajności wentylator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ów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. Wywiew powietrza z korytarzy kondygnacji objętej pożarem realizowany będzie przez okna i klapy upustowe.</w:t>
      </w:r>
    </w:p>
    <w:p>
      <w:pPr>
        <w:pStyle w:val="StylFranzArialNarrowInterliniapojedynczeZnak2"/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Wytwarzanie nadciśnienia z wykorzystaniem falownika powoduje brak konieczności stosowania klapy nadmiarowo-upustowej.</w:t>
      </w:r>
    </w:p>
    <w:p>
      <w:pPr>
        <w:pStyle w:val="StylFranzArialNarrowInterliniapojedynczeZnak2"/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r>
    </w:p>
    <w:p>
      <w:pPr>
        <w:pStyle w:val="StylFranzArialNarrowInterliniapojedynczeZnak2"/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W skład każdego systemu napowietrzającego istniejącego i projektowanego, służącego do napowietrzania klatek schodowych  wchodzą następujące elementy:</w:t>
      </w:r>
    </w:p>
    <w:p>
      <w:pPr>
        <w:pStyle w:val="StylWYPUNKTOWANIE"/>
        <w:numPr>
          <w:ilvl w:val="0"/>
          <w:numId w:val="4"/>
        </w:numPr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- wentylator nawiewny 2 szt. </w:t>
      </w:r>
    </w:p>
    <w:p>
      <w:pPr>
        <w:pStyle w:val="StylWYPUNKTOWANIE"/>
        <w:numPr>
          <w:ilvl w:val="0"/>
          <w:numId w:val="4"/>
        </w:numPr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r>
    </w:p>
    <w:p>
      <w:pPr>
        <w:pStyle w:val="StylWYPUNKTOWANIE"/>
        <w:numPr>
          <w:ilvl w:val="0"/>
          <w:numId w:val="4"/>
        </w:numPr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Minimalna wydajność jednego wentylatora przy pełnej wydajności:</w:t>
      </w:r>
    </w:p>
    <w:p>
      <w:pPr>
        <w:pStyle w:val="StylWYPUNKTOWANIE"/>
        <w:numPr>
          <w:ilvl w:val="0"/>
          <w:numId w:val="4"/>
        </w:numPr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Vmin.=12000m3/h</w:t>
      </w:r>
    </w:p>
    <w:p>
      <w:pPr>
        <w:pStyle w:val="StylWYPUNKTOWANIE"/>
        <w:numPr>
          <w:ilvl w:val="0"/>
          <w:numId w:val="4"/>
        </w:numPr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Symbol" w:hAnsi="Symbo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D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Pmin.=800Pa</w:t>
      </w:r>
    </w:p>
    <w:p>
      <w:pPr>
        <w:pStyle w:val="StylWYPUNKTOWANIE"/>
        <w:numPr>
          <w:ilvl w:val="0"/>
          <w:numId w:val="4"/>
        </w:numPr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Moc el. min.= 6,2kW</w:t>
      </w:r>
    </w:p>
    <w:p>
      <w:pPr>
        <w:pStyle w:val="StylWYPUNKTOWANIE"/>
        <w:numPr>
          <w:ilvl w:val="0"/>
          <w:numId w:val="4"/>
        </w:numPr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r>
    </w:p>
    <w:p>
      <w:pPr>
        <w:pStyle w:val="StylWYPUNKTOWANIE"/>
        <w:numPr>
          <w:ilvl w:val="0"/>
          <w:numId w:val="4"/>
        </w:numPr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- Tablica sterownicza </w:t>
      </w:r>
    </w:p>
    <w:p>
      <w:pPr>
        <w:pStyle w:val="StylWYPUNKTOWANIE"/>
        <w:numPr>
          <w:ilvl w:val="0"/>
          <w:numId w:val="4"/>
        </w:numPr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- Komplet przetworników różnicy ciśnienia</w:t>
      </w:r>
    </w:p>
    <w:p>
      <w:pPr>
        <w:pStyle w:val="StylWYPUNKTOWANIE"/>
        <w:numPr>
          <w:ilvl w:val="0"/>
          <w:numId w:val="4"/>
        </w:numPr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- Komplet punktów odbioru ciśnienia odniesienia </w:t>
      </w:r>
    </w:p>
    <w:p>
      <w:pPr>
        <w:pStyle w:val="StylWYPUNKTOWANIE"/>
        <w:numPr>
          <w:ilvl w:val="0"/>
          <w:numId w:val="4"/>
        </w:numPr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- Komplet panel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i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 sterowania 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ręcznych i centralnych.</w:t>
      </w:r>
    </w:p>
    <w:p>
      <w:pPr>
        <w:pStyle w:val="StylWYPUNKTOWANIE"/>
        <w:numPr>
          <w:ilvl w:val="0"/>
          <w:numId w:val="4"/>
        </w:numPr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r>
    </w:p>
    <w:p>
      <w:pPr>
        <w:pStyle w:val="StylNagwek2ArialNarrowInterliniapojedyncze"/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bookmarkStart w:id="2" w:name="_Toc400368345"/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 </w:t>
      </w:r>
      <w:bookmarkStart w:id="3" w:name="_Toc15299547"/>
      <w:bookmarkEnd w:id="2"/>
      <w:bookmarkEnd w:id="3"/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single"/>
          <w:shd w:fill="auto" w:val="clear"/>
          <w:vertAlign w:val="baseline"/>
          <w:lang w:val="pl-PL" w:eastAsia="zxx" w:bidi="zxx"/>
        </w:rPr>
        <w:t>Prowadzenie i izolacja termiczna kanałów</w:t>
      </w:r>
    </w:p>
    <w:p>
      <w:pPr>
        <w:pStyle w:val="StylNagwek2ArialNarrowInterliniapojedyncze"/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singl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single"/>
          <w:shd w:fill="auto" w:val="clear"/>
          <w:vertAlign w:val="baseline"/>
          <w:lang w:val="pl-PL" w:eastAsia="zxx" w:bidi="zxx"/>
        </w:rPr>
      </w:r>
    </w:p>
    <w:p>
      <w:pPr>
        <w:pStyle w:val="StylFranzArialNarrowInterliniapojedynczeZnak2"/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Kanały prostokątne wentylacji nawiewnej, należy wykonać z blachy stalowej ocynkowanej. Jako kanały okrągłe sztywne należy zastosować kanały „SPIRO” z blachy stalowej ocynkowanej z połączeniami nyplowymi. </w:t>
      </w:r>
    </w:p>
    <w:p>
      <w:pPr>
        <w:pStyle w:val="StylFranzArialNarrowInterliniapojedynczeZnak2"/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Zastosowane kanały i kształtki wentylacyjne spełniać muszą wymogi norm: </w:t>
      </w:r>
    </w:p>
    <w:p>
      <w:pPr>
        <w:pStyle w:val="StylFranzArialNarrowInterliniapojedynczeZnak2"/>
        <w:numPr>
          <w:ilvl w:val="0"/>
          <w:numId w:val="6"/>
        </w:numPr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PN-EN 1505:2001 Wentylacja budynków – Przewody proste i kształtki wentylacyjne z blachy o przekroju prostokątnym – Wymiary</w:t>
      </w:r>
    </w:p>
    <w:p>
      <w:pPr>
        <w:pStyle w:val="StylFranzArialNarrowInterliniapojedynczeZnak2"/>
        <w:numPr>
          <w:ilvl w:val="0"/>
          <w:numId w:val="6"/>
        </w:numPr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PN-EN 1506:2007 Wentylacja budynków – Przewody proste i kształtki wentylacyjne z blachy o przekroju kołowym – Wymiary </w:t>
      </w:r>
    </w:p>
    <w:p>
      <w:pPr>
        <w:pStyle w:val="StylFranzArialNarrowInterliniapojedynczeZnak2"/>
        <w:numPr>
          <w:ilvl w:val="0"/>
          <w:numId w:val="6"/>
        </w:numPr>
        <w:spacing w:lineRule="auto" w:line="276" w:before="0" w:after="0"/>
        <w:ind w:left="0" w:right="0" w:hanging="0"/>
        <w:rPr/>
      </w:pPr>
      <w:hyperlink r:id="rId3">
        <w:r>
          <w:rPr>
            <w:rStyle w:val="Czeinternetowe"/>
            <w:rFonts w:eastAsia="Lucida Sans Unicode" w:cs="Arial" w:ascii="Arial" w:hAnsi="Arial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vanish/>
            <w:color w:val="000000"/>
            <w:kern w:val="0"/>
            <w:position w:val="0"/>
            <w:sz w:val="20"/>
            <w:sz w:val="20"/>
            <w:szCs w:val="20"/>
            <w:u w:val="none"/>
            <w:shd w:fill="auto" w:val="clear"/>
            <w:vertAlign w:val="baseline"/>
            <w:lang w:val="pl-PL" w:eastAsia="zxx" w:bidi="zxx"/>
          </w:rPr>
          <w:t>PN-EN12237:2005</w:t>
        </w:r>
      </w:hyperlink>
    </w:p>
    <w:p>
      <w:pPr>
        <w:pStyle w:val="StylFranzArialNarrowInterliniapojedynczeZnak2"/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Do mocowania kanałów należy stosować typowe zawieszenia np. HILTI wraz z konstrukcją wsporczą. </w:t>
      </w:r>
    </w:p>
    <w:p>
      <w:pPr>
        <w:pStyle w:val="StylFranzArialNarrowInterliniapojedynczeZnak2"/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Podparcia pod kanały zgodnie z normą PN-EN 12236:2003  Wentylacja budynków -- Podwieszenia i podpory przewodów wentylacyjnych Wymagania wytrzymałościowe. </w:t>
      </w:r>
    </w:p>
    <w:p>
      <w:pPr>
        <w:pStyle w:val="StylFranzArialNarrowInterliniapojedynczeZnak2"/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Wentylatory montować zgodnie z DTR-ką dostarczoną wraz z urządzeniem. </w:t>
      </w:r>
    </w:p>
    <w:p>
      <w:pPr>
        <w:pStyle w:val="StylFranzArialNarrowInterliniapojedynczeZnak2"/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Montaż instalacji wentylacji mechanicznej musi być skoordynowany z pracami innych branż instalacyjnych, tak aby uniknąć wzajemnych kolizji. Rozpoczęcie prac montażowych instalacji musi być poprzedzone uzgodnieniem z kierownikiem budowy. </w:t>
      </w:r>
    </w:p>
    <w:p>
      <w:pPr>
        <w:pStyle w:val="StylFranzArialNarrowInterliniapojedynczeZnak2"/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r>
    </w:p>
    <w:p>
      <w:pPr>
        <w:pStyle w:val="StylFranzArialNarrowInterliniapojedynczeZnak2"/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Przejścia przewodów wentylacyjnych przez dach na zewnątrz powinny być wykonane na cokołach i podstawach dachowych. </w:t>
      </w:r>
    </w:p>
    <w:p>
      <w:pPr>
        <w:pStyle w:val="StylFranzArialNarrowInterliniapojedynczeZnak2"/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r>
    </w:p>
    <w:p>
      <w:pPr>
        <w:pStyle w:val="StylFranzArialNarrowInterliniapojedynczeZnak2"/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System kanałów oddymiających zaprojektowano w oparciu o samonośne przewody wentylacji oddymiającej z płyt w układzie trój i czterostronnym. </w:t>
      </w: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 xml:space="preserve">Przewody wentylacji oddymiającej, obsługujące wyłącznie jedną strefę pożarową, powinny mieć klasę odporności ogniowej z uwagi na szczelność ogniową i dymoszczelność - E600 S, co najmniej taką jak klasa odporności ogniowej stropu określona w § 216, przy czym dopuszcza się stosowanie klasy E300 S, jeżeli wynikająca z obliczeń temperatura dymu powstającego w czasie pożaru nie przekracza 300 st. C. </w:t>
      </w:r>
    </w:p>
    <w:p>
      <w:pPr>
        <w:pStyle w:val="StylFranzArialNarrowInterliniapojedynczeZnak2"/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r>
    </w:p>
    <w:p>
      <w:pPr>
        <w:pStyle w:val="StylFranzArialNarrowInterliniapojedynczeZnak2"/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Ewentualne zmiany w projekcie należy uzgadniać z projektantem w ramach nadzoru autorskiego.</w:t>
      </w:r>
    </w:p>
    <w:p>
      <w:pPr>
        <w:pStyle w:val="StylFranzArialNarrowInterliniapojedynczeZnak2"/>
        <w:spacing w:lineRule="auto" w:line="276" w:before="0" w:after="0"/>
        <w:ind w:left="0" w:right="0" w:hanging="0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  <w:t>Całość prac należy wykonać zgodnie z niniejszym opracowaniem oraz zaleceniami montażowymi producentów poszczególnych materiałów, urządzeń i wyrobów mających zastosowanie w przedmiotowej instalacji. W kwestiach nie ujętych w niniejszym opracowaniu obowiązują przepisy zawarte w "Warunkach technicznych wykonania i odbioru robót instalacji wentylacji i klimatyzacji ". Zeszyt COBRTI Instal Warszawa oraz wymogami i przepisami dostawcy systemu wentylacji pożarowej.</w:t>
      </w:r>
    </w:p>
    <w:p>
      <w:pPr>
        <w:pStyle w:val="StylFranzArialNarrowInterliniapojedynczeZnak2"/>
        <w:widowControl/>
        <w:tabs>
          <w:tab w:val="clear" w:pos="720"/>
          <w:tab w:val="left" w:pos="405" w:leader="none"/>
          <w:tab w:val="left" w:pos="420" w:leader="none"/>
        </w:tabs>
        <w:spacing w:lineRule="auto" w:line="276" w:before="0" w:after="0"/>
        <w:ind w:left="0" w:right="0" w:hanging="0"/>
        <w:jc w:val="left"/>
        <w:rPr>
          <w:rFonts w:ascii="Arial" w:hAnsi="Arial" w:eastAsia="Lucida Sans Unicode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pPr>
      <w:r>
        <w:rPr>
          <w:rFonts w:eastAsia="Lucida Sans Unicode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xx" w:bidi="zxx"/>
        </w:rPr>
      </w:r>
    </w:p>
    <w:p>
      <w:pPr>
        <w:pStyle w:val="LOnormal"/>
        <w:widowControl/>
        <w:tabs>
          <w:tab w:val="clear" w:pos="720"/>
          <w:tab w:val="left" w:pos="405" w:leader="none"/>
          <w:tab w:val="left" w:pos="420" w:leader="none"/>
        </w:tabs>
        <w:spacing w:lineRule="auto" w:line="276" w:before="0" w:after="0"/>
        <w:ind w:left="0" w:right="0" w:hanging="0"/>
        <w:jc w:val="left"/>
        <w:rPr>
          <w:rFonts w:ascii="Courier New" w:hAnsi="Courier New" w:eastAsia="Courier New" w:cs="Courier New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ourier New" w:cs="Courier New" w:ascii="Courier New" w:hAnsi="Courier New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LOnormal"/>
        <w:widowControl/>
        <w:shd w:fill="FFFFFF" w:val="clear"/>
        <w:tabs>
          <w:tab w:val="clear" w:pos="720"/>
          <w:tab w:val="left" w:pos="360" w:leader="none"/>
        </w:tabs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2.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.  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Zabezpieczenia pożarowe istniejących instalacji.</w:t>
      </w:r>
    </w:p>
    <w:p>
      <w:pPr>
        <w:pStyle w:val="LOnormal"/>
        <w:widowControl/>
        <w:shd w:fill="FFFFFF" w:val="clear"/>
        <w:tabs>
          <w:tab w:val="clear" w:pos="720"/>
          <w:tab w:val="left" w:pos="360" w:leader="none"/>
        </w:tabs>
        <w:spacing w:lineRule="auto" w:line="240" w:before="0" w:after="0"/>
        <w:ind w:left="0" w:right="0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LOnormal"/>
        <w:widowControl/>
        <w:shd w:fill="FFFFFF" w:val="clear"/>
        <w:tabs>
          <w:tab w:val="clear" w:pos="720"/>
          <w:tab w:val="left" w:pos="360" w:leader="none"/>
        </w:tabs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2.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.1 Zabezpieczenia instalacji rurowych</w:t>
      </w:r>
    </w:p>
    <w:p>
      <w:pPr>
        <w:pStyle w:val="LOnormal"/>
        <w:widowControl/>
        <w:tabs>
          <w:tab w:val="clear" w:pos="720"/>
          <w:tab w:val="left" w:pos="405" w:leader="none"/>
          <w:tab w:val="left" w:pos="420" w:leader="none"/>
        </w:tabs>
        <w:spacing w:lineRule="auto" w:line="276" w:before="0" w:after="0"/>
        <w:ind w:left="0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LOnormal"/>
        <w:keepNext w:val="false"/>
        <w:keepLines w:val="false"/>
        <w:widowControl/>
        <w:shd w:fill="FFFFFF" w:val="clear"/>
        <w:tabs>
          <w:tab w:val="clear" w:pos="720"/>
          <w:tab w:val="left" w:pos="9420" w:leader="none"/>
        </w:tabs>
        <w:spacing w:lineRule="auto" w:line="276" w:before="0" w:after="0"/>
        <w:ind w:left="0" w:right="0" w:hanging="0"/>
        <w:jc w:val="both"/>
        <w:rPr>
          <w:shd w:fill="auto" w:val="clear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Przejścia rur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istniejących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stalowych przez przegrody oddzielenia pożarowego zabezpieczone masą ochronną   o odporności ogniowej równej odporności ogniowej przegrody.</w:t>
      </w:r>
    </w:p>
    <w:p>
      <w:pPr>
        <w:pStyle w:val="LOnormal"/>
        <w:widowControl/>
        <w:numPr>
          <w:ilvl w:val="0"/>
          <w:numId w:val="5"/>
        </w:numPr>
        <w:shd w:fill="FFFFFF" w:val="clear"/>
        <w:tabs>
          <w:tab w:val="clear" w:pos="720"/>
          <w:tab w:val="left" w:pos="9420" w:leader="none"/>
        </w:tabs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fill="FFFFFF" w:val="clear"/>
        <w:tabs>
          <w:tab w:val="clear" w:pos="720"/>
          <w:tab w:val="left" w:pos="9420" w:leader="none"/>
        </w:tabs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bookmarkStart w:id="4" w:name="__DdeLink__2389_32250920331"/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Przejścia rur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istniejących z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tworzywa przez przegrody oddzielenia pożarowego zabezpieczone opaskami ogniochronnymi o odporności ogniowej równej odporności ogniowej przegrody.</w:t>
      </w:r>
      <w:bookmarkEnd w:id="4"/>
    </w:p>
    <w:p>
      <w:pPr>
        <w:pStyle w:val="LOnormal"/>
        <w:numPr>
          <w:ilvl w:val="0"/>
          <w:numId w:val="5"/>
        </w:numPr>
        <w:shd w:fill="FFFFFF" w:val="clear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</w:r>
    </w:p>
    <w:p>
      <w:pPr>
        <w:pStyle w:val="LOnormal"/>
        <w:numPr>
          <w:ilvl w:val="0"/>
          <w:numId w:val="5"/>
        </w:numPr>
        <w:shd w:fill="FFFFFF" w:val="clear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Montować wg instrukcji dostawcy zabezpieczeń. </w:t>
      </w:r>
    </w:p>
    <w:p>
      <w:pPr>
        <w:pStyle w:val="LOnormal"/>
        <w:numPr>
          <w:ilvl w:val="0"/>
          <w:numId w:val="5"/>
        </w:numPr>
        <w:shd w:fill="FFFFFF" w:val="clear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Na przejściach p.poż. stosować wymaganą na danej instalacji izolację cieplną i przeciwroszeniową zgodnie z aktualnymi Warunkami Technicznymi.</w:t>
      </w:r>
    </w:p>
    <w:p>
      <w:pPr>
        <w:pStyle w:val="LOnormal"/>
        <w:numPr>
          <w:ilvl w:val="0"/>
          <w:numId w:val="5"/>
        </w:numPr>
        <w:shd w:fill="FFFFFF" w:val="clear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</w:r>
    </w:p>
    <w:p>
      <w:pPr>
        <w:pStyle w:val="LOnormal"/>
        <w:numPr>
          <w:ilvl w:val="0"/>
          <w:numId w:val="5"/>
        </w:numPr>
        <w:shd w:fill="FFFFFF" w:val="clear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Stosować przejścia z ważną aprobatą techniczną na czas przekazania obiektu do użytkowania. Miejsca przejść należy trwale oznaczyć zgodnie z instrukcją producenta zabezpieczenia.</w:t>
      </w:r>
    </w:p>
    <w:p>
      <w:pPr>
        <w:pStyle w:val="LOnormal"/>
        <w:numPr>
          <w:ilvl w:val="0"/>
          <w:numId w:val="5"/>
        </w:numPr>
        <w:shd w:fill="FFFFFF" w:val="clear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W miejscach przejść przewodów przez ściany i stropy oddzieleń pożarowych nie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h-CN" w:bidi="hi-IN"/>
        </w:rPr>
        <w:t>mogą występować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żadn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połącze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nia instalacji.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Jeśli w stanie obecnym takie występują, należy instalację przebudować i wykonać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osobne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przejścia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p.poż.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. Jeśli istniejące instalacje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h-CN" w:bidi="hi-IN"/>
        </w:rPr>
        <w:t>przebiegają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wzdłuż projektowanych wydzieleń pożarowych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(w ich świetle, lub zbytnim zbliżeniu)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, lub pod kątami uniemo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h-CN" w:bidi="hi-IN"/>
        </w:rPr>
        <w:t>ż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liwiającymi prawidłowe wykonanie zabezpieczenia pożarowego należy je miejscowo przebudować wykonując prawidłowe otworowanie w przegrodzie p.poż.. Użyć do przebudowy materiału i technologii tożsamej z istniejącą. </w:t>
      </w:r>
    </w:p>
    <w:p>
      <w:pPr>
        <w:pStyle w:val="LOnormal"/>
        <w:widowControl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LOnormal"/>
        <w:widowControl/>
        <w:numPr>
          <w:ilvl w:val="0"/>
          <w:numId w:val="5"/>
        </w:numPr>
        <w:shd w:fill="FFFFFF" w:val="clear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Przed montażem zabezpieczenia wykonać konieczne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otworowanie,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podkucia oraz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wyprawki murarskie i tynkarskie dla umożliwiania prawidłowego montażu zabezpieczenia.</w:t>
      </w:r>
    </w:p>
    <w:p>
      <w:pPr>
        <w:pStyle w:val="LOnormal"/>
        <w:widowControl/>
        <w:numPr>
          <w:ilvl w:val="0"/>
          <w:numId w:val="5"/>
        </w:numPr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LOnormal"/>
        <w:widowControl/>
        <w:numPr>
          <w:ilvl w:val="0"/>
          <w:numId w:val="5"/>
        </w:numPr>
        <w:shd w:fill="FFFFFF" w:val="clear"/>
        <w:tabs>
          <w:tab w:val="clear" w:pos="720"/>
          <w:tab w:val="left" w:pos="360" w:leader="none"/>
        </w:tabs>
        <w:spacing w:lineRule="auto" w:line="240" w:before="0" w:after="0"/>
        <w:ind w:left="0" w:right="0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LOnormal"/>
        <w:widowControl/>
        <w:numPr>
          <w:ilvl w:val="0"/>
          <w:numId w:val="5"/>
        </w:numPr>
        <w:shd w:fill="FFFFFF" w:val="clear"/>
        <w:tabs>
          <w:tab w:val="clear" w:pos="720"/>
          <w:tab w:val="left" w:pos="360" w:leader="none"/>
        </w:tabs>
        <w:spacing w:lineRule="auto" w:line="240" w:before="0" w:after="0"/>
        <w:ind w:left="0" w:right="0" w:hanging="0"/>
        <w:jc w:val="both"/>
        <w:rPr>
          <w:shd w:fill="auto" w:val="clear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2.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.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Zabezpieczenia instalacji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wentylac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yjnych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.</w:t>
      </w:r>
    </w:p>
    <w:p>
      <w:pPr>
        <w:pStyle w:val="LOnormal"/>
        <w:tabs>
          <w:tab w:val="clear" w:pos="720"/>
          <w:tab w:val="left" w:pos="420" w:leader="none"/>
          <w:tab w:val="left" w:pos="2847" w:leader="none"/>
          <w:tab w:val="left" w:pos="4985" w:leader="none"/>
          <w:tab w:val="left" w:pos="6054" w:leader="none"/>
          <w:tab w:val="left" w:pos="12468" w:leader="none"/>
          <w:tab w:val="left" w:pos="13537" w:leader="none"/>
        </w:tabs>
        <w:spacing w:lineRule="auto" w:line="240" w:before="0" w:after="85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</w:r>
    </w:p>
    <w:p>
      <w:pPr>
        <w:pStyle w:val="LOnormal"/>
        <w:tabs>
          <w:tab w:val="clear" w:pos="720"/>
          <w:tab w:val="left" w:pos="0" w:leader="none"/>
        </w:tabs>
        <w:jc w:val="both"/>
        <w:rPr>
          <w:shd w:fill="auto" w:val="clear"/>
        </w:rPr>
      </w:pPr>
      <w:r>
        <w:rPr>
          <w:rFonts w:eastAsia="Arial" w:cs="Arial" w:ascii="Arial" w:hAnsi="Arial"/>
          <w:b w:val="false"/>
          <w:sz w:val="20"/>
          <w:szCs w:val="20"/>
          <w:shd w:fill="auto" w:val="clear"/>
        </w:rPr>
        <w:t xml:space="preserve">Zgodnie z obecnymi wymogami wszelkie urządzenia wentylacyjne </w:t>
      </w:r>
      <w:r>
        <w:rPr>
          <w:rFonts w:eastAsia="Arial" w:cs="Arial" w:ascii="Arial" w:hAnsi="Arial"/>
          <w:b w:val="false"/>
          <w:sz w:val="20"/>
          <w:szCs w:val="20"/>
          <w:shd w:fill="auto" w:val="clear"/>
        </w:rPr>
        <w:t xml:space="preserve">bytowe </w:t>
      </w:r>
      <w:r>
        <w:rPr>
          <w:rFonts w:eastAsia="Arial" w:cs="Arial" w:ascii="Arial" w:hAnsi="Arial"/>
          <w:b w:val="false"/>
          <w:sz w:val="20"/>
          <w:szCs w:val="20"/>
          <w:shd w:fill="auto" w:val="clear"/>
        </w:rPr>
        <w:t>w razie wykrycia pożaru należy w danej strefie pożarowej wył</w:t>
      </w:r>
      <w:r>
        <w:rPr>
          <w:rFonts w:eastAsia="Arial" w:cs="Arial" w:ascii="Arial" w:hAnsi="Arial"/>
          <w:b w:val="false"/>
          <w:color w:val="00000A"/>
          <w:kern w:val="0"/>
          <w:sz w:val="20"/>
          <w:szCs w:val="20"/>
          <w:shd w:fill="auto" w:val="clear"/>
          <w:lang w:val="pl-PL" w:eastAsia="zh-CN" w:bidi="hi-IN"/>
        </w:rPr>
        <w:t>ą</w:t>
      </w:r>
      <w:r>
        <w:rPr>
          <w:rFonts w:eastAsia="Arial" w:cs="Arial" w:ascii="Arial" w:hAnsi="Arial"/>
          <w:b w:val="false"/>
          <w:sz w:val="20"/>
          <w:szCs w:val="20"/>
          <w:shd w:fill="auto" w:val="clear"/>
        </w:rPr>
        <w:t>czyć, zabezpieczając centrale wentylacyjne przed warunkami atmosferycznymi.</w:t>
      </w:r>
    </w:p>
    <w:p>
      <w:pPr>
        <w:pStyle w:val="LOnormal"/>
        <w:tabs>
          <w:tab w:val="clear" w:pos="720"/>
          <w:tab w:val="left" w:pos="0" w:leader="none"/>
        </w:tabs>
        <w:jc w:val="both"/>
        <w:rPr>
          <w:shd w:fill="auto" w:val="clear"/>
        </w:rPr>
      </w:pPr>
      <w:r>
        <w:rPr>
          <w:rFonts w:eastAsia="Arial" w:cs="Arial" w:ascii="Arial" w:hAnsi="Arial"/>
          <w:b w:val="false"/>
          <w:sz w:val="20"/>
          <w:szCs w:val="20"/>
          <w:shd w:fill="auto" w:val="clear"/>
        </w:rPr>
        <w:t>Przy przejściu kanałów wentylacyjnych przez strefy pożarowe należy montować klapy pożarowe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 z nadanym znakiem CE </w:t>
      </w:r>
      <w:r>
        <w:rPr>
          <w:rFonts w:eastAsia="Arial" w:cs="Arial" w:ascii="Arial" w:hAnsi="Arial"/>
          <w:b w:val="false"/>
          <w:sz w:val="20"/>
          <w:szCs w:val="20"/>
          <w:shd w:fill="auto" w:val="clear"/>
        </w:rPr>
        <w:t xml:space="preserve">lub częściowo zabezpieczyć kanały otuliną ognioodporną 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shd w:fill="auto" w:val="clear"/>
        </w:rPr>
        <w:t>do odporności pożarowej przegród</w:t>
      </w:r>
      <w:r>
        <w:rPr>
          <w:rFonts w:eastAsia="Arial" w:cs="Arial" w:ascii="Arial" w:hAnsi="Arial"/>
          <w:b w:val="false"/>
          <w:i/>
          <w:sz w:val="20"/>
          <w:szCs w:val="20"/>
          <w:shd w:fill="auto" w:val="clear"/>
        </w:rPr>
        <w:t>.</w:t>
      </w:r>
    </w:p>
    <w:p>
      <w:pPr>
        <w:pStyle w:val="LOnormal"/>
        <w:tabs>
          <w:tab w:val="clear" w:pos="720"/>
          <w:tab w:val="left" w:pos="420" w:leader="none"/>
          <w:tab w:val="left" w:pos="8160" w:leader="none"/>
        </w:tabs>
        <w:jc w:val="both"/>
        <w:rPr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Klapy wyposa</w:t>
      </w: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 xml:space="preserve">żone w wyzwalacz termiczny i siłowniki 24V z krańcówkami początku i końca otwarcia, o odporności pożarowej równej odporności przegrody. Klapy należy podłączyć do SAP w budynku. </w:t>
      </w:r>
    </w:p>
    <w:p>
      <w:pPr>
        <w:pStyle w:val="LOnormal"/>
        <w:tabs>
          <w:tab w:val="clear" w:pos="720"/>
          <w:tab w:val="left" w:pos="420" w:leader="none"/>
          <w:tab w:val="left" w:pos="8160" w:leader="none"/>
        </w:tabs>
        <w:jc w:val="both"/>
        <w:rPr>
          <w:rFonts w:ascii="Arial" w:hAnsi="Arial" w:eastAsia="Arial" w:cs="Arial"/>
          <w:b w:val="false"/>
          <w:b w:val="false"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shd w:fill="auto" w:val="clear"/>
        </w:rPr>
        <w:t>Dla pokoi mieszkalnych w aktualnej ekspertyzie pożarowej jest odstępstwo i klapy mogą być montowane bez siłowników.</w:t>
      </w:r>
    </w:p>
    <w:p>
      <w:pPr>
        <w:pStyle w:val="LOnormal"/>
        <w:numPr>
          <w:ilvl w:val="0"/>
          <w:numId w:val="5"/>
        </w:numPr>
        <w:shd w:fill="FFFFFF" w:val="clear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Montować wg instrukcji dostawcy zabezpieczeń. </w:t>
      </w:r>
    </w:p>
    <w:p>
      <w:pPr>
        <w:pStyle w:val="LOnormal"/>
        <w:numPr>
          <w:ilvl w:val="0"/>
          <w:numId w:val="5"/>
        </w:numPr>
        <w:shd w:fill="FFFFFF" w:val="clear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Na przejściach p.poż. stosować wymaganą na danej instalacji izolację cieplną i przeciwroszeniową zgodnie z aktualnymi Warunkami Technicznymi.</w:t>
      </w:r>
    </w:p>
    <w:p>
      <w:pPr>
        <w:pStyle w:val="LOnormal"/>
        <w:numPr>
          <w:ilvl w:val="0"/>
          <w:numId w:val="5"/>
        </w:numPr>
        <w:shd w:fill="FFFFFF" w:val="clear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</w:r>
    </w:p>
    <w:p>
      <w:pPr>
        <w:pStyle w:val="LOnormal"/>
        <w:numPr>
          <w:ilvl w:val="0"/>
          <w:numId w:val="5"/>
        </w:numPr>
        <w:shd w:fill="FFFFFF" w:val="clear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Stosować przejścia z ważną aprobatą techniczną na czas przekazania obiektu do użytkowania. Miejsca przejść należy trwale oznaczyć zgodnie z instrukcją producenta zabezpieczenia.</w:t>
      </w:r>
    </w:p>
    <w:p>
      <w:pPr>
        <w:pStyle w:val="LOnormal"/>
        <w:numPr>
          <w:ilvl w:val="0"/>
          <w:numId w:val="5"/>
        </w:numPr>
        <w:shd w:fill="FFFFFF" w:val="clear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Dla ułatwienia montażu klap p.poż. na istniejących instalacjach przewidziano ich montaż poza przegrodą p.poż. z izolacja p.poż między przegrodą a klapą p.poż.. Każdorazowo będzie to wymagać przebudowy podejścia kanału wentylacyjnego do przegrody p.poż.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h-CN" w:bidi="hi-IN"/>
        </w:rPr>
        <w:t>n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a koniecznym dla prawidlowego montażu klapy i izolacji pożarowej odcinku.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Użyć do przebudowy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kanału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materiału i technologii tożsamej z istniejącą. </w:t>
      </w:r>
    </w:p>
    <w:p>
      <w:pPr>
        <w:pStyle w:val="LOnormal"/>
        <w:widowControl/>
        <w:numPr>
          <w:ilvl w:val="0"/>
          <w:numId w:val="5"/>
        </w:numPr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LOnormal"/>
        <w:widowControl/>
        <w:numPr>
          <w:ilvl w:val="0"/>
          <w:numId w:val="5"/>
        </w:numPr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W miejscach przejść przewodów przez ściany i stropy oddzieleń pożarowych nie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h-CN" w:bidi="hi-IN"/>
        </w:rPr>
        <w:t>mogą występować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żadn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połącze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nia instalacji.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Jeśli w stanie obecnym takie występują, należy instalację przebudować i wykonać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osobne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przejścia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p.poż.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. Jeśli istniejące instalacje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h-CN" w:bidi="hi-IN"/>
        </w:rPr>
        <w:t>przebiegają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wzdłuż projektowanych wydzieleń pożarowych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(w ich świetle, lub zbytnim zbliżeniu)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, lub pod kątami uniemo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lang w:val="pl-PL" w:eastAsia="zh-CN" w:bidi="hi-IN"/>
        </w:rPr>
        <w:t>ż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liwiającymi prawidłowe wykonanie zabezpieczenia pożarowego należy je miejscowo przebudować wykonując prawidłowe otworowanie w przegrodzie p.poż.. Użyć do przebudowy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kanału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materiału i technologii tożsamej z istniejącą. </w:t>
      </w:r>
    </w:p>
    <w:p>
      <w:pPr>
        <w:pStyle w:val="LOnormal"/>
        <w:widowControl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LOnormal"/>
        <w:widowControl/>
        <w:numPr>
          <w:ilvl w:val="0"/>
          <w:numId w:val="5"/>
        </w:numPr>
        <w:shd w:fill="FFFFFF" w:val="clear"/>
        <w:tabs>
          <w:tab w:val="clear" w:pos="720"/>
          <w:tab w:val="left" w:pos="420" w:leader="none"/>
          <w:tab w:val="left" w:pos="8160" w:leader="none"/>
        </w:tabs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bCs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Przed montażem zabezpieczenia wykonać konieczne </w:t>
      </w:r>
      <w:r>
        <w:rPr>
          <w:rFonts w:eastAsia="Arial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otworowanie,</w:t>
      </w:r>
      <w:r>
        <w:rPr>
          <w:rFonts w:eastAsia="Arial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</w:t>
      </w:r>
      <w:r>
        <w:rPr>
          <w:rFonts w:eastAsia="Arial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podkucia oraz</w:t>
      </w:r>
      <w:r>
        <w:rPr>
          <w:rFonts w:eastAsia="Arial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wyprawki murarskie i tynkarskie dla umożliwiania prawidłowego montażu zabezpieczenia.</w:t>
      </w:r>
    </w:p>
    <w:p>
      <w:pPr>
        <w:pStyle w:val="LOnormal"/>
        <w:widowControl/>
        <w:numPr>
          <w:ilvl w:val="0"/>
          <w:numId w:val="5"/>
        </w:numPr>
        <w:shd w:fill="FFFFFF" w:val="clear"/>
        <w:tabs>
          <w:tab w:val="clear" w:pos="720"/>
          <w:tab w:val="left" w:pos="420" w:leader="none"/>
          <w:tab w:val="left" w:pos="8160" w:leader="none"/>
        </w:tabs>
        <w:spacing w:lineRule="auto" w:line="276" w:before="0" w:after="0"/>
        <w:ind w:left="0" w:right="0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LOnormal"/>
        <w:rPr>
          <w:rFonts w:ascii="Arial" w:hAnsi="Arial" w:eastAsia="Arial" w:cs="Arial"/>
          <w:b/>
          <w:b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/>
          <w:color w:val="00000A"/>
          <w:sz w:val="20"/>
          <w:szCs w:val="20"/>
          <w:shd w:fill="auto" w:val="clear"/>
        </w:rPr>
      </w:r>
    </w:p>
    <w:p>
      <w:pPr>
        <w:pStyle w:val="LOnormal"/>
        <w:rPr>
          <w:rFonts w:ascii="Arial" w:hAnsi="Arial" w:eastAsia="Arial" w:cs="Arial"/>
          <w:b/>
          <w:b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/>
          <w:color w:val="00000A"/>
          <w:sz w:val="20"/>
          <w:szCs w:val="20"/>
          <w:shd w:fill="auto" w:val="clear"/>
        </w:rPr>
      </w:r>
    </w:p>
    <w:p>
      <w:pPr>
        <w:pStyle w:val="LOnormal"/>
        <w:rPr>
          <w:rFonts w:ascii="Arial" w:hAnsi="Arial" w:eastAsia="Arial" w:cs="Arial"/>
          <w:b/>
          <w:b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/>
          <w:color w:val="00000A"/>
          <w:sz w:val="20"/>
          <w:szCs w:val="20"/>
          <w:shd w:fill="auto" w:val="clear"/>
        </w:rPr>
      </w:r>
    </w:p>
    <w:p>
      <w:pPr>
        <w:pStyle w:val="LOnormal"/>
        <w:rPr>
          <w:rFonts w:ascii="Arial" w:hAnsi="Arial" w:eastAsia="Arial" w:cs="Arial"/>
          <w:b/>
          <w:b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/>
          <w:color w:val="00000A"/>
          <w:sz w:val="20"/>
          <w:szCs w:val="20"/>
          <w:shd w:fill="auto" w:val="clear"/>
        </w:rPr>
      </w:r>
    </w:p>
    <w:p>
      <w:pPr>
        <w:pStyle w:val="LOnormal"/>
        <w:rPr>
          <w:rFonts w:ascii="Arial" w:hAnsi="Arial" w:eastAsia="Arial" w:cs="Arial"/>
          <w:b/>
          <w:b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/>
          <w:color w:val="00000A"/>
          <w:sz w:val="20"/>
          <w:szCs w:val="20"/>
          <w:shd w:fill="auto" w:val="clear"/>
        </w:rPr>
        <w:t>3.     WYMAGANIA I ZALECENIA</w:t>
      </w:r>
    </w:p>
    <w:p>
      <w:pPr>
        <w:pStyle w:val="LOnormal"/>
        <w:rPr>
          <w:rFonts w:ascii="Arial" w:hAnsi="Arial" w:eastAsia="Arial" w:cs="Arial"/>
          <w:b w:val="false"/>
          <w:b w:val="false"/>
          <w:i w:val="false"/>
          <w:i w:val="false"/>
          <w:color w:val="000000"/>
          <w:position w:val="0"/>
          <w:sz w:val="20"/>
          <w:sz w:val="20"/>
          <w:szCs w:val="20"/>
          <w:u w:val="singl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olor w:val="000000"/>
          <w:position w:val="0"/>
          <w:sz w:val="20"/>
          <w:sz w:val="20"/>
          <w:szCs w:val="20"/>
          <w:u w:val="single"/>
          <w:shd w:fill="auto" w:val="clear"/>
          <w:vertAlign w:val="baseline"/>
        </w:rPr>
        <w:t>Wymagania BHP</w:t>
      </w:r>
    </w:p>
    <w:p>
      <w:pPr>
        <w:pStyle w:val="LOnormal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Podczas montażu i eksploatacji instalacji należy zwracać bezwzględnie uwagę na przestrzeganie przepisów BHP dotyczących montażu instalacji na wysokości, pracy przy urządzeniach pod napięciem elektrycznym i prac spawalniczych.</w:t>
      </w:r>
    </w:p>
    <w:p>
      <w:pPr>
        <w:pStyle w:val="LOnormal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singl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single"/>
          <w:shd w:fill="auto" w:val="clear"/>
        </w:rPr>
        <w:t>Wymagania higieniczno – sanitarne</w:t>
      </w:r>
    </w:p>
    <w:p>
      <w:pPr>
        <w:pStyle w:val="LOnormal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Projektowana instalacja spełnia warunki wymagane przez obowiązujące przepisy sanitarne. Pomieszczenia techniczne nie są przeznaczone na stały pobyt ludzi.</w:t>
      </w:r>
    </w:p>
    <w:p>
      <w:pPr>
        <w:pStyle w:val="LOnormal"/>
        <w:pageBreakBefore w:val="false"/>
        <w:widowControl/>
        <w:spacing w:lineRule="auto" w:line="360" w:before="0" w:after="20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singl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single"/>
          <w:shd w:fill="auto" w:val="clear"/>
          <w:vertAlign w:val="baseline"/>
        </w:rPr>
        <w:t>Wymagania w zakresie montażu rozruchu, odbioru instalacji i eksploatacji</w:t>
      </w:r>
    </w:p>
    <w:p>
      <w:pPr>
        <w:pStyle w:val="LOnormal"/>
        <w:jc w:val="both"/>
        <w:rPr>
          <w:shd w:fill="auto" w:val="clear"/>
        </w:rPr>
      </w:pPr>
      <w:r>
        <w:rPr>
          <w:rFonts w:eastAsia="Arial" w:cs="Arial" w:ascii="Arial" w:hAnsi="Arial"/>
          <w:b w:val="false"/>
          <w:sz w:val="20"/>
          <w:szCs w:val="20"/>
          <w:shd w:fill="auto" w:val="clear"/>
        </w:rPr>
        <w:t>Montaż i odbiór instalacj</w:t>
      </w:r>
      <w:r>
        <w:rPr>
          <w:rFonts w:eastAsia="Arial" w:cs="Arial" w:ascii="Arial" w:hAnsi="Arial"/>
          <w:b w:val="false"/>
          <w:sz w:val="20"/>
          <w:szCs w:val="20"/>
          <w:u w:val="single"/>
          <w:shd w:fill="auto" w:val="clear"/>
        </w:rPr>
        <w:t>i</w:t>
      </w:r>
      <w:r>
        <w:rPr>
          <w:rFonts w:eastAsia="Arial" w:cs="Arial" w:ascii="Arial" w:hAnsi="Arial"/>
          <w:b w:val="false"/>
          <w:sz w:val="20"/>
          <w:szCs w:val="20"/>
          <w:shd w:fill="auto" w:val="clear"/>
        </w:rPr>
        <w:t xml:space="preserve"> - należy wykonać zgodnie z dokumentacją techniczną, DTR, instrukcjami urządzeń i zastosowanych materiałów. Wykonawca przed zakupem i montażem urządzeń sprawdzi zgodność użytych materiałów z wymogami formalnymi obowiązujących przepisów i norm oraz wytycznych i zaleceń na podstawie kart   katalogowych producentów. Informacja techniczna na stronie internetowej producenta jest niewystarczająca.</w:t>
      </w:r>
    </w:p>
    <w:p>
      <w:pPr>
        <w:pStyle w:val="LOnormal"/>
        <w:jc w:val="both"/>
        <w:rPr>
          <w:rFonts w:ascii="Arial" w:hAnsi="Arial" w:eastAsia="Arial" w:cs="Arial"/>
          <w:b w:val="false"/>
          <w:b w:val="false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sz w:val="20"/>
          <w:szCs w:val="20"/>
          <w:shd w:fill="auto" w:val="clear"/>
        </w:rPr>
        <w:t>Rozruch kompleksowy powinien nastąpić po zakończeniu montażu instalacji w budynku i odbiorach częściowych instalacji.</w:t>
      </w:r>
    </w:p>
    <w:p>
      <w:pPr>
        <w:pStyle w:val="LOnormal"/>
        <w:spacing w:lineRule="auto" w:line="240" w:before="0" w:after="0"/>
        <w:jc w:val="both"/>
        <w:rPr>
          <w:rFonts w:ascii="Arial" w:hAnsi="Arial" w:eastAsia="Arial" w:cs="Arial"/>
          <w:b w:val="false"/>
          <w:b w:val="false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sz w:val="20"/>
          <w:szCs w:val="20"/>
          <w:shd w:fill="auto" w:val="clear"/>
        </w:rPr>
        <w:t>Do odbioru technicznego należy przystąpić po wykonaniu instalacji i zgłoszeniu gotowości do odbioru. Odbiór obejmuje sprawdzenie kompletności wyposażenia i prawidłowości działania instalacji. Sprawdzenie działania obejmuje po wielogodzinnej  pracy próbnej  z zasady następujące czynności:</w:t>
      </w:r>
    </w:p>
    <w:p>
      <w:pPr>
        <w:pStyle w:val="LOnormal"/>
        <w:tabs>
          <w:tab w:val="clear" w:pos="720"/>
          <w:tab w:val="left" w:pos="700" w:leader="none"/>
        </w:tabs>
        <w:spacing w:lineRule="auto" w:line="240" w:before="0" w:after="0"/>
        <w:jc w:val="both"/>
        <w:rPr>
          <w:rFonts w:ascii="Arial" w:hAnsi="Arial" w:eastAsia="Arial" w:cs="Arial"/>
          <w:b w:val="false"/>
          <w:b w:val="false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sz w:val="20"/>
          <w:szCs w:val="20"/>
          <w:shd w:fill="auto" w:val="clear"/>
        </w:rPr>
        <w:t xml:space="preserve"> </w:t>
      </w:r>
      <w:r>
        <w:rPr>
          <w:rFonts w:eastAsia="Arial" w:cs="Arial" w:ascii="Arial" w:hAnsi="Arial"/>
          <w:b w:val="false"/>
          <w:sz w:val="20"/>
          <w:szCs w:val="20"/>
          <w:shd w:fill="auto" w:val="clear"/>
        </w:rPr>
        <w:t>-sprawdzenie wartości temp. i ciśnienia w instalacjach wodnych ich zgodności z projektem, wymaganiami zastosowanych materiałów i urządzeń</w:t>
      </w:r>
    </w:p>
    <w:p>
      <w:pPr>
        <w:pStyle w:val="LOnormal"/>
        <w:tabs>
          <w:tab w:val="clear" w:pos="720"/>
          <w:tab w:val="left" w:pos="700" w:leader="none"/>
        </w:tabs>
        <w:spacing w:lineRule="auto" w:line="240" w:before="0" w:after="0"/>
        <w:jc w:val="both"/>
        <w:rPr>
          <w:rFonts w:ascii="Arial" w:hAnsi="Arial" w:eastAsia="Arial" w:cs="Arial"/>
          <w:b w:val="false"/>
          <w:b w:val="false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sz w:val="20"/>
          <w:szCs w:val="20"/>
          <w:shd w:fill="auto" w:val="clear"/>
        </w:rPr>
        <w:t xml:space="preserve"> </w:t>
      </w:r>
      <w:r>
        <w:rPr>
          <w:rFonts w:eastAsia="Arial" w:cs="Arial" w:ascii="Arial" w:hAnsi="Arial"/>
          <w:b w:val="false"/>
          <w:sz w:val="20"/>
          <w:szCs w:val="20"/>
          <w:shd w:fill="auto" w:val="clear"/>
        </w:rPr>
        <w:t xml:space="preserve">-porównanie wartości zmierzonych z danymi wyszczególnionymi w  zamówieniu urządzeń </w:t>
      </w:r>
    </w:p>
    <w:p>
      <w:pPr>
        <w:pStyle w:val="LOnormal"/>
        <w:tabs>
          <w:tab w:val="clear" w:pos="720"/>
          <w:tab w:val="left" w:pos="700" w:leader="none"/>
        </w:tabs>
        <w:spacing w:lineRule="auto" w:line="240" w:before="0" w:after="0"/>
        <w:jc w:val="both"/>
        <w:rPr>
          <w:rFonts w:ascii="Arial" w:hAnsi="Arial" w:eastAsia="Arial" w:cs="Arial"/>
          <w:b w:val="false"/>
          <w:b w:val="false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sz w:val="20"/>
          <w:szCs w:val="20"/>
          <w:shd w:fill="auto" w:val="clear"/>
        </w:rPr>
        <w:t xml:space="preserve"> </w:t>
      </w:r>
      <w:r>
        <w:rPr>
          <w:rFonts w:eastAsia="Arial" w:cs="Arial" w:ascii="Arial" w:hAnsi="Arial"/>
          <w:b w:val="false"/>
          <w:sz w:val="20"/>
          <w:szCs w:val="20"/>
          <w:shd w:fill="auto" w:val="clear"/>
        </w:rPr>
        <w:t>-kontrolę działania urządzeń regulacyjnych</w:t>
      </w:r>
    </w:p>
    <w:p>
      <w:pPr>
        <w:pStyle w:val="LOnormal"/>
        <w:tabs>
          <w:tab w:val="clear" w:pos="720"/>
          <w:tab w:val="left" w:pos="700" w:leader="none"/>
        </w:tabs>
        <w:spacing w:lineRule="auto" w:line="240" w:before="0" w:after="0"/>
        <w:jc w:val="both"/>
        <w:rPr>
          <w:rFonts w:ascii="Arial" w:hAnsi="Arial" w:eastAsia="Arial" w:cs="Arial"/>
          <w:b w:val="false"/>
          <w:b w:val="false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sz w:val="20"/>
          <w:szCs w:val="20"/>
          <w:shd w:fill="auto" w:val="clear"/>
        </w:rPr>
        <w:t xml:space="preserve"> </w:t>
      </w:r>
      <w:r>
        <w:rPr>
          <w:rFonts w:eastAsia="Arial" w:cs="Arial" w:ascii="Arial" w:hAnsi="Arial"/>
          <w:b w:val="false"/>
          <w:sz w:val="20"/>
          <w:szCs w:val="20"/>
          <w:shd w:fill="auto" w:val="clear"/>
        </w:rPr>
        <w:t>-sprawdzenie wartości zadziałania wszelkich urządzeń zabezpieczających i pomiarowych oraz ich   poprawnego montażu.</w:t>
      </w:r>
    </w:p>
    <w:p>
      <w:pPr>
        <w:pStyle w:val="LOnormal"/>
        <w:tabs>
          <w:tab w:val="clear" w:pos="720"/>
          <w:tab w:val="left" w:pos="700" w:leader="none"/>
        </w:tabs>
        <w:spacing w:lineRule="auto" w:line="240" w:before="0" w:after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-sprawdzenie prawidłowości rozmieszczenia urządzeń napełniających i spustowych ze   zwróceniem uwagi na ich łatwy dostęp.</w:t>
      </w:r>
    </w:p>
    <w:p>
      <w:pPr>
        <w:pStyle w:val="Nagwek1"/>
        <w:tabs>
          <w:tab w:val="clear" w:pos="720"/>
          <w:tab w:val="left" w:pos="0" w:leader="none"/>
        </w:tabs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singl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single"/>
          <w:shd w:fill="auto" w:val="clear"/>
        </w:rPr>
        <w:t>Wymagania w zakresie użytkowania instalacji</w:t>
      </w:r>
    </w:p>
    <w:p>
      <w:pPr>
        <w:pStyle w:val="LOnormal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Warunkiem prawidłowej pracy instalacji i spełnienia wymagań stawianych w  projekcie jest właściwa jej eksploatacja. Urządzenia są przystosowane do pracy automatycznej w ograniczonym zakresie, zatem niezbędny jest fachowy nadzór nad instalacjami podczas eksploatacji. </w:t>
      </w:r>
    </w:p>
    <w:p>
      <w:pPr>
        <w:pStyle w:val="LOnormal"/>
        <w:jc w:val="both"/>
        <w:rPr>
          <w:rFonts w:ascii="Arial" w:hAnsi="Arial" w:eastAsia="Arial" w:cs="Arial"/>
          <w:b w:val="false"/>
          <w:b w:val="false"/>
          <w:i w:val="false"/>
          <w:i w:val="false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i w:val="false"/>
          <w:sz w:val="20"/>
          <w:szCs w:val="20"/>
          <w:shd w:fill="auto" w:val="clear"/>
        </w:rPr>
        <w:t>Do utrzymania gotowości eksploatacyjnej instalacje i urządzenia muszą być poddawane regularnej konserwacji. Obsługa i konserwacja powinny być wykonywane  przez  personel z odpowiednimi kwalifikacjami zawodowymi zgodnie z instrukcjami obsługi użytkownika oraz wymogami i parametrami zawartymi w dokumentacjach urządzeń i użytych materiałów.</w:t>
      </w:r>
    </w:p>
    <w:p>
      <w:pPr>
        <w:pStyle w:val="LOnormal"/>
        <w:spacing w:lineRule="auto" w:line="240" w:before="0" w:after="0"/>
        <w:jc w:val="both"/>
        <w:rPr>
          <w:rFonts w:ascii="Arial" w:hAnsi="Arial" w:eastAsia="Arial" w:cs="Arial"/>
          <w:b w:val="false"/>
          <w:b w:val="false"/>
          <w:i w:val="false"/>
          <w:i w:val="false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i w:val="false"/>
          <w:sz w:val="20"/>
          <w:szCs w:val="20"/>
          <w:shd w:fill="auto" w:val="clear"/>
        </w:rPr>
        <w:t>Należy zwrócić uwagę na następujące punkty:</w:t>
      </w:r>
    </w:p>
    <w:p>
      <w:pPr>
        <w:pStyle w:val="Nagwek1"/>
        <w:tabs>
          <w:tab w:val="clear" w:pos="720"/>
          <w:tab w:val="left" w:pos="0" w:leader="none"/>
        </w:tabs>
        <w:spacing w:lineRule="auto" w:line="240" w:before="0" w:after="0"/>
        <w:rPr>
          <w:shd w:fill="auto" w:val="clear"/>
        </w:rPr>
      </w:pPr>
      <w:r>
        <w:rPr>
          <w:b w:val="false"/>
          <w:i w:val="false"/>
          <w:sz w:val="20"/>
          <w:szCs w:val="20"/>
          <w:shd w:fill="auto" w:val="clear"/>
        </w:rPr>
        <w:t xml:space="preserve">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shd w:fill="auto" w:val="clear"/>
        </w:rPr>
        <w:t>-szczelność połączeń rurociągów i urządzeń</w:t>
      </w:r>
    </w:p>
    <w:p>
      <w:pPr>
        <w:pStyle w:val="Nagwek1"/>
        <w:tabs>
          <w:tab w:val="clear" w:pos="720"/>
          <w:tab w:val="left" w:pos="0" w:leader="none"/>
        </w:tabs>
        <w:spacing w:lineRule="auto" w:line="240" w:before="0" w:after="0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shd w:fill="auto" w:val="clear"/>
        </w:rPr>
        <w:t xml:space="preserve">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shd w:fill="auto" w:val="clear"/>
        </w:rPr>
        <w:t>-kontrolę pracy urządzeń w tym wszelkich zabezpieczeń</w:t>
      </w:r>
    </w:p>
    <w:p>
      <w:pPr>
        <w:pStyle w:val="LOnormal"/>
        <w:spacing w:lineRule="auto" w:line="240" w:before="0" w:after="0"/>
        <w:jc w:val="both"/>
        <w:rPr>
          <w:rFonts w:ascii="Arial" w:hAnsi="Arial" w:eastAsia="Arial" w:cs="Arial"/>
          <w:b w:val="false"/>
          <w:b w:val="false"/>
          <w:i w:val="false"/>
          <w:i w:val="false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i w:val="false"/>
          <w:sz w:val="20"/>
          <w:szCs w:val="20"/>
          <w:shd w:fill="auto" w:val="clear"/>
        </w:rPr>
        <w:t xml:space="preserve"> </w:t>
      </w:r>
      <w:r>
        <w:rPr>
          <w:rFonts w:eastAsia="Arial" w:cs="Arial" w:ascii="Arial" w:hAnsi="Arial"/>
          <w:b w:val="false"/>
          <w:i w:val="false"/>
          <w:sz w:val="20"/>
          <w:szCs w:val="20"/>
          <w:shd w:fill="auto" w:val="clear"/>
        </w:rPr>
        <w:t xml:space="preserve">-kontrolę temperatur i ciśnienia mediów z uwagi na dopuszczalne parametry </w:t>
      </w:r>
    </w:p>
    <w:p>
      <w:pPr>
        <w:pStyle w:val="LOnormal"/>
        <w:spacing w:lineRule="auto" w:line="240" w:before="0" w:after="0"/>
        <w:jc w:val="both"/>
        <w:rPr>
          <w:rFonts w:ascii="Arial" w:hAnsi="Arial" w:eastAsia="Arial" w:cs="Arial"/>
          <w:b w:val="false"/>
          <w:b w:val="false"/>
          <w:i w:val="false"/>
          <w:i w:val="false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i w:val="false"/>
          <w:sz w:val="20"/>
          <w:szCs w:val="20"/>
          <w:shd w:fill="auto" w:val="clear"/>
        </w:rPr>
        <w:t xml:space="preserve">  </w:t>
      </w:r>
      <w:r>
        <w:rPr>
          <w:rFonts w:eastAsia="Arial" w:cs="Arial" w:ascii="Arial" w:hAnsi="Arial"/>
          <w:b w:val="false"/>
          <w:i w:val="false"/>
          <w:sz w:val="20"/>
          <w:szCs w:val="20"/>
          <w:shd w:fill="auto" w:val="clear"/>
        </w:rPr>
        <w:t>wytrzymałościowe wbudowanych materiałów i urządzeń</w:t>
      </w:r>
    </w:p>
    <w:p>
      <w:pPr>
        <w:pStyle w:val="LOnormal"/>
        <w:spacing w:lineRule="auto" w:line="240" w:before="0" w:after="0"/>
        <w:jc w:val="both"/>
        <w:rPr>
          <w:rFonts w:ascii="Arial" w:hAnsi="Arial" w:eastAsia="Arial" w:cs="Arial"/>
          <w:b w:val="false"/>
          <w:b w:val="false"/>
          <w:i w:val="false"/>
          <w:i w:val="false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i w:val="false"/>
          <w:sz w:val="20"/>
          <w:szCs w:val="20"/>
          <w:shd w:fill="auto" w:val="clear"/>
        </w:rPr>
        <w:t xml:space="preserve"> </w:t>
      </w:r>
      <w:r>
        <w:rPr>
          <w:rFonts w:eastAsia="Arial" w:cs="Arial" w:ascii="Arial" w:hAnsi="Arial"/>
          <w:b w:val="false"/>
          <w:i w:val="false"/>
          <w:sz w:val="20"/>
          <w:szCs w:val="20"/>
          <w:shd w:fill="auto" w:val="clear"/>
        </w:rPr>
        <w:t xml:space="preserve">-sprawdzenie prowadzenia książki obsługi        </w:t>
      </w:r>
    </w:p>
    <w:p>
      <w:pPr>
        <w:pStyle w:val="LOnormal"/>
        <w:jc w:val="both"/>
        <w:rPr>
          <w:rFonts w:ascii="Arial" w:hAnsi="Arial" w:eastAsia="Arial" w:cs="Arial"/>
          <w:b w:val="false"/>
          <w:b w:val="false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sz w:val="20"/>
          <w:szCs w:val="20"/>
          <w:shd w:fill="auto" w:val="clear"/>
        </w:rPr>
        <w:t xml:space="preserve">Wszelkie niezgodności należy bezwzględnie zgłaszać odpowiednim służbom nadzoru zakładowego. Aby zminimalizować ryzyko awarii instalacji wraz z elementami sterowania i zasilania w trakcie eksploatacji  wskazane jest wprowadzenie systemu konserwacji prewencyjnej i przeglądów urządzeń o większej częstotliwości niż wynika to z dokumentacji dostawców. Dotyczy to zwłaszcza pierwszego pełnego roku eksploatacji systemu. </w:t>
      </w:r>
    </w:p>
    <w:p>
      <w:pPr>
        <w:pStyle w:val="LOnormal"/>
        <w:tabs>
          <w:tab w:val="clear" w:pos="720"/>
          <w:tab w:val="left" w:pos="0" w:leader="none"/>
        </w:tabs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Ważne jest uwzględniając specyfikę instalacji w obiekcie utrzymanie i zagwarantowanie w ramach umowy serwisowej minimalnego zapasu części zamiennych  jak:  uszczelki, zużywające się części, części do urządzeń sterujących i regulacyjnych.</w:t>
      </w:r>
    </w:p>
    <w:p>
      <w:pPr>
        <w:pStyle w:val="LOnormal"/>
        <w:ind w:left="15" w:right="0" w:hanging="0"/>
        <w:jc w:val="both"/>
        <w:rPr>
          <w:rFonts w:ascii="Arial" w:hAnsi="Arial" w:eastAsia="Arial" w:cs="Arial"/>
          <w:b w:val="false"/>
          <w:b w:val="false"/>
          <w:color w:val="00000A"/>
          <w:sz w:val="20"/>
          <w:szCs w:val="20"/>
          <w:u w:val="single"/>
          <w:shd w:fill="auto" w:val="clear"/>
        </w:rPr>
      </w:pPr>
      <w:r>
        <w:rPr>
          <w:rFonts w:eastAsia="Arial" w:cs="Arial" w:ascii="Arial" w:hAnsi="Arial"/>
          <w:b w:val="false"/>
          <w:color w:val="00000A"/>
          <w:sz w:val="20"/>
          <w:szCs w:val="20"/>
          <w:u w:val="single"/>
          <w:shd w:fill="auto" w:val="clear"/>
        </w:rPr>
        <w:t>Płukanie instalacji</w:t>
      </w:r>
    </w:p>
    <w:p>
      <w:pPr>
        <w:pStyle w:val="LOnormal"/>
        <w:keepNext w:val="false"/>
        <w:keepLines w:val="false"/>
        <w:pageBreakBefore w:val="false"/>
        <w:widowControl w:val="false"/>
        <w:spacing w:lineRule="auto" w:line="240" w:before="0" w:after="0"/>
        <w:ind w:left="0" w:right="0" w:hanging="0"/>
        <w:jc w:val="both"/>
        <w:rPr>
          <w:shd w:fill="auto" w:val="clear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W czasie montażu rurociągów należy zwrócić szczególną uwagę na zachowanie w maksymalnym stopniu czystości układanych odcinków rur. Po wykonaniu prób szczelności należy instalację poddać trzykrotnemu płukaniu wodą aż do usunięcia zawiesin do poziomu poniżej 5 mg/dm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sz w:val="20"/>
          <w:szCs w:val="20"/>
          <w:u w:val="none"/>
          <w:shd w:fill="auto" w:val="clear"/>
          <w:vertAlign w:val="superscript"/>
        </w:rPr>
        <w:t>3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0"/>
          <w:sz w:val="20"/>
          <w:szCs w:val="20"/>
          <w:u w:val="none"/>
          <w:shd w:fill="auto" w:val="clear"/>
          <w:vertAlign w:val="baseline"/>
        </w:rPr>
        <w:t>. Po każdym płukaniu wyczyścić filtry.</w:t>
      </w:r>
    </w:p>
    <w:p>
      <w:pPr>
        <w:pStyle w:val="LOnormal"/>
        <w:jc w:val="both"/>
        <w:rPr>
          <w:color w:val="00000A"/>
        </w:rPr>
      </w:pPr>
      <w:r>
        <w:rPr>
          <w:rFonts w:eastAsia="Arial" w:cs="Arial" w:ascii="Arial" w:hAnsi="Arial"/>
          <w:b/>
          <w:i w:val="false"/>
          <w:sz w:val="20"/>
          <w:szCs w:val="20"/>
          <w:u w:val="none"/>
          <w:shd w:fill="auto" w:val="clear"/>
        </w:rPr>
      </w:r>
    </w:p>
    <w:p>
      <w:pPr>
        <w:pStyle w:val="LOnormal"/>
        <w:jc w:val="both"/>
        <w:rPr>
          <w:rFonts w:ascii="Arial" w:hAnsi="Arial" w:eastAsia="Arial" w:cs="Arial"/>
          <w:b/>
          <w:b/>
          <w:i w:val="false"/>
          <w:i w:val="false"/>
          <w:sz w:val="20"/>
          <w:szCs w:val="20"/>
          <w:u w:val="none"/>
          <w:shd w:fill="auto" w:val="clear"/>
        </w:rPr>
      </w:pPr>
      <w:bookmarkStart w:id="5" w:name="_heading=h.2et92p0"/>
      <w:bookmarkEnd w:id="5"/>
      <w:r>
        <w:rPr>
          <w:rFonts w:eastAsia="Arial" w:cs="Arial" w:ascii="Arial" w:hAnsi="Arial"/>
          <w:b/>
          <w:i w:val="false"/>
          <w:color w:val="00000A"/>
          <w:sz w:val="20"/>
          <w:szCs w:val="20"/>
          <w:u w:val="none"/>
          <w:shd w:fill="auto" w:val="clear"/>
        </w:rPr>
        <w:t>4.    WYTYCZNE BRANŻOWE</w:t>
      </w:r>
    </w:p>
    <w:p>
      <w:pPr>
        <w:pStyle w:val="LOnormal"/>
        <w:spacing w:before="0" w:after="0"/>
        <w:ind w:left="0" w:right="0" w:hanging="0"/>
        <w:rPr>
          <w:rFonts w:ascii="Arial" w:hAnsi="Arial" w:eastAsia="Arial" w:cs="Arial"/>
          <w:b w:val="false"/>
          <w:b w:val="false"/>
          <w:i w:val="false"/>
          <w:i w:val="false"/>
          <w:color w:val="000000"/>
          <w:sz w:val="20"/>
          <w:szCs w:val="20"/>
          <w:u w:val="singl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0"/>
          <w:sz w:val="20"/>
          <w:szCs w:val="20"/>
          <w:u w:val="single"/>
          <w:shd w:fill="auto" w:val="clear"/>
        </w:rPr>
        <w:t>Wytyczne elektryczne</w:t>
      </w:r>
    </w:p>
    <w:p>
      <w:pPr>
        <w:pStyle w:val="LOnormal"/>
        <w:spacing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0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0"/>
          <w:sz w:val="20"/>
          <w:szCs w:val="20"/>
          <w:shd w:fill="auto" w:val="clear"/>
        </w:rPr>
        <w:t>W projekcie  branży elektrycznej należy przewidzieć:</w:t>
      </w:r>
    </w:p>
    <w:p>
      <w:pPr>
        <w:pStyle w:val="LOnormal"/>
        <w:numPr>
          <w:ilvl w:val="0"/>
          <w:numId w:val="3"/>
        </w:numPr>
        <w:tabs>
          <w:tab w:val="clear" w:pos="720"/>
          <w:tab w:val="left" w:pos="0" w:leader="none"/>
        </w:tabs>
        <w:spacing w:lineRule="auto" w:line="240" w:before="0" w:after="0"/>
        <w:ind w:left="720" w:right="0" w:hanging="360"/>
        <w:jc w:val="both"/>
        <w:rPr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0"/>
          <w:sz w:val="20"/>
          <w:szCs w:val="20"/>
          <w:shd w:fill="auto" w:val="clear"/>
        </w:rPr>
        <w:t>- wszelkie urządzenia wentylacyjne bytowe w razie wykrycia pożaru należy w danej strefie pożarowej wył</w:t>
      </w:r>
      <w:r>
        <w:rPr>
          <w:rFonts w:eastAsia="Arial" w:cs="Arial" w:ascii="Arial" w:hAnsi="Arial"/>
          <w:b w:val="false"/>
          <w:i w:val="false"/>
          <w:color w:val="00000A"/>
          <w:kern w:val="0"/>
          <w:sz w:val="20"/>
          <w:szCs w:val="20"/>
          <w:shd w:fill="auto" w:val="clear"/>
          <w:lang w:val="pl-PL" w:eastAsia="zh-CN" w:bidi="hi-IN"/>
        </w:rPr>
        <w:t>ą</w:t>
      </w:r>
      <w:r>
        <w:rPr>
          <w:rFonts w:eastAsia="Arial" w:cs="Arial" w:ascii="Arial" w:hAnsi="Arial"/>
          <w:b w:val="false"/>
          <w:i w:val="false"/>
          <w:color w:val="000000"/>
          <w:sz w:val="20"/>
          <w:szCs w:val="20"/>
          <w:shd w:fill="auto" w:val="clear"/>
        </w:rPr>
        <w:t>czyć, zabezpieczając centrale wentylacyjne przed warunkami atmosferycznymi.</w:t>
      </w:r>
    </w:p>
    <w:p>
      <w:pPr>
        <w:pStyle w:val="LOnormal"/>
        <w:numPr>
          <w:ilvl w:val="0"/>
          <w:numId w:val="3"/>
        </w:numPr>
        <w:tabs>
          <w:tab w:val="clear" w:pos="720"/>
          <w:tab w:val="left" w:pos="0" w:leader="none"/>
          <w:tab w:val="left" w:pos="283" w:leader="none"/>
          <w:tab w:val="left" w:pos="2264" w:leader="none"/>
          <w:tab w:val="left" w:pos="5660" w:leader="none"/>
          <w:tab w:val="left" w:pos="5943" w:leader="none"/>
          <w:tab w:val="left" w:pos="6226" w:leader="none"/>
          <w:tab w:val="left" w:pos="6509" w:leader="none"/>
          <w:tab w:val="left" w:pos="6792" w:leader="none"/>
        </w:tabs>
        <w:spacing w:lineRule="auto" w:line="240" w:before="0" w:after="0"/>
        <w:ind w:left="720" w:right="0" w:hanging="360"/>
        <w:rPr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shd w:fill="auto" w:val="clear"/>
        </w:rPr>
        <w:t xml:space="preserve">- zasilenie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shd w:fill="auto" w:val="clear"/>
        </w:rPr>
        <w:t>układu hydroforowego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shd w:fill="auto" w:val="clear"/>
        </w:rPr>
        <w:t>.</w:t>
      </w:r>
    </w:p>
    <w:p>
      <w:pPr>
        <w:pStyle w:val="LOnormal"/>
        <w:numPr>
          <w:ilvl w:val="0"/>
          <w:numId w:val="3"/>
        </w:numPr>
        <w:tabs>
          <w:tab w:val="clear" w:pos="720"/>
          <w:tab w:val="left" w:pos="0" w:leader="none"/>
          <w:tab w:val="left" w:pos="283" w:leader="none"/>
          <w:tab w:val="left" w:pos="2264" w:leader="none"/>
          <w:tab w:val="left" w:pos="5660" w:leader="none"/>
          <w:tab w:val="left" w:pos="5943" w:leader="none"/>
          <w:tab w:val="left" w:pos="6226" w:leader="none"/>
          <w:tab w:val="left" w:pos="6509" w:leader="none"/>
          <w:tab w:val="left" w:pos="6792" w:leader="none"/>
        </w:tabs>
        <w:spacing w:lineRule="auto" w:line="240" w:before="0" w:after="0"/>
        <w:ind w:left="720" w:right="0" w:hanging="360"/>
        <w:rPr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shd w:fill="auto" w:val="clear"/>
        </w:rPr>
        <w:t xml:space="preserve">-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shd w:fill="auto" w:val="clear"/>
        </w:rPr>
        <w:t>zasilanie wentylatorów napowietrzających klatkę schodowa drugą oraz wysterowanie ich wydajności w funkcji utrzymania zadanego nadciśnienia.</w:t>
      </w:r>
    </w:p>
    <w:p>
      <w:pPr>
        <w:pStyle w:val="LOnormal"/>
        <w:numPr>
          <w:ilvl w:val="0"/>
          <w:numId w:val="3"/>
        </w:numPr>
        <w:tabs>
          <w:tab w:val="clear" w:pos="720"/>
          <w:tab w:val="left" w:pos="0" w:leader="none"/>
          <w:tab w:val="left" w:pos="283" w:leader="none"/>
          <w:tab w:val="left" w:pos="2264" w:leader="none"/>
          <w:tab w:val="left" w:pos="5660" w:leader="none"/>
          <w:tab w:val="left" w:pos="5943" w:leader="none"/>
          <w:tab w:val="left" w:pos="6226" w:leader="none"/>
          <w:tab w:val="left" w:pos="6509" w:leader="none"/>
          <w:tab w:val="left" w:pos="6792" w:leader="none"/>
        </w:tabs>
        <w:spacing w:lineRule="auto" w:line="240" w:before="0" w:after="0"/>
        <w:ind w:left="720" w:right="0" w:hanging="360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shd w:fill="auto" w:val="clear"/>
        </w:rPr>
        <w:t>- Wysterowanie klap pożarowych, okien upustowych i drzwi transferowych oraz wentylacji napowietrzającej obu klatek i oddymiającej, umożliwiające napowietrzanie i oddymianie korytarza na kondygnacji objętej pożarem.</w:t>
      </w:r>
    </w:p>
    <w:p>
      <w:pPr>
        <w:pStyle w:val="LOnormal"/>
        <w:numPr>
          <w:ilvl w:val="0"/>
          <w:numId w:val="3"/>
        </w:numPr>
        <w:tabs>
          <w:tab w:val="clear" w:pos="720"/>
          <w:tab w:val="left" w:pos="0" w:leader="none"/>
          <w:tab w:val="left" w:pos="283" w:leader="none"/>
          <w:tab w:val="left" w:pos="2264" w:leader="none"/>
          <w:tab w:val="left" w:pos="5660" w:leader="none"/>
          <w:tab w:val="left" w:pos="5943" w:leader="none"/>
          <w:tab w:val="left" w:pos="6226" w:leader="none"/>
          <w:tab w:val="left" w:pos="6509" w:leader="none"/>
          <w:tab w:val="left" w:pos="6792" w:leader="none"/>
        </w:tabs>
        <w:spacing w:lineRule="auto" w:line="240" w:before="0" w:after="0"/>
        <w:ind w:left="720" w:right="0" w:hanging="360"/>
        <w:rPr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0"/>
          <w:sz w:val="20"/>
          <w:szCs w:val="20"/>
          <w:shd w:fill="auto" w:val="clear"/>
        </w:rPr>
        <w:t>- c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shd w:fill="auto" w:val="clear"/>
        </w:rPr>
        <w:t>ałość Instalacji wykonaną z zastosowaniem przewodów metalowych, w tym armaturę oraz   urządzenia na instalacji wykonanej z materiałów nieprzewodzących prądu elektrycznego należy objąć elektrycznymi połączeniami wyrównawczymi, zgodnie z wymaganiami obowiązującej normy</w:t>
      </w:r>
    </w:p>
    <w:p>
      <w:pPr>
        <w:pStyle w:val="LOnormal"/>
        <w:numPr>
          <w:ilvl w:val="0"/>
          <w:numId w:val="3"/>
        </w:numPr>
        <w:tabs>
          <w:tab w:val="clear" w:pos="720"/>
          <w:tab w:val="left" w:pos="0" w:leader="none"/>
          <w:tab w:val="left" w:pos="283" w:leader="none"/>
          <w:tab w:val="left" w:pos="2264" w:leader="none"/>
          <w:tab w:val="left" w:pos="5660" w:leader="none"/>
          <w:tab w:val="left" w:pos="5943" w:leader="none"/>
          <w:tab w:val="left" w:pos="6226" w:leader="none"/>
          <w:tab w:val="left" w:pos="6509" w:leader="none"/>
          <w:tab w:val="left" w:pos="6792" w:leader="none"/>
        </w:tabs>
        <w:spacing w:lineRule="auto" w:line="240" w:before="0" w:after="0"/>
        <w:ind w:left="720" w:right="0" w:hanging="360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shd w:fill="auto" w:val="clear"/>
        </w:rPr>
      </w:r>
    </w:p>
    <w:p>
      <w:pPr>
        <w:pStyle w:val="LOnormal"/>
        <w:widowControl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singl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single"/>
          <w:shd w:fill="auto" w:val="clear"/>
          <w:vertAlign w:val="baseline"/>
        </w:rPr>
        <w:t>Wytyczne architektoniczno – konstrukcyjne</w:t>
      </w:r>
    </w:p>
    <w:p>
      <w:pPr>
        <w:pStyle w:val="LOnormal"/>
        <w:spacing w:lineRule="auto" w:line="276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0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0"/>
          <w:sz w:val="20"/>
          <w:szCs w:val="20"/>
          <w:shd w:fill="auto" w:val="clear"/>
        </w:rPr>
        <w:t>W projekcie branży architektoniczno – konstrukcyjnej należy przewidzieć:</w:t>
      </w:r>
    </w:p>
    <w:p>
      <w:pPr>
        <w:pStyle w:val="LOnormal"/>
        <w:spacing w:lineRule="auto" w:line="240" w:before="0" w:after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0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0"/>
          <w:sz w:val="20"/>
          <w:szCs w:val="20"/>
          <w:shd w:fill="auto" w:val="clear"/>
        </w:rPr>
        <w:t xml:space="preserve">-  </w:t>
      </w:r>
      <w:r>
        <w:rPr>
          <w:rFonts w:eastAsia="Arial" w:cs="Arial" w:ascii="Arial" w:hAnsi="Arial"/>
          <w:b w:val="false"/>
          <w:i w:val="false"/>
          <w:color w:val="000000"/>
          <w:sz w:val="20"/>
          <w:szCs w:val="20"/>
          <w:shd w:fill="auto" w:val="clear"/>
        </w:rPr>
        <w:t xml:space="preserve">wykonanie pomieszczenia pompowni pożarowej zgodnie z obowiązującymi wymogami. </w:t>
      </w:r>
    </w:p>
    <w:p>
      <w:pPr>
        <w:pStyle w:val="LOnormal"/>
        <w:tabs>
          <w:tab w:val="clear" w:pos="720"/>
          <w:tab w:val="left" w:pos="283" w:leader="none"/>
          <w:tab w:val="left" w:pos="2264" w:leader="none"/>
          <w:tab w:val="left" w:pos="5660" w:leader="none"/>
          <w:tab w:val="left" w:pos="5943" w:leader="none"/>
          <w:tab w:val="left" w:pos="6226" w:leader="none"/>
          <w:tab w:val="left" w:pos="6509" w:leader="none"/>
          <w:tab w:val="left" w:pos="6792" w:leader="none"/>
        </w:tabs>
        <w:spacing w:lineRule="auto" w:line="240" w:before="0" w:after="0"/>
        <w:rPr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0"/>
          <w:sz w:val="20"/>
          <w:szCs w:val="20"/>
          <w:shd w:fill="auto" w:val="clear"/>
        </w:rPr>
        <w:t xml:space="preserve"> </w:t>
      </w:r>
      <w:r>
        <w:rPr>
          <w:rFonts w:eastAsia="Arial" w:cs="Arial" w:ascii="Arial" w:hAnsi="Arial"/>
          <w:b w:val="false"/>
          <w:i w:val="false"/>
          <w:color w:val="000000"/>
          <w:sz w:val="20"/>
          <w:szCs w:val="20"/>
          <w:shd w:fill="auto" w:val="clear"/>
        </w:rPr>
        <w:t xml:space="preserve">- montaż drzwiczek rewizyjnych dla rewizji </w:t>
      </w:r>
      <w:r>
        <w:rPr>
          <w:rFonts w:eastAsia="Arial" w:cs="Arial" w:ascii="Arial" w:hAnsi="Arial"/>
          <w:b w:val="false"/>
          <w:i w:val="false"/>
          <w:color w:val="000000"/>
          <w:sz w:val="20"/>
          <w:szCs w:val="20"/>
          <w:shd w:fill="auto" w:val="clear"/>
        </w:rPr>
        <w:t>przejś</w:t>
      </w:r>
      <w:r>
        <w:rPr>
          <w:rFonts w:eastAsia="Arial" w:cs="Arial" w:ascii="Arial" w:hAnsi="Arial"/>
          <w:b w:val="false"/>
          <w:i w:val="false"/>
          <w:color w:val="000000"/>
          <w:sz w:val="20"/>
          <w:szCs w:val="20"/>
          <w:shd w:fill="auto" w:val="clear"/>
        </w:rPr>
        <w:t>ć</w:t>
      </w:r>
      <w:r>
        <w:rPr>
          <w:rFonts w:eastAsia="Arial" w:cs="Arial" w:ascii="Arial" w:hAnsi="Arial"/>
          <w:b w:val="false"/>
          <w:i w:val="false"/>
          <w:color w:val="000000"/>
          <w:sz w:val="20"/>
          <w:szCs w:val="20"/>
          <w:shd w:fill="auto" w:val="clear"/>
        </w:rPr>
        <w:t xml:space="preserve"> p.poż., rewizji i armatury </w:t>
      </w:r>
      <w:r>
        <w:rPr>
          <w:rFonts w:eastAsia="Arial" w:cs="Arial" w:ascii="Arial" w:hAnsi="Arial"/>
          <w:b w:val="false"/>
          <w:i w:val="false"/>
          <w:color w:val="000000"/>
          <w:sz w:val="20"/>
          <w:szCs w:val="20"/>
          <w:shd w:fill="auto" w:val="clear"/>
        </w:rPr>
        <w:t xml:space="preserve">– dotyczy sufitów podwieszonych, ścian murowanych, G-K i szachtów. Drzwiczki montować po </w:t>
      </w:r>
      <w:r>
        <w:rPr>
          <w:rFonts w:eastAsia="Arial" w:cs="Arial" w:ascii="Arial" w:hAnsi="Arial"/>
          <w:b w:val="false"/>
          <w:i w:val="false"/>
          <w:color w:val="000000"/>
          <w:sz w:val="20"/>
          <w:szCs w:val="20"/>
          <w:shd w:fill="auto" w:val="clear"/>
        </w:rPr>
        <w:t>montażu</w:t>
      </w:r>
      <w:r>
        <w:rPr>
          <w:rFonts w:eastAsia="Arial" w:cs="Arial" w:ascii="Arial" w:hAnsi="Arial"/>
          <w:b w:val="false"/>
          <w:i w:val="false"/>
          <w:color w:val="000000"/>
          <w:sz w:val="20"/>
          <w:szCs w:val="20"/>
          <w:shd w:fill="auto" w:val="clear"/>
        </w:rPr>
        <w:t xml:space="preserve"> instalacji w miejscu faktycznego zamontowania </w:t>
      </w:r>
      <w:r>
        <w:rPr>
          <w:rFonts w:eastAsia="Arial" w:cs="Arial" w:ascii="Arial" w:hAnsi="Arial"/>
          <w:b w:val="false"/>
          <w:i w:val="false"/>
          <w:color w:val="000000"/>
          <w:sz w:val="20"/>
          <w:szCs w:val="20"/>
          <w:shd w:fill="auto" w:val="clear"/>
        </w:rPr>
        <w:t>przejść, rewizji i armatury</w:t>
      </w:r>
      <w:r>
        <w:rPr>
          <w:rFonts w:eastAsia="Arial" w:cs="Arial" w:ascii="Arial" w:hAnsi="Arial"/>
          <w:b w:val="false"/>
          <w:i w:val="false"/>
          <w:color w:val="000000"/>
          <w:sz w:val="20"/>
          <w:szCs w:val="20"/>
          <w:u w:val="none"/>
          <w:shd w:fill="auto" w:val="clear"/>
        </w:rPr>
        <w:t>.</w:t>
      </w:r>
    </w:p>
    <w:p>
      <w:pPr>
        <w:pStyle w:val="LOnormal"/>
        <w:tabs>
          <w:tab w:val="clear" w:pos="720"/>
          <w:tab w:val="left" w:pos="3679" w:leader="none"/>
          <w:tab w:val="left" w:pos="7075" w:leader="none"/>
          <w:tab w:val="left" w:pos="7641" w:leader="none"/>
          <w:tab w:val="left" w:pos="8207" w:leader="none"/>
          <w:tab w:val="left" w:pos="8773" w:leader="none"/>
          <w:tab w:val="left" w:pos="9056" w:leader="none"/>
          <w:tab w:val="left" w:pos="9339" w:leader="none"/>
          <w:tab w:val="left" w:pos="9622" w:leader="none"/>
          <w:tab w:val="left" w:pos="11320" w:leader="none"/>
          <w:tab w:val="left" w:pos="11397" w:leader="none"/>
        </w:tabs>
        <w:spacing w:lineRule="auto" w:line="240" w:before="0" w:after="0"/>
        <w:jc w:val="left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- wykonać otworowanie dla potrzeb instalacji rurowych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i wentylacyjnych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w ławach fundamentowych, stropach i ścianach,</w:t>
      </w:r>
    </w:p>
    <w:p>
      <w:pPr>
        <w:pStyle w:val="LOnormal"/>
        <w:tabs>
          <w:tab w:val="clear" w:pos="720"/>
          <w:tab w:val="left" w:pos="3679" w:leader="none"/>
          <w:tab w:val="left" w:pos="7075" w:leader="none"/>
          <w:tab w:val="left" w:pos="7641" w:leader="none"/>
          <w:tab w:val="left" w:pos="8207" w:leader="none"/>
          <w:tab w:val="left" w:pos="8773" w:leader="none"/>
          <w:tab w:val="left" w:pos="9056" w:leader="none"/>
          <w:tab w:val="left" w:pos="9339" w:leader="none"/>
          <w:tab w:val="left" w:pos="9622" w:leader="none"/>
          <w:tab w:val="left" w:pos="11320" w:leader="none"/>
          <w:tab w:val="left" w:pos="11397" w:leader="none"/>
        </w:tabs>
        <w:spacing w:lineRule="auto" w:line="240" w:before="0" w:after="0"/>
        <w:jc w:val="left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- wykonać zdjęcie istniejących posadzek,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 okładzin ściennych i sufitów podwieszonych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w miejscach montażu instalacji.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Wykona</w:t>
      </w:r>
      <w:r>
        <w:rPr>
          <w:rFonts w:eastAsia="Arial" w:cs="Arial" w:ascii="Arial" w:hAnsi="Arial"/>
          <w:b w:val="false"/>
          <w:i w:val="false"/>
          <w:color w:val="00000A"/>
          <w:kern w:val="0"/>
          <w:sz w:val="20"/>
          <w:szCs w:val="20"/>
          <w:u w:val="none"/>
          <w:shd w:fill="auto" w:val="clear"/>
          <w:lang w:val="pl-PL" w:eastAsia="zh-CN" w:bidi="hi-IN"/>
        </w:rPr>
        <w:t>ć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 prace naprawcze i wykończeniowe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po montażu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przejść,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przegrody doprowadzić do stanu zgodnego z istniejącym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wykończeniem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pomieszczeń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.</w:t>
      </w:r>
    </w:p>
    <w:p>
      <w:pPr>
        <w:pStyle w:val="LOnormal"/>
        <w:tabs>
          <w:tab w:val="clear" w:pos="720"/>
          <w:tab w:val="left" w:pos="3679" w:leader="none"/>
          <w:tab w:val="left" w:pos="7075" w:leader="none"/>
          <w:tab w:val="left" w:pos="7641" w:leader="none"/>
          <w:tab w:val="left" w:pos="8207" w:leader="none"/>
          <w:tab w:val="left" w:pos="8773" w:leader="none"/>
          <w:tab w:val="left" w:pos="9056" w:leader="none"/>
          <w:tab w:val="left" w:pos="9339" w:leader="none"/>
          <w:tab w:val="left" w:pos="9622" w:leader="none"/>
          <w:tab w:val="left" w:pos="11320" w:leader="none"/>
          <w:tab w:val="left" w:pos="11397" w:leader="none"/>
        </w:tabs>
        <w:spacing w:lineRule="auto" w:line="240" w:before="0" w:after="0"/>
        <w:jc w:val="left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- wykonać zamknięcia dziur po demontażu niepotrzebnych instalacji i otworów montażowych.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Wykona</w:t>
      </w:r>
      <w:r>
        <w:rPr>
          <w:rFonts w:eastAsia="Arial" w:cs="Arial" w:ascii="Arial" w:hAnsi="Arial"/>
          <w:b w:val="false"/>
          <w:i w:val="false"/>
          <w:color w:val="00000A"/>
          <w:kern w:val="0"/>
          <w:sz w:val="20"/>
          <w:szCs w:val="20"/>
          <w:u w:val="none"/>
          <w:shd w:fill="auto" w:val="clear"/>
          <w:lang w:val="pl-PL" w:eastAsia="zh-CN" w:bidi="hi-IN"/>
        </w:rPr>
        <w:t>ć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 prace naprawcze i wykończeniowe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po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de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montażu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przejść,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przegrody doprowadzić do stanu zgodnego z istniejącym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wykończeniem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pomieszczeń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.</w:t>
      </w:r>
    </w:p>
    <w:p>
      <w:pPr>
        <w:pStyle w:val="LOnormal"/>
        <w:tabs>
          <w:tab w:val="clear" w:pos="720"/>
          <w:tab w:val="left" w:pos="3679" w:leader="none"/>
          <w:tab w:val="left" w:pos="7075" w:leader="none"/>
          <w:tab w:val="left" w:pos="7641" w:leader="none"/>
          <w:tab w:val="left" w:pos="8207" w:leader="none"/>
          <w:tab w:val="left" w:pos="8773" w:leader="none"/>
          <w:tab w:val="left" w:pos="9056" w:leader="none"/>
          <w:tab w:val="left" w:pos="9339" w:leader="none"/>
          <w:tab w:val="left" w:pos="9622" w:leader="none"/>
          <w:tab w:val="left" w:pos="11320" w:leader="none"/>
          <w:tab w:val="left" w:pos="11397" w:leader="none"/>
        </w:tabs>
        <w:spacing w:lineRule="auto" w:line="240" w:before="0" w:after="0"/>
        <w:jc w:val="left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u w:val="none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 xml:space="preserve">- </w:t>
      </w: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u w:val="none"/>
          <w:shd w:fill="auto" w:val="clear"/>
        </w:rPr>
        <w:t>wykonanie konstrukcji wsporczej pod wentylatory napowietrzajace.</w:t>
      </w:r>
    </w:p>
    <w:p>
      <w:pPr>
        <w:pStyle w:val="LOnormal"/>
        <w:pBdr>
          <w:bottom w:val="single" w:sz="4" w:space="1" w:color="000001"/>
        </w:pBdr>
        <w:tabs>
          <w:tab w:val="clear" w:pos="720"/>
          <w:tab w:val="left" w:pos="994" w:leader="none"/>
          <w:tab w:val="left" w:pos="8830" w:leader="none"/>
        </w:tabs>
        <w:ind w:left="14" w:right="0" w:hanging="0"/>
        <w:jc w:val="both"/>
        <w:rPr>
          <w:rFonts w:ascii="Arial" w:hAnsi="Arial" w:eastAsia="Arial" w:cs="Arial"/>
          <w:b/>
          <w:b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/>
          <w:color w:val="00000A"/>
          <w:sz w:val="20"/>
          <w:szCs w:val="20"/>
          <w:shd w:fill="auto" w:val="clear"/>
        </w:rPr>
      </w:r>
    </w:p>
    <w:p>
      <w:pPr>
        <w:pStyle w:val="LOnormal"/>
        <w:pBdr>
          <w:bottom w:val="single" w:sz="4" w:space="1" w:color="000001"/>
        </w:pBdr>
        <w:tabs>
          <w:tab w:val="clear" w:pos="720"/>
          <w:tab w:val="left" w:pos="994" w:leader="none"/>
          <w:tab w:val="left" w:pos="8830" w:leader="none"/>
        </w:tabs>
        <w:ind w:left="0" w:right="0" w:hanging="0"/>
        <w:jc w:val="both"/>
        <w:rPr>
          <w:rFonts w:ascii="Arial" w:hAnsi="Arial" w:eastAsia="Arial" w:cs="Arial"/>
          <w:b/>
          <w:b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/>
          <w:color w:val="00000A"/>
          <w:sz w:val="20"/>
          <w:szCs w:val="20"/>
          <w:shd w:fill="auto" w:val="clear"/>
        </w:rPr>
        <w:t>5.  UWAGI KOŃCOWE</w:t>
      </w:r>
    </w:p>
    <w:p>
      <w:pPr>
        <w:pStyle w:val="LOnormal"/>
        <w:pBdr>
          <w:bottom w:val="single" w:sz="4" w:space="1" w:color="000001"/>
        </w:pBdr>
        <w:jc w:val="left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shd w:fill="auto" w:val="clear"/>
        </w:rPr>
        <w:t>Wszystkie roboty instalacyjne oraz  roboty  towarzyszące   należy wykonywać zgodnie z „Warunkami technicznymi wykonania i odbioru robót budowlano – montażowych – część II. Instalacje sanitarne i przemysłowe”,  zgodnie  z aktualnie obowiązującymi przepisami BHP oraz zgodnie z instrukcjami montażu urządzeń i użytych materiałów.</w:t>
      </w:r>
    </w:p>
    <w:p>
      <w:pPr>
        <w:pStyle w:val="LOnormal"/>
        <w:tabs>
          <w:tab w:val="clear" w:pos="720"/>
          <w:tab w:val="left" w:pos="328" w:leader="none"/>
        </w:tabs>
        <w:ind w:left="-15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olor w:val="00000A"/>
          <w:sz w:val="20"/>
          <w:szCs w:val="20"/>
          <w:shd w:fill="auto" w:val="clear"/>
        </w:rPr>
      </w:pPr>
      <w:r>
        <w:rPr>
          <w:rFonts w:eastAsia="Arial" w:cs="Arial" w:ascii="Arial" w:hAnsi="Arial"/>
          <w:b w:val="false"/>
          <w:i w:val="false"/>
          <w:color w:val="00000A"/>
          <w:sz w:val="20"/>
          <w:szCs w:val="20"/>
          <w:shd w:fill="auto" w:val="clear"/>
        </w:rPr>
      </w:r>
    </w:p>
    <w:p>
      <w:pPr>
        <w:pStyle w:val="LOnormal"/>
        <w:keepNext w:val="false"/>
        <w:keepLines w:val="false"/>
        <w:pageBreakBefore w:val="false"/>
        <w:widowControl w:val="false"/>
        <w:spacing w:lineRule="auto" w:line="360" w:before="0" w:after="0"/>
        <w:ind w:left="4963" w:right="256" w:hanging="0"/>
        <w:jc w:val="righ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18"/>
          <w:sz w:val="18"/>
          <w:szCs w:val="18"/>
          <w:u w:val="none"/>
          <w:shd w:fill="auto" w:val="clear"/>
          <w:vertAlign w:val="baseline"/>
        </w:rPr>
        <w:t>Opracował:</w:t>
      </w:r>
    </w:p>
    <w:p>
      <w:pPr>
        <w:pStyle w:val="LOnormal"/>
        <w:keepNext w:val="false"/>
        <w:keepLines w:val="false"/>
        <w:pageBreakBefore w:val="false"/>
        <w:widowControl w:val="false"/>
        <w:tabs>
          <w:tab w:val="clear" w:pos="720"/>
          <w:tab w:val="left" w:pos="3679" w:leader="none"/>
          <w:tab w:val="left" w:pos="7075" w:leader="none"/>
          <w:tab w:val="left" w:pos="7641" w:leader="none"/>
          <w:tab w:val="left" w:pos="8207" w:leader="none"/>
          <w:tab w:val="left" w:pos="8773" w:leader="none"/>
          <w:tab w:val="left" w:pos="9056" w:leader="none"/>
          <w:tab w:val="left" w:pos="9339" w:leader="none"/>
          <w:tab w:val="left" w:pos="9622" w:leader="none"/>
          <w:tab w:val="left" w:pos="11320" w:leader="none"/>
          <w:tab w:val="left" w:pos="11397" w:leader="none"/>
        </w:tabs>
        <w:spacing w:lineRule="auto" w:line="360" w:before="0" w:after="0"/>
        <w:ind w:left="4963" w:right="256" w:hanging="0"/>
        <w:jc w:val="righ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18"/>
          <w:sz w:val="18"/>
          <w:szCs w:val="18"/>
          <w:u w:val="none"/>
          <w:shd w:fill="auto" w:val="clear"/>
          <w:vertAlign w:val="baseline"/>
        </w:rPr>
        <w:t xml:space="preserve">Błażej Zieliński                                                                                     </w:t>
      </w:r>
    </w:p>
    <w:sectPr>
      <w:headerReference w:type="default" r:id="rId4"/>
      <w:footerReference w:type="default" r:id="rId5"/>
      <w:type w:val="nextPage"/>
      <w:pgSz w:w="11906" w:h="16838"/>
      <w:pgMar w:left="1417" w:right="1417" w:header="397" w:top="1417" w:footer="397" w:bottom="1417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ee"/>
    <w:family w:val="swiss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 Narrow"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Georgia">
    <w:charset w:val="ee"/>
    <w:family w:val="roman"/>
    <w:pitch w:val="variable"/>
  </w:font>
  <w:font w:name="ArialMT">
    <w:charset w:val="ee"/>
    <w:family w:val="roman"/>
    <w:pitch w:val="variable"/>
  </w:font>
  <w:font w:name="Arial CE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Onormal"/>
      <w:keepNext w:val="false"/>
      <w:keepLines w:val="false"/>
      <w:pageBreakBefore w:val="false"/>
      <w:widowControl/>
      <w:tabs>
        <w:tab w:val="clear" w:pos="720"/>
        <w:tab w:val="center" w:pos="4536" w:leader="none"/>
        <w:tab w:val="right" w:pos="9072" w:leader="none"/>
      </w:tabs>
      <w:spacing w:lineRule="auto" w:line="276" w:before="0" w:after="0"/>
      <w:ind w:left="0" w:right="0" w:hanging="0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12</w:t>
    </w:r>
    <w:r>
      <w:rPr/>
      <w:fldChar w:fldCharType="end"/>
    </w: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A"/>
        <w:position w:val="0"/>
        <w:sz w:val="22"/>
        <w:sz w:val="22"/>
        <w:szCs w:val="22"/>
        <w:u w:val="none"/>
        <w:shd w:fill="auto" w:val="clear"/>
        <w:vertAlign w:val="baseline"/>
      </w:rPr>
      <w:t xml:space="preserve"> </w:t>
    </w:r>
  </w:p>
  <w:p>
    <w:pPr>
      <w:pStyle w:val="LOnormal"/>
      <w:keepNext w:val="false"/>
      <w:keepLines w:val="false"/>
      <w:pageBreakBefore w:val="false"/>
      <w:widowControl/>
      <w:tabs>
        <w:tab w:val="clear" w:pos="720"/>
        <w:tab w:val="center" w:pos="4536" w:leader="none"/>
        <w:tab w:val="right" w:pos="9072" w:leader="none"/>
      </w:tabs>
      <w:spacing w:lineRule="auto" w:line="276" w:before="0" w:after="0"/>
      <w:ind w:left="0" w:right="0" w:hanging="0"/>
      <w:jc w:val="left"/>
      <w:rPr>
        <w:rFonts w:ascii="Calibri" w:hAnsi="Calibri" w:eastAsia="Calibri" w:cs="Calibri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7F7F7F"/>
        <w:position w:val="0"/>
        <w:sz w:val="22"/>
        <w:sz w:val="22"/>
        <w:szCs w:val="22"/>
        <w:u w:val="none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7F7F7F"/>
        <w:position w:val="0"/>
        <w:sz w:val="22"/>
        <w:sz w:val="22"/>
        <w:szCs w:val="22"/>
        <w:u w:val="none"/>
        <w:vertAlign w:val="baseline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Onormal"/>
      <w:keepNext w:val="false"/>
      <w:keepLines w:val="false"/>
      <w:pageBreakBefore w:val="false"/>
      <w:widowControl/>
      <w:tabs>
        <w:tab w:val="clear" w:pos="720"/>
        <w:tab w:val="center" w:pos="4536" w:leader="none"/>
        <w:tab w:val="right" w:pos="9072" w:leader="none"/>
      </w:tabs>
      <w:spacing w:lineRule="auto" w:line="276" w:before="0" w:after="0"/>
      <w:ind w:left="0" w:right="0" w:hanging="0"/>
      <w:jc w:val="left"/>
      <w:rPr>
        <w:rFonts w:ascii="Calibri" w:hAnsi="Calibri" w:eastAsia="Calibri" w:cs="Calibri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7F7F7F"/>
        <w:position w:val="0"/>
        <w:sz w:val="18"/>
        <w:sz w:val="18"/>
        <w:szCs w:val="18"/>
        <w:u w:val="none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7F7F7F"/>
        <w:position w:val="0"/>
        <w:sz w:val="18"/>
        <w:sz w:val="18"/>
        <w:szCs w:val="18"/>
        <w:u w:val="none"/>
        <w:vertAlign w:val="baseline"/>
      </w:rPr>
    </w:r>
  </w:p>
  <w:p>
    <w:pPr>
      <w:pStyle w:val="LOnormal"/>
      <w:keepNext w:val="false"/>
      <w:keepLines w:val="false"/>
      <w:pageBreakBefore w:val="false"/>
      <w:widowControl/>
      <w:tabs>
        <w:tab w:val="clear" w:pos="720"/>
        <w:tab w:val="center" w:pos="4536" w:leader="none"/>
        <w:tab w:val="right" w:pos="9072" w:leader="none"/>
      </w:tabs>
      <w:spacing w:lineRule="auto" w:line="276" w:before="0" w:after="0"/>
      <w:ind w:left="0" w:right="0" w:hanging="0"/>
      <w:jc w:val="left"/>
      <w:rPr>
        <w:rFonts w:ascii="Calibri" w:hAnsi="Calibri" w:eastAsia="Calibri" w:cs="Calibri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A"/>
        <w:position w:val="0"/>
        <w:sz w:val="22"/>
        <w:sz w:val="22"/>
        <w:szCs w:val="22"/>
        <w:u w:val="none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A"/>
        <w:position w:val="0"/>
        <w:sz w:val="22"/>
        <w:sz w:val="22"/>
        <w:szCs w:val="22"/>
        <w:u w:val="none"/>
        <w:vertAlign w:val="baseline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sz w:val="20"/>
        <w:i w:val="false"/>
        <w:b w:val="false"/>
        <w:shd w:fill="FFFFFF" w:val="clear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sz w:val="20"/>
        <w:b/>
        <w:shd w:fill="FFFFFF" w:val="clear"/>
        <w:szCs w:val="20"/>
        <w:color w:val="00000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sz w:val="20"/>
        <w:b/>
        <w:szCs w:val="20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sz w:val="20"/>
        <w:i w:val="false"/>
        <w:b w:val="false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sz w:val="20"/>
        <w:b/>
        <w:shd w:fill="FFFFFF" w:val="clear"/>
        <w:szCs w:val="20"/>
        <w:color w:val="00000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sz w:val="20"/>
        <w:b/>
        <w:szCs w:val="20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color w:val="00000A"/>
        <w:szCs w:val="22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00000A"/>
      <w:kern w:val="0"/>
      <w:sz w:val="22"/>
      <w:szCs w:val="22"/>
      <w:lang w:val="pl-PL" w:eastAsia="pl-PL" w:bidi="ar-SA"/>
    </w:rPr>
  </w:style>
  <w:style w:type="paragraph" w:styleId="Nagwek1">
    <w:name w:val="Heading 1"/>
    <w:basedOn w:val="Nagwek"/>
    <w:next w:val="LOnormal"/>
    <w:qFormat/>
    <w:pPr>
      <w:widowControl w:val="false"/>
      <w:ind w:left="0" w:right="0" w:hanging="0"/>
    </w:pPr>
    <w:rPr>
      <w:rFonts w:ascii="Calibri" w:hAnsi="Calibri" w:eastAsia="Times New Roman" w:cs="Times New Roman"/>
      <w:b/>
      <w:bCs/>
      <w:color w:val="00000A"/>
      <w:sz w:val="32"/>
      <w:szCs w:val="32"/>
      <w:lang w:val="pl-PL" w:eastAsia="pl-PL" w:bidi="ar-SA"/>
    </w:rPr>
  </w:style>
  <w:style w:type="paragraph" w:styleId="Nagwek2">
    <w:name w:val="Heading 2"/>
    <w:next w:val="LOnormal"/>
    <w:qFormat/>
    <w:pPr>
      <w:keepNext w:val="true"/>
      <w:keepLines/>
      <w:widowControl/>
      <w:suppressAutoHyphens w:val="true"/>
      <w:kinsoku w:val="true"/>
      <w:overflowPunct w:val="true"/>
      <w:autoSpaceDE w:val="true"/>
      <w:bidi w:val="0"/>
      <w:spacing w:before="40" w:after="0"/>
      <w:jc w:val="left"/>
    </w:pPr>
    <w:rPr>
      <w:rFonts w:ascii="Cambria" w:hAnsi="Cambria" w:eastAsia="SimSun" w:cs="Arial"/>
      <w:color w:val="365F91"/>
      <w:kern w:val="0"/>
      <w:sz w:val="26"/>
      <w:szCs w:val="26"/>
      <w:lang w:val="pl-PL" w:eastAsia="zh-CN" w:bidi="hi-IN"/>
    </w:rPr>
  </w:style>
  <w:style w:type="paragraph" w:styleId="Nagwek3">
    <w:name w:val="Heading 3"/>
    <w:next w:val="LOnormal"/>
    <w:qFormat/>
    <w:pPr>
      <w:keepNext w:val="true"/>
      <w:keepLines/>
      <w:widowControl/>
      <w:suppressAutoHyphens w:val="true"/>
      <w:kinsoku w:val="true"/>
      <w:overflowPunct w:val="true"/>
      <w:autoSpaceDE w:val="true"/>
      <w:bidi w:val="0"/>
      <w:spacing w:before="200" w:after="0"/>
      <w:jc w:val="left"/>
    </w:pPr>
    <w:rPr>
      <w:rFonts w:ascii="Cambria" w:hAnsi="Cambria" w:eastAsia="SimSun" w:cs="Arial"/>
      <w:b/>
      <w:bCs/>
      <w:color w:val="4F81BD"/>
      <w:kern w:val="0"/>
      <w:sz w:val="22"/>
      <w:szCs w:val="22"/>
      <w:lang w:val="pl-PL" w:eastAsia="zh-CN" w:bidi="hi-IN"/>
    </w:rPr>
  </w:style>
  <w:style w:type="paragraph" w:styleId="Nagwek4">
    <w:name w:val="Heading 4"/>
    <w:next w:val="LOnormal"/>
    <w:qFormat/>
    <w:pPr>
      <w:keepNext w:val="true"/>
      <w:widowControl/>
      <w:suppressAutoHyphens w:val="true"/>
      <w:kinsoku w:val="true"/>
      <w:overflowPunct w:val="true"/>
      <w:autoSpaceDE w:val="true"/>
      <w:bidi w:val="0"/>
      <w:spacing w:lineRule="auto" w:line="360" w:before="0" w:after="0"/>
      <w:ind w:left="0" w:right="0" w:hanging="0"/>
      <w:jc w:val="both"/>
    </w:pPr>
    <w:rPr>
      <w:rFonts w:ascii="Calibri" w:hAnsi="Calibri" w:eastAsia="Calibri" w:cs="Calibri"/>
      <w:b/>
      <w:color w:val="00000A"/>
      <w:kern w:val="0"/>
      <w:sz w:val="22"/>
      <w:szCs w:val="22"/>
      <w:lang w:val="pl-PL" w:eastAsia="zh-CN" w:bidi="hi-IN"/>
    </w:rPr>
  </w:style>
  <w:style w:type="paragraph" w:styleId="Nagwek5">
    <w:name w:val="Heading 5"/>
    <w:next w:val="LOnormal"/>
    <w:qFormat/>
    <w:pPr>
      <w:keepNext w:val="true"/>
      <w:keepLines/>
      <w:pageBreakBefore w:val="false"/>
      <w:widowControl/>
      <w:suppressAutoHyphens w:val="true"/>
      <w:kinsoku w:val="true"/>
      <w:overflowPunct w:val="true"/>
      <w:autoSpaceDE w:val="true"/>
      <w:bidi w:val="0"/>
      <w:spacing w:lineRule="auto" w:line="240" w:before="220" w:after="40"/>
      <w:jc w:val="left"/>
    </w:pPr>
    <w:rPr>
      <w:rFonts w:ascii="Calibri" w:hAnsi="Calibri" w:eastAsia="Calibri" w:cs="Calibri"/>
      <w:b/>
      <w:color w:val="00000A"/>
      <w:kern w:val="0"/>
      <w:sz w:val="22"/>
      <w:szCs w:val="22"/>
      <w:lang w:val="pl-PL" w:eastAsia="zh-CN" w:bidi="hi-IN"/>
    </w:rPr>
  </w:style>
  <w:style w:type="paragraph" w:styleId="Nagwek6">
    <w:name w:val="Heading 6"/>
    <w:next w:val="LOnormal"/>
    <w:qFormat/>
    <w:pPr>
      <w:keepNext w:val="true"/>
      <w:keepLines/>
      <w:pageBreakBefore w:val="false"/>
      <w:widowControl/>
      <w:suppressAutoHyphens w:val="true"/>
      <w:kinsoku w:val="true"/>
      <w:overflowPunct w:val="true"/>
      <w:autoSpaceDE w:val="true"/>
      <w:bidi w:val="0"/>
      <w:spacing w:lineRule="auto" w:line="240" w:before="200" w:after="40"/>
      <w:jc w:val="left"/>
    </w:pPr>
    <w:rPr>
      <w:rFonts w:ascii="Calibri" w:hAnsi="Calibri" w:eastAsia="Calibri" w:cs="Calibri"/>
      <w:b/>
      <w:color w:val="00000A"/>
      <w:kern w:val="0"/>
      <w:sz w:val="20"/>
      <w:szCs w:val="20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NagwekZnak">
    <w:name w:val="Nagłówek Znak"/>
    <w:basedOn w:val="DefaultParagraphFont"/>
    <w:qFormat/>
    <w:rPr>
      <w:rFonts w:cs="Times New Roman"/>
    </w:rPr>
  </w:style>
  <w:style w:type="character" w:styleId="StopkaZnak">
    <w:name w:val="Stopka Znak"/>
    <w:basedOn w:val="DefaultParagraphFont"/>
    <w:qFormat/>
    <w:rPr>
      <w:rFonts w:cs="Times New Roman"/>
    </w:rPr>
  </w:style>
  <w:style w:type="character" w:styleId="TekstdymkaZnak">
    <w:name w:val="Tekst dymka Znak"/>
    <w:basedOn w:val="DefaultParagraphFont"/>
    <w:qFormat/>
    <w:rPr>
      <w:rFonts w:ascii="Tahoma" w:hAnsi="Tahoma" w:cs="Tahoma"/>
      <w:sz w:val="16"/>
      <w:szCs w:val="16"/>
    </w:rPr>
  </w:style>
  <w:style w:type="character" w:styleId="BezodstpwZnak">
    <w:name w:val="Bez odstępów Znak"/>
    <w:qFormat/>
    <w:rPr>
      <w:sz w:val="22"/>
      <w:szCs w:val="22"/>
      <w:lang w:val="pl-PL" w:eastAsia="pl-PL" w:bidi="ar-SA"/>
    </w:rPr>
  </w:style>
  <w:style w:type="character" w:styleId="TekstprzypisukocowegoZnak">
    <w:name w:val="Tekst przypisu końcowego Znak"/>
    <w:basedOn w:val="DefaultParagraphFont"/>
    <w:qFormat/>
    <w:rPr>
      <w:rFonts w:cs="Times New Roman"/>
      <w:sz w:val="20"/>
      <w:szCs w:val="20"/>
    </w:rPr>
  </w:style>
  <w:style w:type="character" w:styleId="Zakotwiczenieprzypisukocowego">
    <w:name w:val="Zakotwiczenie przypisu końcowego"/>
    <w:rPr>
      <w:rFonts w:cs="Times New Roman"/>
      <w:vertAlign w:val="superscript"/>
    </w:rPr>
  </w:style>
  <w:style w:type="character" w:styleId="EndnoteCharacters">
    <w:name w:val="Endnote Characters"/>
    <w:basedOn w:val="DefaultParagraphFont"/>
    <w:qFormat/>
    <w:rPr>
      <w:rFonts w:cs="Times New Roman"/>
      <w:vertAlign w:val="superscript"/>
    </w:rPr>
  </w:style>
  <w:style w:type="character" w:styleId="TekstprzypisudolnegoZnak">
    <w:name w:val="Tekst przypisu dolnego Znak"/>
    <w:basedOn w:val="DefaultParagraphFont"/>
    <w:qFormat/>
    <w:rPr>
      <w:rFonts w:cs="Times New Roman"/>
      <w:sz w:val="20"/>
      <w:szCs w:val="20"/>
    </w:rPr>
  </w:style>
  <w:style w:type="character" w:styleId="Zakotwiczenieprzypisudolnego">
    <w:name w:val="Zakotwiczenie przypisu dolnego"/>
    <w:rPr>
      <w:rFonts w:cs="Times New Roman"/>
      <w:vertAlign w:val="superscript"/>
    </w:rPr>
  </w:style>
  <w:style w:type="character" w:styleId="FootnoteCharacters">
    <w:name w:val="Footnote Characters"/>
    <w:basedOn w:val="DefaultParagraphFont"/>
    <w:qFormat/>
    <w:rPr>
      <w:rFonts w:cs="Times New Roman"/>
      <w:vertAlign w:val="superscript"/>
    </w:rPr>
  </w:style>
  <w:style w:type="character" w:styleId="TekstpodstawowyZnak">
    <w:name w:val="Tekst podstawowy Znak"/>
    <w:basedOn w:val="DefaultParagraphFont"/>
    <w:qFormat/>
    <w:rPr>
      <w:rFonts w:ascii="Arial" w:hAnsi="Arial"/>
      <w:sz w:val="24"/>
    </w:rPr>
  </w:style>
  <w:style w:type="character" w:styleId="TekstpodstawowywcityZnak">
    <w:name w:val="Tekst podstawowy wcięty Znak"/>
    <w:basedOn w:val="DefaultParagraphFont"/>
    <w:qFormat/>
    <w:rPr>
      <w:sz w:val="22"/>
      <w:szCs w:val="22"/>
    </w:rPr>
  </w:style>
  <w:style w:type="character" w:styleId="Tekstpodstawowywcity2Znak">
    <w:name w:val="Tekst podstawowy wcięty 2 Znak"/>
    <w:basedOn w:val="DefaultParagraphFont"/>
    <w:qFormat/>
    <w:rPr>
      <w:sz w:val="22"/>
      <w:szCs w:val="22"/>
    </w:rPr>
  </w:style>
  <w:style w:type="character" w:styleId="Tekstpodstawowywcity3Znak">
    <w:name w:val="Tekst podstawowy wcięty 3 Znak"/>
    <w:basedOn w:val="DefaultParagraphFont"/>
    <w:qFormat/>
    <w:rPr>
      <w:sz w:val="16"/>
      <w:szCs w:val="16"/>
    </w:rPr>
  </w:style>
  <w:style w:type="character" w:styleId="Nagwek3Znak">
    <w:name w:val="Nagłówek 3 Znak"/>
    <w:basedOn w:val="DefaultParagraphFont"/>
    <w:qFormat/>
    <w:rPr>
      <w:rFonts w:ascii="Cambria" w:hAnsi="Cambria" w:eastAsia="SimSun" w:cs="Arial"/>
      <w:b/>
      <w:bCs/>
      <w:color w:val="4F81BD"/>
      <w:sz w:val="22"/>
      <w:szCs w:val="22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>
    <w:name w:val="Tekst komentarza Znak"/>
    <w:basedOn w:val="DefaultParagraphFont"/>
    <w:qFormat/>
    <w:rPr/>
  </w:style>
  <w:style w:type="character" w:styleId="TematkomentarzaZnak">
    <w:name w:val="Temat komentarza Znak"/>
    <w:basedOn w:val="TekstkomentarzaZnak"/>
    <w:qFormat/>
    <w:rPr>
      <w:b/>
      <w:bCs/>
    </w:rPr>
  </w:style>
  <w:style w:type="character" w:styleId="Mocnowyrniony">
    <w:name w:val="Mocno wyróżniony"/>
    <w:basedOn w:val="DefaultParagraphFont"/>
    <w:qFormat/>
    <w:rPr>
      <w:b/>
      <w:bCs/>
    </w:rPr>
  </w:style>
  <w:style w:type="character" w:styleId="ZwykytekstZnak">
    <w:name w:val="Zwykły tekst Znak"/>
    <w:basedOn w:val="DefaultParagraphFont"/>
    <w:qFormat/>
    <w:rPr>
      <w:rFonts w:eastAsia="Calibri" w:cs="Calibri"/>
      <w:sz w:val="22"/>
      <w:szCs w:val="21"/>
      <w:lang w:eastAsia="en-US"/>
    </w:rPr>
  </w:style>
  <w:style w:type="character" w:styleId="Czeinternetowe">
    <w:name w:val="Łącze internetowe"/>
    <w:basedOn w:val="DefaultParagraphFont"/>
    <w:rPr>
      <w:color w:val="0000FF"/>
      <w:u w:val="single"/>
      <w:lang w:val="zxx" w:eastAsia="zxx" w:bidi="zxx"/>
    </w:rPr>
  </w:style>
  <w:style w:type="character" w:styleId="Nagwek2Znak">
    <w:name w:val="Nagłówek 2 Znak"/>
    <w:basedOn w:val="DefaultParagraphFont"/>
    <w:qFormat/>
    <w:rPr>
      <w:rFonts w:ascii="Cambria" w:hAnsi="Cambria" w:eastAsia="SimSun" w:cs="Arial"/>
      <w:color w:val="365F91"/>
      <w:sz w:val="26"/>
      <w:szCs w:val="26"/>
    </w:rPr>
  </w:style>
  <w:style w:type="character" w:styleId="Gwp4fc8b4d0size">
    <w:name w:val="gwp4fc8b4d0_size"/>
    <w:basedOn w:val="DefaultParagraphFont"/>
    <w:qFormat/>
    <w:rPr/>
  </w:style>
  <w:style w:type="character" w:styleId="WW8Num3z0">
    <w:name w:val="WW8Num3z0"/>
    <w:qFormat/>
    <w:rPr>
      <w:rFonts w:ascii="Symbol" w:hAnsi="Symbol" w:eastAsia="Courier New" w:cs="StarSymbol;Arial Unicode MS"/>
      <w:b w:val="false"/>
      <w:i w:val="false"/>
      <w:sz w:val="18"/>
      <w:szCs w:val="18"/>
      <w:lang w:val="pl-PL" w:eastAsia="zxx" w:bidi="zxx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>
      <w:rFonts w:ascii="Arial" w:hAnsi="Arial" w:eastAsia="Lucida Sans Unicode" w:cs="Arial"/>
      <w:color w:val="00000A"/>
      <w:sz w:val="20"/>
      <w:szCs w:val="20"/>
      <w:lang w:val="pl-PL" w:eastAsia="zxx" w:bidi="zxx"/>
    </w:rPr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2z0">
    <w:name w:val="WW8Num2z0"/>
    <w:qFormat/>
    <w:rPr>
      <w:rFonts w:ascii="Symbol" w:hAnsi="Symbol" w:eastAsia="Times New Roman" w:cs="Symbol"/>
      <w:b w:val="false"/>
      <w:bCs w:val="false"/>
      <w:i w:val="false"/>
      <w:sz w:val="16"/>
      <w:szCs w:val="20"/>
      <w:lang w:val="pl-PL" w:eastAsia="zxx" w:bidi="zxx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>
      <w:rFonts w:ascii="Arial" w:hAnsi="Arial" w:eastAsia="Lucida Sans Unicode" w:cs="Arial"/>
      <w:color w:val="00000A"/>
      <w:sz w:val="20"/>
      <w:szCs w:val="20"/>
      <w:lang w:val="pl-PL" w:eastAsia="zxx" w:bidi="zxx"/>
    </w:rPr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>
      <w:rFonts w:ascii="Arial" w:hAnsi="Arial" w:eastAsia="Times New Roman" w:cs="Arial"/>
      <w:b/>
      <w:bCs/>
      <w:sz w:val="20"/>
      <w:szCs w:val="20"/>
      <w:lang w:val="pl-PL" w:eastAsia="zxx" w:bidi="zxx"/>
    </w:rPr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FontStyle116">
    <w:name w:val="Font Style116"/>
    <w:qFormat/>
    <w:rPr>
      <w:rFonts w:ascii="Times New Roman" w:hAnsi="Times New Roman" w:eastAsia="Times New Roman" w:cs="Times New Roman"/>
      <w:color w:val="000000"/>
      <w:sz w:val="20"/>
      <w:szCs w:val="20"/>
      <w:lang w:val="pl-PL" w:eastAsia="zh-CN"/>
    </w:rPr>
  </w:style>
  <w:style w:type="character" w:styleId="Znakinumeracji">
    <w:name w:val="Znaki numeracji"/>
    <w:qFormat/>
    <w:rPr/>
  </w:style>
  <w:style w:type="character" w:styleId="WW8Num9z0">
    <w:name w:val="WW8Num9z0"/>
    <w:qFormat/>
    <w:rPr>
      <w:rFonts w:ascii="Arial" w:hAnsi="Arial" w:eastAsia="Times New Roman" w:cs="Symbol"/>
      <w:b w:val="false"/>
      <w:bCs w:val="false"/>
      <w:i w:val="false"/>
      <w:iCs/>
      <w:sz w:val="20"/>
      <w:szCs w:val="20"/>
      <w:lang w:val="pl-PL" w:eastAsia="zh-CN" w:bidi="ar-SA"/>
    </w:rPr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>
      <w:rFonts w:eastAsia="Lucida Sans Unicode" w:cs="Arial"/>
      <w:b/>
      <w:bCs/>
      <w:color w:val="00000A"/>
      <w:sz w:val="20"/>
      <w:szCs w:val="20"/>
      <w:lang w:val="pl-PL"/>
    </w:rPr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>
      <w:rFonts w:eastAsia="Times New Roman" w:cs="Arial"/>
      <w:b/>
      <w:bCs/>
      <w:sz w:val="20"/>
      <w:szCs w:val="20"/>
      <w:lang w:val="pl-PL"/>
    </w:rPr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Mocnewyrnione">
    <w:name w:val="Mocne wyróżnione"/>
    <w:qFormat/>
    <w:rPr>
      <w:b/>
      <w:bCs/>
    </w:rPr>
  </w:style>
  <w:style w:type="character" w:styleId="Odwiedzoneczeinternetowe">
    <w:name w:val="Odwiedzone łącze internetowe"/>
    <w:rPr>
      <w:color w:val="800080"/>
      <w:u w:val="single"/>
    </w:rPr>
  </w:style>
  <w:style w:type="paragraph" w:styleId="Nagwek">
    <w:name w:val="Nagłówek"/>
    <w:next w:val="Tretekstu"/>
    <w:qFormat/>
    <w:pPr>
      <w:keepNext w:val="true"/>
      <w:widowControl/>
      <w:suppressAutoHyphens w:val="true"/>
      <w:kinsoku w:val="true"/>
      <w:overflowPunct w:val="true"/>
      <w:autoSpaceDE w:val="true"/>
      <w:bidi w:val="0"/>
      <w:spacing w:before="240" w:after="120"/>
      <w:jc w:val="left"/>
    </w:pPr>
    <w:rPr>
      <w:rFonts w:ascii="Liberation Sans" w:hAnsi="Liberation Sans" w:eastAsia="Microsoft YaHei" w:cs="Arial"/>
      <w:color w:val="00000A"/>
      <w:kern w:val="0"/>
      <w:sz w:val="28"/>
      <w:szCs w:val="28"/>
      <w:lang w:val="pl-PL" w:eastAsia="zh-CN" w:bidi="hi-IN"/>
    </w:rPr>
  </w:style>
  <w:style w:type="paragraph" w:styleId="Tretekstu">
    <w:name w:val="Body Text"/>
    <w:pPr>
      <w:widowControl w:val="false"/>
      <w:suppressAutoHyphens w:val="true"/>
      <w:kinsoku w:val="true"/>
      <w:overflowPunct w:val="true"/>
      <w:autoSpaceDE w:val="true"/>
      <w:bidi w:val="0"/>
      <w:spacing w:lineRule="auto" w:line="360" w:before="0" w:after="120"/>
      <w:jc w:val="both"/>
    </w:pPr>
    <w:rPr>
      <w:rFonts w:ascii="Arial" w:hAnsi="Arial" w:eastAsia="Calibri" w:cs="Calibri"/>
      <w:color w:val="00000A"/>
      <w:kern w:val="0"/>
      <w:sz w:val="24"/>
      <w:szCs w:val="20"/>
      <w:lang w:val="pl-PL" w:eastAsia="zh-CN" w:bidi="hi-I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qFormat/>
    <w:pPr>
      <w:widowControl/>
      <w:suppressLineNumbers/>
      <w:suppressAutoHyphens w:val="true"/>
      <w:kinsoku w:val="true"/>
      <w:overflowPunct w:val="true"/>
      <w:autoSpaceDE w:val="true"/>
      <w:bidi w:val="0"/>
      <w:spacing w:before="120" w:after="120"/>
      <w:jc w:val="left"/>
    </w:pPr>
    <w:rPr>
      <w:rFonts w:ascii="Calibri" w:hAnsi="Calibri" w:eastAsia="Calibri" w:cs="Arial"/>
      <w:i/>
      <w:iCs/>
      <w:color w:val="00000A"/>
      <w:kern w:val="0"/>
      <w:sz w:val="24"/>
      <w:szCs w:val="24"/>
      <w:lang w:val="pl-PL" w:eastAsia="zh-CN" w:bidi="hi-IN"/>
    </w:rPr>
  </w:style>
  <w:style w:type="paragraph" w:styleId="Indeks">
    <w:name w:val="Indeks"/>
    <w:qFormat/>
    <w:pPr>
      <w:widowControl/>
      <w:suppressLineNumbers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Calibri" w:hAnsi="Calibri" w:eastAsia="Calibri" w:cs="Arial"/>
      <w:color w:val="00000A"/>
      <w:kern w:val="0"/>
      <w:sz w:val="22"/>
      <w:szCs w:val="22"/>
      <w:lang w:val="pl-PL" w:eastAsia="zh-CN" w:bidi="hi-IN"/>
    </w:rPr>
  </w:style>
  <w:style w:type="paragraph" w:styleId="LOnormal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00000A"/>
      <w:kern w:val="0"/>
      <w:sz w:val="22"/>
      <w:szCs w:val="22"/>
      <w:lang w:val="pl-PL" w:eastAsia="zh-CN" w:bidi="hi-IN"/>
    </w:rPr>
  </w:style>
  <w:style w:type="paragraph" w:styleId="Tytu">
    <w:name w:val="Title"/>
    <w:basedOn w:val="LOnormal"/>
    <w:next w:val="LOnormal"/>
    <w:qFormat/>
    <w:pPr>
      <w:jc w:val="center"/>
    </w:pPr>
    <w:rPr>
      <w:rFonts w:ascii="Arial" w:hAnsi="Arial" w:cs="Arial"/>
      <w:b/>
      <w:sz w:val="36"/>
      <w:szCs w:val="24"/>
    </w:rPr>
  </w:style>
  <w:style w:type="paragraph" w:styleId="Gwkaistopka">
    <w:name w:val="Główka i stopka"/>
    <w:basedOn w:val="LOnormal"/>
    <w:qFormat/>
    <w:pPr/>
    <w:rPr/>
  </w:style>
  <w:style w:type="paragraph" w:styleId="Gwka">
    <w:name w:val="Header"/>
    <w:basedOn w:val="LOnormal"/>
    <w:pPr>
      <w:tabs>
        <w:tab w:val="clear" w:pos="720"/>
        <w:tab w:val="center" w:pos="4536" w:leader="none"/>
        <w:tab w:val="right" w:pos="9072" w:leader="none"/>
      </w:tabs>
      <w:spacing w:lineRule="atLeast" w:line="100" w:before="0" w:after="0"/>
    </w:pPr>
    <w:rPr/>
  </w:style>
  <w:style w:type="paragraph" w:styleId="Stopka">
    <w:name w:val="Footer"/>
    <w:basedOn w:val="LOnormal"/>
    <w:pPr>
      <w:tabs>
        <w:tab w:val="clear" w:pos="720"/>
        <w:tab w:val="center" w:pos="4536" w:leader="none"/>
        <w:tab w:val="right" w:pos="9072" w:leader="none"/>
      </w:tabs>
      <w:spacing w:lineRule="atLeast" w:line="100" w:before="0" w:after="0"/>
    </w:pPr>
    <w:rPr/>
  </w:style>
  <w:style w:type="paragraph" w:styleId="BalloonText">
    <w:name w:val="Balloon Text"/>
    <w:basedOn w:val="LOnormal"/>
    <w:qFormat/>
    <w:pPr>
      <w:spacing w:lineRule="atLeast" w:line="10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LOnormal"/>
    <w:qFormat/>
    <w:pPr>
      <w:spacing w:before="0" w:after="200"/>
      <w:ind w:left="720" w:right="0" w:hanging="0"/>
      <w:contextualSpacing/>
    </w:pPr>
    <w:rPr/>
  </w:style>
  <w:style w:type="paragraph" w:styleId="NoSpacing">
    <w:name w:val="No Spacing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0"/>
      <w:jc w:val="left"/>
    </w:pPr>
    <w:rPr>
      <w:rFonts w:ascii="Calibri" w:hAnsi="Calibri" w:eastAsia="Times New Roman" w:cs="Times New Roman"/>
      <w:color w:val="00000A"/>
      <w:kern w:val="0"/>
      <w:sz w:val="22"/>
      <w:szCs w:val="22"/>
      <w:lang w:val="pl-PL" w:eastAsia="pl-PL" w:bidi="ar-SA"/>
    </w:rPr>
  </w:style>
  <w:style w:type="paragraph" w:styleId="EndnoteSymbol">
    <w:name w:val="Endnote Symbol"/>
    <w:basedOn w:val="LOnormal"/>
    <w:qFormat/>
    <w:pPr>
      <w:spacing w:lineRule="atLeast" w:line="100" w:before="0" w:after="0"/>
    </w:pPr>
    <w:rPr>
      <w:sz w:val="20"/>
      <w:szCs w:val="20"/>
    </w:rPr>
  </w:style>
  <w:style w:type="paragraph" w:styleId="Przypisdolny">
    <w:name w:val="Footnote Text"/>
    <w:basedOn w:val="LOnormal"/>
    <w:pPr>
      <w:spacing w:lineRule="atLeast" w:line="100" w:before="0" w:after="0"/>
    </w:pPr>
    <w:rPr>
      <w:sz w:val="20"/>
      <w:szCs w:val="20"/>
    </w:rPr>
  </w:style>
  <w:style w:type="paragraph" w:styleId="NormalWeb">
    <w:name w:val="Normal (Web)"/>
    <w:basedOn w:val="LOnormal"/>
    <w:qFormat/>
    <w:pPr>
      <w:spacing w:lineRule="atLeast" w:line="100" w:before="28" w:after="28"/>
    </w:pPr>
    <w:rPr>
      <w:rFonts w:ascii="Times New Roman" w:hAnsi="Times New Roman"/>
      <w:sz w:val="24"/>
      <w:szCs w:val="24"/>
    </w:rPr>
  </w:style>
  <w:style w:type="paragraph" w:styleId="Wcicietrecitekstu">
    <w:name w:val="Body Text Indent"/>
    <w:basedOn w:val="LOnormal"/>
    <w:pPr>
      <w:spacing w:before="0" w:after="120"/>
      <w:ind w:left="283" w:right="0" w:hanging="0"/>
    </w:pPr>
    <w:rPr/>
  </w:style>
  <w:style w:type="paragraph" w:styleId="BodyTextIndent2">
    <w:name w:val="Body Text Indent 2"/>
    <w:basedOn w:val="LOnormal"/>
    <w:qFormat/>
    <w:pPr>
      <w:spacing w:lineRule="auto" w:line="480" w:before="0" w:after="120"/>
      <w:ind w:left="283" w:right="0" w:hanging="0"/>
    </w:pPr>
    <w:rPr/>
  </w:style>
  <w:style w:type="paragraph" w:styleId="BodyTextIndent3">
    <w:name w:val="Body Text Indent 3"/>
    <w:basedOn w:val="LO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">
    <w:name w:val="tekst"/>
    <w:basedOn w:val="LOnormal"/>
    <w:qFormat/>
    <w:pPr>
      <w:spacing w:lineRule="exact" w:line="320" w:before="0" w:after="120"/>
      <w:ind w:left="0" w:right="0" w:firstLine="567"/>
      <w:jc w:val="both"/>
    </w:pPr>
    <w:rPr>
      <w:rFonts w:ascii="Arial" w:hAnsi="Arial" w:cs="Arial"/>
      <w:bCs/>
      <w:sz w:val="24"/>
      <w:szCs w:val="20"/>
    </w:rPr>
  </w:style>
  <w:style w:type="paragraph" w:styleId="Wypunktbacdalej">
    <w:name w:val="wypunktbac-dalej"/>
    <w:qFormat/>
    <w:pPr>
      <w:widowControl/>
      <w:suppressAutoHyphens w:val="true"/>
      <w:kinsoku w:val="true"/>
      <w:overflowPunct w:val="true"/>
      <w:autoSpaceDE w:val="true"/>
      <w:bidi w:val="0"/>
      <w:spacing w:lineRule="auto" w:line="360" w:before="0" w:after="0"/>
      <w:jc w:val="left"/>
    </w:pPr>
    <w:rPr>
      <w:rFonts w:ascii="Arial" w:hAnsi="Arial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Default">
    <w:name w:val="Default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0"/>
      <w:jc w:val="left"/>
    </w:pPr>
    <w:rPr>
      <w:rFonts w:ascii="Calibri" w:hAnsi="Calibri" w:eastAsia="Times New Roman" w:cs="Calibri"/>
      <w:color w:val="000000"/>
      <w:kern w:val="0"/>
      <w:sz w:val="24"/>
      <w:szCs w:val="24"/>
      <w:lang w:val="pl-PL" w:eastAsia="pl-PL" w:bidi="ar-SA"/>
    </w:rPr>
  </w:style>
  <w:style w:type="paragraph" w:styleId="Annotationtext">
    <w:name w:val="annotation text"/>
    <w:basedOn w:val="LOnormal"/>
    <w:qFormat/>
    <w:pPr>
      <w:spacing w:lineRule="atLeast" w:line="100"/>
    </w:pPr>
    <w:rPr>
      <w:sz w:val="20"/>
      <w:szCs w:val="20"/>
    </w:rPr>
  </w:style>
  <w:style w:type="paragraph" w:styleId="Annotationsubject">
    <w:name w:val="annotation subject"/>
    <w:basedOn w:val="Annotationtext"/>
    <w:qFormat/>
    <w:pPr/>
    <w:rPr>
      <w:b/>
      <w:bCs/>
    </w:rPr>
  </w:style>
  <w:style w:type="paragraph" w:styleId="PlainText">
    <w:name w:val="Plain Text"/>
    <w:basedOn w:val="LOnormal"/>
    <w:qFormat/>
    <w:pPr>
      <w:spacing w:lineRule="atLeast" w:line="100" w:before="0" w:after="0"/>
    </w:pPr>
    <w:rPr>
      <w:rFonts w:eastAsia="Calibri" w:cs="Calibri"/>
      <w:szCs w:val="21"/>
      <w:lang w:eastAsia="en-US"/>
    </w:rPr>
  </w:style>
  <w:style w:type="paragraph" w:styleId="WWTekstwstpniesformatowany111111111">
    <w:name w:val="WW-Tekst wstępnie sformatowany111111111"/>
    <w:basedOn w:val="LO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WWTekstwstpniesformatowany11111111">
    <w:name w:val="WW-Tekst wstępnie sformatowany11111111"/>
    <w:basedOn w:val="LO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WWTekstpodstawowywcity3">
    <w:name w:val="WW-Tekst podstawowy wcięty 3"/>
    <w:basedOn w:val="LOnormal"/>
    <w:qFormat/>
    <w:pPr>
      <w:ind w:left="360" w:right="0" w:hanging="0"/>
    </w:pPr>
    <w:rPr>
      <w:szCs w:val="20"/>
    </w:rPr>
  </w:style>
  <w:style w:type="paragraph" w:styleId="Akapitzlist1">
    <w:name w:val="Akapit z listą1"/>
    <w:basedOn w:val="LOnormal"/>
    <w:qFormat/>
    <w:pPr>
      <w:spacing w:lineRule="auto" w:line="360" w:before="120" w:after="120"/>
      <w:jc w:val="both"/>
    </w:pPr>
    <w:rPr>
      <w:rFonts w:ascii="Arial" w:hAnsi="Arial" w:cs="Arial"/>
    </w:rPr>
  </w:style>
  <w:style w:type="paragraph" w:styleId="WWNagwek">
    <w:name w:val="WW-Nagłówek"/>
    <w:basedOn w:val="LO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Tekstpodstawowy3">
    <w:name w:val="WW-Tekst podstawowy 3"/>
    <w:basedOn w:val="LOnormal"/>
    <w:qFormat/>
    <w:pPr>
      <w:spacing w:lineRule="auto" w:line="360"/>
      <w:jc w:val="both"/>
    </w:pPr>
    <w:rPr>
      <w:b/>
      <w:sz w:val="32"/>
      <w:szCs w:val="20"/>
    </w:rPr>
  </w:style>
  <w:style w:type="paragraph" w:styleId="WWTekstwstpniesformatowany1111111111">
    <w:name w:val="WW-Tekst wst?pnie sformatowany111111111"/>
    <w:basedOn w:val="LOnormal"/>
    <w:qFormat/>
    <w:pPr>
      <w:spacing w:before="0" w:after="0"/>
    </w:pPr>
    <w:rPr>
      <w:rFonts w:ascii="Courier New" w:hAnsi="Courier New" w:cs="Courier New"/>
      <w:sz w:val="20"/>
    </w:rPr>
  </w:style>
  <w:style w:type="paragraph" w:styleId="WWZawartotabeli11111111">
    <w:name w:val="WW-Zawartość tabeli11111111"/>
    <w:basedOn w:val="LOnormal"/>
    <w:qFormat/>
    <w:pPr>
      <w:suppressLineNumbers/>
    </w:pPr>
    <w:rPr/>
  </w:style>
  <w:style w:type="paragraph" w:styleId="Tekstpodstawowy3">
    <w:name w:val="Tekst podstawowy 3"/>
    <w:basedOn w:val="LOnormal"/>
    <w:qFormat/>
    <w:pPr>
      <w:spacing w:lineRule="auto" w:line="360"/>
      <w:jc w:val="both"/>
    </w:pPr>
    <w:rPr>
      <w:b/>
      <w:sz w:val="32"/>
      <w:szCs w:val="20"/>
    </w:rPr>
  </w:style>
  <w:style w:type="paragraph" w:styleId="WWTekstpodstawowy2">
    <w:name w:val="WW-Tekst podstawowy 2"/>
    <w:basedOn w:val="LOnormal"/>
    <w:qFormat/>
    <w:pPr>
      <w:spacing w:lineRule="auto" w:line="360"/>
      <w:jc w:val="both"/>
    </w:pPr>
    <w:rPr>
      <w:color w:val="0000FF"/>
    </w:rPr>
  </w:style>
  <w:style w:type="paragraph" w:styleId="WWTekstwstpniesformatowany111111">
    <w:name w:val="WW-Tekst wstępnie sformatowany111111"/>
    <w:basedOn w:val="LO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Zawartotabeli">
    <w:name w:val="Zawartość tabeli"/>
    <w:basedOn w:val="LOnormal"/>
    <w:qFormat/>
    <w:pPr/>
    <w:rPr/>
  </w:style>
  <w:style w:type="paragraph" w:styleId="Nagwektabeli">
    <w:name w:val="Nagłówek tabeli"/>
    <w:basedOn w:val="Zawartotabeli"/>
    <w:qFormat/>
    <w:pPr/>
    <w:rPr/>
  </w:style>
  <w:style w:type="paragraph" w:styleId="Projekt">
    <w:name w:val="Projekt"/>
    <w:basedOn w:val="LOnormal"/>
    <w:qFormat/>
    <w:pPr>
      <w:spacing w:lineRule="auto" w:line="360"/>
      <w:jc w:val="both"/>
    </w:pPr>
    <w:rPr>
      <w:rFonts w:ascii="Arial" w:hAnsi="Arial" w:cs="Arial"/>
      <w:sz w:val="24"/>
    </w:rPr>
  </w:style>
  <w:style w:type="paragraph" w:styleId="Akapitzlist">
    <w:name w:val="Akapit z listą"/>
    <w:basedOn w:val="LOnormal"/>
    <w:qFormat/>
    <w:pPr>
      <w:ind w:left="720" w:right="0" w:hanging="0"/>
    </w:pPr>
    <w:rPr/>
  </w:style>
  <w:style w:type="paragraph" w:styleId="WWTekstpodstawowy21">
    <w:name w:val="WW-Tekst podstawowy 21"/>
    <w:basedOn w:val="LOnormal"/>
    <w:qFormat/>
    <w:pPr>
      <w:jc w:val="both"/>
    </w:pPr>
    <w:rPr>
      <w:rFonts w:ascii="Arial" w:hAnsi="Arial" w:cs="Arial"/>
      <w:sz w:val="22"/>
    </w:rPr>
  </w:style>
  <w:style w:type="paragraph" w:styleId="StylFranzArialNarrowInterliniapojedyncze">
    <w:name w:val="Styl Franz + Arial Narrow Interlinia:  pojedyncze"/>
    <w:basedOn w:val="LOnormal"/>
    <w:qFormat/>
    <w:pPr>
      <w:spacing w:lineRule="atLeast" w:line="100"/>
      <w:jc w:val="both"/>
    </w:pPr>
    <w:rPr>
      <w:rFonts w:ascii="Arial Narrow" w:hAnsi="Arial Narrow" w:eastAsia="Arial Unicode MS;Arial" w:cs="Arial Narrow"/>
      <w:color w:val="000000"/>
      <w:sz w:val="22"/>
      <w:szCs w:val="22"/>
      <w:lang w:val="en-US" w:bidi="en-US"/>
    </w:rPr>
  </w:style>
  <w:style w:type="paragraph" w:styleId="DocumentMap">
    <w:name w:val="Document Map"/>
    <w:qFormat/>
    <w:pPr>
      <w:widowControl/>
      <w:suppressAutoHyphens w:val="true"/>
      <w:kinsoku w:val="true"/>
      <w:overflowPunct w:val="true"/>
      <w:autoSpaceDE w:val="true"/>
      <w:bidi w:val="0"/>
      <w:spacing w:lineRule="auto" w:line="252" w:before="0" w:after="0"/>
      <w:jc w:val="left"/>
    </w:pPr>
    <w:rPr>
      <w:rFonts w:ascii="Liberation Serif" w:hAnsi="Liberation Serif" w:eastAsia="SimSun" w:cs="Arial"/>
      <w:color w:val="00000A"/>
      <w:kern w:val="0"/>
      <w:sz w:val="22"/>
      <w:szCs w:val="24"/>
      <w:lang w:val="pl-PL" w:eastAsia="pl-PL" w:bidi="hi-IN"/>
    </w:rPr>
  </w:style>
  <w:style w:type="paragraph" w:styleId="TableSimple1">
    <w:name w:val="Table Simple 1"/>
    <w:basedOn w:val="DocumentMap"/>
    <w:qFormat/>
    <w:pPr>
      <w:spacing w:lineRule="auto" w:line="252"/>
      <w:jc w:val="left"/>
    </w:pPr>
    <w:rPr>
      <w:sz w:val="22"/>
      <w:lang w:val="pl-PL" w:eastAsia="pl-PL"/>
    </w:rPr>
  </w:style>
  <w:style w:type="paragraph" w:styleId="Tekstwstpniesformatowany">
    <w:name w:val="Tekst wstępnie sformatowany"/>
    <w:basedOn w:val="LOnormal"/>
    <w:qFormat/>
    <w:pPr>
      <w:spacing w:before="0" w:after="0"/>
    </w:pPr>
    <w:rPr>
      <w:rFonts w:ascii="Liberation Mono;Courier New" w:hAnsi="Liberation Mono;Courier New" w:eastAsia="NSimSun" w:cs="Liberation Mono;Courier New"/>
      <w:sz w:val="20"/>
      <w:szCs w:val="20"/>
    </w:rPr>
  </w:style>
  <w:style w:type="paragraph" w:styleId="Podtytu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Franz">
    <w:name w:val="Franz"/>
    <w:basedOn w:val="Normal"/>
    <w:qFormat/>
    <w:pPr>
      <w:spacing w:lineRule="auto" w:line="360"/>
      <w:jc w:val="both"/>
    </w:pPr>
    <w:rPr>
      <w:rFonts w:ascii="Arial" w:hAnsi="Arial"/>
      <w:sz w:val="22"/>
    </w:rPr>
  </w:style>
  <w:style w:type="paragraph" w:styleId="StylFranzArialNarrowInterliniapojedynczeZnak2">
    <w:name w:val="Styl Franz + Arial Narrow Interlinia:  pojedyncze Znak2"/>
    <w:basedOn w:val="Franz"/>
    <w:qFormat/>
    <w:pPr>
      <w:spacing w:lineRule="auto" w:line="240"/>
    </w:pPr>
    <w:rPr>
      <w:rFonts w:ascii="Arial Narrow" w:hAnsi="Arial Narrow"/>
      <w:szCs w:val="22"/>
    </w:rPr>
  </w:style>
  <w:style w:type="paragraph" w:styleId="StylWYPUNKTOWANIE">
    <w:name w:val="Styl WYPUNKTOWANIE"/>
    <w:basedOn w:val="StylFranzArialNarrowInterliniapojedynczeZnak2"/>
    <w:qFormat/>
    <w:pPr/>
    <w:rPr/>
  </w:style>
  <w:style w:type="paragraph" w:styleId="StylNagwek2ArialNarrowInterliniapojedyncze">
    <w:name w:val="Styl Nagłówek 2 + Arial Narrow Interlinia:  pojedyncze"/>
    <w:basedOn w:val="Nagwek2"/>
    <w:qFormat/>
    <w:pPr>
      <w:spacing w:lineRule="auto" w:line="240"/>
    </w:pPr>
    <w:rPr>
      <w:rFonts w:ascii="Arial Narrow" w:hAnsi="Arial Narrow"/>
      <w:bCs/>
      <w:i w:val="false"/>
      <w:iCs/>
      <w:smallCaps/>
      <w:sz w:val="24"/>
      <w:szCs w:val="24"/>
    </w:rPr>
  </w:style>
  <w:style w:type="numbering" w:styleId="WW8Num3">
    <w:name w:val="WW8Num3"/>
    <w:qFormat/>
  </w:style>
  <w:style w:type="numbering" w:styleId="WW8Num2">
    <w:name w:val="WW8Num2"/>
    <w:qFormat/>
  </w:style>
  <w:style w:type="numbering" w:styleId="WW8Num9">
    <w:name w:val="WW8Num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isap.sejm.gov.pl/DetailsServlet?id=WDU20120001109+2012$10$23&amp;min=1" TargetMode="External"/><Relationship Id="rId3" Type="http://schemas.openxmlformats.org/officeDocument/2006/relationships/hyperlink" Target="http://www.pkn.pl/?a=show&amp;m=katalog&amp;id=482627&amp;page=1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429</TotalTime>
  <Application>LibreOffice/7.1.3.2$Windows_X86_64 LibreOffice_project/47f78053abe362b9384784d31a6e56f8511eb1c1</Application>
  <AppVersion>15.0000</AppVersion>
  <Pages>12</Pages>
  <Words>4017</Words>
  <Characters>28283</Characters>
  <CharactersWithSpaces>32477</CharactersWithSpaces>
  <Paragraphs>270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2020-04-15T15:45:00Z</dcterms:created>
  <dc:creator>mw</dc:creator>
  <dc:description/>
  <dc:language>pl-PL</dc:language>
  <cp:lastModifiedBy/>
  <cp:lastPrinted>2024-05-20T06:31:09Z</cp:lastPrinted>
  <dcterms:modified xsi:type="dcterms:W3CDTF">2024-05-20T06:31:43Z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