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A83C" w14:textId="4AC0D13B" w:rsidR="0070756C" w:rsidRPr="003136EA" w:rsidRDefault="008D06C4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5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0756C">
        <w:rPr>
          <w:rFonts w:ascii="Arial" w:hAnsi="Arial" w:cs="Arial"/>
          <w:sz w:val="22"/>
          <w:szCs w:val="22"/>
        </w:rPr>
        <w:t xml:space="preserve">  </w:t>
      </w:r>
      <w:r w:rsidR="0070756C" w:rsidRPr="003136EA">
        <w:rPr>
          <w:szCs w:val="24"/>
        </w:rPr>
        <w:t xml:space="preserve">Łódź, dnia </w:t>
      </w:r>
      <w:r w:rsidR="00636151">
        <w:rPr>
          <w:szCs w:val="24"/>
        </w:rPr>
        <w:t>12 listopada 2024</w:t>
      </w:r>
      <w:r w:rsidR="0070756C"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70DE2CDC" w14:textId="3020A779" w:rsidR="0070756C" w:rsidRPr="00E87A12" w:rsidRDefault="0070756C" w:rsidP="00E87A12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AD4051">
        <w:rPr>
          <w:szCs w:val="24"/>
        </w:rPr>
        <w:t>500.</w:t>
      </w:r>
      <w:r w:rsidR="00636151">
        <w:rPr>
          <w:szCs w:val="24"/>
        </w:rPr>
        <w:t>8.2024</w:t>
      </w: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E87A12" w:rsidRDefault="0070756C" w:rsidP="00E87A12">
      <w:pPr>
        <w:jc w:val="both"/>
        <w:rPr>
          <w:sz w:val="24"/>
          <w:szCs w:val="24"/>
        </w:rPr>
      </w:pPr>
    </w:p>
    <w:p w14:paraId="5623999A" w14:textId="7C164DE7" w:rsidR="00E87A12" w:rsidRPr="00DD301A" w:rsidRDefault="0080103A" w:rsidP="00DD301A">
      <w:pPr>
        <w:pStyle w:val="Akapitzlist"/>
        <w:spacing w:line="360" w:lineRule="auto"/>
        <w:ind w:left="0" w:firstLine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7A12">
        <w:rPr>
          <w:rFonts w:ascii="Times New Roman" w:hAnsi="Times New Roman" w:cs="Times New Roman"/>
          <w:sz w:val="24"/>
          <w:szCs w:val="24"/>
        </w:rPr>
        <w:t>Wojewódzki Sąd Administracyjny w Łodzi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136EA" w:rsidRPr="00E87A12">
        <w:rPr>
          <w:rFonts w:ascii="Times New Roman" w:hAnsi="Times New Roman" w:cs="Times New Roman"/>
          <w:sz w:val="24"/>
          <w:szCs w:val="24"/>
        </w:rPr>
        <w:t>253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ust. </w:t>
      </w:r>
      <w:r w:rsidR="003248B8" w:rsidRPr="00E87A12">
        <w:rPr>
          <w:rFonts w:ascii="Times New Roman" w:hAnsi="Times New Roman" w:cs="Times New Roman"/>
          <w:sz w:val="24"/>
          <w:szCs w:val="24"/>
        </w:rPr>
        <w:t>2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9F4429" w:rsidRPr="00E87A12">
        <w:rPr>
          <w:rFonts w:ascii="Times New Roman" w:hAnsi="Times New Roman" w:cs="Times New Roman"/>
          <w:sz w:val="24"/>
          <w:szCs w:val="24"/>
        </w:rPr>
        <w:br/>
      </w:r>
      <w:r w:rsidR="003136EA" w:rsidRPr="00E87A12">
        <w:rPr>
          <w:rFonts w:ascii="Times New Roman" w:hAnsi="Times New Roman" w:cs="Times New Roman"/>
          <w:sz w:val="24"/>
          <w:szCs w:val="24"/>
        </w:rPr>
        <w:t>11 września 2019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r. Prawo zamówień publicznych (Dz.U.20</w:t>
      </w:r>
      <w:r w:rsidR="003136EA" w:rsidRPr="00E87A12">
        <w:rPr>
          <w:rFonts w:ascii="Times New Roman" w:hAnsi="Times New Roman" w:cs="Times New Roman"/>
          <w:sz w:val="24"/>
          <w:szCs w:val="24"/>
        </w:rPr>
        <w:t>2</w:t>
      </w:r>
      <w:r w:rsidR="00E87A12" w:rsidRPr="00E87A12">
        <w:rPr>
          <w:rFonts w:ascii="Times New Roman" w:hAnsi="Times New Roman" w:cs="Times New Roman"/>
          <w:sz w:val="24"/>
          <w:szCs w:val="24"/>
        </w:rPr>
        <w:t>4.1320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j.t.) informuje</w:t>
      </w:r>
      <w:r w:rsidR="00AE1FAF" w:rsidRPr="00E87A12">
        <w:rPr>
          <w:rFonts w:ascii="Times New Roman" w:hAnsi="Times New Roman" w:cs="Times New Roman"/>
          <w:sz w:val="24"/>
          <w:szCs w:val="24"/>
        </w:rPr>
        <w:t>, że w wyniku postępowania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prowadzon</w:t>
      </w:r>
      <w:r w:rsidR="00AE1FAF" w:rsidRPr="00E87A12">
        <w:rPr>
          <w:rFonts w:ascii="Times New Roman" w:hAnsi="Times New Roman" w:cs="Times New Roman"/>
          <w:sz w:val="24"/>
          <w:szCs w:val="24"/>
        </w:rPr>
        <w:t>ego</w:t>
      </w:r>
      <w:r w:rsidR="0070756C" w:rsidRPr="00E87A12">
        <w:rPr>
          <w:rFonts w:ascii="Times New Roman" w:hAnsi="Times New Roman" w:cs="Times New Roman"/>
          <w:sz w:val="24"/>
          <w:szCs w:val="24"/>
        </w:rPr>
        <w:t xml:space="preserve"> w trybie </w:t>
      </w:r>
      <w:r w:rsidR="003136EA" w:rsidRPr="00E87A12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A4070E" w:rsidRPr="00E87A1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136EA" w:rsidRPr="00E87A12">
        <w:rPr>
          <w:rFonts w:ascii="Times New Roman" w:hAnsi="Times New Roman" w:cs="Times New Roman"/>
          <w:sz w:val="24"/>
          <w:szCs w:val="24"/>
        </w:rPr>
        <w:t xml:space="preserve">art. 275 pkt. 1 </w:t>
      </w:r>
      <w:r w:rsidR="00E87A12" w:rsidRPr="00E87A12">
        <w:rPr>
          <w:rFonts w:ascii="Times New Roman" w:hAnsi="Times New Roman" w:cs="Times New Roman"/>
          <w:sz w:val="24"/>
          <w:szCs w:val="24"/>
        </w:rPr>
        <w:t>na ś</w:t>
      </w:r>
      <w:r w:rsidR="00E87A12" w:rsidRPr="00E87A12">
        <w:rPr>
          <w:rFonts w:ascii="Times New Roman" w:hAnsi="Times New Roman" w:cs="Times New Roman"/>
          <w:sz w:val="24"/>
          <w:szCs w:val="24"/>
        </w:rPr>
        <w:t>wiadczenie usługi polegającej na ochronie fizycznej obiektu, osób i mienia  Wojewódzkiego Sądu Administracyjnego w Łodzi</w:t>
      </w:r>
      <w:r w:rsidR="00D1339E" w:rsidRPr="00E87A12">
        <w:rPr>
          <w:rFonts w:ascii="Times New Roman" w:hAnsi="Times New Roman" w:cs="Times New Roman"/>
          <w:sz w:val="24"/>
          <w:szCs w:val="24"/>
        </w:rPr>
        <w:t>,</w:t>
      </w:r>
      <w:r w:rsidR="00AE1FAF" w:rsidRPr="00E87A12">
        <w:rPr>
          <w:rFonts w:ascii="Times New Roman" w:hAnsi="Times New Roman" w:cs="Times New Roman"/>
          <w:sz w:val="24"/>
          <w:szCs w:val="24"/>
        </w:rPr>
        <w:t xml:space="preserve"> została wybrana oferta najkorzystniejsza</w:t>
      </w:r>
      <w:r w:rsidR="00D1339E" w:rsidRPr="00E87A12">
        <w:rPr>
          <w:rFonts w:ascii="Times New Roman" w:hAnsi="Times New Roman" w:cs="Times New Roman"/>
          <w:sz w:val="24"/>
          <w:szCs w:val="24"/>
        </w:rPr>
        <w:t xml:space="preserve"> </w:t>
      </w:r>
      <w:r w:rsidR="00AE1FAF" w:rsidRPr="00E87A12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084DB5" w:rsidRPr="00E87A12">
        <w:rPr>
          <w:rFonts w:ascii="Times New Roman" w:hAnsi="Times New Roman" w:cs="Times New Roman"/>
          <w:sz w:val="24"/>
          <w:szCs w:val="24"/>
        </w:rPr>
        <w:t>Wykonawc</w:t>
      </w:r>
      <w:r w:rsidR="008D06C4" w:rsidRPr="00E87A12">
        <w:rPr>
          <w:rFonts w:ascii="Times New Roman" w:hAnsi="Times New Roman" w:cs="Times New Roman"/>
          <w:sz w:val="24"/>
          <w:szCs w:val="24"/>
        </w:rPr>
        <w:t>ę</w:t>
      </w:r>
      <w:r w:rsidR="00523526" w:rsidRPr="00E87A12">
        <w:rPr>
          <w:rFonts w:ascii="Times New Roman" w:hAnsi="Times New Roman" w:cs="Times New Roman"/>
          <w:sz w:val="24"/>
          <w:szCs w:val="24"/>
        </w:rPr>
        <w:t xml:space="preserve"> </w:t>
      </w:r>
      <w:r w:rsidR="00E539E3" w:rsidRPr="00E87A12">
        <w:rPr>
          <w:rFonts w:ascii="Times New Roman" w:hAnsi="Times New Roman" w:cs="Times New Roman"/>
          <w:sz w:val="24"/>
          <w:szCs w:val="24"/>
        </w:rPr>
        <w:t xml:space="preserve">- </w:t>
      </w:r>
      <w:r w:rsidR="00523526" w:rsidRPr="00E87A12">
        <w:rPr>
          <w:rFonts w:ascii="Times New Roman" w:hAnsi="Times New Roman" w:cs="Times New Roman"/>
          <w:sz w:val="24"/>
          <w:szCs w:val="24"/>
        </w:rPr>
        <w:t>konsorcjum firm:</w:t>
      </w:r>
      <w:r w:rsidR="00084DB5" w:rsidRPr="00E87A12">
        <w:rPr>
          <w:rFonts w:ascii="Times New Roman" w:hAnsi="Times New Roman" w:cs="Times New Roman"/>
          <w:sz w:val="24"/>
          <w:szCs w:val="24"/>
        </w:rPr>
        <w:t xml:space="preserve"> 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>Agencja Ochrony MK Sp. z o.o.,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>01-248 Warszawa, ul. Jana Kazimierza 64</w:t>
      </w:r>
      <w:r w:rsidR="00DD301A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>Agencja Ochrony Kowalczyk Security Sp. z o.o., 00-020 Warszawa,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>ul. Chmielna 34</w:t>
      </w:r>
      <w:r w:rsidR="00E87A12" w:rsidRPr="00E87A12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FD20DB9" w14:textId="77777777" w:rsidR="00E87A12" w:rsidRDefault="00E87A12" w:rsidP="00E87A12">
      <w:pPr>
        <w:pStyle w:val="Akapitzlist"/>
        <w:ind w:left="0"/>
        <w:rPr>
          <w:rFonts w:eastAsia="Batang"/>
        </w:rPr>
      </w:pPr>
    </w:p>
    <w:p w14:paraId="0F520ABA" w14:textId="15FDAB6B" w:rsidR="0070756C" w:rsidRDefault="00084DB5" w:rsidP="00E87A12">
      <w:pPr>
        <w:pStyle w:val="Akapitzlist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ofert jakie wpłynęły w</w:t>
      </w:r>
      <w:r w:rsidR="00AE1FAF">
        <w:rPr>
          <w:rFonts w:ascii="Times New Roman" w:hAnsi="Times New Roman"/>
          <w:sz w:val="24"/>
          <w:szCs w:val="24"/>
        </w:rPr>
        <w:t xml:space="preserve"> prowadzonym postępowaniu </w:t>
      </w:r>
      <w:r w:rsidR="008378A9">
        <w:rPr>
          <w:rFonts w:ascii="Times New Roman" w:hAnsi="Times New Roman"/>
          <w:sz w:val="24"/>
          <w:szCs w:val="24"/>
        </w:rPr>
        <w:t>wraz z przyznaną punktacją:</w:t>
      </w:r>
    </w:p>
    <w:tbl>
      <w:tblPr>
        <w:tblStyle w:val="Tabela-Siatka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1345"/>
        <w:gridCol w:w="1630"/>
        <w:gridCol w:w="1416"/>
        <w:gridCol w:w="1275"/>
      </w:tblGrid>
      <w:tr w:rsidR="00636151" w14:paraId="70A9EAF5" w14:textId="77777777" w:rsidTr="00636151">
        <w:trPr>
          <w:trHeight w:val="57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2002D60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BD9BCFB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339B76" w14:textId="77777777" w:rsidR="00636151" w:rsidRDefault="00636151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5DFD323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Razem</w:t>
            </w:r>
          </w:p>
          <w:p w14:paraId="36B3B451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94FA9" w14:textId="77777777" w:rsidR="00636151" w:rsidRDefault="00636151">
            <w:pPr>
              <w:pStyle w:val="Akapitzlist"/>
              <w:ind w:left="0"/>
              <w:jc w:val="right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1111BDC5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Miejsce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br/>
              <w:t>w rankingu</w:t>
            </w:r>
          </w:p>
        </w:tc>
      </w:tr>
      <w:tr w:rsidR="00636151" w14:paraId="79D0C210" w14:textId="77777777" w:rsidTr="00636151">
        <w:trPr>
          <w:trHeight w:val="457"/>
        </w:trPr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1A7A247" w14:textId="77777777" w:rsidR="00636151" w:rsidRDefault="00636151">
            <w:pPr>
              <w:rPr>
                <w:rFonts w:ascii="Arial" w:eastAsia="Batang" w:hAnsi="Arial" w:cs="Arial"/>
                <w:b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7095F93" w14:textId="77777777" w:rsidR="00636151" w:rsidRDefault="00636151">
            <w:pPr>
              <w:rPr>
                <w:rFonts w:ascii="Arial" w:eastAsia="Batang" w:hAnsi="Arial" w:cs="Arial"/>
                <w:b/>
                <w:lang w:eastAsia="en-US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DA465D1" w14:textId="77777777" w:rsidR="00636151" w:rsidRDefault="00636151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cena 60 %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6E2CD7B" w14:textId="77777777" w:rsidR="00636151" w:rsidRDefault="00636151">
            <w:pPr>
              <w:pStyle w:val="Akapitzlist"/>
              <w:spacing w:after="100" w:afterAutospacing="1"/>
              <w:ind w:left="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doświadczenie pracowników Wykonawcy  40 %</w:t>
            </w:r>
          </w:p>
        </w:tc>
        <w:tc>
          <w:tcPr>
            <w:tcW w:w="1416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5F1B743" w14:textId="77777777" w:rsidR="00636151" w:rsidRDefault="00636151">
            <w:pPr>
              <w:rPr>
                <w:rFonts w:ascii="Arial" w:eastAsia="Batang" w:hAnsi="Arial" w:cs="Arial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103512" w14:textId="77777777" w:rsidR="00636151" w:rsidRDefault="00636151">
            <w:pPr>
              <w:rPr>
                <w:rFonts w:ascii="Arial" w:eastAsia="Batang" w:hAnsi="Arial" w:cs="Arial"/>
                <w:b/>
                <w:lang w:eastAsia="en-US"/>
              </w:rPr>
            </w:pPr>
          </w:p>
        </w:tc>
      </w:tr>
      <w:tr w:rsidR="00636151" w14:paraId="3FCBBE7A" w14:textId="77777777" w:rsidTr="00636151">
        <w:trPr>
          <w:trHeight w:val="884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B1C770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1.</w:t>
            </w:r>
          </w:p>
        </w:tc>
        <w:tc>
          <w:tcPr>
            <w:tcW w:w="396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3CF59F" w14:textId="77777777" w:rsidR="00636151" w:rsidRDefault="00636151">
            <w:pPr>
              <w:pStyle w:val="Akapitzlist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Agencja Ochrony ESKORT Sp. z o.o., 94-111 Łódź, </w:t>
            </w:r>
          </w:p>
          <w:p w14:paraId="38A797C0" w14:textId="77777777" w:rsidR="00636151" w:rsidRDefault="00636151">
            <w:pPr>
              <w:pStyle w:val="Akapitzlist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eastAsia="Batang"/>
              </w:rPr>
              <w:t>ul. Obywatelska 201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756311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</w:rPr>
              <w:t>52,43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662D24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DE66C4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92,43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938E3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79A8121C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</w:tr>
      <w:tr w:rsidR="00636151" w14:paraId="76A3344E" w14:textId="77777777" w:rsidTr="00636151">
        <w:trPr>
          <w:trHeight w:val="2245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5713EF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4617C" w14:textId="77777777" w:rsidR="00636151" w:rsidRDefault="00636151">
            <w:pPr>
              <w:pStyle w:val="Akapitzlist"/>
              <w:ind w:left="0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Batang"/>
                <w:b/>
                <w:u w:val="single"/>
              </w:rPr>
              <w:t>Lider:</w:t>
            </w:r>
          </w:p>
          <w:p w14:paraId="1E3CAB97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MK Sp. z o.o.,</w:t>
            </w:r>
          </w:p>
          <w:p w14:paraId="188F75A8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01-248 Warszawa, </w:t>
            </w:r>
          </w:p>
          <w:p w14:paraId="52A1718A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Jana Kazimierza 64,</w:t>
            </w:r>
          </w:p>
          <w:p w14:paraId="168DAE3A" w14:textId="77777777" w:rsidR="00636151" w:rsidRDefault="00636151">
            <w:pPr>
              <w:pStyle w:val="Akapitzlist"/>
              <w:ind w:left="0"/>
              <w:rPr>
                <w:rFonts w:eastAsia="Batang"/>
                <w:b/>
                <w:u w:val="single"/>
              </w:rPr>
            </w:pPr>
            <w:r>
              <w:rPr>
                <w:rFonts w:eastAsia="Batang"/>
                <w:b/>
                <w:u w:val="single"/>
              </w:rPr>
              <w:t>Partnerzy:</w:t>
            </w:r>
          </w:p>
          <w:p w14:paraId="54619A8C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Kowalczyk Security Sp. z o.o., 00-020 Warszawa,</w:t>
            </w:r>
          </w:p>
          <w:p w14:paraId="3F72BE88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Chmielna 34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440CC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</w:rPr>
              <w:t>60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36A056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B1CF00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ED89D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1A8DFEC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6A31A5B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  <w:p w14:paraId="0A36E2B0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</w:tc>
      </w:tr>
      <w:tr w:rsidR="00636151" w14:paraId="38D9FE66" w14:textId="77777777" w:rsidTr="00636151">
        <w:trPr>
          <w:trHeight w:val="90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1A8147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DE8532" w14:textId="77777777" w:rsidR="00636151" w:rsidRDefault="00636151">
            <w:pPr>
              <w:pStyle w:val="Akapitzlist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Agencja Ochrony „SCORPIO”</w:t>
            </w:r>
          </w:p>
          <w:p w14:paraId="38A88124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Marek Orlicki ,</w:t>
            </w:r>
          </w:p>
          <w:p w14:paraId="336F21D6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00-819 Warszawa, ul. Złota 61/100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1EDD3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</w:rPr>
              <w:t>55,30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DA4C0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61F36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95,30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1CB4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002072D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</w:tr>
      <w:tr w:rsidR="00636151" w14:paraId="3A82E6C7" w14:textId="77777777" w:rsidTr="00DD301A">
        <w:trPr>
          <w:trHeight w:val="546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01599C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D7853F" w14:textId="77777777" w:rsidR="00636151" w:rsidRDefault="00636151">
            <w:pPr>
              <w:pStyle w:val="Akapitzlist"/>
              <w:ind w:left="0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Batang"/>
                <w:b/>
                <w:u w:val="single"/>
              </w:rPr>
              <w:t>Lider:</w:t>
            </w:r>
          </w:p>
          <w:p w14:paraId="4B1F97FB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MJK Sp. z o.o.,</w:t>
            </w:r>
          </w:p>
          <w:p w14:paraId="161646B6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02-738 Warszawa, </w:t>
            </w:r>
          </w:p>
          <w:p w14:paraId="6FA37561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</w:t>
            </w:r>
          </w:p>
          <w:p w14:paraId="6CDAEC18" w14:textId="77777777" w:rsidR="00636151" w:rsidRDefault="00636151">
            <w:pPr>
              <w:pStyle w:val="Akapitzlist"/>
              <w:ind w:left="0"/>
              <w:rPr>
                <w:rFonts w:eastAsia="Batang"/>
                <w:b/>
                <w:u w:val="single"/>
              </w:rPr>
            </w:pPr>
            <w:r>
              <w:rPr>
                <w:rFonts w:eastAsia="Batang"/>
                <w:b/>
                <w:u w:val="single"/>
              </w:rPr>
              <w:t>Partnerzy:</w:t>
            </w:r>
          </w:p>
          <w:p w14:paraId="25A03740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Matpol Grupa Sp. z o.o.</w:t>
            </w:r>
          </w:p>
          <w:p w14:paraId="0E7466B3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14:paraId="22948957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33;</w:t>
            </w:r>
          </w:p>
          <w:p w14:paraId="37659DCE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Matpol Ochrona Sp. z o.o.</w:t>
            </w:r>
          </w:p>
          <w:p w14:paraId="5063C173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14:paraId="1E013BE9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33;</w:t>
            </w:r>
          </w:p>
          <w:p w14:paraId="7C0D0F3E" w14:textId="77777777" w:rsidR="00DD301A" w:rsidRDefault="00DD301A">
            <w:pPr>
              <w:pStyle w:val="Akapitzlist"/>
              <w:ind w:left="0"/>
              <w:rPr>
                <w:rFonts w:eastAsia="Batang"/>
              </w:rPr>
            </w:pPr>
          </w:p>
          <w:p w14:paraId="79D6D9AA" w14:textId="77777777" w:rsidR="00DD301A" w:rsidRDefault="00DD301A">
            <w:pPr>
              <w:pStyle w:val="Akapitzlist"/>
              <w:ind w:left="0"/>
              <w:rPr>
                <w:rFonts w:eastAsia="Batang"/>
              </w:rPr>
            </w:pPr>
          </w:p>
          <w:p w14:paraId="30641909" w14:textId="1C0EAB85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Matpol Ochrona Bis Sp. z o.o.</w:t>
            </w:r>
          </w:p>
          <w:p w14:paraId="0B213B60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14:paraId="14EF81D5" w14:textId="77777777" w:rsidR="00636151" w:rsidRDefault="00636151">
            <w:pPr>
              <w:pStyle w:val="Akapitzlist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eastAsia="Batang"/>
              </w:rPr>
              <w:t>ul. Dominikańska 33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548572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</w:rPr>
              <w:lastRenderedPageBreak/>
              <w:t>50,71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041AE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46CD3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90,71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FD8D5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576E38B9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</w:tc>
      </w:tr>
      <w:tr w:rsidR="00636151" w14:paraId="5CFE7E8F" w14:textId="77777777" w:rsidTr="00636151">
        <w:trPr>
          <w:trHeight w:val="168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DC2467" w14:textId="77777777" w:rsidR="00636151" w:rsidRDefault="00636151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5.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6D6186" w14:textId="77777777" w:rsidR="00636151" w:rsidRDefault="00636151">
            <w:pPr>
              <w:pStyle w:val="Akapitzlist"/>
              <w:ind w:left="0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Batang"/>
                <w:b/>
                <w:u w:val="single"/>
              </w:rPr>
              <w:t>Lider:</w:t>
            </w:r>
          </w:p>
          <w:p w14:paraId="51435747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Security Emporio Sp. z o.o. Sp. k. </w:t>
            </w:r>
          </w:p>
          <w:p w14:paraId="1F78138A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61-334 Poznań, </w:t>
            </w:r>
          </w:p>
          <w:p w14:paraId="5C925951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Czernichowska 28,</w:t>
            </w:r>
          </w:p>
          <w:p w14:paraId="75795D80" w14:textId="77777777" w:rsidR="00636151" w:rsidRDefault="00636151">
            <w:pPr>
              <w:pStyle w:val="Akapitzlist"/>
              <w:ind w:left="0"/>
              <w:rPr>
                <w:rFonts w:eastAsia="Batang"/>
                <w:b/>
                <w:u w:val="single"/>
              </w:rPr>
            </w:pPr>
            <w:r>
              <w:rPr>
                <w:rFonts w:eastAsia="Batang"/>
                <w:b/>
                <w:u w:val="single"/>
              </w:rPr>
              <w:t>Partnerzy:</w:t>
            </w:r>
          </w:p>
          <w:p w14:paraId="4C04F8FA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Emporio Sp. z o.o. , </w:t>
            </w:r>
          </w:p>
          <w:p w14:paraId="75D063DC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61-334 Poznań,</w:t>
            </w:r>
          </w:p>
          <w:p w14:paraId="5693F558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ul. Czernichowska 28;</w:t>
            </w:r>
          </w:p>
          <w:p w14:paraId="053805B7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Vigor Security Sp. z o.o., </w:t>
            </w:r>
          </w:p>
          <w:p w14:paraId="514001AA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61-334 Poznań, </w:t>
            </w:r>
          </w:p>
          <w:p w14:paraId="1F8CBBD7" w14:textId="77777777" w:rsidR="00636151" w:rsidRDefault="00636151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Czernichowska 28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EDBDA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</w:rPr>
              <w:t>59,77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15359A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B63515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99,77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F1BD5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F7B6C82" w14:textId="77777777" w:rsidR="00636151" w:rsidRDefault="00636151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</w:tr>
    </w:tbl>
    <w:p w14:paraId="344669BD" w14:textId="77777777" w:rsidR="00DD301A" w:rsidRDefault="00DD301A" w:rsidP="00943E6A">
      <w:pPr>
        <w:pStyle w:val="Akapitzlist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BB9797" w14:textId="77777777" w:rsidR="00DD301A" w:rsidRDefault="00DD301A" w:rsidP="00943E6A">
      <w:pPr>
        <w:pStyle w:val="Akapitzlist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5D2EDD" w14:textId="0EE4BBC8" w:rsidR="008A6917" w:rsidRPr="00993A63" w:rsidRDefault="00AE1FAF" w:rsidP="00993A63">
      <w:pPr>
        <w:pStyle w:val="Akapitzlist"/>
        <w:spacing w:line="360" w:lineRule="auto"/>
        <w:ind w:left="0" w:firstLine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43E6A">
        <w:rPr>
          <w:rFonts w:ascii="Times New Roman" w:hAnsi="Times New Roman" w:cs="Times New Roman"/>
          <w:sz w:val="24"/>
          <w:szCs w:val="24"/>
        </w:rPr>
        <w:t>Wojewódzki Sąd Administracyjny w Łodzi na podstawie art. 239 ust. 1 ustawy z dnia 11 września 2019 r. Prawo zamówień publicznych (Dz.U.202</w:t>
      </w:r>
      <w:r w:rsidR="00993A63">
        <w:rPr>
          <w:rFonts w:ascii="Times New Roman" w:hAnsi="Times New Roman" w:cs="Times New Roman"/>
          <w:sz w:val="24"/>
          <w:szCs w:val="24"/>
        </w:rPr>
        <w:t>4.1320</w:t>
      </w:r>
      <w:r w:rsidRPr="00943E6A">
        <w:rPr>
          <w:rFonts w:ascii="Times New Roman" w:hAnsi="Times New Roman" w:cs="Times New Roman"/>
          <w:sz w:val="24"/>
          <w:szCs w:val="24"/>
        </w:rPr>
        <w:t xml:space="preserve"> j.t.) </w:t>
      </w:r>
      <w:r w:rsidR="008D0ABA" w:rsidRPr="00943E6A">
        <w:rPr>
          <w:rFonts w:ascii="Times New Roman" w:hAnsi="Times New Roman" w:cs="Times New Roman"/>
          <w:sz w:val="24"/>
          <w:szCs w:val="24"/>
        </w:rPr>
        <w:t xml:space="preserve">oraz kryteriów oceny ofert określonych w dokumentach zamówienia </w:t>
      </w:r>
      <w:r w:rsidRPr="00943E6A">
        <w:rPr>
          <w:rFonts w:ascii="Times New Roman" w:hAnsi="Times New Roman" w:cs="Times New Roman"/>
          <w:sz w:val="24"/>
          <w:szCs w:val="24"/>
        </w:rPr>
        <w:t>wybiera ofertę najkorzystniejszą</w:t>
      </w:r>
      <w:r w:rsidR="008D0ABA" w:rsidRPr="00943E6A">
        <w:rPr>
          <w:rFonts w:ascii="Times New Roman" w:hAnsi="Times New Roman" w:cs="Times New Roman"/>
          <w:sz w:val="24"/>
          <w:szCs w:val="24"/>
        </w:rPr>
        <w:t>.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 Oferta </w:t>
      </w:r>
      <w:r w:rsidR="00943E6A" w:rsidRPr="00943E6A">
        <w:rPr>
          <w:rFonts w:ascii="Times New Roman" w:hAnsi="Times New Roman" w:cs="Times New Roman"/>
          <w:sz w:val="24"/>
          <w:szCs w:val="24"/>
        </w:rPr>
        <w:t xml:space="preserve">Nr </w:t>
      </w:r>
      <w:r w:rsidR="00993A63">
        <w:rPr>
          <w:rFonts w:ascii="Times New Roman" w:hAnsi="Times New Roman" w:cs="Times New Roman"/>
          <w:sz w:val="24"/>
          <w:szCs w:val="24"/>
        </w:rPr>
        <w:t>2</w:t>
      </w:r>
      <w:r w:rsidR="00943E6A" w:rsidRPr="00943E6A">
        <w:rPr>
          <w:rFonts w:ascii="Times New Roman" w:hAnsi="Times New Roman" w:cs="Times New Roman"/>
          <w:sz w:val="24"/>
          <w:szCs w:val="24"/>
        </w:rPr>
        <w:t xml:space="preserve"> </w:t>
      </w:r>
      <w:r w:rsidR="00993A63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993A63" w:rsidRPr="00E87A12">
        <w:rPr>
          <w:rFonts w:ascii="Times New Roman" w:hAnsi="Times New Roman" w:cs="Times New Roman"/>
          <w:sz w:val="24"/>
          <w:szCs w:val="24"/>
        </w:rPr>
        <w:t xml:space="preserve">konsorcjum firm: </w:t>
      </w:r>
      <w:r w:rsidR="00993A63" w:rsidRPr="00E87A12">
        <w:rPr>
          <w:rFonts w:ascii="Times New Roman" w:eastAsia="Batang" w:hAnsi="Times New Roman" w:cs="Times New Roman"/>
          <w:sz w:val="24"/>
          <w:szCs w:val="24"/>
        </w:rPr>
        <w:t>Agencja Ochrony MK Sp. z o.o., 01-248 Warszawa, ul. Jana Kazimierza 64</w:t>
      </w:r>
      <w:r w:rsidR="00993A63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993A63" w:rsidRPr="00E87A12">
        <w:rPr>
          <w:rFonts w:ascii="Times New Roman" w:eastAsia="Batang" w:hAnsi="Times New Roman" w:cs="Times New Roman"/>
          <w:sz w:val="24"/>
          <w:szCs w:val="24"/>
        </w:rPr>
        <w:t>Agencja Ochrony Kowalczyk Security Sp. z o.o., 00-020 Warszawa, ul. Chmielna 34</w:t>
      </w:r>
      <w:r w:rsidR="00993A6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spełnia wymagania Zamawiającego oraz została oceniona jako najkorzystniejsza w oparciu </w:t>
      </w:r>
      <w:r w:rsidR="00993A63">
        <w:rPr>
          <w:rFonts w:ascii="Times New Roman" w:hAnsi="Times New Roman" w:cs="Times New Roman"/>
          <w:sz w:val="24"/>
          <w:szCs w:val="24"/>
        </w:rPr>
        <w:br/>
      </w:r>
      <w:r w:rsidR="0059173C" w:rsidRPr="00943E6A">
        <w:rPr>
          <w:rFonts w:ascii="Times New Roman" w:hAnsi="Times New Roman" w:cs="Times New Roman"/>
          <w:sz w:val="24"/>
          <w:szCs w:val="24"/>
        </w:rPr>
        <w:t>o kryteria oceny ofert wskazane przez Zamawiającego w SWZ.</w:t>
      </w:r>
    </w:p>
    <w:p w14:paraId="77872CFB" w14:textId="77777777" w:rsidR="00064D24" w:rsidRDefault="00064D24" w:rsidP="0059173C">
      <w:pPr>
        <w:spacing w:line="360" w:lineRule="auto"/>
        <w:jc w:val="both"/>
        <w:rPr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>Sylwia Paziak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DD301A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64D24"/>
    <w:rsid w:val="00082491"/>
    <w:rsid w:val="00084DB5"/>
    <w:rsid w:val="00222400"/>
    <w:rsid w:val="003136EA"/>
    <w:rsid w:val="003248B8"/>
    <w:rsid w:val="003E078A"/>
    <w:rsid w:val="004C71D6"/>
    <w:rsid w:val="00523526"/>
    <w:rsid w:val="0059173C"/>
    <w:rsid w:val="005F53B7"/>
    <w:rsid w:val="00636151"/>
    <w:rsid w:val="0070756C"/>
    <w:rsid w:val="00744261"/>
    <w:rsid w:val="0080103A"/>
    <w:rsid w:val="008378A9"/>
    <w:rsid w:val="00861818"/>
    <w:rsid w:val="008A6917"/>
    <w:rsid w:val="008D06C4"/>
    <w:rsid w:val="008D0ABA"/>
    <w:rsid w:val="00903D86"/>
    <w:rsid w:val="00907847"/>
    <w:rsid w:val="00943E6A"/>
    <w:rsid w:val="00950C63"/>
    <w:rsid w:val="00965F99"/>
    <w:rsid w:val="00993A63"/>
    <w:rsid w:val="009F4429"/>
    <w:rsid w:val="00A4070E"/>
    <w:rsid w:val="00A7079A"/>
    <w:rsid w:val="00AD4051"/>
    <w:rsid w:val="00AE1FAF"/>
    <w:rsid w:val="00B0362F"/>
    <w:rsid w:val="00B05929"/>
    <w:rsid w:val="00B10A5B"/>
    <w:rsid w:val="00B1469C"/>
    <w:rsid w:val="00B814C5"/>
    <w:rsid w:val="00C37398"/>
    <w:rsid w:val="00CA2A12"/>
    <w:rsid w:val="00CE17A7"/>
    <w:rsid w:val="00CF5843"/>
    <w:rsid w:val="00D1339E"/>
    <w:rsid w:val="00DD301A"/>
    <w:rsid w:val="00E00771"/>
    <w:rsid w:val="00E32E4F"/>
    <w:rsid w:val="00E539E3"/>
    <w:rsid w:val="00E81B1A"/>
    <w:rsid w:val="00E87A12"/>
    <w:rsid w:val="00E95B05"/>
    <w:rsid w:val="00EA7750"/>
    <w:rsid w:val="00EB416E"/>
    <w:rsid w:val="00EE7F88"/>
    <w:rsid w:val="00F05DAA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99"/>
    <w:qFormat/>
    <w:rsid w:val="00B14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99"/>
    <w:qFormat/>
    <w:locked/>
    <w:rsid w:val="00B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7</cp:revision>
  <cp:lastPrinted>2022-12-09T10:44:00Z</cp:lastPrinted>
  <dcterms:created xsi:type="dcterms:W3CDTF">2022-12-09T10:51:00Z</dcterms:created>
  <dcterms:modified xsi:type="dcterms:W3CDTF">2024-11-12T08:00:00Z</dcterms:modified>
</cp:coreProperties>
</file>