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80" w:rsidRDefault="00E84DBA">
      <w:pPr>
        <w:tabs>
          <w:tab w:val="left" w:pos="7825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UMOWA </w:t>
      </w:r>
      <w:r>
        <w:rPr>
          <w:rFonts w:ascii="Arial" w:hAnsi="Arial" w:cs="Arial"/>
          <w:b/>
          <w:bCs/>
          <w:sz w:val="22"/>
          <w:szCs w:val="22"/>
        </w:rPr>
        <w:t>Nr SZP.251.1.24</w:t>
      </w:r>
    </w:p>
    <w:p w:rsidR="00FE5280" w:rsidRDefault="00FE5280">
      <w:pPr>
        <w:tabs>
          <w:tab w:val="left" w:pos="7825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E5280" w:rsidRDefault="00E84D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b/>
          <w:sz w:val="22"/>
          <w:szCs w:val="22"/>
        </w:rPr>
        <w:t>…………………..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 Brodnicy pomiędzy:</w:t>
      </w:r>
    </w:p>
    <w:p w:rsidR="00FE5280" w:rsidRDefault="00FE528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5280" w:rsidRDefault="00E84D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Zespołem Opieki Zdrowotnej </w:t>
      </w:r>
    </w:p>
    <w:p w:rsidR="00FE5280" w:rsidRDefault="00E84D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Samodzielnym Publicznym Zakładem Opieki Zdrowotnej</w:t>
      </w:r>
    </w:p>
    <w:p w:rsidR="00FE5280" w:rsidRDefault="00E84D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Wiejska 9 </w:t>
      </w:r>
    </w:p>
    <w:p w:rsidR="00FE5280" w:rsidRDefault="00E84D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87-300 Brodnica</w:t>
      </w: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Posługującym się numerem identyfikacji podatkowej NIP 8741484403 Urząd Skarbowy w Brodnicy, REGON: 000302327, wpisanym do Krajowego Rejestru Sądowego; Rejestru Przedsiębiorców pod numerem KRS 0000005223 prowadzonego przez Sąd Rejonowy w Toruniu, VII Wydział Gospodarczy Krajowego Rejestru Sądowego.</w:t>
      </w:r>
    </w:p>
    <w:p w:rsidR="00FE5280" w:rsidRDefault="00FE52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5280" w:rsidRDefault="00E84D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"ZAMAWIAJĄCY", reprezentowanym przez:</w:t>
      </w:r>
    </w:p>
    <w:p w:rsidR="00FE5280" w:rsidRDefault="00FE5280">
      <w:pPr>
        <w:tabs>
          <w:tab w:val="left" w:pos="-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5280" w:rsidRDefault="00E84DBA">
      <w:pPr>
        <w:tabs>
          <w:tab w:val="left" w:pos="-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Dyrektora – Dariusza Szczepańskiego</w:t>
      </w:r>
    </w:p>
    <w:p w:rsidR="00FE5280" w:rsidRDefault="00FE5280">
      <w:pPr>
        <w:tabs>
          <w:tab w:val="left" w:pos="-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firmą:</w:t>
      </w:r>
    </w:p>
    <w:p w:rsidR="00FE5280" w:rsidRDefault="00E84DB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…………………………………………</w:t>
      </w:r>
    </w:p>
    <w:p w:rsidR="00FE5280" w:rsidRDefault="00E84DB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…………………………………………</w:t>
      </w:r>
    </w:p>
    <w:p w:rsidR="00FE5280" w:rsidRDefault="00E84D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…………………………………………</w:t>
      </w:r>
    </w:p>
    <w:p w:rsidR="00FE5280" w:rsidRDefault="00FE528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Posługującą się numerem identyfikacji podatkowej NIP ………..……, REGON: …………………., wpisaną do Krajowego Rejestru Sądowego; Rejestru Przedsiębiorców pod numerem KRS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hyperlink r:id="rId6" w:history="1">
        <w:r>
          <w:rPr>
            <w:rStyle w:val="Hipercze"/>
            <w:rFonts w:ascii="Arial" w:hAnsi="Arial" w:cs="Arial"/>
            <w:bCs/>
            <w:iCs/>
            <w:color w:val="000000" w:themeColor="text1"/>
            <w:sz w:val="22"/>
            <w:szCs w:val="2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CEIDG</w:t>
        </w:r>
      </w:hyperlink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 w:rsidR="00FE5280" w:rsidRDefault="00FE52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"WYKONAWCA" reprezentowaną przez:</w:t>
      </w:r>
    </w:p>
    <w:p w:rsidR="00FE5280" w:rsidRDefault="00FE52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................................................................................................................................................</w:t>
      </w: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zwanymi łącznie</w:t>
      </w:r>
      <w:r>
        <w:rPr>
          <w:rFonts w:ascii="Arial" w:hAnsi="Arial" w:cs="Arial"/>
          <w:b/>
          <w:bCs/>
          <w:sz w:val="22"/>
          <w:szCs w:val="22"/>
        </w:rPr>
        <w:t xml:space="preserve"> "</w:t>
      </w:r>
      <w:r>
        <w:rPr>
          <w:rFonts w:ascii="Arial" w:hAnsi="Arial" w:cs="Arial"/>
          <w:sz w:val="22"/>
          <w:szCs w:val="22"/>
        </w:rPr>
        <w:t>STRONAMI"</w:t>
      </w:r>
    </w:p>
    <w:p w:rsidR="00FE5280" w:rsidRDefault="00FE52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5280" w:rsidRDefault="00E84DBA">
      <w:pPr>
        <w:spacing w:line="360" w:lineRule="auto"/>
        <w:jc w:val="both"/>
        <w:rPr>
          <w:rFonts w:ascii="Arial" w:hAnsi="Arial" w:cs="Arial"/>
          <w:iCs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Zważywszy, że:</w:t>
      </w:r>
    </w:p>
    <w:p w:rsidR="00FE5280" w:rsidRDefault="00E84DBA">
      <w:pPr>
        <w:spacing w:line="360" w:lineRule="auto"/>
        <w:jc w:val="both"/>
        <w:rPr>
          <w:rFonts w:ascii="Arial" w:hAnsi="Arial" w:cs="Arial"/>
          <w:iCs/>
          <w:kern w:val="2"/>
          <w:sz w:val="22"/>
          <w:szCs w:val="22"/>
        </w:rPr>
      </w:pPr>
      <w:r>
        <w:rPr>
          <w:rFonts w:ascii="Arial" w:hAnsi="Arial" w:cs="Arial"/>
          <w:iCs/>
          <w:kern w:val="2"/>
          <w:sz w:val="22"/>
          <w:szCs w:val="22"/>
        </w:rPr>
        <w:t xml:space="preserve">1) Wykonawca został wyłoniony w postępowaniu o udzielenie zamówienia publicznego pn. </w:t>
      </w:r>
      <w:r>
        <w:rPr>
          <w:rFonts w:ascii="Arial" w:hAnsi="Arial" w:cs="Arial"/>
          <w:b/>
          <w:bCs/>
          <w:kern w:val="2"/>
          <w:sz w:val="22"/>
          <w:szCs w:val="22"/>
        </w:rPr>
        <w:t xml:space="preserve">.: „Odbiór i unieszkodliwianie odpadów medycznych nr sprawy </w:t>
      </w:r>
      <w:r>
        <w:rPr>
          <w:rFonts w:ascii="Arial" w:hAnsi="Arial" w:cs="Arial"/>
          <w:b/>
          <w:kern w:val="2"/>
          <w:sz w:val="22"/>
          <w:szCs w:val="22"/>
        </w:rPr>
        <w:t>S</w:t>
      </w:r>
      <w:r>
        <w:rPr>
          <w:rFonts w:ascii="Arial" w:hAnsi="Arial" w:cs="Arial"/>
          <w:b/>
          <w:bCs/>
          <w:kern w:val="2"/>
          <w:sz w:val="22"/>
          <w:szCs w:val="22"/>
        </w:rPr>
        <w:t>ZP.251.1.24.</w:t>
      </w:r>
      <w:r>
        <w:rPr>
          <w:rFonts w:ascii="Arial" w:eastAsia="Arial" w:hAnsi="Arial" w:cs="Arial"/>
          <w:b/>
          <w:bCs/>
          <w:iCs/>
          <w:color w:val="000000"/>
          <w:kern w:val="2"/>
          <w:sz w:val="22"/>
          <w:szCs w:val="22"/>
        </w:rPr>
        <w:t>"</w:t>
      </w:r>
      <w:r>
        <w:rPr>
          <w:rFonts w:ascii="Arial" w:hAnsi="Arial" w:cs="Arial"/>
          <w:iCs/>
          <w:kern w:val="2"/>
          <w:sz w:val="22"/>
          <w:szCs w:val="22"/>
        </w:rPr>
        <w:t>, przeprowadzonym przez Zamawiającego w trybie przetargu nieograniczonego, na podstawie ustawy z dnia 11 września 2019r. roku Prawo zamówień publicznych (t. j. Dz.U. z 202</w:t>
      </w:r>
      <w:r w:rsidR="006F0901">
        <w:rPr>
          <w:rFonts w:ascii="Arial" w:hAnsi="Arial" w:cs="Arial"/>
          <w:iCs/>
          <w:kern w:val="2"/>
          <w:sz w:val="22"/>
          <w:szCs w:val="22"/>
        </w:rPr>
        <w:t>3</w:t>
      </w:r>
      <w:r>
        <w:rPr>
          <w:rFonts w:ascii="Arial" w:hAnsi="Arial" w:cs="Arial"/>
          <w:iCs/>
          <w:kern w:val="2"/>
          <w:sz w:val="22"/>
          <w:szCs w:val="22"/>
        </w:rPr>
        <w:t>r. poz. 1</w:t>
      </w:r>
      <w:r w:rsidR="006F0901">
        <w:rPr>
          <w:rFonts w:ascii="Arial" w:hAnsi="Arial" w:cs="Arial"/>
          <w:iCs/>
          <w:kern w:val="2"/>
          <w:sz w:val="22"/>
          <w:szCs w:val="22"/>
        </w:rPr>
        <w:t>605 z zm.</w:t>
      </w:r>
      <w:r>
        <w:rPr>
          <w:rFonts w:ascii="Arial" w:hAnsi="Arial" w:cs="Arial"/>
          <w:iCs/>
          <w:kern w:val="2"/>
          <w:sz w:val="22"/>
          <w:szCs w:val="22"/>
        </w:rPr>
        <w:t xml:space="preserve">) zwanej dalej: „PZP”, w którym oferta z dnia ………2024r. została uznana za najkorzystniejszą; </w:t>
      </w:r>
    </w:p>
    <w:p w:rsidR="00FE5280" w:rsidRDefault="00E84DBA">
      <w:pPr>
        <w:spacing w:line="360" w:lineRule="auto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iCs/>
          <w:kern w:val="2"/>
          <w:sz w:val="22"/>
          <w:szCs w:val="22"/>
        </w:rPr>
        <w:t xml:space="preserve">2) osoby zawierające niniejszą Umowę są uprawnione do reprezentowania właściwej ze Stron i są uprawnione do zaciągania zobowiązań wynikających z niniejszej Umowy; </w:t>
      </w:r>
    </w:p>
    <w:p w:rsidR="00FE5280" w:rsidRDefault="00E84DBA">
      <w:pPr>
        <w:spacing w:line="360" w:lineRule="auto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Strony postanowiły zawrzeć Umowę o następującej treści: </w:t>
      </w:r>
    </w:p>
    <w:p w:rsidR="00FE5280" w:rsidRDefault="00E84D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§ 1</w:t>
      </w:r>
    </w:p>
    <w:p w:rsidR="00FE5280" w:rsidRDefault="00E84D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:rsidR="00FE5280" w:rsidRDefault="00E84DBA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Przedmiotem niniejszej umowy jest odbiór z obiektów Zamawiającego w Brodnicy, transport i utylizacja odpadów medycznych szczegółowo określonych w załączniku nr 5 do SWZ, w szacunkowej ilości </w:t>
      </w:r>
      <w:r w:rsidR="006F0901">
        <w:rPr>
          <w:rFonts w:ascii="Arial" w:hAnsi="Arial" w:cs="Arial"/>
          <w:b/>
          <w:bCs/>
          <w:sz w:val="22"/>
          <w:szCs w:val="22"/>
        </w:rPr>
        <w:t>138 726 kg</w:t>
      </w:r>
      <w:r>
        <w:rPr>
          <w:rFonts w:ascii="Arial" w:hAnsi="Arial" w:cs="Arial"/>
          <w:sz w:val="22"/>
          <w:szCs w:val="22"/>
        </w:rPr>
        <w:t>, w okresie od 01-03-202</w:t>
      </w:r>
      <w:r w:rsidR="006F090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r. do 2</w:t>
      </w:r>
      <w:r w:rsidR="006F090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-02-202</w:t>
      </w:r>
      <w:r w:rsidR="006F090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r.</w:t>
      </w: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Ilość odpadów medycznych możliwa do składowania w chłodni Szpitalnej wynosi około 500 kg i w Zakładzie Pielęgnacyjno – Opiekuńczego około 200 kg. </w:t>
      </w: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Odbiór odpadów będzie każdorazowo potwierdzany dokumentem odbioru tzw. Kartą Przekazania Odpadów </w:t>
      </w:r>
      <w:r w:rsidR="00882F1F">
        <w:rPr>
          <w:rFonts w:ascii="Arial" w:hAnsi="Arial" w:cs="Arial"/>
          <w:sz w:val="22"/>
          <w:szCs w:val="22"/>
        </w:rPr>
        <w:t>wystawiana w krajowym systemie BDO</w:t>
      </w:r>
      <w:r>
        <w:rPr>
          <w:rFonts w:ascii="Arial" w:hAnsi="Arial" w:cs="Arial"/>
          <w:sz w:val="22"/>
          <w:szCs w:val="22"/>
        </w:rPr>
        <w:t>.</w:t>
      </w: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Ważenie odpadów zabieranych do utylizacji odbywać się będzie u Zamawiającego.</w:t>
      </w: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Wykonawca winien zapewnić taki odbiór odpadów z miejsca ich składowania, aby nie występowała konieczność kontaktu pracowników Zamawiającego z workami foliowymi zawierającymi odpady.</w:t>
      </w: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Wykonawca musi zapewnić pojemniki w ilości 50 sztuk na gromadzenie i odbiór odpadów medycznych (pojemniki o pojemności 240 litrów z kółkami). Zamawiający posiada 50 sztuk własnych, oznakowanych pojemników które wprowadza do obiegu.</w:t>
      </w: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Wywóz odpadów z miejsc składowania do miejsca utylizacji odbywać się będzie z miejsca odbioru w Zakładzie Pielęgnacyjno – Opiekuńczym w Brodnicy przy ul. Wyspiańskiego 6 oraz w Zespole Opieki Zdrowotnej w Brodnicy przy ul. Wiejskiej 9 nie rzadziej niż 2 razy w tygodniu specjalnym samochodem z udziałem przeszkolonej kadry i z zachowaniem obowiązujących przepisów o przewozie drogowym odpadów stanowiących przedmiot zamówienia.</w:t>
      </w: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W przypadkach zaprzestania świadczenia usługi odbioru odpadów Zamawiającemu przysługuje prawo nabycia usługi odbioru odpadów u innego Wykonawcy (tzw. Nabycie Zastępcze). Zamawiający uzna za zaprzestanie realizacji usługi jeśli w ciągu 7 dni kalendarzowych Wykonawca nie przystąpi do realizacji usługi.</w:t>
      </w: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W przypadku dokonania nabycia zastępczego, o którym mowa w ust. 8 Wykonawca zobowiązuje się wyrównać Zamawiającego poniesioną szkodę, tj. zapłacić Zamawiającemu kwotę stanowiącą różnicę pomiędzy ceną jaką Zamawiający zapłaciłby Wykonawcy, gdyby ten wykonał usługę z ceną, którą Zamawiający zobowiązany jest zapłacić w związku z nabyciem zastępczym. Zapłata nastąpi w terminie 14 dni od daty otrzymania wezwania do zapłaty.</w:t>
      </w: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Wszelką odpowiedzialność epidemiologiczną z tytułu transportu odpadów ponosi Wykonawca.</w:t>
      </w: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Wykonawca oświadcza, iż posiada potrzebne zezwolenia do wykonywania działalności, czyli w szczególności zezwolenie na transport odpadów medycznych, przetwarzanie odpadów medycznych oraz pozwolenie na wprowadzanie gazów lub pyłów do powietrza, wydawane przez Marszałka Województwa Kujawsko - Pomorskiego, które są załącznikiem nr 3 do niniejszej umowy.</w:t>
      </w:r>
    </w:p>
    <w:p w:rsidR="00FE5280" w:rsidRDefault="00FE52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5280" w:rsidRDefault="00E84DB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2 </w:t>
      </w:r>
      <w:r>
        <w:rPr>
          <w:rFonts w:ascii="Arial" w:hAnsi="Arial" w:cs="Arial"/>
          <w:b/>
          <w:bCs/>
          <w:sz w:val="22"/>
          <w:szCs w:val="22"/>
        </w:rPr>
        <w:br/>
        <w:t>Wartość umowy i sposób płatności</w:t>
      </w: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 usługi wymienione w § 1 Wykonawca będzie obciążał Zamawiającego raz w miesiącu wg ilości faktycznie wykonanych usług oraz ceny jednostkowej określonej w Formularzu ofertowym, o </w:t>
      </w:r>
      <w:r>
        <w:rPr>
          <w:rFonts w:ascii="Arial" w:hAnsi="Arial" w:cs="Arial"/>
          <w:sz w:val="22"/>
          <w:szCs w:val="22"/>
        </w:rPr>
        <w:lastRenderedPageBreak/>
        <w:t>którym mowa w § 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ust. 1 pkt 2).</w:t>
      </w: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Zapłaty za wykonane usługi Zamawiający będzie dokonywał przelewem w terminie 30 dni od dnia wystawienia faktury, na konto Wykonawcy wskazane w fakturze. Przedmiotowa faktura winna być skutecznie dostarczona do Zamawiającego w ciągu maksymalnie 10 dni od jej wystawienia.   Zamawiający dopuszcza elektroniczną formę dostarczenia faktury na adres: sekretariat@zozbrodnica.pl. Zamawiający upoważnia Wykonawcę do wystawiania faktur VAT bez jego podpisu.</w:t>
      </w:r>
    </w:p>
    <w:p w:rsidR="00FE5280" w:rsidRDefault="00E84DBA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Okresem rozliczeniowym jest miesiąc kalendarzowy.</w:t>
      </w:r>
    </w:p>
    <w:p w:rsidR="00FE5280" w:rsidRDefault="00E84DBA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 xml:space="preserve">Łączna wartość umowy brutto wynosi ……………………….  zł słownie brutto: …………………………, w tym wartość VAT (…..%) wynosi - </w:t>
      </w:r>
      <w:r>
        <w:rPr>
          <w:rFonts w:ascii="Arial" w:hAnsi="Arial" w:cs="Arial"/>
          <w:b/>
          <w:bCs/>
          <w:sz w:val="22"/>
          <w:szCs w:val="22"/>
        </w:rPr>
        <w:t xml:space="preserve">………………………… </w:t>
      </w:r>
      <w:r>
        <w:rPr>
          <w:rFonts w:ascii="Arial" w:hAnsi="Arial" w:cs="Arial"/>
          <w:b/>
          <w:sz w:val="22"/>
          <w:szCs w:val="22"/>
        </w:rPr>
        <w:t xml:space="preserve">zł wartość netto wynosi </w:t>
      </w:r>
      <w:r>
        <w:rPr>
          <w:rFonts w:ascii="Arial" w:hAnsi="Arial" w:cs="Arial"/>
          <w:b/>
          <w:bCs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 xml:space="preserve"> zł.</w:t>
      </w:r>
    </w:p>
    <w:p w:rsidR="00FE5280" w:rsidRDefault="00E84DBA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Łączna wartość zamówionych przez Zamawiającego usług w okresie trwania umowy (tj. wynikająca z podsumowania zrealizowanych usług) </w:t>
      </w:r>
      <w:r w:rsidR="00882F1F">
        <w:rPr>
          <w:rFonts w:ascii="Arial" w:hAnsi="Arial" w:cs="Arial"/>
          <w:sz w:val="22"/>
          <w:szCs w:val="22"/>
        </w:rPr>
        <w:t xml:space="preserve">może przekroczyć maksymalnie o 20% </w:t>
      </w:r>
      <w:r>
        <w:rPr>
          <w:rFonts w:ascii="Arial" w:hAnsi="Arial" w:cs="Arial"/>
          <w:sz w:val="22"/>
          <w:szCs w:val="22"/>
        </w:rPr>
        <w:t xml:space="preserve"> wartości umowy brutto</w:t>
      </w:r>
      <w:r w:rsidR="00882F1F">
        <w:rPr>
          <w:rFonts w:ascii="Arial" w:hAnsi="Arial" w:cs="Arial"/>
          <w:sz w:val="22"/>
          <w:szCs w:val="22"/>
        </w:rPr>
        <w:t xml:space="preserve"> wskazaną w pkt. 4.</w:t>
      </w:r>
      <w:bookmarkStart w:id="0" w:name="_GoBack"/>
      <w:bookmarkEnd w:id="0"/>
    </w:p>
    <w:p w:rsidR="00FE5280" w:rsidRDefault="00E84DBA">
      <w:pPr>
        <w:tabs>
          <w:tab w:val="left" w:pos="151"/>
          <w:tab w:val="left" w:pos="165"/>
        </w:tabs>
        <w:spacing w:line="360" w:lineRule="auto"/>
        <w:ind w:left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Ceny jednostkowe netto usługi określonej w formularzu cenowym załączonym do umowy nie ulegną podwyższeniu w okresie trwania umowy.</w:t>
      </w:r>
    </w:p>
    <w:p w:rsidR="00FE5280" w:rsidRDefault="00E84DBA">
      <w:pPr>
        <w:spacing w:line="360" w:lineRule="auto"/>
        <w:ind w:left="1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Wykonawca zobowiązuje się, że nie dokona cesji wierzytelności należnej od Zamawiającego osobom trzecim.</w:t>
      </w:r>
    </w:p>
    <w:p w:rsidR="00FE5280" w:rsidRDefault="00FE528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5280" w:rsidRDefault="00E84DB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FE5280" w:rsidRDefault="00E84DBA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obowiązywania umowy</w:t>
      </w:r>
    </w:p>
    <w:p w:rsidR="00FE5280" w:rsidRDefault="00E84D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obowiązuje </w:t>
      </w:r>
      <w:r w:rsidR="00665410">
        <w:rPr>
          <w:rFonts w:ascii="Arial" w:hAnsi="Arial" w:cs="Arial"/>
          <w:sz w:val="22"/>
          <w:szCs w:val="22"/>
        </w:rPr>
        <w:t>od 01.03.2024r. do 28.02.2026r.</w:t>
      </w:r>
    </w:p>
    <w:p w:rsidR="00FE5280" w:rsidRDefault="00FE528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5280" w:rsidRDefault="00E84DBA">
      <w:pPr>
        <w:tabs>
          <w:tab w:val="left" w:pos="13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FE5280" w:rsidRDefault="00E84DBA">
      <w:pPr>
        <w:tabs>
          <w:tab w:val="left" w:pos="13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:rsidR="00FE5280" w:rsidRDefault="00E84DBA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Zamawiający może nałożyć na Wykonawcę </w:t>
      </w:r>
      <w:r>
        <w:rPr>
          <w:rFonts w:ascii="Arial" w:hAnsi="Arial" w:cs="Arial"/>
          <w:sz w:val="22"/>
          <w:szCs w:val="22"/>
        </w:rPr>
        <w:t>karę umowną w wysokości:</w:t>
      </w:r>
    </w:p>
    <w:p w:rsidR="00FE5280" w:rsidRDefault="00E84DBA">
      <w:pPr>
        <w:tabs>
          <w:tab w:val="left" w:pos="360"/>
        </w:tabs>
        <w:spacing w:line="360" w:lineRule="auto"/>
        <w:ind w:left="3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5 % wartości niezrealizowanej części umowy brutto, w przypadku rozwiązania umowy przez Zamawiającego z przyczyn podanych </w:t>
      </w:r>
      <w:r>
        <w:rPr>
          <w:rFonts w:ascii="Arial" w:hAnsi="Arial" w:cs="Arial"/>
          <w:b/>
          <w:bCs/>
          <w:sz w:val="22"/>
          <w:szCs w:val="22"/>
        </w:rPr>
        <w:t>w § 5 ust. 1 pkt 3;</w:t>
      </w:r>
    </w:p>
    <w:p w:rsidR="00FE5280" w:rsidRDefault="00E84DBA">
      <w:pPr>
        <w:tabs>
          <w:tab w:val="left" w:pos="621"/>
        </w:tabs>
        <w:spacing w:line="360" w:lineRule="auto"/>
        <w:ind w:left="709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10 % wartości zamówionej a niezrealizowanej w terminie usługi będącej przedmiotem umowy – licząc za każdą pełną 1 godzinę od upływu terminu w jakim Wykonawca był zobowiązany do wykonania usługi.</w:t>
      </w:r>
    </w:p>
    <w:p w:rsidR="00FE5280" w:rsidRDefault="00E84DBA">
      <w:pPr>
        <w:tabs>
          <w:tab w:val="left" w:pos="621"/>
        </w:tabs>
        <w:spacing w:line="360" w:lineRule="auto"/>
        <w:ind w:left="709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1 % wartości niezrealizowanej części umowy brutto, w przypadku wniesienia przez Zamawiającego drugiego z kolei i każdego następnego zastrzeżenia co do poprawności, jakości, terminowości świadczonych usług. </w:t>
      </w:r>
    </w:p>
    <w:p w:rsidR="00FE5280" w:rsidRDefault="00E84DBA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Wykonawca nie może zwolnić się od odpowiedzialności względem Zamawiającego z powodu, że niewykonanie lub nienależyte wykonanie umowy lub jej części było następstwem niewykonania lub nienależytego wykonania zobowiązań wobec Wykonawcy przez jego podwykonawców.</w:t>
      </w:r>
    </w:p>
    <w:p w:rsidR="00FE5280" w:rsidRDefault="00E84DBA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Zamawiający ma prawo potrącenia równowartości naliczonych kar umownych z wynagrodzenia Wykonawcy. Zamawiający poinformuje Wykonawcę o wysokości potrąconych kar umownych z wynagrodzenia. </w:t>
      </w:r>
    </w:p>
    <w:p w:rsidR="00FE5280" w:rsidRDefault="00E84DBA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 Jeżeli szkoda spowodowana niewykonaniem lub nienależytym wykonaniem umowy przekroczy wartość zastrzeżonych kar umownych, bądź wynika z innych tytułów niż zastrzeżone, Zamawiający zastrzega sobie prawo dochodzenia odszkodowania do pełnej wysokości szkody.</w:t>
      </w:r>
    </w:p>
    <w:p w:rsidR="00FE5280" w:rsidRDefault="00FE5280">
      <w:pPr>
        <w:tabs>
          <w:tab w:val="left" w:pos="360"/>
        </w:tabs>
        <w:spacing w:line="360" w:lineRule="auto"/>
        <w:ind w:left="4"/>
        <w:jc w:val="both"/>
        <w:rPr>
          <w:rFonts w:ascii="Arial" w:hAnsi="Arial" w:cs="Arial"/>
          <w:b/>
          <w:sz w:val="22"/>
          <w:szCs w:val="22"/>
        </w:rPr>
      </w:pPr>
    </w:p>
    <w:p w:rsidR="00FE5280" w:rsidRDefault="00E84DB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:rsidR="00FE5280" w:rsidRDefault="00E84DB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Rozwiązanie umowy</w:t>
      </w:r>
    </w:p>
    <w:p w:rsidR="00FE5280" w:rsidRDefault="00E84DBA">
      <w:pPr>
        <w:numPr>
          <w:ilvl w:val="2"/>
          <w:numId w:val="1"/>
        </w:numPr>
        <w:tabs>
          <w:tab w:val="left" w:pos="0"/>
          <w:tab w:val="left" w:pos="284"/>
          <w:tab w:val="left" w:pos="1014"/>
        </w:tabs>
        <w:spacing w:line="360" w:lineRule="auto"/>
        <w:ind w:left="-1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wypowiedzenia umowy w następujących przypadkach:</w:t>
      </w:r>
    </w:p>
    <w:p w:rsidR="00FE5280" w:rsidRDefault="00E84DB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wszczęto postępowanie o ogłoszenie upadłości, postępowanie naprawcze lub w przypadku likwidacji działalności Wykonawcy;</w:t>
      </w:r>
    </w:p>
    <w:p w:rsidR="00FE5280" w:rsidRDefault="00E84DB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wystąpienia okoliczności powodujących, że wykonanie umowy nie leży w interesie publicznym, czego nie można było przewidzieć w chwili zawarcia umowy. Zamawiający może wypowiedzieć umowę w terminie 30 dni od powzięcia wiadomości o tych okolicznościach. W takim przypadku przysługuje Wykonawcy jedynie wynagrodzenie za zrealizowaną, zgodnie z postanowieniami niniejszej umowy, część usług.</w:t>
      </w:r>
    </w:p>
    <w:p w:rsidR="00FE5280" w:rsidRDefault="00E84DB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w razie rażącego naruszenia przez Wykonawcę postanowień niniejszej umowy, a w szczególności:</w:t>
      </w:r>
    </w:p>
    <w:p w:rsidR="00FE5280" w:rsidRDefault="00E84DBA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wniesienia na piśmie przez Zamawiającego drugiego z kolei i każdego następnego zastrzeżenia co do poprawności, jakości, terminowości świadczonych usług,</w:t>
      </w:r>
    </w:p>
    <w:p w:rsidR="00FE5280" w:rsidRDefault="00E84DBA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braku ważnej polisy ubezpieczeniowej,</w:t>
      </w:r>
    </w:p>
    <w:p w:rsidR="00FE5280" w:rsidRDefault="00E84DBA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przerwania przez Wykonawcę realizacji przedmiotu umowy,</w:t>
      </w:r>
    </w:p>
    <w:p w:rsidR="00FE5280" w:rsidRDefault="00E84DBA">
      <w:pPr>
        <w:spacing w:line="360" w:lineRule="auto"/>
        <w:ind w:lef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wystąpienia incydentu sanitarno - epidemiologicznego prowadzącego do bezpośredniego sprowadzenia poważnego zagrożenia życia lub zdrowia hospitalizowanych u Zamawiającego pacjentów za przyczyną wykonanej przez Wykonawcę usługi.</w:t>
      </w: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przypadku zaprzestania wykonywania usługi wg ustalonych w umowie zasad oraz pomimo nieskutecznego wezwania do kontynuowania wykonywania usługi, Zamawiający będzie uprawniony do zrealizowania zamówienia u innego Wykonawcy.</w:t>
      </w: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 przypadku dokonania tzw. nabycia zastępczego, o którym mowa w ust. 2, Wykonawca zobowiązany jest wyrównać Zamawiającemu poniesioną szkodę tj. zapłacić kwotę stanowiącą różnicę pomiędzy ceną przedmiotu umowy, jaką Zamawiający zapłaciłby Wykonawcy, gdyby ten wykonał zamówioną usługę, a ceną którą Zamawiający zobowiązany jest zapłacić w związku z nabyciem zastępczym. Obowiązek zapłaty odszkodowania ma być spełniony przez Wykonawcę w terminie 14 dni kalendarzowych od daty otrzymania wezwania do zapłaty.</w:t>
      </w: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Wykonawcy przysługuje prawo wypowiedzenia umowy w przypadku nadzwyczajnej </w:t>
      </w:r>
      <w:r>
        <w:rPr>
          <w:rFonts w:ascii="Arial" w:hAnsi="Arial" w:cs="Arial"/>
          <w:sz w:val="22"/>
          <w:szCs w:val="22"/>
        </w:rPr>
        <w:br/>
        <w:t>i nieprzewidywalnej zmiany ceny wykonywanej usługi powodującej poniesienie znacznych strat przez Wykonawcę. Poniesioną stratę Wykonawca jest zobowiązany udowodnić Zamawiającemu.</w:t>
      </w: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Rozwiązanie umowy następuje z zachowaniem 3 miesięcznego okresu wypowiedzenia ze skutkiem na ostatni dzień miesiąca.</w:t>
      </w:r>
    </w:p>
    <w:p w:rsidR="00FE5280" w:rsidRDefault="00E84DBA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Wypowiedzenie składa się w formie pisemnej pod rygorem nieważności i zawiera uzasadnienie.</w:t>
      </w:r>
    </w:p>
    <w:p w:rsidR="00FE5280" w:rsidRDefault="00FE5280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E5280" w:rsidRDefault="00FE5280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E5280" w:rsidRDefault="00E84DBA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§ 6</w:t>
      </w:r>
    </w:p>
    <w:p w:rsidR="00FE5280" w:rsidRDefault="00E84DBA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Klauzula arbitrażowa</w:t>
      </w:r>
    </w:p>
    <w:p w:rsidR="00FE5280" w:rsidRDefault="00E84DBA">
      <w:pPr>
        <w:numPr>
          <w:ilvl w:val="3"/>
          <w:numId w:val="2"/>
        </w:numPr>
        <w:tabs>
          <w:tab w:val="left" w:pos="0"/>
          <w:tab w:val="left" w:pos="284"/>
        </w:tabs>
        <w:spacing w:line="360" w:lineRule="auto"/>
        <w:ind w:left="13" w:hanging="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Ewentualne kwestie wynikłe w trakcie realizacji niniejszej umowy strony rozstrzygać będą polubownie.</w:t>
      </w:r>
    </w:p>
    <w:p w:rsidR="00FE5280" w:rsidRDefault="00E84DBA">
      <w:pPr>
        <w:numPr>
          <w:ilvl w:val="3"/>
          <w:numId w:val="2"/>
        </w:numPr>
        <w:tabs>
          <w:tab w:val="clear" w:pos="0"/>
          <w:tab w:val="left" w:pos="13"/>
        </w:tabs>
        <w:spacing w:line="360" w:lineRule="auto"/>
        <w:ind w:left="13" w:hanging="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W przypadku nie dojścia do porozumienia spory rozstrzygane będą przez Sąd powszechny właściwy dla siedziby Zamawiającego.</w:t>
      </w:r>
    </w:p>
    <w:p w:rsidR="00FE5280" w:rsidRDefault="00E84DBA">
      <w:pPr>
        <w:numPr>
          <w:ilvl w:val="3"/>
          <w:numId w:val="2"/>
        </w:numPr>
        <w:spacing w:line="360" w:lineRule="auto"/>
        <w:ind w:left="13" w:hanging="13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W sprawach nie unormowanych niniejszą Umową zastosowanie mają przepisy Kodeksu Cywilnego i ustawy Prawo zamówień publicznych z </w:t>
      </w:r>
      <w:r>
        <w:rPr>
          <w:rFonts w:ascii="Arial" w:hAnsi="Arial" w:cs="Arial"/>
          <w:sz w:val="22"/>
        </w:rPr>
        <w:t>dnia 11 września 2019 r. (t.</w:t>
      </w:r>
      <w:r w:rsidR="0066541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j. Dz. U. z 202</w:t>
      </w:r>
      <w:r w:rsidR="00665410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r. poz. 1</w:t>
      </w:r>
      <w:r w:rsidR="00665410">
        <w:rPr>
          <w:rFonts w:ascii="Arial" w:hAnsi="Arial" w:cs="Arial"/>
          <w:sz w:val="22"/>
        </w:rPr>
        <w:t>605 z</w:t>
      </w:r>
      <w:r>
        <w:rPr>
          <w:rFonts w:ascii="Arial" w:hAnsi="Arial" w:cs="Arial"/>
          <w:sz w:val="22"/>
        </w:rPr>
        <w:t xml:space="preserve"> zm.).</w:t>
      </w:r>
    </w:p>
    <w:p w:rsidR="00FE5280" w:rsidRDefault="00E84D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E84DBA" w:rsidRPr="00E84DBA" w:rsidRDefault="00E84DBA" w:rsidP="00E84D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4DBA">
        <w:rPr>
          <w:rFonts w:ascii="Arial" w:hAnsi="Arial" w:cs="Arial"/>
          <w:b/>
          <w:sz w:val="22"/>
          <w:szCs w:val="22"/>
        </w:rPr>
        <w:t>Zmiany zawartej umowy</w:t>
      </w:r>
    </w:p>
    <w:p w:rsidR="00E84DBA" w:rsidRPr="00E84DBA" w:rsidRDefault="00E84DBA" w:rsidP="00E84DBA">
      <w:pPr>
        <w:widowControl/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4DBA">
        <w:rPr>
          <w:rFonts w:ascii="Arial" w:hAnsi="Arial" w:cs="Arial"/>
          <w:color w:val="000000"/>
          <w:sz w:val="22"/>
          <w:szCs w:val="22"/>
        </w:rPr>
        <w:t>Wszelkie zmiany umowy dla swej ważności mogą być dokonywane wyłącznie w formie pisemnej pod rygorem nieważności i będą wprowadzone do umowy za zgodą Stron stosownym aneksem podpisanym przez Strony. Zmiany wymagają złożenia pisemnego wniosku jednej ze Stron wraz z uzasadnieniem.</w:t>
      </w:r>
    </w:p>
    <w:p w:rsidR="00E84DBA" w:rsidRPr="00E84DBA" w:rsidRDefault="00E84DBA" w:rsidP="00E84DBA">
      <w:pPr>
        <w:widowControl/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4DBA">
        <w:rPr>
          <w:rFonts w:ascii="Arial" w:hAnsi="Arial" w:cs="Arial"/>
          <w:sz w:val="22"/>
          <w:szCs w:val="22"/>
        </w:rPr>
        <w:t>Dopuszcza się zmiany zawartej umowy w stosunku do treści oferty, na podstawie której dokonano wyboru Wykonawcy, zgodnie z poniższymi warunkami:</w:t>
      </w:r>
    </w:p>
    <w:p w:rsidR="00E84DBA" w:rsidRPr="00E84DBA" w:rsidRDefault="00E84DBA" w:rsidP="00E84DBA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84DBA">
        <w:rPr>
          <w:rFonts w:ascii="Arial" w:hAnsi="Arial" w:cs="Arial"/>
          <w:color w:val="000000"/>
          <w:sz w:val="22"/>
          <w:szCs w:val="22"/>
        </w:rPr>
        <w:t>Zmiana ilości środków w ramach poszczególnych pakietów określonych w załączniku do umowy, nieprowadząca do zwiększenia zakresu umowy i zwiększenia wartości brutto umowy.</w:t>
      </w:r>
    </w:p>
    <w:p w:rsidR="00E84DBA" w:rsidRPr="00E84DBA" w:rsidRDefault="00E84DBA" w:rsidP="00E84DBA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84DBA">
        <w:rPr>
          <w:rFonts w:ascii="Arial" w:hAnsi="Arial" w:cs="Arial"/>
          <w:color w:val="000000"/>
          <w:sz w:val="22"/>
          <w:szCs w:val="22"/>
        </w:rPr>
        <w:t>Osób upoważnionych, o których mowa w § 10 umowy (w przypadku rozwiązania stosunku pracy z osoba upoważnioną do współpracy lub zmian organizacyjnych w strukturze kadrowej Zamawiającego i Wykonawcy.) Jeśli osoba oddelegowana do współpracy przez Wykonawcę była weryfikowana w ramach spełniania przez Wykonawcę warunków udziału postępowania, nowa osoba musi spełniać warunki udziału postępowania określone w SWZ.</w:t>
      </w:r>
    </w:p>
    <w:p w:rsidR="00E84DBA" w:rsidRPr="00E84DBA" w:rsidRDefault="00E84DBA" w:rsidP="00E84DBA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84DBA">
        <w:rPr>
          <w:rFonts w:ascii="Arial" w:hAnsi="Arial" w:cs="Arial"/>
          <w:color w:val="000000"/>
          <w:sz w:val="22"/>
          <w:szCs w:val="22"/>
        </w:rPr>
        <w:t>Zmiana umowy wynika ze zmiany obowiązujących przepisów prawa mających wpływ na realizację przedmiotu zamówienia;</w:t>
      </w:r>
    </w:p>
    <w:p w:rsidR="00E84DBA" w:rsidRPr="00E84DBA" w:rsidRDefault="00E84DBA" w:rsidP="00E84DBA">
      <w:pPr>
        <w:widowControl/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4DBA">
        <w:rPr>
          <w:rFonts w:ascii="Arial" w:hAnsi="Arial" w:cs="Arial"/>
          <w:color w:val="000000"/>
          <w:sz w:val="22"/>
          <w:szCs w:val="22"/>
        </w:rPr>
        <w:t>Zmiany umowy są dopuszczalne bez ograniczeń w zakresie dozwolonym przez art. 455 ust. 1 pkt 2-4 i ust. 2 ustawy Prawo Zamówień Publicznych. Dopuszczalne są również nieistotne zmiany umowy.</w:t>
      </w:r>
    </w:p>
    <w:p w:rsidR="00E84DBA" w:rsidRPr="00E84DBA" w:rsidRDefault="00E84DBA" w:rsidP="00E84DBA">
      <w:pPr>
        <w:widowControl/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4DBA">
        <w:rPr>
          <w:rFonts w:ascii="Arial" w:hAnsi="Arial" w:cs="Arial"/>
          <w:color w:val="000000"/>
          <w:sz w:val="22"/>
          <w:szCs w:val="22"/>
        </w:rPr>
        <w:t xml:space="preserve">Na podstawie art. 455 ust.1 pkt 1 </w:t>
      </w:r>
      <w:proofErr w:type="spellStart"/>
      <w:r w:rsidRPr="00E84DB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E84DBA">
        <w:rPr>
          <w:rFonts w:ascii="Arial" w:hAnsi="Arial" w:cs="Arial"/>
          <w:color w:val="000000"/>
          <w:sz w:val="22"/>
          <w:szCs w:val="22"/>
        </w:rPr>
        <w:t xml:space="preserve"> Strony dopuszczają możliwość zmiany postanowień</w:t>
      </w:r>
      <w:r w:rsidRPr="00E84DBA">
        <w:rPr>
          <w:rFonts w:ascii="Arial" w:hAnsi="Arial" w:cs="Arial"/>
          <w:sz w:val="22"/>
          <w:szCs w:val="22"/>
        </w:rPr>
        <w:t xml:space="preserve"> </w:t>
      </w:r>
      <w:r w:rsidRPr="00E84DBA">
        <w:rPr>
          <w:rFonts w:ascii="Arial" w:hAnsi="Arial" w:cs="Arial"/>
          <w:color w:val="000000"/>
          <w:sz w:val="22"/>
          <w:szCs w:val="22"/>
        </w:rPr>
        <w:t>niniejszej umowy w stosunku do treści oferty, na podstawie której dokonano wyboru Wykonawcy, z zastrzeżeniem formy przewidzianej w ust. 1, w następującym zakresie:</w:t>
      </w:r>
    </w:p>
    <w:p w:rsidR="00E84DBA" w:rsidRPr="00E84DBA" w:rsidRDefault="00E84DBA" w:rsidP="00E84DBA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84DBA">
        <w:rPr>
          <w:rFonts w:ascii="Arial" w:hAnsi="Arial" w:cs="Arial"/>
          <w:color w:val="000000"/>
          <w:sz w:val="22"/>
          <w:szCs w:val="22"/>
        </w:rPr>
        <w:t>wydłużenia terminu obowiązywania umowy, o którym mowa w § 2 ust.1 w przypadku</w:t>
      </w:r>
    </w:p>
    <w:p w:rsidR="00E84DBA" w:rsidRPr="00E84DBA" w:rsidRDefault="00E84DBA" w:rsidP="00E84DBA">
      <w:pPr>
        <w:widowControl/>
        <w:numPr>
          <w:ilvl w:val="0"/>
          <w:numId w:val="11"/>
        </w:numPr>
        <w:tabs>
          <w:tab w:val="left" w:pos="284"/>
        </w:tabs>
        <w:suppressAutoHyphens w:val="0"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E84DBA">
        <w:rPr>
          <w:rFonts w:ascii="Arial" w:hAnsi="Arial" w:cs="Arial"/>
          <w:color w:val="000000"/>
          <w:sz w:val="22"/>
          <w:szCs w:val="22"/>
        </w:rPr>
        <w:t>niewykorzystania przez Zamawiającego ilości zakontraktowanych towarów w pierwotnie określonym terminie o czas niezbędny do wykorzystania tych ilości, jednakże całkowity okres trwania umowy nie może przekroczyć 48 miesięcy od dnia jej zawarcia;</w:t>
      </w:r>
    </w:p>
    <w:p w:rsidR="00E84DBA" w:rsidRPr="00E84DBA" w:rsidRDefault="00E84DBA" w:rsidP="00E84DBA">
      <w:pPr>
        <w:widowControl/>
        <w:numPr>
          <w:ilvl w:val="0"/>
          <w:numId w:val="11"/>
        </w:numPr>
        <w:tabs>
          <w:tab w:val="left" w:pos="284"/>
        </w:tabs>
        <w:suppressAutoHyphens w:val="0"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E84DBA">
        <w:rPr>
          <w:rFonts w:ascii="Arial" w:hAnsi="Arial" w:cs="Arial"/>
          <w:color w:val="000000"/>
          <w:sz w:val="22"/>
          <w:szCs w:val="22"/>
        </w:rPr>
        <w:t>niewykorzystania przez Zamawiającego w pierwotnie określonym terminie ilości towarów</w:t>
      </w:r>
      <w:r w:rsidRPr="00E84DBA">
        <w:rPr>
          <w:rFonts w:ascii="Arial" w:hAnsi="Arial" w:cs="Arial"/>
          <w:sz w:val="22"/>
          <w:szCs w:val="22"/>
        </w:rPr>
        <w:t xml:space="preserve"> </w:t>
      </w:r>
      <w:r w:rsidRPr="00E84DBA">
        <w:rPr>
          <w:rFonts w:ascii="Arial" w:hAnsi="Arial" w:cs="Arial"/>
          <w:color w:val="000000"/>
          <w:sz w:val="22"/>
          <w:szCs w:val="22"/>
        </w:rPr>
        <w:t xml:space="preserve">zakontraktowanych w podstawowym przewidzianym umową zakresie lub ilości towarów przewidzianych w ramach prawa opcji o czas niezbędny odpowiednio do wykorzystania ilości towarów zakontraktowanych w zakresie podstawowym lub o czas niezbędny do </w:t>
      </w:r>
      <w:r w:rsidRPr="00E84DBA">
        <w:rPr>
          <w:rFonts w:ascii="Arial" w:hAnsi="Arial" w:cs="Arial"/>
          <w:color w:val="000000"/>
          <w:sz w:val="22"/>
          <w:szCs w:val="22"/>
        </w:rPr>
        <w:lastRenderedPageBreak/>
        <w:t>wykorzystania ilości towarów przewidzianych w ramach prawa opcji, jednakże całkowity okres trwania umowy nie może przekroczyć 48 miesięcy od dnia jej zawarcia (dotyczy zadania z prawem opcji tj. zadania nr 1);</w:t>
      </w:r>
    </w:p>
    <w:p w:rsidR="00E84DBA" w:rsidRPr="00E84DBA" w:rsidRDefault="00E84DBA" w:rsidP="00E84DBA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84DBA">
        <w:rPr>
          <w:rFonts w:ascii="Arial" w:hAnsi="Arial" w:cs="Arial"/>
          <w:color w:val="000000"/>
          <w:sz w:val="22"/>
          <w:szCs w:val="22"/>
        </w:rPr>
        <w:t>obniżenia cen jednostkowych towaru, określonych w formularzu cenowym, stanowiącym</w:t>
      </w:r>
      <w:r w:rsidRPr="00E84DBA">
        <w:rPr>
          <w:rFonts w:ascii="Arial" w:hAnsi="Arial" w:cs="Arial"/>
          <w:sz w:val="22"/>
          <w:szCs w:val="22"/>
        </w:rPr>
        <w:t xml:space="preserve"> </w:t>
      </w:r>
      <w:r w:rsidRPr="00E84DBA">
        <w:rPr>
          <w:rFonts w:ascii="Arial" w:hAnsi="Arial" w:cs="Arial"/>
          <w:color w:val="000000"/>
          <w:sz w:val="22"/>
          <w:szCs w:val="22"/>
        </w:rPr>
        <w:t>załącznik nr 1 do umowy w przypadku obniżenia cen przez producenta lub samego Wykonawcę, w szczególności gdy nastąpi obniżenie cen jednostkowych produktów. Zmiana (obniżenie) ceny w takim przypadku może nastąpić o kwotę obniżki dokonanej przez producenta lub samego Wykonawcę bądź kwotę zaproponowanego upustu, rabatu;</w:t>
      </w:r>
    </w:p>
    <w:p w:rsidR="00E84DBA" w:rsidRPr="00E84DBA" w:rsidRDefault="00E84DBA" w:rsidP="00E84DBA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84DBA">
        <w:rPr>
          <w:rFonts w:ascii="Arial" w:hAnsi="Arial" w:cs="Arial"/>
          <w:color w:val="000000"/>
          <w:sz w:val="22"/>
          <w:szCs w:val="22"/>
        </w:rPr>
        <w:t>zmiany cen jednostkowych brutto towaru objętego przedmiotem umowy w przypadku gdy w trakcie obowiązywania umowy nastąpi zmiana powszechnie obowiązujących przepisów prawa w zakresie stawki podatku VAT na ten towar – w takim przypadku zmiana ceny brutto towaru objętego przedmiotem umowy nastąpi z dniem wejścia w życie aktu prawnego zmieniającego stawkę podatku VAT z zachowaniem ceny netto, która pozostaje bez zmian; Zmian cen jednostkowych, o których mowa w pkt 2) i 3) powyżej skutkować będzie odpowiednią zmianą maksymalnej wartości umowy, o której mowa w § 5 ust.1.</w:t>
      </w:r>
    </w:p>
    <w:p w:rsidR="00E84DBA" w:rsidRPr="00E84DBA" w:rsidRDefault="00E84DBA" w:rsidP="00E84DBA">
      <w:pPr>
        <w:widowControl/>
        <w:numPr>
          <w:ilvl w:val="4"/>
          <w:numId w:val="12"/>
        </w:numPr>
        <w:tabs>
          <w:tab w:val="left" w:pos="284"/>
          <w:tab w:val="left" w:pos="56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84DBA">
        <w:rPr>
          <w:rFonts w:ascii="Arial" w:hAnsi="Arial" w:cs="Arial"/>
          <w:color w:val="000000"/>
          <w:sz w:val="22"/>
          <w:szCs w:val="22"/>
        </w:rPr>
        <w:t xml:space="preserve">Zamawiający przewiduje zgodnie z art. 439 ustawy PZP możliwość zmiany wysokości wynagrodzenia należnego Wykonawcy w przypadku: </w:t>
      </w:r>
    </w:p>
    <w:p w:rsidR="00E84DBA" w:rsidRPr="00E84DBA" w:rsidRDefault="00E84DBA" w:rsidP="00E84DBA">
      <w:pPr>
        <w:widowControl/>
        <w:numPr>
          <w:ilvl w:val="0"/>
          <w:numId w:val="13"/>
        </w:numPr>
        <w:tabs>
          <w:tab w:val="left" w:pos="284"/>
          <w:tab w:val="left" w:pos="56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E84DBA">
        <w:rPr>
          <w:rFonts w:ascii="Arial" w:hAnsi="Arial" w:cs="Arial"/>
          <w:color w:val="000000"/>
          <w:sz w:val="22"/>
          <w:szCs w:val="22"/>
        </w:rPr>
        <w:t>Istotnej zmiany cen materiałów lub kosztów związanych z realizacja umowy, jeżeli zamiany te będą miały wpływ na koszty wykonania zamówienia przez Wykonawcę.</w:t>
      </w:r>
    </w:p>
    <w:p w:rsidR="00E84DBA" w:rsidRPr="00E84DBA" w:rsidRDefault="00E84DBA" w:rsidP="00E84DBA">
      <w:pPr>
        <w:tabs>
          <w:tab w:val="left" w:pos="284"/>
          <w:tab w:val="left" w:pos="564"/>
        </w:tabs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E84DBA">
        <w:rPr>
          <w:rFonts w:ascii="Arial" w:hAnsi="Arial" w:cs="Arial"/>
          <w:color w:val="000000"/>
          <w:sz w:val="22"/>
          <w:szCs w:val="22"/>
        </w:rPr>
        <w:t xml:space="preserve">Zamawiający przewiduje możliwość zmiany wynagrodzenia Wykonawcy w części stanowiącej koszty ponoszone na zakup materiałów lub koszty związane z realizacja umowy, przy czym przez zmianę kosztów rozumie się zarówno wzrost kosztów, jak ich obniżenie, względem kosztów przyjętych w celu ustalenia wynagrodzenia Wykonawcy zawartego w umowie (co oznacza, że wynagrodzenie może ulec zarówno podwyższeniu jak i obniżeniu). </w:t>
      </w:r>
    </w:p>
    <w:p w:rsidR="00E84DBA" w:rsidRPr="00E84DBA" w:rsidRDefault="00E84DBA" w:rsidP="00E84DBA">
      <w:pPr>
        <w:tabs>
          <w:tab w:val="left" w:pos="284"/>
          <w:tab w:val="left" w:pos="564"/>
        </w:tabs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E84DBA">
        <w:rPr>
          <w:rFonts w:ascii="Arial" w:hAnsi="Arial" w:cs="Arial"/>
          <w:color w:val="000000"/>
          <w:sz w:val="22"/>
          <w:szCs w:val="22"/>
        </w:rPr>
        <w:t>W opisanym przypadku jedna ze stron umowy zobowiązana jest do wystąpienia z wnioskiem do drugiej ze Stron, z określeniem uzasadnienia zmiany, propozycji zmiany wynagrodzenia oraz wskazania wpływu zmiany cen materiałów lub kosztów związanych z realizacją umowy, na koszty wykonania zamówienia przez Wykonawcę. Rozpatrzenie wniosku nastąpi w terminie 21 dni roboczych od daty otrzymania kompletu dokumentów.  W tym czasie strona otrzymująca wniosek może żądać od drugiej strony wyjaśnień i dowodów uzasadniających wniosek.</w:t>
      </w:r>
    </w:p>
    <w:p w:rsidR="00E84DBA" w:rsidRPr="00E84DBA" w:rsidRDefault="00E84DBA" w:rsidP="00E84DBA">
      <w:pPr>
        <w:widowControl/>
        <w:numPr>
          <w:ilvl w:val="0"/>
          <w:numId w:val="14"/>
        </w:numPr>
        <w:tabs>
          <w:tab w:val="left" w:pos="284"/>
          <w:tab w:val="left" w:pos="564"/>
        </w:tabs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4DBA">
        <w:rPr>
          <w:rFonts w:ascii="Arial" w:hAnsi="Arial" w:cs="Arial"/>
          <w:color w:val="000000"/>
          <w:sz w:val="22"/>
          <w:szCs w:val="22"/>
        </w:rPr>
        <w:t xml:space="preserve">zmiana wysokości wynagrodzenia Wykonawcy (za poszczególne środki) następować będzie w oparciu o wskaźnik cen towarów i usług konsumpcyjnych ogółem, ogłaszany przez Prezesa Głównego Urzędu Statystycznego (dalej GUS) w Dzienniku Urzędowym Rzeczypospolitej Polskiej „Monitor Polski” za II kwartał 2023 roku, </w:t>
      </w:r>
    </w:p>
    <w:p w:rsidR="00E84DBA" w:rsidRPr="00E84DBA" w:rsidRDefault="00E84DBA" w:rsidP="00E84DBA">
      <w:pPr>
        <w:widowControl/>
        <w:numPr>
          <w:ilvl w:val="0"/>
          <w:numId w:val="14"/>
        </w:numPr>
        <w:tabs>
          <w:tab w:val="left" w:pos="284"/>
          <w:tab w:val="left" w:pos="564"/>
        </w:tabs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4DBA">
        <w:rPr>
          <w:rFonts w:ascii="Arial" w:hAnsi="Arial" w:cs="Arial"/>
          <w:color w:val="000000"/>
          <w:sz w:val="22"/>
          <w:szCs w:val="22"/>
        </w:rPr>
        <w:t>wniosek o zmianę wysokości wynagrodzenia należnego z tytułu realizacji przedmiotu zamówienia może być złożony przez każda ze Stron nie  wcześniej niż po upływie 6 miesięcy od zawarcia umowy i nie może być dokonywana częściej niż co 6 miesięcy.</w:t>
      </w:r>
    </w:p>
    <w:p w:rsidR="00E84DBA" w:rsidRPr="00E84DBA" w:rsidRDefault="00E84DBA" w:rsidP="00E84DBA">
      <w:pPr>
        <w:widowControl/>
        <w:numPr>
          <w:ilvl w:val="0"/>
          <w:numId w:val="14"/>
        </w:numPr>
        <w:tabs>
          <w:tab w:val="left" w:pos="284"/>
          <w:tab w:val="left" w:pos="564"/>
        </w:tabs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4DBA">
        <w:rPr>
          <w:rFonts w:ascii="Arial" w:hAnsi="Arial" w:cs="Arial"/>
          <w:color w:val="000000"/>
          <w:sz w:val="22"/>
          <w:szCs w:val="22"/>
        </w:rPr>
        <w:t xml:space="preserve">Strony umowy będą ponosić zwiększony koszt wykonania umowy ustalony w sposób określony w ust. 5 pkt 1 lit. d w równych częściach. </w:t>
      </w:r>
    </w:p>
    <w:p w:rsidR="00E84DBA" w:rsidRPr="00E84DBA" w:rsidRDefault="00E84DBA" w:rsidP="00E84DBA">
      <w:pPr>
        <w:widowControl/>
        <w:numPr>
          <w:ilvl w:val="0"/>
          <w:numId w:val="14"/>
        </w:numPr>
        <w:tabs>
          <w:tab w:val="left" w:pos="284"/>
          <w:tab w:val="left" w:pos="564"/>
        </w:tabs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4DBA">
        <w:rPr>
          <w:rFonts w:ascii="Arial" w:hAnsi="Arial" w:cs="Arial"/>
          <w:color w:val="000000"/>
          <w:sz w:val="22"/>
          <w:szCs w:val="22"/>
        </w:rPr>
        <w:lastRenderedPageBreak/>
        <w:t>wartość zmiany wynagrodzenia Wykonawcy będzie równa wskaźnikowi  wskazanemu pkt a) podzielonemu na równe części zgodnie z ustaleniami ust. 5 pkt 1 lit. c) (przykład: wskaźnik GUS wynosi 5%, wygodzenie Wykonawcy ulega waloryzacji  o 2,5%).</w:t>
      </w:r>
    </w:p>
    <w:p w:rsidR="00E84DBA" w:rsidRPr="00E84DBA" w:rsidRDefault="00E84DBA" w:rsidP="00E84DBA">
      <w:pPr>
        <w:widowControl/>
        <w:numPr>
          <w:ilvl w:val="0"/>
          <w:numId w:val="13"/>
        </w:numPr>
        <w:tabs>
          <w:tab w:val="left" w:pos="0"/>
          <w:tab w:val="left" w:pos="56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E84DBA">
        <w:rPr>
          <w:rFonts w:ascii="Arial" w:hAnsi="Arial" w:cs="Arial"/>
          <w:color w:val="000000"/>
          <w:sz w:val="22"/>
          <w:szCs w:val="22"/>
        </w:rPr>
        <w:t>Maksymalna łączna wysokość zmiany wynagrodzenia jaką dopuszcza Zamawiający wskutek zastosowania postanowień o zasadach wprowadzania zmian wysokości wynagrodzenia Wykonawcy nie może przekroczyć 30% wartości umowy brutto.</w:t>
      </w:r>
    </w:p>
    <w:p w:rsidR="00E84DBA" w:rsidRPr="00E84DBA" w:rsidRDefault="00E84DBA" w:rsidP="00E84DBA">
      <w:pPr>
        <w:widowControl/>
        <w:numPr>
          <w:ilvl w:val="0"/>
          <w:numId w:val="13"/>
        </w:numPr>
        <w:tabs>
          <w:tab w:val="left" w:pos="0"/>
          <w:tab w:val="left" w:pos="564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E84DBA">
        <w:rPr>
          <w:rFonts w:ascii="Arial" w:hAnsi="Arial" w:cs="Arial"/>
          <w:color w:val="000000"/>
          <w:sz w:val="22"/>
          <w:szCs w:val="22"/>
        </w:rPr>
        <w:t xml:space="preserve">Zgodnie z art. 439 ust. 5 </w:t>
      </w:r>
      <w:proofErr w:type="spellStart"/>
      <w:r w:rsidRPr="00E84DB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E84DBA">
        <w:rPr>
          <w:rFonts w:ascii="Arial" w:hAnsi="Arial" w:cs="Arial"/>
          <w:color w:val="000000"/>
          <w:sz w:val="22"/>
          <w:szCs w:val="22"/>
        </w:rPr>
        <w:t xml:space="preserve"> Wykonawca, którego wynagrodzenie zostało zmienione zgodnie z zapisami ust. 5 pkt 1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E84DBA" w:rsidRPr="00E84DBA" w:rsidRDefault="00E84DBA" w:rsidP="00E84DBA">
      <w:pPr>
        <w:widowControl/>
        <w:numPr>
          <w:ilvl w:val="0"/>
          <w:numId w:val="15"/>
        </w:numPr>
        <w:tabs>
          <w:tab w:val="left" w:pos="0"/>
          <w:tab w:val="left" w:pos="564"/>
        </w:tabs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4DBA">
        <w:rPr>
          <w:rFonts w:ascii="Arial" w:hAnsi="Arial" w:cs="Arial"/>
          <w:color w:val="000000"/>
          <w:sz w:val="22"/>
          <w:szCs w:val="22"/>
        </w:rPr>
        <w:t>przedmiotem umowy są roboty budowlane, dostawy lub usługi;</w:t>
      </w:r>
    </w:p>
    <w:p w:rsidR="00E84DBA" w:rsidRPr="00E84DBA" w:rsidRDefault="00E84DBA" w:rsidP="00E84DBA">
      <w:pPr>
        <w:widowControl/>
        <w:numPr>
          <w:ilvl w:val="0"/>
          <w:numId w:val="15"/>
        </w:numPr>
        <w:tabs>
          <w:tab w:val="left" w:pos="0"/>
          <w:tab w:val="left" w:pos="564"/>
        </w:tabs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4DBA">
        <w:rPr>
          <w:rFonts w:ascii="Arial" w:hAnsi="Arial" w:cs="Arial"/>
          <w:color w:val="000000"/>
          <w:sz w:val="22"/>
          <w:szCs w:val="22"/>
        </w:rPr>
        <w:t>okres obowiązywania umowy przekracza 6 miesięcy</w:t>
      </w:r>
    </w:p>
    <w:p w:rsidR="00E84DBA" w:rsidRPr="00E84DBA" w:rsidRDefault="00E84DBA" w:rsidP="00E84DBA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99"/>
        </w:rPr>
      </w:pPr>
    </w:p>
    <w:p w:rsidR="00E84DBA" w:rsidRPr="00E84DBA" w:rsidRDefault="00E84DBA" w:rsidP="00E84D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4DB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</w:t>
      </w:r>
    </w:p>
    <w:p w:rsidR="00E84DBA" w:rsidRPr="00E84DBA" w:rsidRDefault="00E84DBA" w:rsidP="00E84D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4DBA">
        <w:rPr>
          <w:rFonts w:ascii="Arial" w:hAnsi="Arial" w:cs="Arial"/>
          <w:b/>
          <w:sz w:val="22"/>
          <w:szCs w:val="22"/>
        </w:rPr>
        <w:t>Ochrona danych osobowych</w:t>
      </w:r>
    </w:p>
    <w:p w:rsidR="00E84DBA" w:rsidRPr="00E84DBA" w:rsidRDefault="00E84DBA" w:rsidP="00E84DBA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84DB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Zgodnie z art. 13 ust. 1 Ogólnego Rozporządzenia o Ochronie Danych (RODO)informujemy, że: </w:t>
      </w:r>
    </w:p>
    <w:p w:rsidR="00E84DBA" w:rsidRPr="00E84DBA" w:rsidRDefault="00E84DBA" w:rsidP="00E84DBA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84DB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administratorem danych osobowych Wykonawców jest Zespół Opieki Zdrowotnej w Brodnicy, adres: ul. Wiejska 9, 87-300 Brodnica;</w:t>
      </w:r>
    </w:p>
    <w:p w:rsidR="00E84DBA" w:rsidRPr="00E84DBA" w:rsidRDefault="00E84DBA" w:rsidP="00E84DBA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84DB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administrator wyznaczył Inspektora Ochrony Danych, z którym mogę się kontaktować w sprawach przetwarzania moich danych osobowych za pośrednictwem poczty elektronicznej: </w:t>
      </w:r>
      <w:hyperlink r:id="rId7" w:history="1">
        <w:r w:rsidRPr="00E84DBA">
          <w:rPr>
            <w:rFonts w:ascii="Arial" w:eastAsia="Times New Roman" w:hAnsi="Arial" w:cs="Arial"/>
            <w:color w:val="0000FF"/>
            <w:kern w:val="0"/>
            <w:sz w:val="22"/>
            <w:szCs w:val="22"/>
            <w:u w:val="single"/>
            <w:lang w:eastAsia="pl-PL" w:bidi="ar-SA"/>
          </w:rPr>
          <w:t>iod@zozbrodnica.pl</w:t>
        </w:r>
      </w:hyperlink>
      <w:r w:rsidRPr="00E84DB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;</w:t>
      </w:r>
    </w:p>
    <w:p w:rsidR="00E84DBA" w:rsidRPr="00E84DBA" w:rsidRDefault="00E84DBA" w:rsidP="00E84DBA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84DB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E84DBA" w:rsidRPr="00E84DBA" w:rsidRDefault="00E84DBA" w:rsidP="00E84DBA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84DB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dane osobowe mogą być udostępnione innym uprawnionym podmiotom, na podstawie przepisów prawa, a także na rzecz podmiotów, z który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E84DBA" w:rsidRPr="00E84DBA" w:rsidRDefault="00E84DBA" w:rsidP="00E84DBA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84DB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administrator nie zamierza przekazywać Państwa danych osobowych do państwa trzeciego lub organizacji międzynarodowej;</w:t>
      </w:r>
    </w:p>
    <w:p w:rsidR="00E84DBA" w:rsidRPr="00E84DBA" w:rsidRDefault="00E84DBA" w:rsidP="00E84DBA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84DB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mają Państwo prawo uzyskać kopię swoich danych osobowych w siedzibie administratora.</w:t>
      </w:r>
    </w:p>
    <w:p w:rsidR="00E84DBA" w:rsidRPr="00E84DBA" w:rsidRDefault="00E84DBA" w:rsidP="00E84DBA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84DB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Dodatkowo zgodnie z art. 13 ust. 2 RODO informujemy, że:</w:t>
      </w:r>
    </w:p>
    <w:p w:rsidR="00E84DBA" w:rsidRPr="00E84DBA" w:rsidRDefault="00E84DBA" w:rsidP="00E84DB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84DB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Państwa dane osobowe będą przechowywane przez okres 10 lat od końca roku kalendarzowego, w którym umowa została wykonana, chyba że niezbędny będzie dłuższy okres przetwarzania np. z uwagi na dochodzenie roszczeń.</w:t>
      </w:r>
    </w:p>
    <w:p w:rsidR="00E84DBA" w:rsidRPr="00E84DBA" w:rsidRDefault="00E84DBA" w:rsidP="00E84DB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84DB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lastRenderedPageBreak/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E84DBA" w:rsidRPr="00E84DBA" w:rsidRDefault="00E84DBA" w:rsidP="00E84DB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84DB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Podanie danych osobowych jest dobrowolne, jednakże niezbędne do zawarcia umowy. Konsekwencją niepodania danych osobowych będzie brak realizacji umowy;</w:t>
      </w:r>
    </w:p>
    <w:p w:rsidR="00E84DBA" w:rsidRPr="00E84DBA" w:rsidRDefault="00E84DBA" w:rsidP="00E84DB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84DB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Administrator nie podejmuje decyzji w sposób zautomatyzowany w oparciu o Państwa dane osobowe.</w:t>
      </w:r>
    </w:p>
    <w:p w:rsidR="00E84DBA" w:rsidRPr="00E84DBA" w:rsidRDefault="00E84DBA" w:rsidP="00E84D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84DBA" w:rsidRPr="00E84DBA" w:rsidRDefault="00E84DBA" w:rsidP="00E84DBA">
      <w:pPr>
        <w:autoSpaceDE w:val="0"/>
        <w:spacing w:line="36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sz w:val="22"/>
          <w:szCs w:val="22"/>
          <w:lang w:eastAsia="ar-SA" w:bidi="ar-SA"/>
        </w:rPr>
      </w:pPr>
      <w:r w:rsidRPr="00E84DBA">
        <w:rPr>
          <w:rFonts w:ascii="Arial" w:eastAsia="Arial" w:hAnsi="Arial" w:cs="Arial"/>
          <w:b/>
          <w:bCs/>
          <w:color w:val="000000"/>
          <w:sz w:val="22"/>
          <w:szCs w:val="22"/>
          <w:lang w:eastAsia="ar-SA" w:bidi="ar-SA"/>
        </w:rPr>
        <w:t xml:space="preserve">§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lang w:eastAsia="ar-SA" w:bidi="ar-SA"/>
        </w:rPr>
        <w:t>9</w:t>
      </w:r>
    </w:p>
    <w:p w:rsidR="00E84DBA" w:rsidRPr="00E84DBA" w:rsidRDefault="00E84DBA" w:rsidP="00E84DBA">
      <w:pPr>
        <w:autoSpaceDE w:val="0"/>
        <w:spacing w:line="36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sz w:val="22"/>
          <w:szCs w:val="22"/>
          <w:lang w:eastAsia="ar-SA" w:bidi="ar-SA"/>
        </w:rPr>
      </w:pPr>
      <w:r w:rsidRPr="00E84DBA">
        <w:rPr>
          <w:rFonts w:ascii="Arial" w:eastAsia="Arial" w:hAnsi="Arial" w:cs="Arial"/>
          <w:b/>
          <w:bCs/>
          <w:color w:val="000000"/>
          <w:sz w:val="22"/>
          <w:szCs w:val="22"/>
          <w:lang w:eastAsia="ar-SA" w:bidi="ar-SA"/>
        </w:rPr>
        <w:t>Bezpieczeństwo informacji i ciągłość działania</w:t>
      </w:r>
    </w:p>
    <w:p w:rsidR="00E84DBA" w:rsidRPr="00E84DBA" w:rsidRDefault="00E84DBA" w:rsidP="00E84DBA">
      <w:pPr>
        <w:widowControl/>
        <w:numPr>
          <w:ilvl w:val="3"/>
          <w:numId w:val="16"/>
        </w:numPr>
        <w:suppressAutoHyphens w:val="0"/>
        <w:autoSpaceDE w:val="0"/>
        <w:spacing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E84DBA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W związku z realizacją niniejszej Umowy/Porozumienia*, Zleceniobiorca/ Wykonawca/ Podmiot zewnętrzny* będący stroną zawartej Umowy/Porozumienia* zobowiązany jest do zapewnienia bezpieczeństwa informacji przetwarzanych w związku jej/jego* realizacją, ochrony pozostałych udostępnionych mu aktywów Szpitala/Zamawiającego, wspierających przetwarzanie tych informacji, w szczególności do zapewnienia ich poufności, integralności oraz dostępności oraz do zapewnienia ciągłości realizacji usług świadczonych na rzecz Szpitala. </w:t>
      </w:r>
    </w:p>
    <w:p w:rsidR="00E84DBA" w:rsidRPr="00E84DBA" w:rsidRDefault="00E84DBA" w:rsidP="00E84DBA">
      <w:pPr>
        <w:widowControl/>
        <w:numPr>
          <w:ilvl w:val="3"/>
          <w:numId w:val="16"/>
        </w:numPr>
        <w:suppressAutoHyphens w:val="0"/>
        <w:autoSpaceDE w:val="0"/>
        <w:spacing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E84DBA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Ww. Zleceniobiorca/Wykonawca/Podmiot zewnętrzny* zobowiązuje się do wykonania przedmiotu Umowy/Porozumienia* zgodnie z przepisami prawa powszechnie obowiązującego oraz do zapoznania się przed jej podpisaniem i przestrzegania wymogów w zakresie bezpieczeństwa informacji i ciągłości działania określonych w Polityce Bezpieczeństwa Informacji (BI-1-P) i Polityce Ciągłości Działania Szpitala (BI-6-P), dostępnych na stronie internetowej Szpitala w zakładce „Bezpieczeństwo informacji”. </w:t>
      </w:r>
    </w:p>
    <w:p w:rsidR="00E84DBA" w:rsidRPr="00E84DBA" w:rsidRDefault="00E84DBA" w:rsidP="00E84DBA">
      <w:pPr>
        <w:widowControl/>
        <w:numPr>
          <w:ilvl w:val="3"/>
          <w:numId w:val="16"/>
        </w:numPr>
        <w:suppressAutoHyphens w:val="0"/>
        <w:autoSpaceDE w:val="0"/>
        <w:spacing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E84DBA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Podmiot, o którym mowa w ust. 1 i 2, w ramach niniejszej Umowy/Porozumienia* zobowiązuje się w szczególności: </w:t>
      </w:r>
    </w:p>
    <w:p w:rsidR="00E84DBA" w:rsidRPr="00E84DBA" w:rsidRDefault="00E84DBA" w:rsidP="00E84DBA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E84DBA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stale troszczyć się o powierzone mu informacje i aktywa wspierające ich przetwarzanie oraz zachować szczególną ostrożność przy bieżącym korzystaniu z tych aktywów, w tym zadbać o zabezpieczenie ich przed utratą, kradzieżą, nieuprawnionym udostępnieniem, nieuprawnioną modyfikacją, uszkodzeniami mechanicznymi, </w:t>
      </w:r>
    </w:p>
    <w:p w:rsidR="00E84DBA" w:rsidRPr="00E84DBA" w:rsidRDefault="00E84DBA" w:rsidP="00E84DBA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E84DBA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korzystać z powierzonych mu informacji i aktywów wspierających ich przetwarzanie, zgodnie z oraz wyłącznie do celów wynikających z zapisów zawartej Umowy/Porozumienia*, </w:t>
      </w:r>
    </w:p>
    <w:p w:rsidR="00E84DBA" w:rsidRPr="00E84DBA" w:rsidRDefault="00E84DBA" w:rsidP="00E84DBA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E84DBA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przesyłać informacje chronione z wykorzystaniem sieci Internet w formie zaszyfrowanej, </w:t>
      </w:r>
    </w:p>
    <w:p w:rsidR="00E84DBA" w:rsidRPr="00E84DBA" w:rsidRDefault="00E84DBA" w:rsidP="00E84DBA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E84DBA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nie powielać, w tym nie kopiować informacji chronionych, udostępnionych i opracowanych w trakcie Umowy/Porozumienia* w zakresie szerszym, niż jest to potrzebne do jej/jego* realizacji, </w:t>
      </w:r>
    </w:p>
    <w:p w:rsidR="00E84DBA" w:rsidRPr="00E84DBA" w:rsidRDefault="00E84DBA" w:rsidP="00E84DBA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E84DBA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 xml:space="preserve">informować Zamawiającego o każdym podejrzeniu naruszeniu bezpieczeństwa informacji i/ lub utraty ciągłości działania Szpitala, </w:t>
      </w:r>
    </w:p>
    <w:p w:rsidR="00E84DBA" w:rsidRPr="00E84DBA" w:rsidRDefault="00E84DBA" w:rsidP="00E84DBA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E84DBA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t>niezwłocznie po zakończeniu niniejszej Umowy/Porozumienia*, trwale usunąć lub zniszczyć informacje chronione przetwarzane w ramach jej/jego* realizacji, chyba że obowiązek ich dalszego przetwarzania wynika wprost z przepisów prawa powszechnie obowiązującego.</w:t>
      </w:r>
    </w:p>
    <w:p w:rsidR="00E84DBA" w:rsidRPr="00E84DBA" w:rsidRDefault="00E84DBA" w:rsidP="00E84DBA">
      <w:pPr>
        <w:widowControl/>
        <w:numPr>
          <w:ilvl w:val="3"/>
          <w:numId w:val="16"/>
        </w:numPr>
        <w:suppressAutoHyphens w:val="0"/>
        <w:autoSpaceDE w:val="0"/>
        <w:spacing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  <w:lang w:eastAsia="ar-SA" w:bidi="ar-SA"/>
        </w:rPr>
      </w:pPr>
      <w:r w:rsidRPr="00E84DBA">
        <w:rPr>
          <w:rFonts w:ascii="Arial" w:eastAsia="Arial" w:hAnsi="Arial" w:cs="Arial"/>
          <w:color w:val="000000"/>
          <w:sz w:val="22"/>
          <w:szCs w:val="22"/>
          <w:lang w:eastAsia="ar-SA" w:bidi="ar-SA"/>
        </w:rPr>
        <w:lastRenderedPageBreak/>
        <w:t>Jednocześnie Zleceniobiorca/Wykonawca/Podmiot zewnętrzny* potwierdza, że pracownicy bezpośrednio realizujący przedmiot niniejszej Umowy/Porozumienia* zostali zapoznani i zobowiązani do przestrzegania przedmiotowych wymogów w zakresie bezpieczeństwa informacji i ciągłości działania.</w:t>
      </w:r>
    </w:p>
    <w:p w:rsidR="00FE5280" w:rsidRDefault="00FE528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5280" w:rsidRDefault="00E84DBA">
      <w:pPr>
        <w:numPr>
          <w:ilvl w:val="0"/>
          <w:numId w:val="2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FE5280" w:rsidRDefault="00E84DBA"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Osoby odpowiedzialne za realizację umowy</w:t>
      </w:r>
    </w:p>
    <w:p w:rsidR="00FE5280" w:rsidRDefault="00E84DBA">
      <w:pPr>
        <w:numPr>
          <w:ilvl w:val="4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wzajemnego współdziałania przy realizacji Umowy strony wyznaczają:</w:t>
      </w:r>
    </w:p>
    <w:p w:rsidR="00FE5280" w:rsidRDefault="00FE5280">
      <w:p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5280" w:rsidRDefault="00E84DBA">
      <w:pPr>
        <w:tabs>
          <w:tab w:val="left" w:pos="0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b/>
          <w:sz w:val="22"/>
          <w:szCs w:val="22"/>
        </w:rPr>
        <w:t xml:space="preserve">………………………………….. </w:t>
      </w:r>
      <w:r>
        <w:rPr>
          <w:rFonts w:ascii="Arial" w:hAnsi="Arial" w:cs="Arial"/>
          <w:b/>
          <w:bCs/>
          <w:sz w:val="22"/>
          <w:szCs w:val="22"/>
        </w:rPr>
        <w:t>tel. …………… faks: …… – reprezentującą Zamawiającego</w:t>
      </w:r>
    </w:p>
    <w:p w:rsidR="00FE5280" w:rsidRDefault="00FE5280">
      <w:pPr>
        <w:tabs>
          <w:tab w:val="left" w:pos="1440"/>
        </w:tabs>
        <w:spacing w:line="360" w:lineRule="auto"/>
        <w:ind w:left="256"/>
        <w:jc w:val="both"/>
        <w:rPr>
          <w:rFonts w:ascii="Arial" w:hAnsi="Arial" w:cs="Arial"/>
          <w:sz w:val="22"/>
          <w:szCs w:val="22"/>
        </w:rPr>
      </w:pPr>
    </w:p>
    <w:p w:rsidR="00FE5280" w:rsidRDefault="00E84DBA">
      <w:pPr>
        <w:tabs>
          <w:tab w:val="left" w:pos="1440"/>
        </w:tabs>
        <w:spacing w:line="360" w:lineRule="auto"/>
        <w:ind w:left="2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</w:t>
      </w:r>
    </w:p>
    <w:p w:rsidR="00FE5280" w:rsidRDefault="00FE52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5280" w:rsidRDefault="00E84DB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b/>
          <w:bCs/>
          <w:sz w:val="22"/>
          <w:szCs w:val="22"/>
        </w:rPr>
        <w:t xml:space="preserve">……………………………..…tel. …………….…faks: ......... - reprezentującego Wykonawcę.  </w:t>
      </w:r>
    </w:p>
    <w:p w:rsidR="00FE5280" w:rsidRDefault="00FE528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99"/>
        </w:rPr>
      </w:pPr>
    </w:p>
    <w:p w:rsidR="00FE5280" w:rsidRDefault="00E84DB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FE5280" w:rsidRDefault="00E84DB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Informacje dodatkowe</w:t>
      </w: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Umowa sporządzona została w trzech jednobrzmiących egzemplarzach, jeden dla Wykonawcy i dwa dla Zamawiającego.</w:t>
      </w: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Integralną część niniejszej umowy stanowi:</w:t>
      </w:r>
    </w:p>
    <w:p w:rsidR="00FE5280" w:rsidRDefault="00E84D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załącznik nr 1 – Formularz ofertowy (kopia oferty) </w:t>
      </w:r>
    </w:p>
    <w:p w:rsidR="00FE5280" w:rsidRDefault="00FE52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5280" w:rsidRDefault="00E84DBA">
      <w:pPr>
        <w:tabs>
          <w:tab w:val="left" w:pos="1140"/>
        </w:tabs>
        <w:autoSpaceDE w:val="0"/>
        <w:spacing w:line="360" w:lineRule="auto"/>
        <w:ind w:left="-1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  <w:t>ZAMAWIAJĄCY:                                                              WYKONAWCA:</w:t>
      </w:r>
    </w:p>
    <w:p w:rsidR="00FE5280" w:rsidRDefault="00E84DBA">
      <w:pPr>
        <w:spacing w:line="360" w:lineRule="auto"/>
        <w:ind w:left="708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                               </w:t>
      </w:r>
    </w:p>
    <w:p w:rsidR="00FE5280" w:rsidRDefault="00FE52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FE5280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OpenSymbol"/>
        <w:b/>
        <w:bCs/>
        <w:i w:val="0"/>
        <w:iCs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A043A2"/>
    <w:multiLevelType w:val="hybridMultilevel"/>
    <w:tmpl w:val="9FF60DE8"/>
    <w:name w:val="WW8Num32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8F6D19"/>
    <w:multiLevelType w:val="hybridMultilevel"/>
    <w:tmpl w:val="53FE9C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756461"/>
    <w:multiLevelType w:val="hybridMultilevel"/>
    <w:tmpl w:val="E1D8AE80"/>
    <w:name w:val="WW8Num323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B47F05"/>
    <w:multiLevelType w:val="hybridMultilevel"/>
    <w:tmpl w:val="89D2D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C26B5"/>
    <w:multiLevelType w:val="hybridMultilevel"/>
    <w:tmpl w:val="6824B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7089B"/>
    <w:multiLevelType w:val="hybridMultilevel"/>
    <w:tmpl w:val="8CD09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85B84"/>
    <w:multiLevelType w:val="hybridMultilevel"/>
    <w:tmpl w:val="8B54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42171"/>
    <w:multiLevelType w:val="hybridMultilevel"/>
    <w:tmpl w:val="28E2B3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1D145F"/>
    <w:multiLevelType w:val="hybridMultilevel"/>
    <w:tmpl w:val="B7364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314D2"/>
    <w:multiLevelType w:val="hybridMultilevel"/>
    <w:tmpl w:val="49D03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65995"/>
    <w:multiLevelType w:val="multilevel"/>
    <w:tmpl w:val="F14C87DA"/>
    <w:name w:val="WW8Num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4">
    <w:nsid w:val="56F53D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F1D7704"/>
    <w:multiLevelType w:val="hybridMultilevel"/>
    <w:tmpl w:val="D8ACBE5C"/>
    <w:lvl w:ilvl="0" w:tplc="6A98AD4C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6">
    <w:nsid w:val="7A1A0D46"/>
    <w:multiLevelType w:val="hybridMultilevel"/>
    <w:tmpl w:val="C3622C84"/>
    <w:name w:val="WW8Num32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4"/>
  </w:num>
  <w:num w:numId="12">
    <w:abstractNumId w:val="13"/>
  </w:num>
  <w:num w:numId="13">
    <w:abstractNumId w:val="5"/>
  </w:num>
  <w:num w:numId="14">
    <w:abstractNumId w:val="16"/>
  </w:num>
  <w:num w:numId="15">
    <w:abstractNumId w:val="3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80"/>
    <w:rsid w:val="00665410"/>
    <w:rsid w:val="006F0901"/>
    <w:rsid w:val="00882F1F"/>
    <w:rsid w:val="00966F0F"/>
    <w:rsid w:val="00E84DBA"/>
    <w:rsid w:val="00F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ozbro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q=CEIDG&amp;spell=1&amp;sa=X&amp;ved=2ahUKEwiih_TA2MTzAhXmmIsKHblXBLUQkeECKAB6BAgC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3113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start</cp:lastModifiedBy>
  <cp:revision>33</cp:revision>
  <cp:lastPrinted>2022-01-13T07:47:00Z</cp:lastPrinted>
  <dcterms:created xsi:type="dcterms:W3CDTF">2019-11-26T09:11:00Z</dcterms:created>
  <dcterms:modified xsi:type="dcterms:W3CDTF">2024-01-15T12:19:00Z</dcterms:modified>
</cp:coreProperties>
</file>