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4358" w14:textId="77777777" w:rsid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</w:p>
    <w:p w14:paraId="39F304D5" w14:textId="2622B360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  <w:r w:rsidRPr="00CB1A07"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  <w:t>Załącznik Nr 2 do SWZ</w:t>
      </w:r>
    </w:p>
    <w:p w14:paraId="3B0D22AA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</w:p>
    <w:p w14:paraId="01F7B1F2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2"/>
          <w:sz w:val="18"/>
          <w:szCs w:val="20"/>
          <w:u w:val="single"/>
          <w:lang w:eastAsia="ar-SA"/>
        </w:rPr>
      </w:pPr>
    </w:p>
    <w:p w14:paraId="167250C1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14:paraId="3A90CCAA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086A5A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E4DB4F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52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E2CA9" w14:textId="77777777" w:rsidR="00CB1A07" w:rsidRP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C40366" w14:textId="73A10710" w:rsidR="00CB1A07" w:rsidRDefault="00CB1A07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A07"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 FORMULARZ CENOWY</w:t>
      </w:r>
    </w:p>
    <w:p w14:paraId="0398F66A" w14:textId="1A90A500" w:rsidR="003A219B" w:rsidRDefault="003A219B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smallCaps/>
          <w:sz w:val="96"/>
          <w:szCs w:val="9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części nr 1</w:t>
      </w:r>
    </w:p>
    <w:p w14:paraId="3A16AB25" w14:textId="4F085D7E" w:rsidR="003A219B" w:rsidRPr="003A219B" w:rsidRDefault="003A219B" w:rsidP="00CB1A0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FF0000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219B">
        <w:rPr>
          <w:rFonts w:ascii="Arial" w:eastAsia="Times New Roman" w:hAnsi="Arial" w:cs="Arial"/>
          <w:b/>
          <w:bCs/>
          <w:smallCaps/>
          <w:color w:val="FF0000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05.10.2021 r.</w:t>
      </w:r>
    </w:p>
    <w:p w14:paraId="6A515892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</w:p>
    <w:p w14:paraId="4DBFCA8E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02"/>
          <w:sz w:val="18"/>
          <w:szCs w:val="20"/>
          <w:u w:val="single"/>
          <w:lang w:eastAsia="ar-SA"/>
        </w:rPr>
      </w:pPr>
    </w:p>
    <w:p w14:paraId="1AE86533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360" w:lineRule="auto"/>
        <w:ind w:right="-736"/>
        <w:rPr>
          <w:rFonts w:ascii="Arial" w:eastAsia="Times New Roman" w:hAnsi="Arial" w:cs="Arial"/>
          <w:b/>
          <w:color w:val="000000"/>
          <w:lang w:eastAsia="ar-SA"/>
        </w:rPr>
      </w:pPr>
    </w:p>
    <w:p w14:paraId="607F100B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059770E2" w14:textId="06623133" w:rsidR="00CB1A07" w:rsidRPr="00CB1A07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90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CZĘŚĆ</w:t>
      </w:r>
      <w:r w:rsidR="00CB1A07" w:rsidRPr="00CB1A0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1.  Artykuły biurowe</w:t>
      </w:r>
    </w:p>
    <w:p w14:paraId="1DD23D62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2589A3AF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tbl>
      <w:tblPr>
        <w:tblW w:w="158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78"/>
        <w:gridCol w:w="2835"/>
        <w:gridCol w:w="709"/>
        <w:gridCol w:w="618"/>
        <w:gridCol w:w="1134"/>
        <w:gridCol w:w="1418"/>
        <w:gridCol w:w="851"/>
        <w:gridCol w:w="1560"/>
        <w:gridCol w:w="1506"/>
      </w:tblGrid>
      <w:tr w:rsidR="00CB1A07" w:rsidRPr="00CB1A07" w14:paraId="6AAE3BAA" w14:textId="77777777" w:rsidTr="00ED5BA4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5924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CE982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przedmiotu zamówienia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AF47D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Nazwa producenta, </w:t>
            </w:r>
          </w:p>
          <w:p w14:paraId="3164B85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nazwa handlowa </w:t>
            </w:r>
          </w:p>
          <w:p w14:paraId="0000870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numer katalogowy 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47B0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6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C4F57EB" w14:textId="77777777" w:rsidR="00CB1A07" w:rsidRPr="00CB1A07" w:rsidRDefault="00CB1A07" w:rsidP="00CB1A07">
            <w:pPr>
              <w:keepNext/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227" w:hanging="227"/>
              <w:jc w:val="center"/>
              <w:outlineLvl w:val="0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ECB4A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 jednostki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DC36A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</w:t>
            </w:r>
          </w:p>
          <w:p w14:paraId="0C2A5EE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Netto</w:t>
            </w:r>
          </w:p>
          <w:p w14:paraId="50882F9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95B17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Stawka</w:t>
            </w:r>
          </w:p>
          <w:p w14:paraId="70C693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VAT</w:t>
            </w:r>
          </w:p>
          <w:p w14:paraId="0D128AF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B6A4C4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Kwota</w:t>
            </w:r>
          </w:p>
          <w:p w14:paraId="57FDD14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VAT</w:t>
            </w:r>
          </w:p>
          <w:p w14:paraId="3F5290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x 8)</w:t>
            </w:r>
          </w:p>
        </w:tc>
        <w:tc>
          <w:tcPr>
            <w:tcW w:w="15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8019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</w:t>
            </w:r>
          </w:p>
          <w:p w14:paraId="164F2CB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brutto</w:t>
            </w:r>
          </w:p>
          <w:p w14:paraId="7674675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(obliczyć: 7 + 9)</w:t>
            </w:r>
          </w:p>
        </w:tc>
      </w:tr>
      <w:tr w:rsidR="00CB1A07" w:rsidRPr="00CB1A07" w14:paraId="10671341" w14:textId="77777777" w:rsidTr="00ED5BA4">
        <w:trPr>
          <w:jc w:val="center"/>
        </w:trPr>
        <w:tc>
          <w:tcPr>
            <w:tcW w:w="5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33E3B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B3C01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D1F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6150A3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3595B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BCFD4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4E1D7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CCEB0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61E12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5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07A58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10</w:t>
            </w:r>
          </w:p>
        </w:tc>
      </w:tr>
      <w:tr w:rsidR="00CB1A07" w:rsidRPr="00CB1A07" w14:paraId="743F5F37" w14:textId="77777777" w:rsidTr="00ED5BA4">
        <w:trPr>
          <w:trHeight w:val="881"/>
          <w:jc w:val="center"/>
        </w:trPr>
        <w:tc>
          <w:tcPr>
            <w:tcW w:w="514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D5A4FD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60A4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Długopis jednorazowy, wentylowana skuwka i końcówka oraz transparentny, smukły korpus (wkłady w kolorach - każdorazowo do wyboru Zamawiającego przy składaniu zamówienia: niebieskie, czarne). Regularna linia pisania o grubości 0,4 mm. Produkt nie zawierający PVC, typu BIC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Round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Stic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lub produkt równoważny.</w:t>
            </w:r>
          </w:p>
          <w:p w14:paraId="1EB431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 xml:space="preserve">Parametry techniczne: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korpus w kolorze tuszu - tak – 1 pkt., nie – 0 pkt ………………….. (wpisać tak/nie)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D75D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CDCFC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BA8107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98D28B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675F82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  <w:p w14:paraId="561B14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D120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8F5CE" w14:textId="3271DB0C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1 </w:t>
            </w:r>
            <w:r w:rsidR="00C11958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A84D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76EB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E71D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304F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692AE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D20A9C0" w14:textId="77777777" w:rsidTr="00ED5BA4">
        <w:trPr>
          <w:trHeight w:val="778"/>
          <w:jc w:val="center"/>
        </w:trPr>
        <w:tc>
          <w:tcPr>
            <w:tcW w:w="514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E34B4E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C8F0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Długopis automatyczny z systemem przyciskowym, z wymiennym wkładem (wkład w kolorze niebieskim).  Grubość końcówki 0,7 mm, typu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Pentel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lub produkt równoważny.</w:t>
            </w:r>
          </w:p>
          <w:p w14:paraId="07D7F79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 xml:space="preserve">Parametry techniczne: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długopis posiadający gumowy uchwyt - tak – 1 pkt., nie – 0 pkt …………………………………..(wpisać tak/nie)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1C22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C246C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214C3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76566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D9C5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3EC4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59D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1FD5E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E44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5A2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A294A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849DB69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91D0B7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4E5AB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Długopis żelowy z nasadką, z płynnym tuszem o wyraźnych kolorach: niebieskim, czarnym, czerwonym (kolor każdorazowo do wyboru Zamawiającego przy składaniu zamówienia), wyjątkowo odpornych na działanie światła, wody. Długopis z cienką i precyzyjną końcówką o grubości 0,6 mm, typu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Pentel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Gel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Grip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lub produkt równoważny. </w:t>
            </w:r>
          </w:p>
          <w:p w14:paraId="7AFA903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 xml:space="preserve">Parametry techniczne: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długopis posiadający gumowy uchwyt - tak – 1 pkt., nie – 0 pkt: …………………….. (wpisać tak/nie)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7C871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95785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9DDB8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BFAC5D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3E85C5F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  <w:p w14:paraId="2D08794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21B63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D584DD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B041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CB9FA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B8E9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EDCA9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E81E56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BA3F108" w14:textId="77777777" w:rsidTr="00ED5BA4">
        <w:trPr>
          <w:trHeight w:val="105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47319D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25C7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Długopis na łańcuszku z samoprzylepną podkładką, zapewniającą stabilne trzymanie większości powierzchni (podkładka z możliwością obrotu). Zaopatrzony w łańcuszek o długości 58 cm (+/- 5 cm). Kolor tuszu: niebieski.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3010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19B265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198A7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6E1513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68DD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C548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3E71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5E0C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C465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29B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1B22E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B62B56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B62C62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9995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Długopis z gumką, dotykowy do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smarfonów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(tzw.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Touch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pen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). Z jednej strony tradycyjny długopis uruchamiany przez obrót, z drugiej gumka pozwalająca na pracę na wszystkich urządzeniach wyposażonych w ekrany dotykowe. Materiał: lakierowane aluminium, chromowane okucia. Długość 135 mm, grubość 8 mm. Kolor metalicznie srebrny, gumka czarna. Wkład piszący niebieski.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D90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6A3CB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A84E3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CC5E4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9B7A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6CD2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8D1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2157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8BDC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530F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C33697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226FBAF" w14:textId="77777777" w:rsidTr="00ED5BA4">
        <w:trPr>
          <w:trHeight w:val="1099"/>
          <w:jc w:val="center"/>
        </w:trPr>
        <w:tc>
          <w:tcPr>
            <w:tcW w:w="514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04D5235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B9263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Cienkopis z ekstra cienką końcówką (grubość kreski 0,4 mm) w metalowej obsadzie. Tusz nie przebijający przez papier. Kolory (każdorazowo do wyboru Zamawiającego przy składaniu zamówienia): czarny, czerwony, zielony, niebieski, żółty, różowy.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FC81A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E076E0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E15454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10FB84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231DE6B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27FF2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742F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4B005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58205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DD2ED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5B303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256AC9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300DF9D" w14:textId="77777777" w:rsidTr="00ED5BA4">
        <w:trPr>
          <w:trHeight w:val="154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C924D9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B6FAE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Flamastry przeznaczone są do pisania i rysowania na papierze. Nietoksyczne, zawierające atrament na bazie wody, wentylowana skuwka, wykonane z tworzywa zatrzymującego wilgoć. Dostępne w czterech kolorach (każdorazowo do wyboru Zamawiającego przy składaniu zamówienia): czerwony, czarny, zielony, niebieski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C495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9B6E5C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898F11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E668A6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3ED852F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ar-SA"/>
              </w:rPr>
            </w:pPr>
          </w:p>
          <w:p w14:paraId="0BF43EA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1358F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49CC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272A3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8BE2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8832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083CE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C14BF6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3178253" w14:textId="77777777" w:rsidTr="00ED5BA4">
        <w:trPr>
          <w:trHeight w:val="194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38F5F2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24233" w14:textId="35CCB9CB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Marker</w:t>
            </w:r>
            <w:r w:rsidR="00CC7AC1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permanentny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z grubą, ściętą końcówką</w:t>
            </w:r>
            <w:r w:rsidR="00CC7AC1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w metalowej obudowie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o grubości linii pisania:</w:t>
            </w:r>
            <w:r w:rsidR="00CC7AC1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3-12,5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mm, nadający się do znakowania praktycznie wszystkich rodzajów czystych materiałów. Farba widoczna nawet na powierzchniach ciemnych, odporny na wodę i promienie UV. Obudowa wykonana z aluminium. Dostępny w czterech kolorach (każdorazowo do wyboru Zamawiającego przy składaniu zamówienia): czerwony, czarny, zielony, niebieski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248A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FD9723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3FEF85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789744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7F3E7F6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ar-SA"/>
              </w:rPr>
            </w:pPr>
          </w:p>
          <w:p w14:paraId="1BA9F0A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071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FAA6F9" w14:textId="287855B9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  <w:r w:rsidR="00C11958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4643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56FF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441D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EFED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96281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7DB00CB" w14:textId="77777777" w:rsidTr="00157DE4">
        <w:trPr>
          <w:trHeight w:val="111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7EFAE7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54FC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</w:p>
          <w:p w14:paraId="73D1FD0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Ołówek automatyczny o ergonomicznej budowie, system przyciskowy gwarantujący odpowiednie dozowanie ilości grafitu, cienka końcówka o średnicy 0,5 mm. Zaopatrzony w wymienną gumkę o symbolu PDE-1 oraz gumowy uchwyt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5B67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C95A58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FB41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90C73B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0E1F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9A57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C71F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CAD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EBDD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63A7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A0E0B7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71B0F53" w14:textId="77777777" w:rsidTr="00663A68">
        <w:trPr>
          <w:trHeight w:val="874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7BA2B8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240A2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Grafity o średnicy 0,5 mm do ołówków automatycznych zaoferowanych w poz. 9. Opakowanie a`12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A6FBD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1880B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0E878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D7235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882C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2EA1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F116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F12D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60636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D1B92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B886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5EB1439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427B5B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735A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Ołówek drewniany z gumką. Twardość HB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356F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40CD8C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BE49B2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C216A6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FCE57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FACD9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AE9DE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ED9F8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0D153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F3DAC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1C476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A4BB11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673D38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87CA6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Gumka ołówkowa, niepękająca. Wymiary: min. szer. 15,5 mm dł. 35 mm (+/- 5 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86B8B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0E3249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0073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48AA4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B9597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AAAEE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04D16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E2FF9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74182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CF50E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D5FABB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3A2C5A8" w14:textId="77777777" w:rsidTr="00ED5BA4">
        <w:trPr>
          <w:trHeight w:val="274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4D4E9D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1C937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Zakreślacz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fluorescencyjny z tuszem na bazie wody, do pisania na wszystkich rodzajach papieru (również faksowym i samokopiującym). Duża odporność na wysychanie. Specjalna, ścięta końcówka zapewnia możliwość pisania w 3 grubościach. Różne kolory, każdorazowo do wyboru Zamawiającego przy składaniu zamówienia.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51D6F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4B12F1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C68E31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EDBEF3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267534D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794C2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6CA1B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856A1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844929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B832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847F8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81E760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248B72C" w14:textId="77777777" w:rsidTr="00ED5BA4">
        <w:trPr>
          <w:trHeight w:val="123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685931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681F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Marker olejowy do szkła, końcówka okrągła. Grubość 2-4,5 mm. Dobrze kryjący, trwały, odporny na różne warunki atmosferyczne. Różne kolory, każdorazowo do wyboru Zamawiającego przy składaniu zamówienia.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EF4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285DF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EAA2D2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19298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F032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8389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680FC9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67C63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2BE1C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81792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112335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90C3E4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AA7E4A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FBDA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Pisaki-markery do tablic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suchościeralnych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. Markery wyposażone są w okrągłą, fibrową końcówkę piszącą. Tusz łatwo wymazywalny z tablicy. Grubość linii 1-4 mm (w zależności od nacisku). Kolory tuszu: czarny, czerwony, niebieski, zielony (każdorazowo do wyboru Zamawiającego przy składaniu zamówienia).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F72F8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E76D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6042A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6E8FBB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630E9F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055A1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D853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CB46B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6406B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624B1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E85D9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C5B63B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D918F86" w14:textId="77777777" w:rsidTr="00E1440B">
        <w:trPr>
          <w:cantSplit/>
          <w:trHeight w:val="42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5BD7CB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538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Marker do płyt CD/DVD, dwustronny, permanentny z szybkoschnącym tuszem. Końcówki: 0,8-2 mm stożkowa, 0,5 mm igłowa, różne kolory (każdorazowo do wyboru Zamawiającego przy składaniu zamówienia).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6329E" w14:textId="77777777" w:rsidR="00663A68" w:rsidRPr="00663A68" w:rsidRDefault="00663A68" w:rsidP="00663A68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663A6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E0B80F" w14:textId="77777777" w:rsidR="00663A68" w:rsidRPr="00663A68" w:rsidRDefault="00663A68" w:rsidP="00663A68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663A6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F01D711" w14:textId="77777777" w:rsidR="00663A68" w:rsidRPr="00663A68" w:rsidRDefault="00663A68" w:rsidP="00663A68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663A6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4A462D1" w14:textId="77777777" w:rsidR="00663A68" w:rsidRPr="00663A68" w:rsidRDefault="00663A68" w:rsidP="00663A68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663A6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4B9F977B" w14:textId="616FDC3E" w:rsidR="00CB1A07" w:rsidRPr="00CB1A07" w:rsidRDefault="00663A68" w:rsidP="00663A68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663A6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32CE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DED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1136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2C6B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E21F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9BF2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5D6D40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0DD327A" w14:textId="77777777" w:rsidTr="00ED5BA4">
        <w:trPr>
          <w:cantSplit/>
          <w:trHeight w:val="63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43BE63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C94D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Papier biurowy, barwiony w masie celulozowej. Do wydruków np. w drukarkach laserowych i atramentowych. Zachowujący odporność barwy na starzenie. Format A4 o gramaturze 80 g/m². Pakowany po 250 arkuszy w ryzie, zawierającej </w:t>
            </w:r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5-cio kolorowy zestaw papierów po 50 arkuszy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6DE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EF47F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9A8EF8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0F9E03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C67F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ryza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D467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55E5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0BC9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EF0C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7BD9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7C021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8854109" w14:textId="77777777" w:rsidTr="00ED5BA4">
        <w:trPr>
          <w:cantSplit/>
          <w:trHeight w:val="416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0E641F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DA42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Papier xero o gramaturze 160g/m2, format A4, przeznaczony do cyfrowego, laserowego lub atramentowego druku kolorowego, produkowane wyłącznie z celulozy bielonej, pakowany po 250 arkuszy. Dostępny w różnych kolorach, w tym biały lub inne kolory pastelowe (każdorazowo do wyboru Zamawiającego przy składaniu zamówienia).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F5CF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76D305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E3CD2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84185F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74BC3A4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  <w:p w14:paraId="74158E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1741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ryza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F9F4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D2E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5315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2A5C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FA9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D4483E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4787491" w14:textId="77777777" w:rsidTr="00ED5BA4">
        <w:trPr>
          <w:trHeight w:val="98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B1CC36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FE9D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Papier xero biały, o gramaturze 80g/m², format A4, bardzo wysoki stopień bieli (CIE 168, +/- 3), odporny na starzenie, posiadający normę ISO 9706. Opakowanie a`500 arkuszy.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A4D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6B9E9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54674F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02809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B548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ryza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5AF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E5B2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B4F5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F9F9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A155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7604D0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23D4521" w14:textId="77777777" w:rsidTr="00ED5BA4">
        <w:trPr>
          <w:trHeight w:val="95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C1CA2C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DD72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Papier xero biały, o gramaturze 80g/m², format A3, bardzo wysoki stopień bieli (CIE 168, +/- 3), odporny na starzenie, posiadający normę ISO 9706. Opakowanie a`500 arkuszy.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2EC3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B3D1B5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5015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53EC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1804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ryza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3724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4982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E52E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F6B6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8B93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EC7636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EBB5C18" w14:textId="77777777" w:rsidTr="00ED5BA4">
        <w:trPr>
          <w:trHeight w:val="27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391CD3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B9D9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Notes (bloczek) samoprzylepny wykonany z wysokiej jakości papieru, z samoprzylepnym paskiem umieszczonym po boku. Możliwość wielokrotnego przyklejania i odklejania pojedynczej karteczki. Wymiary: 50x75 mm (+/- 1 mm), gramatura 70g/m² (+/- 4%), 100 karteczek w bloczku.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96A3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14CC14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8A0BA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2B592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7679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CBC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C501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A3F2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5941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FC10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DCEEA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D0BB5C1" w14:textId="77777777" w:rsidTr="00ED5BA4">
        <w:trPr>
          <w:trHeight w:val="120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4C8FB1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6145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Karteczki samoprzylepne o wymiarach 38x50 mm (+/- 1 mm), z samoprzylepnym paskiem umieszczonym po boku. Możliwość wielokrotnego przyklejania i odklejania pojedynczej karteczki. Ilość karteczek w bloczku: 4x50 szt., kolory neonowe.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7769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6C898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6E47BE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672E6F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2C6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32EB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5257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BE6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8AD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9BD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255B4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F0F9BE4" w14:textId="77777777" w:rsidTr="00ED5BA4">
        <w:trPr>
          <w:trHeight w:val="117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548810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AFA8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Karteczki samoprzylepne o wymiarach 76x76 mm (+/- 1 mm), z samoprzylepnym paskiem umieszczonym po boku. Możliwość wielokrotnego przyklejania i odklejania pojedynczej karteczki. Ilość karteczek w bloczku: 400 szt., kolory neonowe i pastelowe.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9F91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095BE5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BB431C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AE56F4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B29E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22E7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E99D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1004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3C9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358B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3FEBFC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2A799E4" w14:textId="77777777" w:rsidTr="00ED5BA4">
        <w:trPr>
          <w:trHeight w:val="92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4DC63E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25CB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Kostka papierowa 85x85 mm (+/- 1 mm), nieklejona, w plastikowym pojemniku, mix kolorów. Opakowanie a`400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C3F7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57C51D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D5B63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601C4F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EDB0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9D471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BBE3F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63D1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1C56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F403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35017A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85A3321" w14:textId="77777777" w:rsidTr="00ED5BA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2C772DB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E09C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  <w:p w14:paraId="4C1A2FC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Zakładki indeksujące samoprzylepne, wymiary 15x50 mm (+/- 1 mm), różne kolory, 5 x 100 karteczek w opakowaniu.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78AE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D88C72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34D6AC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C0629F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83A74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B4B5B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B26E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089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2FFB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920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640A08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7654CFF" w14:textId="77777777" w:rsidTr="00ED5BA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76850A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B046F" w14:textId="626F003C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Pudła archiwizacyjne w rozmiarze 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245 x 100 x 345</w:t>
            </w: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, typu </w:t>
            </w:r>
            <w:proofErr w:type="spellStart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Esselte</w:t>
            </w:r>
            <w:proofErr w:type="spellEnd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lub produkt równoważny.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Przeznaczone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do archiwizacji dokumentów przełożonych z 2 segregatorów o grzbiecie 50 mm lub 1 o grzbiecie 75/80 mm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. 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Mieści dokumenty A4, foldery A4 oraz dokumenty A4 Plus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. P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odwójne ściany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, kolor biały.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1A9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0643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8641DD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3D9791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06CD8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06B485" w14:textId="4E12EFF7" w:rsidR="00CB1A07" w:rsidRPr="00171E81" w:rsidRDefault="00B5690C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CB1A07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7FFF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2D88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8B4C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C80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456F79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F1963D8" w14:textId="77777777" w:rsidTr="00ED5BA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447B74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E835F" w14:textId="60699085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Pudła archiwizacyjne w rozmiarze 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245 x 80 x 345</w:t>
            </w: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, typu </w:t>
            </w:r>
            <w:proofErr w:type="spellStart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Esselte</w:t>
            </w:r>
            <w:proofErr w:type="spellEnd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lub produkt równoważny.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Przeznaczone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do archiwizacji dokumentów przełożonych z segregatora o grzbiecie 75/80 mm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. 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Mieści dokumenty A4, foldery A4 oraz dokumenty A4 Plus</w:t>
            </w:r>
            <w:r w:rsid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. </w:t>
            </w:r>
            <w:r w:rsidR="00B5690C"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Podwójne ściany, kolor biały.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29AE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5CE072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F659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4D1DC8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06F65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25881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32A4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9E80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6D5D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65902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757670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1A31FB1" w14:textId="77777777" w:rsidTr="00ED5BA4">
        <w:trPr>
          <w:trHeight w:val="7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C18348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4F251" w14:textId="4429A48F" w:rsidR="00CB1A07" w:rsidRPr="00CB1A07" w:rsidRDefault="00B5690C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Pudła archiwizacyjne w rozmiarze 245 x 150 x 345, typu </w:t>
            </w:r>
            <w:proofErr w:type="spellStart"/>
            <w:r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Esselte</w:t>
            </w:r>
            <w:proofErr w:type="spellEnd"/>
            <w:r w:rsidRPr="00B5690C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lub produkt równoważny. Przeznaczone do archiwizacji dokumentów przełożonych z segregatora o grzbiecie 75/80 mm. Mieści dokumenty A4, foldery A4 oraz dokumenty A4 Plus. Podwójne ściany, kolor biały.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0F93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096CE5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769B0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526109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5761C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4EB880" w14:textId="7B4DE37E" w:rsidR="00CB1A07" w:rsidRPr="00171E81" w:rsidRDefault="00B5690C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CB1A07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902F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33F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BE58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1BCD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FC7736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E44888D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A03AB0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4402B" w14:textId="51A37557" w:rsidR="00CB1A07" w:rsidRPr="00860CFA" w:rsidRDefault="00860CFA" w:rsidP="00860C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860CFA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Teczka bezkwasowa wykonana z podstawowych gramatur - 240g/m² - gramatur karto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nu </w:t>
            </w:r>
            <w:r w:rsidR="00346A4E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typu </w:t>
            </w:r>
            <w:proofErr w:type="spellStart"/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Carta</w:t>
            </w:r>
            <w:proofErr w:type="spellEnd"/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Rocca</w:t>
            </w:r>
            <w:proofErr w:type="spellEnd"/>
            <w:r w:rsidR="00346A4E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lub równoważny,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posiadającego </w:t>
            </w:r>
            <w:r w:rsidRPr="00860CFA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certyfikat ISO 9706 oraz PAT</w:t>
            </w: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lub równoważny. Teczka wiązana, format A4, szerokość grzbietu 35 mm, 100% celulozy, kolor biały.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EA6A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AC709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26850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6F1DE8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2129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0243E" w14:textId="6D874303" w:rsidR="00CB1A07" w:rsidRPr="00171E81" w:rsidRDefault="00860CFA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  <w:r w:rsidR="00CB1A07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B1BE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9CA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CE48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DF0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1BDED4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757C6D7" w14:textId="77777777" w:rsidTr="00860CFA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6372ED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CA8A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wykonana z kartonu o gramaturze 350g /m2, wyposażona w gumkę wzdłuż długiego boku, posiadająca trzy wewnętrzne klapki zabezpieczające dokumenty przed wypadnięciem. Format A4, róże kolory.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DD6B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132D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8C3A87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522913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A608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5B1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CA88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B290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2AC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07B0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55BA1B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980E442" w14:textId="77777777" w:rsidTr="00ED5BA4">
        <w:trPr>
          <w:trHeight w:val="99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D740C6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BE33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Teczka plastikowa (folia PVC, różne kolory), wiązana (tasiemki do wiązania przymocowane do okładki), wewnątrz trzy plastikowe zakładki zabezpieczające dokumenty przed wypadaniem. Format A4.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17B5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A196B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2102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66E2A1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515AC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14FE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765B2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3277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E646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E077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0B1A12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F05F3FB" w14:textId="77777777" w:rsidTr="00ED5BA4">
        <w:trPr>
          <w:trHeight w:val="86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0C1989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0690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Ofertówka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(koszulka) twarda w formacie A4. Wykonana z folii twardej PCV o grubości 0,15-0,20 mm, zgrzana w literę "L". Posiadająca wcięcie na palec umożliwiające łatwe otwarcie. Opakowanie a`25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DF5D5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00CD8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CF178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C7AC8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32A03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3A454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FF3F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BFB9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A65B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DF25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F2665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A0DA465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26DA78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164A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kopertowa, twarda, wykonana z grubej tektury (1 mm),  pokryta folią polipropylenową, barwiona (różne kolory). Zamykana na rzep. Format A4.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F16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4AA4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2A478E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ABEE0B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F285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C62D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95B0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6E6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FE2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BD13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205229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2F2DEE9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8689BD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F8F8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- podkładka z klipem wykonana z pojedynczego arkusza polipropylenu o grubości ok.1,2 mm. Wyposażona w trójkątną, wewnętrzną kieszeń z przezroczystej folii oraz uchwyt na długopis. Czterokrotnie gięty grzbiet pozwala na swobodne gromadzenie dokumentów, z okładką (zamykana), sprężysty mechanizm zaciskowy. Format A4.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2E52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33D9CE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DB80E7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90F19C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CFCD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CFFF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F5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B42D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12A8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A05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B11BFA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7B06329" w14:textId="77777777" w:rsidTr="00ED5BA4">
        <w:trPr>
          <w:trHeight w:val="122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A5E57A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6692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wykonana z kartonu typu preszpan o gramaturze 390g/m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ar-SA"/>
              </w:rPr>
              <w:t>2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, powlekanego woskiem, trzyskrzydłowa. Zamykana za pomocą 2 płaskich, narożnych gumek w kolorze teczki. Format A4. Różne kolory.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DE1A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5978D2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20DF86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CFEE02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EA317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78F2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BE48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ABAC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D275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9DDA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A688B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C029440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4D91AF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C9EB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  <w:p w14:paraId="2B90DD2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segregująca z 6 poszerzanymi przegródkami, zamykana. Wykonana z wysokiej jakości PP. Format A4, dostępna w różnych kolorach do wyboru.</w:t>
            </w:r>
          </w:p>
          <w:p w14:paraId="6F809D0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15AF9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EFD688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A0D45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700109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A112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1E9C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13154F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6AA5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2384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6DA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2FD571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2463341" w14:textId="77777777" w:rsidTr="00860CFA">
        <w:trPr>
          <w:cantSplit/>
          <w:trHeight w:val="6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9FE2A0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E2F2C" w14:textId="1C7CB234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do akt osobowych A4, okładka twarda oklejana ze sztywnym grzbietem. Blok składający się z kart A, B, C</w:t>
            </w:r>
            <w:r w:rsidRPr="00917D84">
              <w:rPr>
                <w:rFonts w:ascii="Arial" w:eastAsia="Times New Roman" w:hAnsi="Arial" w:cs="Arial"/>
                <w:color w:val="FF0000"/>
                <w:sz w:val="19"/>
                <w:szCs w:val="19"/>
                <w:lang w:eastAsia="ar-SA"/>
              </w:rPr>
              <w:t xml:space="preserve">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zawierających wąsy do wpinania nowych dokumentów pracownika. Pojemność teczki min. 2 cm akt. Nie bindowana zewnętrznie, ani wewnętrznie.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477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DE5DB7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621931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1597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F0CE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F181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CC153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6467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AA76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45E7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9B93C2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28742A1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A294B9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48C0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Notatnik z liniaturą w kratkę do podręcznych notatek, klejony od góry. Okładka o gramaturze min. 115 g/m², lakierowana z kolorowym nadrukiem. Format A4, 100 kartek.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FC0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1C77D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92D9BD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BF63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51CB8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F8ECB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9E85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372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7414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F7B4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CC87D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9B19D9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A13F17B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3D11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  <w:p w14:paraId="5B19AEF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Zeszyt w kratkę, 60 kartkowy. Format A4, miękka oprawa w różnych wzorach i motywach.</w:t>
            </w:r>
          </w:p>
          <w:p w14:paraId="035AB98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C9B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2CE85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8D99E9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FA5793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2830E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EA27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F07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BE8D6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4C40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0045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252B33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70C8C92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DF6AF0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6445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Zeszyt w kratkę, 96 kartkowy. Format A4, twarda oprawa w różnych wzorach i motywach.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977E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E9ABEA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18FDFF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8FA0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C22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385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1AEF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10B3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70D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66518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6521C1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C2C28EA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779C4A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7A588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Zeszyt w kratkę, 80 kartkowy. Format A5, miękka oprawa w różnych wzorach i motywach.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A39B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9035A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67AA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AFB3D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81B86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8C353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E1503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D06A9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96DE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EF441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71498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F71A4DC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52A89E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FA18B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Zeszyt w kratkę, 96 kartkowy. Format A5, twarda oprawa w różnych wzorach i motywach.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94348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4AFCA2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6EA18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DB9B4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85029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5476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64409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0F95E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F7D5E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D6E44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AFF4E7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72864C2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5CE7B4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BB6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Skorowidz w kratkę, w twardej okładce laminowanej folią błyszczącą. Posiadający wzmocniony grzbiet, alfabetyczny register (24 litery). Ilość kartek: 96, format A4.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6E0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58C2E4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DD7551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E85FB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C11A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2EBD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6563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759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6AB3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3FA3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53396A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04A6B75" w14:textId="77777777" w:rsidTr="00ED5BA4">
        <w:trPr>
          <w:trHeight w:val="92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3AE2E4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174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Skorowidz w formacie A6, 96 kartkowy, liniatura w kratkę, w twardej lakierowanej i szytej oprawie. Skorowidz posiadający 24 literowy alfabetyczny register.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629D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EBF445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AACA7E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B1FF8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53AE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2A89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A3A1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355A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9C49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744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17F6B7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12F7709" w14:textId="77777777" w:rsidTr="00860CFA">
        <w:trPr>
          <w:cantSplit/>
          <w:trHeight w:val="44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20915F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C4985" w14:textId="186826F3" w:rsidR="00860CFA" w:rsidRPr="00860CFA" w:rsidRDefault="00CB1A07" w:rsidP="00860CFA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Teczka z okrągłą gumką zabezpieczającą zawartość przed wysunięciem. Format A4, wykonana z przezroczystego, elastycznego, odpornego na pęknięcia PP o grubości 700mic. Pojemność 3 cm (ok. 300 kartek). Z możliwością złożenia bocznych skrzydeł, indywidualnie ofoliowana. Wymiary: 250x327x32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D62A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37EC43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13B1FA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439BB5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577A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C73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D8034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3371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4C4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87CF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C6F342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BE3CF98" w14:textId="77777777" w:rsidTr="00ED5BA4">
        <w:trPr>
          <w:trHeight w:val="86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4F64BB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C395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Blok techniczny, format A4.  Kolor kartek: biały, gramatura papieru: 240 g/m², ilość kartek: 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FD10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C43751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2EF513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20A7ED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B2021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06CE2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F5E9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BEDE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312E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9338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099EB4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6E5D6B4" w14:textId="77777777" w:rsidTr="00ED5BA4">
        <w:trPr>
          <w:trHeight w:val="178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D9FDB0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26917" w14:textId="43E0EE4A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Papierowa podkładka na biurko (kalendarz z planem tygodnia). Z plastikową listwą ochronną, zabezpieczającą kartki przed zginaniem. Listwa posiadająca specjalną spodnią warstwę umożliwiającą przyssanie do podłoża</w:t>
            </w:r>
            <w:r w:rsidRPr="004B25E8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, bez możliwości przesuwania wkładu. Kalendarz roc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zny (na rok 202</w:t>
            </w:r>
            <w:r w:rsidR="004B25E8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) lub dwuletni (na rok 202</w:t>
            </w:r>
            <w:r w:rsidR="004B25E8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/202</w:t>
            </w:r>
            <w:r w:rsidR="004B25E8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). Wymiary 470x330 mm.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6977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0E3AC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7F0B54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866993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FBC1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F057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72450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0103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AD79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C710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288D87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B3C2DD5" w14:textId="77777777" w:rsidTr="00ED5BA4">
        <w:trPr>
          <w:trHeight w:val="42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A6A801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013B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Podkład na biurko plastikowy,  zastosowane tworzywo odporne na zarysowania. Podkład posiadający specjalne wykończenie z tyłu zapobiegające przesuwaniu się po blacie. Kolor: krystalicznie przezroczysty. Wymiary: 650x500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16A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184B3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F095F4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9833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328A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B08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75B1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E0F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6217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E4B8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EE5A6C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D2A6307" w14:textId="77777777" w:rsidTr="00ED5BA4">
        <w:trPr>
          <w:trHeight w:val="138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EB722D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15400" w14:textId="6595BD1D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Podkładka na biurko czarna z transparentną folią. Antypoślizgowy spód, wierzchnia warstwa wykonana z przezroczysto-krystalicznej folii z możliwością przechowywania pod folią (okładką) notatek. Zaokrąglone 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brzegi. Materiał PCV. Wymiary: 650x 3x 500 mm</w:t>
            </w:r>
            <w:r w:rsidR="00917D84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(+/- 2 cm).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441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3FFFF4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F0AB4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E8430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61054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14D13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BAD1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CDB7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D66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60B1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545431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E6DF42E" w14:textId="77777777" w:rsidTr="00ED5BA4">
        <w:trPr>
          <w:trHeight w:val="115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E25CF7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942254" w14:textId="622AF65C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Kartonowe przekładki numeryczne w formacie A4, o gramaturze 170 g/</w:t>
            </w:r>
            <w:r w:rsidR="00320BF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². Ilość kartonowych przekładek z plastikowym, kolorowym indeksem w opakowaniu: 20 szt. Wzmocniony obszar perforacji z 11 dziurkami do wpięcia. Komplet osobno pakowany w folię.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5C92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32D8C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5B3FF1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54D442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3BAA1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F8F0B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38B8A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0D2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352C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ACD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FA66B4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AA265A7" w14:textId="77777777" w:rsidTr="00ED5BA4">
        <w:trPr>
          <w:trHeight w:val="1104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B3D78E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3265B" w14:textId="77777777" w:rsidR="00CB1A07" w:rsidRPr="00CB1A07" w:rsidRDefault="00CB1A07" w:rsidP="00CB1A07">
            <w:pPr>
              <w:pBdr>
                <w:bottom w:val="single" w:sz="6" w:space="1" w:color="auto"/>
              </w:pBdr>
              <w:tabs>
                <w:tab w:val="left" w:pos="0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9"/>
                <w:szCs w:val="19"/>
                <w:lang w:eastAsia="pl-PL"/>
              </w:rPr>
            </w:pPr>
            <w:r w:rsidRPr="00CB1A07">
              <w:rPr>
                <w:rFonts w:ascii="Arial" w:eastAsia="Times New Roman" w:hAnsi="Arial" w:cs="Arial"/>
                <w:vanish/>
                <w:color w:val="000000"/>
                <w:sz w:val="19"/>
                <w:szCs w:val="19"/>
                <w:lang w:eastAsia="pl-PL"/>
              </w:rPr>
              <w:t>Początek formularza</w:t>
            </w:r>
          </w:p>
          <w:p w14:paraId="50F349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Przekładki polipropylenowe alfabetyczne z kolorowymi zakładkami do wizualnego oznaczenia i przekładką do opisu zawartości. Nadruk znaczników: A - Z. Dziurkowanie uniwersalne. Format A4 pionowy. Podział: 20 kartek (komplet). Różne kolory.</w:t>
            </w:r>
            <w:r w:rsidRPr="00CB1A07">
              <w:rPr>
                <w:rFonts w:ascii="Arial" w:eastAsia="Times New Roman" w:hAnsi="Arial" w:cs="Arial"/>
                <w:vanish/>
                <w:color w:val="000000"/>
                <w:sz w:val="19"/>
                <w:szCs w:val="19"/>
                <w:lang w:eastAsia="pl-PL"/>
              </w:rPr>
              <w:t>Dół formularza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6AACC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77332C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96F9FA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A4CE60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2110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536D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646313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A297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6E14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D291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A0E88C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716EBC8" w14:textId="77777777" w:rsidTr="00ED5BA4">
        <w:trPr>
          <w:trHeight w:val="50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322A15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937E9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Przekładki do segregatorów, wykonane z kartonu, dziurkowane. Format: A4, kolorowe. Komplet a`10 kart.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D0CE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93BDE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E9EAA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BDD479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13E9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kpl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BA1B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97C86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F080A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850B1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08666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E4E26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592C05A" w14:textId="77777777" w:rsidTr="00ED5BA4">
        <w:trPr>
          <w:trHeight w:val="2309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45604BC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48999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Skoroszyt A4, twardy, zawieszany, z zaokrąglonymi rogami obydwu okładek. Wykonany w folii PCV o przedniej twardej stronie przeźroczystej, tył twardy kolorowy. Posiadający boczną perforację umożliwiającą wpięcie do segregatora z dowolnym ringiem. Wewnątrz skoroszytu blaszka i wąs, które umożliwiają wpięcie dokumentów. Skoroszyt wyposażony w wymienny, zapisywalny papierowy pasek oraz w 2 wycięcia ułatwiające wysunięcie paska. Dostępny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381BF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95360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C46BB6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08F56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F3538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D7A0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28EB8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DFE2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01F1A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A0EF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30E45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F39023D" w14:textId="77777777" w:rsidTr="00ED5BA4">
        <w:trPr>
          <w:trHeight w:val="27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9EA2EB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0FCDA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z poddrukiem, typu HK lub SK tzn. zaklejana paskiem samoklejącym, otwierana po krótkim boku. W formacie C4, papier wysokiej białości, gramatura 90 - 120g/m². Opakowanie zawierające 250 sztuk.</w:t>
            </w:r>
          </w:p>
          <w:p w14:paraId="5151FE2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>Parametry techniczne: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Koperta z granatowym poddrukiem – 1 pkt, koperta z jasno niebieskim lub szarym poddrukiem – 0 pkt: ……………..… (wpisać kolor poddruku).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8EE5C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2118FB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6C3D8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259FD9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625B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563E32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0EFB5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CCB86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A4C8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E701C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13D141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C98E42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9179B0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2473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</w:p>
          <w:p w14:paraId="71932D5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z poddrukiem, typu HK tzn. zaklejana paskiem samoklejącym osłoniętym papierowym, odrywanym paskiem ochronnym otwierana po krótkim boku. W formacie B5, papier wysokiej białości, gramatura 90 - 120g/m². Opakowanie zawierające 500 sztuk.</w:t>
            </w:r>
          </w:p>
          <w:p w14:paraId="3640834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>Parametry techniczne: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Koperta z granatowym poddrukiem – 1 pkt, koperta z jasno niebieskim lub szarym poddrukiem – 0 pkt: …………………(wpisać kolor poddruku).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93F0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BF4535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72D783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668859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DA5F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955DE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0D3B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6068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5C2C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7E6D0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128FDA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D031438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074EA1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4F98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z poddrukiem, typu HK, otwierana po krótkim boku. W formacie C6, papier wysokiej białości, gramatura 80 - 120g/m². Opakowanie zawierające 1000 sztuk.</w:t>
            </w:r>
          </w:p>
          <w:p w14:paraId="112577F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>Parametry techniczne: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Koperta z granatowym poddrukiem – 1 pkt, koperta z jasno niebieskim lub szarym poddrukiem – 0 pkt: …..………………(wpisać kolor poddruku).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787F2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AB4099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E11AB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1CB643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00AC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3AB07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08F965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87B01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C5C4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D8A9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7EA27B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5D23BAD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A2B4F4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8E4E8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z poddrukiem, typu HK tzn. zaklejana paskiem samoklejącym, otwierana po krótkim boku. W formacie B4, papier wysokiej białości, gramatura 80 - 120g/m². Opakowanie zawierające 250 sztuk.</w:t>
            </w:r>
          </w:p>
          <w:p w14:paraId="40689B0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ar-SA"/>
              </w:rPr>
              <w:t>Parametry techniczne: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Koperta z granatowym poddrukiem – 1 pkt, koperta z jasno niebieskim lub szarym poddrukiem – 0 pkt ……….……………………(wpisać kolor poddruku).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FC4F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00504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B815CD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D2E65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C643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D512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ED71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2DDD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9486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BA3F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C4ECB1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5D66B08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D481B5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CA02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Koperta biała typu HK, </w:t>
            </w:r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RBD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(z rozszerzonymi bokami i spodem). W formacie B4. Opakowanie zawierające 25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80A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9A980A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6B9D17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A6E9F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69F00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2969A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7C95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50B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6F80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05431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9EA8A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A0BD58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DD4F27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784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do eleganckiej korespondencji, z granatowym poddrukiem, typu HK tzn. zaklejana paskiem samoklejącym osłoniętym papierowym paskiem ochronnym. W formacie DL (110x220 mm), papier wysokiej białości, gramatura 100 - 120g/m². Opakowanie zawierające 400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FE2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EC4409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9EE55D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75FFE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AFCBC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2A402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EBF95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9BB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393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7398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82622A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C132B51" w14:textId="77777777" w:rsidTr="00ED5BA4">
        <w:trPr>
          <w:trHeight w:val="87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30A8D3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8E25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brązowa, typu HK tzn. zaklejana paskiem samoklejącym. W formacie B5, gramatura 80 - 120g/m². Opakowanie zawierające 500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F9ED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A2C53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189497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D48EB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748BB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D2138B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965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003E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19E8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4BD8C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AC7BFB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4F9A80F" w14:textId="77777777" w:rsidTr="00ED5BA4">
        <w:trPr>
          <w:trHeight w:val="87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671C01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2B0A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biała z rozszerzonym dnem i bokami (3D) do wysyłania większej ilości korespondencji, typu HK. W formacie C4, papier wysokiej białości, gramatura 130 – 150 g/m². Wymiary: 229x324x40 mm. Opakowanie zawierające 250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F09E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4A93B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712B0C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1554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B97A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49C6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02B7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0B2E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CEC2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BE3D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A9082E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747C146" w14:textId="77777777" w:rsidTr="00ED5BA4">
        <w:trPr>
          <w:trHeight w:val="846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8B13BB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D97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bąbelkowa biała lub brązowa, typu HK. W formacie F16 (wymiary zewn. 240x350 mm).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955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7DD499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F5E3B5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D18607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A5E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B305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A02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2279A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A0EB5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1E23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2FF4D5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B593AF0" w14:textId="77777777" w:rsidTr="00ED5BA4">
        <w:trPr>
          <w:trHeight w:val="846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6CE882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90A7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bąbelkowa biała lub brązowa, typu HK. W formacie 23/CD (wymiary zewn. 200x175 mm).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3651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E96ED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4DAE8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22E5B0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6BC2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C651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E8C5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B3B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A53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D6C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E3D28F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AEE8155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936CD7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47A7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Koperta bezpieczna, biała, w formacie B4. Wytrzymała, chroniąca zawartość przed wilgocią, wykonana z mocnej wielowarstwowej folii LDPE. Próba otwarcia koperty przez osobę trzecią pozostawia widoczne znaki ingerencji. Otwarcie koperty jest nieodwracalne.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AD7D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287E8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2EC0E1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4E54B3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8288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BD0BF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204C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D7F7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09F4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C0BF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B24B98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95E55B0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AE4551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080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Koszulki na katalogi, poszerzane (mieszczące min. 60 szt. kartek), grube. Format A4, przezroczyste, krystaliczne, antyelektrostatyczne. Specjalny wzmocniony brzeg obwoluty.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6B13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2C71B4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B6DB9F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85519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8D61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B0DD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E2E11B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AB7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8ED0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A36F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19C045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5FF2F75" w14:textId="77777777" w:rsidTr="00ED5BA4">
        <w:trPr>
          <w:trHeight w:val="98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30A3EF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E77A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Koszulki na dokumenty, format A4, przezroczyste, krystaliczne, wpinane do segregatora, 100 szt. w opakowaniu. Wykonane z folii o właściwościach antystatycznych. Folia o grubości 50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mic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. gwarantująca wysoką wytrzymałość.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1070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D85F3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8C933C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9D4CDC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E7661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48A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16DC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2D25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3B26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EE58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587CE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FEA4189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9CC71A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1A8F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Koszulki na dokumenty, format A5, przezroczyste, wpinane do segregatorów, wzmocniony pasek z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europerforacją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. Opakowanie a`100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C625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8C4EC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5AD4A7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40E69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1364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BDC6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2D4A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5BD7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3AA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EB44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B15D71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2D1F786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8E101FB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5D28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Segregatory w formacie A4. Wykonane na bazie solidnej tektury pokrytej folią polipropylenową. Sztywny i stabilny grzbiet o  szerokości 75 mm, z praktyczną etykietą wymienną do opisania zawartości. Dolne krawędzie z metalowymi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okuciami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, zabezpieczającymi powierzchnię segregatora przed ścieraniem się. Otwór na palec umieszczony na grzbiecie Z mechanizmem dźwigniowym. Dostępne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3E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87A2DE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2408B6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30D1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50CD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A487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B6F3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7B8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FCBF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FCAC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1B2C8E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20D4B71" w14:textId="77777777" w:rsidTr="00860CFA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C118C9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B96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Segregatory w formacie A4. Wykonane na bazie solidnej tektury pokrytej folią polipropylenową. Sztywny i stabilny grzbiet o  szerokości 50 mm, z praktyczną etykietą wymienną do opisania zawartości. Dolne krawędzie z metalowymi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okuciami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, zabezpieczającymi powierzchnię segregatora przed ścieraniem się. Otwór na palec umieszczony na grzbiecie Z mechanizmem dźwigniowym. Dostępne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92D8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8385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2925AB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3AF192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43AD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13B5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BF5E0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6834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689F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6ABE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DBDB67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555633E" w14:textId="77777777" w:rsidTr="00ED5BA4">
        <w:trPr>
          <w:cantSplit/>
          <w:trHeight w:val="42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3141D0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A231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Segregatory w formacie A5. Wykonane na bazie solidnej tektury pokrytej folią polipropylenową. Sztywny i stabilny grzbiet o  szerokości 75 mm, z praktyczną etykietą wymienną do opisania zawartości. Otwór na palec umieszczony na grzbiecie Z mechanizmem dźwigniowym. Dostępne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197E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CFE5D2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547826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3623A8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6B2A3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3FB1D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7270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0224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02A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CA3B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6116B7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C3C8A1A" w14:textId="77777777" w:rsidTr="00ED5BA4">
        <w:trPr>
          <w:trHeight w:val="417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07CD0A4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102DF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Karton ozdobny o gramaturze 220g/m², format A4, biały lub kolorowy (kolor każdorazowo do wyboru Zamawiającego przy składaniu zamówienia). Opakowanie a`20 arkuszy.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BF62D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3EFE3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FAA407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178FF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EC21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C4DC6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477BA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5FD6F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C79B8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A647F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322770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2F6848B" w14:textId="77777777" w:rsidTr="00ED5BA4">
        <w:trPr>
          <w:trHeight w:val="86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98AEED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9C7C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Identyfikatory plastikowe z klipsem mocującym, wykonane z przezroczystego, sztywnego tworzywa. Wymiary 93x60 mm. 50 szt. w opakowaniu.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2327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6073E9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EF949F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C97BFD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80BB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5B56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9C44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BEC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74D0B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76C8C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0024AA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6B0AE5F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64791D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B32B5D" w14:textId="214309AE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Koszulki (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holdery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) na karty plastikowe, wykonane z twardego tworzywa, umożliwiające zamocowanie w pionie i w poziomie, materiał </w:t>
            </w: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zapewniający dobrą przezroczystość przedniej płaszczyzny </w:t>
            </w:r>
            <w:proofErr w:type="spellStart"/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holdera</w:t>
            </w:r>
            <w:proofErr w:type="spellEnd"/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. Wymiary: 91x56 mm</w:t>
            </w:r>
            <w:r w:rsidR="00D640D6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(+/- 2 mm).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3807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B3AAB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6AA3B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BBD511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CF0D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144B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733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B03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BB1A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C4FC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80D70E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31510A2" w14:textId="77777777" w:rsidTr="00ED5BA4">
        <w:trPr>
          <w:trHeight w:val="83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31E60A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EE75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Klej biurowy w sztyfcie, nie zawierający rozpuszczalników (na bazie PVP), nietoksyczny, gramatura: 20-25 g, do klejenia papieru.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D09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561F0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4CD72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3E78FF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B06E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444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5FC3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A817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55426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1BF5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576367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08B3EDE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A2BEBA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CF0A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Klej biurowy w płynie, bezbarwny, na bazie wody, niebrudzący. Zgodny z normą CE. Pojemność: 50 ml.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87E2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FD39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692A88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359221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7D590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CCE31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1C89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A439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0E5A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72F0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70406F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F208FBB" w14:textId="77777777" w:rsidTr="00ED5BA4">
        <w:trPr>
          <w:trHeight w:val="5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8F7930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05F3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Korektor w płynie z aplikatorem w formie gąbki, dobrze kryjący, szybko zasychający. Wewnątrz buteleczki kulka ułatwiająca mieszanie płynu </w:t>
            </w:r>
          </w:p>
          <w:p w14:paraId="30E19B7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korygującego. Pojemność 20 ml.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71AC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36BDEC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4E238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B5C47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EDB9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7A883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8A2D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AD09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01D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0196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31B087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D25A5F7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F36B76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626D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Korektor taśmowy, super trwała taśma na silikonowym podkładzie prowadzącym. Szerokość taśmy korekcyjnej: 4,2 - 5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E09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2ABD72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56A2DD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56C705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1D685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3852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C3FD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A837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203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144E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C8DF6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C0F384F" w14:textId="77777777" w:rsidTr="00ED5BA4">
        <w:trPr>
          <w:trHeight w:val="841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85CF32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849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Korektor w długopisie, szybkoschnący, skuwka z klipsem. Cienka metalowa końcówka wykonana z niklowanej miedzi. Pojemność 7-8 ml.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5F420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  <w:p w14:paraId="6374A14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C5C99A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77E981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E9DAC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71DE7F0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4F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548C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49FC9C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C635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C7D4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6E60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D680ED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26F301C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EF00A7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F24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Taśma biurowa, samoprzylepna, przezroczysta, bezwonna, z polipropylenu, z klejem akrylowym. Szerokość 18-19 mm, długość 30-33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5E4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075B9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850ACF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A08005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181B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B06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DE9F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5346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8D3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BA6F8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55614F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98394A5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E9556B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BD12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Podajnik do taśmy z poz. 79, biurkowy, z obciążoną podstawą, z paskami z gumy antypoślizgowej zapobiegającymi przesuwaniu się po biurku, kolor czarny, typu Scotch lub produkt równoważny.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43BC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7552D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EF832B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2BE4E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E2E54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82622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B899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96A0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4522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1497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5BC07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D3ED46C" w14:textId="77777777" w:rsidTr="00ED5BA4">
        <w:trPr>
          <w:trHeight w:val="87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7EA439F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1281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Taśma klejąca dwustronna, o szerokości 38 mm, długość min. 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CDC5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4FCEBF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5F522C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844AB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89B1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3B4B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818F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B258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45D5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ED5D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84E41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A183FB0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E681EC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0C52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Taśma pakowa, jednostronnie klejąca, na mocnej i wytrzymałej folii, transparentna. Wysoka początkowa siła klejenia, wysoka odporność na rozciąganie, do wykorzystywania w niskich i wysokich temperaturach. Szerokość: 48-50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755D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BB5AEB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3FC7B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81A88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2267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A46F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18A9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E64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38A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A1FD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184AE1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5C9B54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F5022C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2C5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Ręczny dyspenser do taśm pakowych z poz. 82, Konstrukcja ze stali lakierowanej proszkowo, ostrze z hartowanej stali. Antypoślizgowa rączka i wbudowany hamulec zapewniający właściwe naprężenie taśmy.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276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D1753B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2F32B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DFA5C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E6940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C9FC9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B956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F6F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3CD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0BA7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EFF5E1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EBCAC85" w14:textId="77777777" w:rsidTr="00ED5BA4">
        <w:trPr>
          <w:trHeight w:val="93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63B661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8545A" w14:textId="77777777" w:rsidR="00CB1A07" w:rsidRPr="00CB1A07" w:rsidRDefault="00CB1A07" w:rsidP="00CB1A07">
            <w:pPr>
              <w:keepNext/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12" w:hanging="12"/>
              <w:outlineLvl w:val="4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Zszywacz biurowy, ręczny, metalowy, z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wykończeniami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z tworzyw sztucznych. Ładowany od góry na zszywki 24/6, 26/6. Zszywający do 25-30 kartek.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8CBE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9404A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9839EC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96E70B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E7D60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0BB74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839AC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598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E797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69D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727037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1E2FCBA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7333E7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00E0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Zszywki biurowe, ocynkowane. Rozmiar: 24/6, zszywające do 25-30 kartek. Opakowanie zawierające 1 000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7289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9BD00F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2DB1B5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AB3912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D424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85C69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108D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C11F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2A1AF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9D86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DCF39A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C5838E9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C06559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E82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Zszywacz duży, metalowy, o wysokiej wytrzymałości. Stabilna podstawa oraz metalowe ramię zakończone antypoślizgowym uchwytem. Zszywający do 100 kartek, możliwość załadowania zszywek w rozmiarach: 23/6, 23/8, 23/10, 23/13, 23/15. Gwarancja: 3 lata.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00976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0D7B6DB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E8EB1E0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34A8857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2D6A9E60" w14:textId="2D5D1A4B" w:rsidR="00CB1A07" w:rsidRPr="00CB1A07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E4A83D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B0CD6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5FEC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B0D6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CFED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59EF6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A410B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95C28C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F8C2D1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BB6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Zszywki specjalistyczne do zszywaczy o dużej wytrzymałości z poz. 86, ostrzone. Zszywające do 100 kartek. Rozmiary: 23/6, 23/8, 23/10, 23/13, 23/15 (rozmiar każdorazowo do wyboru Zamawiającego przy składaniu zamówienia). Opakowanie a`1 000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46E33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7F48BBE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BA1E38D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A33E6F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263CB2CB" w14:textId="7D9F1A96" w:rsidR="00CB1A07" w:rsidRPr="00CB1A07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A3ECB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BDE4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3AFC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C3D5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9865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12EAA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4C0F3F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21C3F7D" w14:textId="77777777" w:rsidTr="00ED5BA4">
        <w:trPr>
          <w:trHeight w:val="767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F94BF7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237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Temperówki do ołówków, wykonane z aluminium, pojedyncze ostrze.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8D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B4048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61FAAE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ED432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60F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D38ED" w14:textId="030E2DBF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  </w:t>
            </w:r>
            <w:r w:rsidR="00C11958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D9A9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0591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59C3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6EF4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40655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07AE143" w14:textId="77777777" w:rsidTr="00ED5BA4">
        <w:trPr>
          <w:trHeight w:val="100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0BC940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8711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Dziurkacz biurowy dwuotworowy, stabilna podstawa, ergonomiczne ramię, wykonany z wytrzymałego materiału. Wyposażony we wskaźnik środka strony, listwę formatową oraz pojemnik na ścinki. Jednorazowo dziurkujący do </w:t>
            </w:r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25 kartek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(</w:t>
            </w:r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80g/m²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76C4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8B2A3D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44F9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91AED4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DC59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2E56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8C58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E2B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6F35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13F7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68CBE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F9F710E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520A3F4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3E8E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spacing w:before="100" w:after="100" w:line="240" w:lineRule="auto"/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  <w:t>Rozszywasz biurowy, solidna, metalowa konstrukcja z obudową z tworzywa.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15DF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8ADE9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2D087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4FAA02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DEB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E965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FA28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EE5B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BFEDE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7A9B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3D78F4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35E2003" w14:textId="77777777" w:rsidTr="00ED5BA4">
        <w:trPr>
          <w:trHeight w:val="78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2C0E1A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DAD0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Linijka plastikowa, przezroczysta, skala w centymetrach z obydwu stron, długość 30 cm.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35B2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3CBD1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D29B91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AF593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FE57F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8269E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60A2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0535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69C39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043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2A79DD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9EBE3BB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CFED8B4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C1B0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Nożyczki biurowe, ostrza ze stali nierdzewnej, zaostrzone końcówki, wytrzymała rączka odporna na pęknięcia i odpryski. Rozmiar: 19-21 cm.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69B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5EF358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4E4596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4584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FCE1C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6EAD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A38B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DB80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9A7F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C9E0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137EF8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A748EA0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98C5BC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A52F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Spinacze biurowe okrągłe, galwanizowane. Rozmiar: 28 mm.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C93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3E37AE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8EF97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AA5853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F5834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BAEA6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F4B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2742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E054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C84C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F8E8AE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B00B852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490528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A42E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Spinacze biurowe okrągłe, galwanizowane. Rozmiar: 50 mm.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4A30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20F35F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C95DFD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CB9A4F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FA210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D1AAB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FDA0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ACB97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4634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23C9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78C435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060ED08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5AC1FD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D82D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Klipy biurowe do papieru, potrójnie galwanizowane. Rozmiar 19 mm, kolor czarny. Opakowanie a` 12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1843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65A137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8A97BC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8FE0F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A97B6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EF42C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1C6E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75F8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7D9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B09E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DA6BB0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BA9DFF5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172135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BC1D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Klipy biurowe do papieru, potrójnie galwanizowane. Rozmiar 32 mm, kolor czarny. Opakowanie a` 12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971B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FFD1E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C86040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549F9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B15A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BAC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1860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F33C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30BF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F3AD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F30BC0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B0DC0A6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F01B98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7763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Klipy biurowe do papieru, potrójnie galwanizowane. Rozmiar 41 mm, kolor czarny. Opakowanie a` 12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FE83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F3C489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6B9B50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D6398A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E40BD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A73AE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B9D3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C07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C5BA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45B0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393E0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8ABF4F9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9A4874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5B87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Klipy biurowe do papieru, potrójnie galwanizowane. Rozmiar 51 mm, kolor czarny. Opakowanie a` 12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327C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7A59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3D4238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C64D1C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CFCAC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8A3233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9BBA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1FAD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11B3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EEED2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00C733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9147051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7E1A39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D94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Folia do laminowania, błyszcząca, antystatyczna. Format A4, grubość: 100 mikronów.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9DCD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7B0F8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70EC6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CDEC8C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C8F58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7EF1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E49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CC02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5216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FB9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721DC7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5150191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025A32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0CC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Folia do laminowania, błyszcząca, antystatyczna. Format A3, grubość: 100 mikronów.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EF40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81472B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3814C3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255B83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89E95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C92E4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024A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73DE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F11E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E80D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512961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C4B726D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1E9F26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5A51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Okładki do bindowania, przezroczyste. Format: A4.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A985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BD3955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F1583D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6EFF3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2628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9FA8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CFD1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A5177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31D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10A1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88DA0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B35CDEF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71B25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2848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Okładki do bindowania, kartonowe o fakturze gładkiej lub skóropodobnej, kolorowe. Format: A4. Opakowanie a` 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1E9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D327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8B241D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994DE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57A5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456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C75B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DB3F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D0E0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0D8F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C80908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3A2D2A7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4A2A0E7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9870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Grzbiety plastikowe do bindowania (sprężynki), dostępne w różnych kolorach. Rozmiar: 12-12,5 mm. Opakowanie a`100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004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C9E148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786BD1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70FDAD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C382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2671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A99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1A42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2E4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1542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645824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737EF56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8781EBF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0433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Grzbiety plastikowe do bindowania (sprężynki), dostępne w różnych kolorach. Rozmiar: 16 mm. Opakowanie a`100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EF61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14704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42552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6EA37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CD30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7534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2D86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4F32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13C8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B7EE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1FF38E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65224DD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7E566CB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56E9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Grzbiety plastikowe do bindowania (sprężynki), dostępne w różnych kolorach. Rozmiar: 19-20 mm. Opakowanie a`100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F449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A47D44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0A7D68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DDC2F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E953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E54F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E4B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6F15F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B82D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8777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19AAFA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29C0FDA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85D01C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A56A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Grzbiety plastikowe do bindowania (sprężynki), dostępne w różnych kolorach. Rozmiar: 22 mm. Opakowanie a`50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AD93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7EB4A8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896DE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ED2989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4548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AEB0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813C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CCDF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6F19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7F452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88C1F5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1D635D5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818C23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05FC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Listwy plastikowe do bindowania, proste, wsuwane, z jedną zaokrągloną końcówką. Dostępne w różnych kolorach. Rozmiar: 4 mm. Opakowanie a`50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80A7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45A27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D775E8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772B8C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6E89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56A8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3B0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8FB5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E5A6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FAEB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B6E4EE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2C4B035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1DC098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5DE54" w14:textId="4BCF6BB2" w:rsidR="00CB1A07" w:rsidRPr="00E1440B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Listwy plastikowe do bindowania, proste, wsuwane, z jedną zaokrągloną końcówką. Dostępne w różnych kolorach. Rozmiar: 6 mm. Opakowanie a`</w:t>
            </w:r>
            <w:r w:rsidR="00D53BAC"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EFA2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5A0A35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EA7C26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4DAF72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47D94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636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2ED0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8D1CC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617A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6F4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0A91CD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220AF4A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EA8D95E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FF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7A525" w14:textId="5B932056" w:rsidR="00CB1A07" w:rsidRPr="00E1440B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Listwy plastikowe do bindowania, proste, wsuwane, z jedną zaokrągloną końcówką. Dostępne w różnych kolorach. Rozmiar: 10 mm. Opakowanie a`</w:t>
            </w:r>
            <w:r w:rsidR="00D53BAC"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746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ADA34F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2F965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CA8606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80BF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0D36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A34B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5095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0496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9515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8345F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CA3D177" w14:textId="77777777" w:rsidTr="00ED5BA4">
        <w:trPr>
          <w:trHeight w:val="858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AF15C17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6864A" w14:textId="415E42B4" w:rsidR="00CB1A07" w:rsidRPr="00E1440B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Listwy plastikowe do bindowania, proste, wsuwane, z jedną zaokrągloną końcówką. Dostępne w różnych kolorach. Rozmiar: 15 mm. Opakowanie a`</w:t>
            </w:r>
            <w:r w:rsidR="00D53BAC"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  <w:r w:rsidRPr="00E1440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ABDF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8969AF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4C33D8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11C81C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B23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1BE4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CD8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5D66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E6A8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8CF4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404866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7550DE1" w14:textId="77777777" w:rsidTr="00ED5BA4">
        <w:trPr>
          <w:trHeight w:val="89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3A78BB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88C6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Zwilżacz do palców z glicerynowym żelem kosmetycznym, antybakteryjny, bezpieczny dla środowiska, posiadający atest PZH. Pojemność opakowania: 30 ml.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F34D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Nazwa handlowa/producent:</w:t>
            </w:r>
          </w:p>
          <w:p w14:paraId="063B0BC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…………………….………….</w:t>
            </w:r>
          </w:p>
          <w:p w14:paraId="223E90F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Nr katalogowy:</w:t>
            </w:r>
          </w:p>
          <w:p w14:paraId="554BB01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E445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8047A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96BD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BA19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D98E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ED8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6AF8A2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BDDE70D" w14:textId="77777777" w:rsidTr="00ED5BA4">
        <w:trPr>
          <w:trHeight w:val="135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50264A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C348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Datownik literowo-cyfrowy z datą w wersji polskiej (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dzień.miesiąc.rok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). Obudowa ABS, ergonomiczna. Wysokość czcionki (cyfr i liter) 4 mm. Łatwy sposób zmiany daty, bez brudzenia rąk. Wbudowana taśma z min. 12 rocznikami, kolor wkładu tuszującego – czarny, typu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Colop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S120 lub produkt równoważny.</w:t>
            </w:r>
          </w:p>
          <w:p w14:paraId="75D730E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BC0F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Nazwa handlowa/producent:</w:t>
            </w:r>
          </w:p>
          <w:p w14:paraId="35A5D23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…………………….………….</w:t>
            </w:r>
          </w:p>
          <w:p w14:paraId="357E5AB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Nr katalogowy:</w:t>
            </w:r>
          </w:p>
          <w:p w14:paraId="4B6A733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D4192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5717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DBD1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BE84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BE7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CD5E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A9832B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716DAC6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AF5B86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7F8F" w14:textId="5C632C4F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Kalka techniczna, </w:t>
            </w:r>
            <w:r w:rsidRPr="003A219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gramatura: </w:t>
            </w:r>
            <w:r w:rsidR="004454D0" w:rsidRPr="003A219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9</w:t>
            </w:r>
            <w:r w:rsidRPr="003A219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0/</w:t>
            </w:r>
            <w:r w:rsidR="004454D0" w:rsidRPr="003A219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9</w:t>
            </w:r>
            <w:r w:rsidRPr="003A219B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5g/m².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Odporna na wielokrotne wymazywanie i skrobanie korekcyjne o dużej przezroczystości, nie żółknie. Format: A4, 100 arkuszy w opakowaniu.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D89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45CA39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40FCA6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7C3F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985E9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7134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D98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CAC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AAAA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2FBE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78792C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A03155B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1DB06F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A766F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Rolki termiczne (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termoczułe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). Wymiary: szerokość 28 mm, długość 30 m. Opakowanie a` 10 rolek.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2693E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A060F1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57EBCD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A1EDD1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13BD0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4785F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A449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55C9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E1EF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6CB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62EBC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0DACF77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357122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F868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Rolki offsetowe (papierowe), wykonane z białego, bezpyłowego papieru offsetowego o gramaturze 55-60 g/m². Wymiary: szerokość 57 mm, długość 30 m. Opakowanie a` 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8E3A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0151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6972C8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09482C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69BB3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3F622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4543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FC6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ED01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A218F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5A472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994E0B4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555AD0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B79C7" w14:textId="5B908C06" w:rsidR="00CB1A07" w:rsidRPr="00157DE4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Tusz do stempli, o mocnej barwie niebieskiej, czarnej, czerwonej, zielonej (kolor każdorazowo do wyboru Zamawiającego przy składaniu zamówienia). Do automatów i poduszek do stempli. Pojemność: 28 ml</w:t>
            </w:r>
            <w:r w:rsidR="00157DE4"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B87E1" w14:textId="77777777" w:rsidR="00CB1A07" w:rsidRPr="00157DE4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Nazwa handlowa/producent:</w:t>
            </w:r>
          </w:p>
          <w:p w14:paraId="78F8B29A" w14:textId="77777777" w:rsidR="00CB1A07" w:rsidRPr="00157DE4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…………………….………….</w:t>
            </w:r>
          </w:p>
          <w:p w14:paraId="77E8C56A" w14:textId="77777777" w:rsidR="00CB1A07" w:rsidRPr="00157DE4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Nr katalogowy:</w:t>
            </w:r>
          </w:p>
          <w:p w14:paraId="37EA5CEF" w14:textId="77777777" w:rsidR="00CB1A07" w:rsidRPr="00157DE4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57DE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FC062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85E5E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0DA6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7905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8205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C5FF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6CAB52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F5C6F9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F7D281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76E36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Poduszki do stempli, nienasączone, w metalowej obudowie. Wymiary: 110 x 70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DB39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65DE85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B0EEC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2C515C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0F95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B339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87C4C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60A9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0671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EE3D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816D7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C4B2E51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8311393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8B8A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Kolorowe magnesy do przytwierdzenia dokumentów do metalowego podłoża. Opakowanie typu blister, w każdym opakowaniu magnesy w różnych kolorach. Średnica: 15 mm. Opakowanie a`10 sztuk.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0DF1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75B824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CA26AA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DE1BE9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5881D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7AD62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73C7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84D7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0C81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7F52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2F42C0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3909A65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B3C9E70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6ED5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Pinezki do tablicy korkowej, kolorowe plastikowe łebki (różne kolory). Plastikowe opakowanie a`100 sztuk.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B83A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696C38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0D924A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55F32F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331EF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opak.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37155D" w14:textId="0D6BFB4E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  <w:r w:rsidR="00C11958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B56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E30B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FB60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6B9F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F1995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E0113D7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5D7FC82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2EEB4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Tablica korkowa w ramie drewnianej. Możliwość montażu w poziomie i pionie. Wymiary 90x60 cm (razem z ramą). Grubość wkładu: 1 cm.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0575A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7EBC7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21006C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BE1D8E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4A645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F75ED3" w14:textId="1A4F5609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  <w:r w:rsidR="00C11958"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FDB7F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876D7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7FA6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28490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4856F0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AD6F407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A63171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8B9A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Pojemnik (kubek) na długopisy, z metalowej siateczki, powleczony czarnym lakierem. Wymiary: średnica 91 mm (+/- 2 mm), wysokość 98 mm (+/- 2 mm).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D4C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02B83B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696CC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7800CF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7DB89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20666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66C6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7A124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BD34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845DE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014037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59DE02AD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35CA908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D4E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Przybornik na biurko z metalowej siateczki powlekanej czarnym lakierem. 1 komora na artykuły piśmienne, 1 komora na drobne akcesoria biurowe (gumki, spinacze, itp.), 1 komora na karteczki. Z gumowymi nóżkami.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4BB1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ECAA27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EC6CCA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BA4EE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D2AF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70AF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D9F5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7C4F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2C468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9B244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1CB934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CCA766D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51998AA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2883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Półki plastikowe na dokumenty, wykonane z polistyrenu. Wysokie ścianki, dostępne w różnych kolorach.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0E41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CAA7FE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FA647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7ECFA0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3FCB0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5BF2F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5463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2E33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3F39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5120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E6110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48A173C" w14:textId="77777777" w:rsidTr="00ED5BA4">
        <w:trPr>
          <w:trHeight w:val="91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E2DED8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FDCA7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Folia </w:t>
            </w:r>
            <w:proofErr w:type="spellStart"/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stretch</w:t>
            </w:r>
            <w:proofErr w:type="spellEnd"/>
            <w:r w:rsidRPr="00CB1A07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 ręczna,</w:t>
            </w:r>
            <w:r w:rsidRPr="00CB1A0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 xml:space="preserve">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transparentna (przezroczysta).  Szerokość: 50 cm, rozciągliwość: 160 %, waga: do 1,5 kg.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4C946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DE5886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9AEF3F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37D14F8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E5966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C716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5B1522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A8E19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FE2D51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15A38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52F59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FF13FC8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00AA436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94BE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Księga kancelaryjna w twardej oprawie introligatorskiej, gruba – min. 192 kartkowa. Dostępna w różnych kolorach (kolor każdorazowo do wyboru Zamawiającego przy składaniu zamówienia).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6C916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DAD280E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6E6A3D5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928213C" w14:textId="77777777" w:rsidR="009A71D5" w:rsidRPr="009A71D5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  <w:p w14:paraId="3E9B031A" w14:textId="638FC234" w:rsidR="00CB1A07" w:rsidRPr="00CB1A07" w:rsidRDefault="009A71D5" w:rsidP="009A71D5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9A71D5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(podać nr każdego koloru)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D2D8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D53BC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3C17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219E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939D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CD56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A33CAA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7B105C0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28B0E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842B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Książka na dokumenty „Do podpisu”, w twardej oprawie. Przekładki (18-20 przekładek) z otworami do podglądu zawartości, okienko do opisu zawartości (np. nazwa działu).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3954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2041E2B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AA342E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04494E4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4D283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0D0D8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C4FA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17A2B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913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FEB5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BF4C18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8EAEFE9" w14:textId="77777777" w:rsidTr="00ED5BA4">
        <w:trPr>
          <w:trHeight w:val="700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D3668F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4EFB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Nóż do tapet, obudowa noża wykonana z metalu z blokadą ostrza. W magazynku noża mieści się 1 wymienne ostrze wykonanych ze stali.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D3D9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04071D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135D2B5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8546C5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D273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71CB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54BE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FCE7C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5A7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1CF2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1760D5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E5BD545" w14:textId="77777777" w:rsidTr="00860CFA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802C304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0569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Wkłady (wymienne ostrza stalowe) do noża z poz. 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65BB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BF916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6DEDA85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15F1B7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ACAD2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7C32C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49BD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B4CA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7F8A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A3C8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490496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ECD35D8" w14:textId="77777777" w:rsidTr="00ED5BA4">
        <w:trPr>
          <w:trHeight w:val="1064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4119966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6B60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Podnóżki ergonomiczne z regulowanym kątem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br/>
              <w:t xml:space="preserve">nachylenia i wysokości, możliwość blokady pozycji nachylenia, wytrzymała konstrukcja, powierzchnia z technologią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Microban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1C11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089A9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C34E6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4688B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9E2D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F15F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A546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4218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6D71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5624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E88BD2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5BC579B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1976D8C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251A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Pianka do czyszczenia monitorów LCD i TFT, antystatyczna. Pojemność: 400 ml.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42E1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F38224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7890C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FA83ED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7F38B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AF74F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6C8D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411C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A330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3FDB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30A1B0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70DC761B" w14:textId="77777777" w:rsidTr="00ED5BA4">
        <w:trPr>
          <w:trHeight w:val="933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798A4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AD61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CB1A07"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  <w:t xml:space="preserve">Sprężone powietrze do czyszczenia delikatnych lub trudno dostępnych miejsc, niepalne. 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Czyszczenie krótkimi seriami. </w:t>
            </w:r>
            <w:r w:rsidRPr="00CB1A07">
              <w:rPr>
                <w:rFonts w:ascii="Arial" w:eastAsia="Arial Unicode MS" w:hAnsi="Arial" w:cs="Arial"/>
                <w:color w:val="000000"/>
                <w:sz w:val="19"/>
                <w:szCs w:val="19"/>
                <w:lang w:eastAsia="pl-PL"/>
              </w:rPr>
              <w:t xml:space="preserve">Dodatkowa dysza do punktowego spryskiwania. Pojemnik o pojemności </w:t>
            </w:r>
            <w:r w:rsidRPr="00CB1A07">
              <w:rPr>
                <w:rFonts w:ascii="Arial" w:eastAsia="Arial Unicode MS" w:hAnsi="Arial" w:cs="Arial"/>
                <w:color w:val="000000"/>
                <w:sz w:val="19"/>
                <w:szCs w:val="19"/>
                <w:lang w:eastAsia="ar-SA"/>
              </w:rPr>
              <w:t>400 ml.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49D8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00B339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8C6AD2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8EE6D4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396E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21393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BF0D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2E1A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7F8C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F786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D5A00C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2F8D41AF" w14:textId="77777777" w:rsidTr="00ED5BA4">
        <w:trPr>
          <w:cantSplit/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4ABE344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A927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Etykiety uniwersalne do urządzenia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Dymo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LabelWriter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450, 89 mm x 41 mm, białe. Minimum 300 etykiet na rolce.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225F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16465D4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476292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4151F9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69078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rolka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5341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D5B6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9634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360B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2C50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34D178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1E56AF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91D98A9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66D2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Listwa przepięciowa z wyłącznikiem, z filtrem przeciwprzepięciowym 5 gwiazdek, z uziemieniem. Długość 3-5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4732C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F732D6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0A14B4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56D145C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F71A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673B7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661992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E35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00D5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D9F19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E3D54A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4D50F722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944D5DB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CE36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Etykiety bezkwasowe samoprzylepne, białe, format A4, opakowanie a` 100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D1D7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6A054C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FE0D62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6F84157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96AB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op.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F2C7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9D07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F02AD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F68F7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9F82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2E1038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62AB823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625A9D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0A84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Baterie R6 (alkaliczne).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5184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B30CC6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A1F8F2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7C464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4E64F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846C1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37AB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74F1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2F1D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3901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55B2F1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3C879AE0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FE6D954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C315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Baterie R14 (alkaliczne).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E084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03FBF9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8A5E81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FC6555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C5867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C32C4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5DB4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B3EC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4A42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B0F3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B02912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088999A2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94D5A11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51E1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Kalkulator z 12-cyfrowym wyświetlaczem, z gumowymi lub plastikowymi przyciskami.  Wyposażony w klawisz zmiany znaku oraz podwójnego zera, wyłączający się automatycznie. Wymiary:  wysokość 199 mm, szerokość 153 mm, grubość 30 mm (+/- 5 mm). 2 lata gwarancji.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FF8A5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4352DD29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5CFB3440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2C106A9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D61FE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930D8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BC73E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77A60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EA1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473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29EFE2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A3ADDFB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1D77F72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0F69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outlineLvl w:val="8"/>
              <w:rPr>
                <w:rFonts w:ascii="Arial" w:eastAsia="Times New Roman" w:hAnsi="Arial" w:cs="Arial"/>
                <w:color w:val="000000"/>
                <w:sz w:val="19"/>
                <w:szCs w:val="19"/>
                <w:lang w:val="x-none"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val="x-none" w:eastAsia="ar-SA"/>
              </w:rPr>
              <w:t>Płyta CD-R o pojemność nośnika 700 MB. Maksymaln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a</w:t>
            </w: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val="x-none" w:eastAsia="ar-SA"/>
              </w:rPr>
              <w:t xml:space="preserve"> prędkość nagrywania od 48 do 52x, płyta pakowana w osobne, plastikowe opakowania typu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val="x-none" w:eastAsia="ar-SA"/>
              </w:rPr>
              <w:t>slim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val="x-none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1690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3E663D41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7348C40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995ED9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926DB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E4675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D4EE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87C4F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B5C9BA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8B50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D1643F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A53D283" w14:textId="77777777" w:rsidTr="00ED5BA4">
        <w:trPr>
          <w:trHeight w:val="1032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6F62D24D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AD84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Podkładka pod mysz komputerową, wyposażona w podpórkę na nadgarstek z żelowym wypełnieniem, pozwalająca na pracę myszą kulkową, jak i optyczną. Powierzchnia z </w:t>
            </w:r>
            <w:proofErr w:type="spellStart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mikrowłókna</w:t>
            </w:r>
            <w:proofErr w:type="spellEnd"/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 oraz antypoślizgowy spód, powierzchnia pracy o wymiarach 230(+/- 20mm) x 200 (+/- 20mm) x 21mm (+/- 2mm), kolor czarny.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8AD0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5AD3DCE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0CCF976A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12F0882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37D42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91EF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51F2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9E57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4606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2C09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E72EF5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1D0D61A2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CBFCE7F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1AEFC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Pendrive o pojemności 32 GB. Obudowa metalowa z oczkiem pozwalającym na łatwe przymocowanie i bezpieczne przenoszenie urządzenia.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2D30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78E5EF48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28198B2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76FC238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B82A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10D47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71BE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584B2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0781B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C7CAC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AF7BCA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437FB95" w14:textId="77777777" w:rsidTr="00ED5BA4">
        <w:trPr>
          <w:trHeight w:val="435"/>
          <w:jc w:val="center"/>
        </w:trPr>
        <w:tc>
          <w:tcPr>
            <w:tcW w:w="514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5674D35" w14:textId="77777777" w:rsidR="00CB1A07" w:rsidRPr="00CB1A07" w:rsidRDefault="00CB1A07" w:rsidP="00CB1A07">
            <w:pPr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ind w:left="786" w:hanging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9BD6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 xml:space="preserve">Podpórka pod plecy, ergonomiczna, dopasowująca się do kształtu pleców. </w:t>
            </w:r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Stelaż jest wykonany z metalu, a wnętrze z nylonowej siateczki. Specjalna mata w części środkowej zapewnia dodatkowy masaż. Podpórka mocowana do fotela za pomocą elastycznej taśmy. Wymiary (+/- 1 cm): 40x40x13 cm, typu </w:t>
            </w:r>
            <w:proofErr w:type="spellStart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Maxy</w:t>
            </w:r>
            <w:proofErr w:type="spellEnd"/>
            <w:r w:rsidRPr="00CB1A07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 xml:space="preserve"> C.O. lub produkt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4C9E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Nazwa handlowa/producent:</w:t>
            </w:r>
          </w:p>
          <w:p w14:paraId="01B26B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…………………….………….</w:t>
            </w:r>
          </w:p>
          <w:p w14:paraId="34D0EE06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Nr katalogowy:</w:t>
            </w:r>
          </w:p>
          <w:p w14:paraId="4E482E74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……………………….……….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AF38E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sz w:val="19"/>
                <w:szCs w:val="19"/>
                <w:lang w:eastAsia="ar-SA"/>
              </w:rPr>
              <w:t>szt.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E5925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 w:rsidRPr="00171E81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E89A6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3A1C3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18471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2AB48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901C6E4" w14:textId="77777777" w:rsidR="00CB1A07" w:rsidRPr="00171E81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</w:p>
        </w:tc>
      </w:tr>
      <w:tr w:rsidR="00CB1A07" w:rsidRPr="00CB1A07" w14:paraId="66376737" w14:textId="77777777" w:rsidTr="00ED5BA4">
        <w:trPr>
          <w:trHeight w:val="454"/>
          <w:jc w:val="center"/>
        </w:trPr>
        <w:tc>
          <w:tcPr>
            <w:tcW w:w="1048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BB6C67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CB1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B3A8D1F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44D913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CB1A07">
              <w:rPr>
                <w:rFonts w:ascii="Arial" w:eastAsia="Times New Roman" w:hAnsi="Arial" w:cs="Arial"/>
                <w:color w:val="000000"/>
                <w:lang w:eastAsia="ar-SA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C48564A" w14:textId="5A17800D" w:rsidR="00CB1A07" w:rsidRPr="00496163" w:rsidRDefault="00496163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49616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XX</w:t>
            </w:r>
          </w:p>
        </w:tc>
        <w:tc>
          <w:tcPr>
            <w:tcW w:w="15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232B0D" w14:textId="77777777" w:rsidR="00CB1A07" w:rsidRPr="00CB1A07" w:rsidRDefault="00CB1A07" w:rsidP="00CB1A07">
            <w:pPr>
              <w:tabs>
                <w:tab w:val="left" w:pos="0"/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14:paraId="767F8C7B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63D5348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B1A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* </w:t>
      </w:r>
      <w:r w:rsidRPr="00CB1A07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Jeżeli producent nie nadaje numeru katalogowego, informację tę należy wpisać w kolumnie 3.</w:t>
      </w:r>
    </w:p>
    <w:p w14:paraId="49B0A9BA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96C23BB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</w:p>
    <w:p w14:paraId="64A38AA2" w14:textId="6BB8E20E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CB1A07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Przez produkt równoważny Zamawiający rozumie produkt o parametrach jakościowych takich samych bądź lepszych jak te, które zostały określone powyżej, lecz oznaczone innym znakiem towarowym, patentem lub pochodzeniem. Produkt posiadający te same cechy funkcjonalne, co wskazany w SWZ konkretny z nazwy lub pochodzenia produkt. Jego jakość nie może być gorsza od jakości określonego w specyfikacji produktu. Produkt oferowany musi być zgodny z opisem przedmiotu zamówienia przedstawionym w kolumnie nr 2 Formularza cenowego. Jednocześnie musi być on niereprodukowany oraz nieposiadający elementów z recyklingu ani elementów wcześniej używanych lub modyfikowanych.</w:t>
      </w:r>
      <w:r w:rsidRPr="00CB1A0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B1A07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Na Wykonawcy ciąży obowiązek udowodnienia, że proponowany artykuł jest równoważny do wymaganego (wskazanego) przez Zamawiającego.</w:t>
      </w:r>
    </w:p>
    <w:p w14:paraId="710A508D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rPr>
          <w:rFonts w:ascii="Arial" w:eastAsia="Times New Roman" w:hAnsi="Arial" w:cs="Arial"/>
          <w:sz w:val="19"/>
          <w:szCs w:val="19"/>
          <w:lang w:eastAsia="ar-SA"/>
        </w:rPr>
      </w:pPr>
      <w:r w:rsidRPr="00CB1A07">
        <w:rPr>
          <w:rFonts w:ascii="Arial" w:eastAsia="Times New Roman" w:hAnsi="Arial" w:cs="Arial"/>
          <w:sz w:val="19"/>
          <w:szCs w:val="19"/>
          <w:lang w:eastAsia="ar-SA"/>
        </w:rPr>
        <w:t>Na opakowaniu (również zbiorczym) widoczny opis: nazwa produktu/nr katalogowy (jeżeli producent nadaje) oraz nazwa producenta.</w:t>
      </w:r>
    </w:p>
    <w:p w14:paraId="33C11A0C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FF0000"/>
          <w:sz w:val="10"/>
          <w:szCs w:val="10"/>
          <w:lang w:eastAsia="ar-SA"/>
        </w:rPr>
      </w:pPr>
    </w:p>
    <w:p w14:paraId="12111CB2" w14:textId="77777777" w:rsidR="00CB1A07" w:rsidRPr="00CB1A07" w:rsidRDefault="00CB1A07" w:rsidP="00CB1A07">
      <w:pPr>
        <w:tabs>
          <w:tab w:val="left" w:pos="0"/>
          <w:tab w:val="left" w:pos="426"/>
        </w:tabs>
        <w:spacing w:before="120" w:after="200" w:line="276" w:lineRule="auto"/>
        <w:ind w:left="-567" w:right="-426"/>
        <w:contextualSpacing/>
        <w:jc w:val="both"/>
        <w:rPr>
          <w:rFonts w:ascii="Arial" w:eastAsia="Times New Roman" w:hAnsi="Arial" w:cs="Arial"/>
          <w:b/>
          <w:bCs/>
          <w:sz w:val="19"/>
          <w:szCs w:val="19"/>
          <w:u w:val="single"/>
          <w:lang w:eastAsia="ar-SA"/>
        </w:rPr>
      </w:pPr>
    </w:p>
    <w:p w14:paraId="3586A671" w14:textId="77777777" w:rsidR="00CB1A07" w:rsidRPr="00CB1A07" w:rsidRDefault="00CB1A07" w:rsidP="00CB1A07">
      <w:pPr>
        <w:tabs>
          <w:tab w:val="left" w:pos="0"/>
          <w:tab w:val="left" w:pos="426"/>
        </w:tabs>
        <w:spacing w:before="120" w:after="200" w:line="276" w:lineRule="auto"/>
        <w:ind w:left="-567" w:right="-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B1A07">
        <w:rPr>
          <w:rFonts w:ascii="Arial" w:eastAsia="Times New Roman" w:hAnsi="Arial" w:cs="Arial"/>
          <w:b/>
          <w:bCs/>
          <w:sz w:val="19"/>
          <w:szCs w:val="19"/>
          <w:u w:val="single"/>
          <w:lang w:eastAsia="ar-SA"/>
        </w:rPr>
        <w:t>Punkty za parametry techniczne:  . . . . . . . . . .  / 7 pkt.</w:t>
      </w:r>
      <w:r w:rsidRPr="00CB1A07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  (</w:t>
      </w:r>
      <w:r w:rsidRPr="00CB1A07">
        <w:rPr>
          <w:rFonts w:ascii="Arial" w:eastAsia="Times New Roman" w:hAnsi="Arial" w:cs="Arial"/>
          <w:sz w:val="19"/>
          <w:szCs w:val="19"/>
          <w:lang w:eastAsia="ar-SA"/>
        </w:rPr>
        <w:t>wpisać)</w:t>
      </w:r>
      <w:r w:rsidRPr="00CB1A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Maksimum do uzyskania w tym zadaniu: 7 pkt.</w:t>
      </w:r>
    </w:p>
    <w:p w14:paraId="09AC055C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275658C4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36980F7A" w14:textId="1CB2AEAA" w:rsid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DE3755F" w14:textId="77777777" w:rsidR="008B7256" w:rsidRPr="00CB1A07" w:rsidRDefault="008B7256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2967E9C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CB1A07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Termin dostawy: ………….. dni</w:t>
      </w:r>
      <w:r w:rsidRPr="00CB1A0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Pr="00CB1A07">
        <w:rPr>
          <w:rFonts w:ascii="Arial" w:eastAsia="Times New Roman" w:hAnsi="Arial" w:cs="Arial"/>
          <w:bCs/>
          <w:sz w:val="19"/>
          <w:szCs w:val="19"/>
          <w:lang w:eastAsia="pl-PL"/>
        </w:rPr>
        <w:t>(wpisać)</w:t>
      </w:r>
    </w:p>
    <w:p w14:paraId="6283DE7E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before="120" w:after="0" w:line="240" w:lineRule="auto"/>
        <w:ind w:left="-567" w:right="-426"/>
        <w:contextualSpacing/>
        <w:jc w:val="both"/>
        <w:rPr>
          <w:rFonts w:ascii="Arial" w:eastAsia="Times New Roman" w:hAnsi="Arial" w:cs="Arial"/>
          <w:iCs/>
          <w:spacing w:val="4"/>
          <w:sz w:val="10"/>
          <w:szCs w:val="10"/>
          <w:lang w:eastAsia="ar-SA"/>
        </w:rPr>
      </w:pPr>
    </w:p>
    <w:p w14:paraId="77FB6DFA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CB1A07">
        <w:rPr>
          <w:rFonts w:ascii="Arial" w:eastAsia="Times New Roman" w:hAnsi="Arial" w:cs="Arial"/>
          <w:iCs/>
          <w:spacing w:val="4"/>
          <w:sz w:val="19"/>
          <w:szCs w:val="19"/>
          <w:lang w:eastAsia="ar-SA"/>
        </w:rPr>
        <w:t xml:space="preserve">Dostawa w terminie: 1-4 dni roboczy od daty złożenia zamówienia – 1 pkt; 5-7 dni roboczych od daty złożenia zamówienia – 0 pkt. </w:t>
      </w:r>
      <w:r w:rsidRPr="00CB1A07">
        <w:rPr>
          <w:rFonts w:ascii="Arial" w:eastAsia="Times New Roman" w:hAnsi="Arial" w:cs="Arial"/>
          <w:sz w:val="19"/>
          <w:szCs w:val="19"/>
          <w:lang w:eastAsia="ar-SA"/>
        </w:rPr>
        <w:t>Przez „dzień roboczy” Zamawiający rozumie dni od poniedziałku do piątku, z wyłączeniem dni ustawowo wolnych od pracy.</w:t>
      </w:r>
    </w:p>
    <w:p w14:paraId="03B6F760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3CD28D" w14:textId="77777777" w:rsidR="00CB1A07" w:rsidRPr="00CB1A07" w:rsidRDefault="00CB1A07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A7217B" w14:textId="77777777" w:rsidR="00ED5BA4" w:rsidRDefault="00ED5BA4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B093F4" w14:textId="77777777" w:rsidR="00ED5BA4" w:rsidRDefault="00ED5BA4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07B838" w14:textId="77777777" w:rsidR="00ED5BA4" w:rsidRDefault="00ED5BA4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FDD9B6" w14:textId="77777777" w:rsidR="00ED5BA4" w:rsidRDefault="00ED5BA4" w:rsidP="00CB1A0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008992" w14:textId="79D03B71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855DA7" w14:textId="4B66B665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701BA8" w14:textId="6DE1C323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07FE05" w14:textId="12A8B34D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F34E43" w14:textId="4D0E5082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3361EB" w14:textId="03405449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EE14D0" w14:textId="29A1546C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306A15" w14:textId="35627FF8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D42CDB" w14:textId="4CC9864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313EE3" w14:textId="7E467648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34B6F8" w14:textId="315C2A0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C5119B" w14:textId="1E41309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F1DD0F" w14:textId="6ABA57DF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9F489" w14:textId="23B6DC2D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296ADD" w14:textId="04F562D3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DCF784" w14:textId="3C106C01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0C2F2A" w14:textId="377A3F11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D23CB9" w14:textId="0770855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B7FEF3" w14:textId="67BC676C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D88E73" w14:textId="2BDDB80E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3EAC899" w14:textId="111E9BC8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4B076B" w14:textId="7F6883CF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95AAA3" w14:textId="73C0149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E2DBD8" w14:textId="5C18B207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72981A" w14:textId="5941E3F4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D2DE8F" w14:textId="67B0E266" w:rsidR="00ED5BA4" w:rsidRDefault="00ED5BA4" w:rsidP="00ED5BA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B264C1" w14:textId="0DBEAB71" w:rsidR="00ED5BA4" w:rsidRPr="00157DE4" w:rsidRDefault="00CB1A07" w:rsidP="00157DE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-1004"/>
        <w:rPr>
          <w:rFonts w:ascii="Arial" w:eastAsia="Times New Roman" w:hAnsi="Arial" w:cs="Arial"/>
          <w:sz w:val="20"/>
          <w:szCs w:val="20"/>
          <w:lang w:eastAsia="ar-SA"/>
        </w:rPr>
      </w:pPr>
      <w:r w:rsidRPr="00CB1A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</w:t>
      </w:r>
    </w:p>
    <w:sectPr w:rsidR="00ED5BA4" w:rsidRPr="00157DE4" w:rsidSect="00CB1A0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97E5" w14:textId="77777777" w:rsidR="00217F52" w:rsidRDefault="00217F52" w:rsidP="00CB1A07">
      <w:pPr>
        <w:spacing w:after="0" w:line="240" w:lineRule="auto"/>
      </w:pPr>
      <w:r>
        <w:separator/>
      </w:r>
    </w:p>
  </w:endnote>
  <w:endnote w:type="continuationSeparator" w:id="0">
    <w:p w14:paraId="4BAFC5A9" w14:textId="77777777" w:rsidR="00217F52" w:rsidRDefault="00217F52" w:rsidP="00CB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5763" w14:textId="77777777" w:rsidR="00217F52" w:rsidRDefault="00217F52" w:rsidP="00CB1A07">
      <w:pPr>
        <w:spacing w:after="0" w:line="240" w:lineRule="auto"/>
      </w:pPr>
      <w:r>
        <w:separator/>
      </w:r>
    </w:p>
  </w:footnote>
  <w:footnote w:type="continuationSeparator" w:id="0">
    <w:p w14:paraId="7DA84194" w14:textId="77777777" w:rsidR="00217F52" w:rsidRDefault="00217F52" w:rsidP="00CB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ED25" w14:textId="77777777" w:rsidR="00CB1A07" w:rsidRPr="005C2EFA" w:rsidRDefault="00CB1A07" w:rsidP="00CB1A07">
    <w:pPr>
      <w:pStyle w:val="Nagwek"/>
      <w:spacing w:before="120"/>
      <w:jc w:val="center"/>
      <w:rPr>
        <w:caps/>
        <w:sz w:val="14"/>
        <w:szCs w:val="24"/>
      </w:rPr>
    </w:pPr>
    <w:r w:rsidRPr="005C2EFA">
      <w:rPr>
        <w:caps/>
        <w:sz w:val="14"/>
        <w:szCs w:val="24"/>
        <w:lang w:val="x-none"/>
      </w:rPr>
      <w:t>WojewódzkA STACJA POGOTOWIA RATUNKOWEGO i TRANSPORTU SANITARNEGO „MEDITRANS”</w:t>
    </w:r>
    <w:r w:rsidRPr="005C2EFA">
      <w:rPr>
        <w:caps/>
        <w:sz w:val="14"/>
        <w:szCs w:val="24"/>
      </w:rPr>
      <w:t xml:space="preserve"> SPZOZ w warszawie</w:t>
    </w:r>
  </w:p>
  <w:p w14:paraId="1AA7742B" w14:textId="77777777" w:rsidR="00CB1A07" w:rsidRDefault="00CB1A07" w:rsidP="00CB1A07">
    <w:pPr>
      <w:pStyle w:val="Nagwek"/>
      <w:spacing w:before="120"/>
      <w:jc w:val="center"/>
      <w:rPr>
        <w:caps/>
        <w:sz w:val="14"/>
        <w:szCs w:val="24"/>
      </w:rPr>
    </w:pPr>
    <w:r w:rsidRPr="005C2EFA">
      <w:rPr>
        <w:caps/>
        <w:sz w:val="14"/>
        <w:szCs w:val="24"/>
      </w:rPr>
      <w:t>ul. Poznańska 22, 00-685 Warszawa</w:t>
    </w:r>
  </w:p>
  <w:p w14:paraId="2520534A" w14:textId="77777777" w:rsidR="00CB1A07" w:rsidRPr="005C2EFA" w:rsidRDefault="00CB1A07" w:rsidP="00CB1A07">
    <w:pPr>
      <w:pStyle w:val="Tekstpodstawowy"/>
      <w:rPr>
        <w:sz w:val="2"/>
        <w:szCs w:val="2"/>
        <w:lang w:val="pl-PL"/>
      </w:rPr>
    </w:pPr>
  </w:p>
  <w:p w14:paraId="145BC3A9" w14:textId="055FC97A" w:rsidR="00430534" w:rsidRPr="00CB1A07" w:rsidRDefault="00CB1A07" w:rsidP="00CB1A07">
    <w:pPr>
      <w:pStyle w:val="Nagwek"/>
      <w:spacing w:before="120"/>
      <w:jc w:val="center"/>
      <w:rPr>
        <w:caps/>
        <w:sz w:val="14"/>
        <w:szCs w:val="24"/>
      </w:rPr>
    </w:pPr>
    <w:r w:rsidRPr="00B65373">
      <w:rPr>
        <w:caps/>
        <w:sz w:val="14"/>
        <w:szCs w:val="24"/>
      </w:rPr>
      <w:t xml:space="preserve">Numer postępowania: </w:t>
    </w:r>
    <w:r w:rsidR="00B65373" w:rsidRPr="00B65373">
      <w:rPr>
        <w:caps/>
        <w:sz w:val="14"/>
        <w:szCs w:val="24"/>
      </w:rPr>
      <w:t>39</w:t>
    </w:r>
    <w:r w:rsidRPr="00B65373">
      <w:rPr>
        <w:caps/>
        <w:sz w:val="14"/>
        <w:szCs w:val="24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5947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BC70C892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5AE8DAD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21B806EE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B71EAD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23"/>
    <w:multiLevelType w:val="multilevel"/>
    <w:tmpl w:val="CFDE2C7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F0C77"/>
    <w:multiLevelType w:val="hybridMultilevel"/>
    <w:tmpl w:val="A39E6918"/>
    <w:lvl w:ilvl="0" w:tplc="38BA9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EA1"/>
    <w:multiLevelType w:val="multilevel"/>
    <w:tmpl w:val="DD8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CB6907"/>
    <w:multiLevelType w:val="multilevel"/>
    <w:tmpl w:val="F69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35E70"/>
    <w:multiLevelType w:val="multilevel"/>
    <w:tmpl w:val="8906205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12CD68A9"/>
    <w:multiLevelType w:val="hybridMultilevel"/>
    <w:tmpl w:val="EA6819BA"/>
    <w:lvl w:ilvl="0" w:tplc="380A45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95EDE"/>
    <w:multiLevelType w:val="multilevel"/>
    <w:tmpl w:val="50507C1C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42463E"/>
    <w:multiLevelType w:val="hybridMultilevel"/>
    <w:tmpl w:val="9C6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7F5982"/>
    <w:multiLevelType w:val="multilevel"/>
    <w:tmpl w:val="FD2877B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3A1D"/>
    <w:multiLevelType w:val="hybridMultilevel"/>
    <w:tmpl w:val="6E622D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9D48C6"/>
    <w:multiLevelType w:val="hybridMultilevel"/>
    <w:tmpl w:val="4828B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919C8"/>
    <w:multiLevelType w:val="hybridMultilevel"/>
    <w:tmpl w:val="9B0CA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D1E66"/>
    <w:multiLevelType w:val="hybridMultilevel"/>
    <w:tmpl w:val="A7FE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249DC"/>
    <w:multiLevelType w:val="hybridMultilevel"/>
    <w:tmpl w:val="367A3278"/>
    <w:lvl w:ilvl="0" w:tplc="A2B47D12">
      <w:start w:val="1"/>
      <w:numFmt w:val="decimal"/>
      <w:lvlText w:val="%1."/>
      <w:lvlJc w:val="left"/>
      <w:pPr>
        <w:ind w:left="785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C83945"/>
    <w:multiLevelType w:val="hybridMultilevel"/>
    <w:tmpl w:val="E3584FB0"/>
    <w:lvl w:ilvl="0" w:tplc="70166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92651"/>
    <w:multiLevelType w:val="hybridMultilevel"/>
    <w:tmpl w:val="E6863C50"/>
    <w:lvl w:ilvl="0" w:tplc="ED2C48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5197"/>
    <w:multiLevelType w:val="hybridMultilevel"/>
    <w:tmpl w:val="93023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3"/>
  </w:num>
  <w:num w:numId="11">
    <w:abstractNumId w:val="33"/>
  </w:num>
  <w:num w:numId="12">
    <w:abstractNumId w:val="21"/>
  </w:num>
  <w:num w:numId="13">
    <w:abstractNumId w:val="8"/>
  </w:num>
  <w:num w:numId="14">
    <w:abstractNumId w:val="27"/>
  </w:num>
  <w:num w:numId="15">
    <w:abstractNumId w:val="14"/>
  </w:num>
  <w:num w:numId="16">
    <w:abstractNumId w:val="30"/>
  </w:num>
  <w:num w:numId="17">
    <w:abstractNumId w:val="22"/>
  </w:num>
  <w:num w:numId="18">
    <w:abstractNumId w:val="19"/>
  </w:num>
  <w:num w:numId="19">
    <w:abstractNumId w:val="25"/>
  </w:num>
  <w:num w:numId="20">
    <w:abstractNumId w:val="17"/>
  </w:num>
  <w:num w:numId="21">
    <w:abstractNumId w:val="16"/>
  </w:num>
  <w:num w:numId="22">
    <w:abstractNumId w:val="20"/>
  </w:num>
  <w:num w:numId="23">
    <w:abstractNumId w:val="18"/>
  </w:num>
  <w:num w:numId="24">
    <w:abstractNumId w:val="29"/>
  </w:num>
  <w:num w:numId="25">
    <w:abstractNumId w:val="32"/>
  </w:num>
  <w:num w:numId="26">
    <w:abstractNumId w:val="28"/>
  </w:num>
  <w:num w:numId="27">
    <w:abstractNumId w:val="9"/>
  </w:num>
  <w:num w:numId="28">
    <w:abstractNumId w:val="23"/>
  </w:num>
  <w:num w:numId="29">
    <w:abstractNumId w:val="24"/>
  </w:num>
  <w:num w:numId="30">
    <w:abstractNumId w:val="35"/>
  </w:num>
  <w:num w:numId="31">
    <w:abstractNumId w:val="34"/>
  </w:num>
  <w:num w:numId="32">
    <w:abstractNumId w:val="36"/>
  </w:num>
  <w:num w:numId="33">
    <w:abstractNumId w:val="15"/>
  </w:num>
  <w:num w:numId="34">
    <w:abstractNumId w:val="31"/>
  </w:num>
  <w:num w:numId="35">
    <w:abstractNumId w:val="40"/>
  </w:num>
  <w:num w:numId="36">
    <w:abstractNumId w:val="1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07"/>
    <w:rsid w:val="000A364B"/>
    <w:rsid w:val="000F0D4D"/>
    <w:rsid w:val="00157DE4"/>
    <w:rsid w:val="00171E81"/>
    <w:rsid w:val="00217F52"/>
    <w:rsid w:val="00315E39"/>
    <w:rsid w:val="00317F73"/>
    <w:rsid w:val="00320BF5"/>
    <w:rsid w:val="00346A4E"/>
    <w:rsid w:val="003A219B"/>
    <w:rsid w:val="004454D0"/>
    <w:rsid w:val="00496163"/>
    <w:rsid w:val="004B25E8"/>
    <w:rsid w:val="004D12B4"/>
    <w:rsid w:val="00663A68"/>
    <w:rsid w:val="006D3A2E"/>
    <w:rsid w:val="00860CFA"/>
    <w:rsid w:val="0088500A"/>
    <w:rsid w:val="008B7256"/>
    <w:rsid w:val="00917D84"/>
    <w:rsid w:val="00933209"/>
    <w:rsid w:val="00993538"/>
    <w:rsid w:val="009A71D5"/>
    <w:rsid w:val="00A81C31"/>
    <w:rsid w:val="00B11876"/>
    <w:rsid w:val="00B358E5"/>
    <w:rsid w:val="00B5690C"/>
    <w:rsid w:val="00B65373"/>
    <w:rsid w:val="00C11958"/>
    <w:rsid w:val="00CB1A07"/>
    <w:rsid w:val="00CC7AC1"/>
    <w:rsid w:val="00D53BAC"/>
    <w:rsid w:val="00D640D6"/>
    <w:rsid w:val="00DD2F8D"/>
    <w:rsid w:val="00E1440B"/>
    <w:rsid w:val="00ED2286"/>
    <w:rsid w:val="00ED5BA4"/>
    <w:rsid w:val="00EF6697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317"/>
  <w15:chartTrackingRefBased/>
  <w15:docId w15:val="{60AD1272-50F8-405A-B954-EEE4D0A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1A07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CB1A07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B1A07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CB1A07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1A07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CB1A07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CB1A07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CB1A07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CB1A07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07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B1A07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B1A07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B1A07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B1A07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CB1A07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CB1A07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CB1A07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CB1A07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B1A07"/>
  </w:style>
  <w:style w:type="character" w:customStyle="1" w:styleId="WW8Num2z0">
    <w:name w:val="WW8Num2z0"/>
    <w:rsid w:val="00CB1A07"/>
    <w:rPr>
      <w:rFonts w:ascii="Wingdings" w:hAnsi="Wingdings" w:cs="Times New Roman"/>
    </w:rPr>
  </w:style>
  <w:style w:type="character" w:customStyle="1" w:styleId="WW8Num3z0">
    <w:name w:val="WW8Num3z0"/>
    <w:rsid w:val="00CB1A07"/>
    <w:rPr>
      <w:rFonts w:ascii="Symbol" w:hAnsi="Symbol"/>
      <w:b/>
    </w:rPr>
  </w:style>
  <w:style w:type="character" w:customStyle="1" w:styleId="WW8Num4z0">
    <w:name w:val="WW8Num4z0"/>
    <w:rsid w:val="00CB1A07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CB1A07"/>
    <w:rPr>
      <w:b w:val="0"/>
      <w:i w:val="0"/>
    </w:rPr>
  </w:style>
  <w:style w:type="character" w:customStyle="1" w:styleId="WW8Num21z0">
    <w:name w:val="WW8Num21z0"/>
    <w:rsid w:val="00CB1A07"/>
    <w:rPr>
      <w:b w:val="0"/>
      <w:i w:val="0"/>
    </w:rPr>
  </w:style>
  <w:style w:type="character" w:customStyle="1" w:styleId="WW8Num22z0">
    <w:name w:val="WW8Num22z0"/>
    <w:rsid w:val="00CB1A07"/>
    <w:rPr>
      <w:b w:val="0"/>
      <w:i w:val="0"/>
    </w:rPr>
  </w:style>
  <w:style w:type="character" w:customStyle="1" w:styleId="WW8Num24z0">
    <w:name w:val="WW8Num24z0"/>
    <w:rsid w:val="00CB1A07"/>
    <w:rPr>
      <w:color w:val="000000"/>
    </w:rPr>
  </w:style>
  <w:style w:type="character" w:customStyle="1" w:styleId="WW8Num25z0">
    <w:name w:val="WW8Num25z0"/>
    <w:rsid w:val="00CB1A07"/>
    <w:rPr>
      <w:b w:val="0"/>
      <w:i w:val="0"/>
    </w:rPr>
  </w:style>
  <w:style w:type="character" w:customStyle="1" w:styleId="WW8Num26z0">
    <w:name w:val="WW8Num26z0"/>
    <w:rsid w:val="00CB1A07"/>
    <w:rPr>
      <w:b w:val="0"/>
      <w:i w:val="0"/>
    </w:rPr>
  </w:style>
  <w:style w:type="character" w:customStyle="1" w:styleId="WW8Num27z0">
    <w:name w:val="WW8Num27z0"/>
    <w:rsid w:val="00CB1A07"/>
    <w:rPr>
      <w:b w:val="0"/>
      <w:i w:val="0"/>
    </w:rPr>
  </w:style>
  <w:style w:type="character" w:customStyle="1" w:styleId="WW8Num30z0">
    <w:name w:val="WW8Num30z0"/>
    <w:rsid w:val="00CB1A07"/>
    <w:rPr>
      <w:b w:val="0"/>
      <w:i w:val="0"/>
    </w:rPr>
  </w:style>
  <w:style w:type="character" w:customStyle="1" w:styleId="WW8Num32z0">
    <w:name w:val="WW8Num32z0"/>
    <w:rsid w:val="00CB1A07"/>
    <w:rPr>
      <w:b w:val="0"/>
      <w:i w:val="0"/>
    </w:rPr>
  </w:style>
  <w:style w:type="character" w:customStyle="1" w:styleId="WW8Num33z0">
    <w:name w:val="WW8Num33z0"/>
    <w:rsid w:val="00CB1A07"/>
    <w:rPr>
      <w:b w:val="0"/>
      <w:i w:val="0"/>
    </w:rPr>
  </w:style>
  <w:style w:type="character" w:customStyle="1" w:styleId="WW8Num33z2">
    <w:name w:val="WW8Num33z2"/>
    <w:rsid w:val="00CB1A07"/>
    <w:rPr>
      <w:b/>
      <w:i w:val="0"/>
    </w:rPr>
  </w:style>
  <w:style w:type="character" w:customStyle="1" w:styleId="WW8Num34z0">
    <w:name w:val="WW8Num34z0"/>
    <w:rsid w:val="00CB1A07"/>
    <w:rPr>
      <w:b w:val="0"/>
      <w:i w:val="0"/>
    </w:rPr>
  </w:style>
  <w:style w:type="character" w:customStyle="1" w:styleId="WW8Num52z0">
    <w:name w:val="WW8Num52z0"/>
    <w:rsid w:val="00CB1A07"/>
    <w:rPr>
      <w:rFonts w:ascii="Symbol" w:hAnsi="Symbol" w:cs="Times New Roman"/>
    </w:rPr>
  </w:style>
  <w:style w:type="character" w:customStyle="1" w:styleId="WW8Num53z0">
    <w:name w:val="WW8Num53z0"/>
    <w:rsid w:val="00CB1A07"/>
    <w:rPr>
      <w:b w:val="0"/>
      <w:i w:val="0"/>
    </w:rPr>
  </w:style>
  <w:style w:type="character" w:customStyle="1" w:styleId="WW8Num54z0">
    <w:name w:val="WW8Num54z0"/>
    <w:rsid w:val="00CB1A07"/>
    <w:rPr>
      <w:rFonts w:ascii="Symbol" w:hAnsi="Symbol" w:cs="Times New Roman"/>
    </w:rPr>
  </w:style>
  <w:style w:type="character" w:customStyle="1" w:styleId="WW8Num55z0">
    <w:name w:val="WW8Num55z0"/>
    <w:rsid w:val="00CB1A07"/>
    <w:rPr>
      <w:rFonts w:ascii="Symbol" w:hAnsi="Symbol" w:cs="Times New Roman"/>
    </w:rPr>
  </w:style>
  <w:style w:type="character" w:customStyle="1" w:styleId="WW8Num56z0">
    <w:name w:val="WW8Num56z0"/>
    <w:rsid w:val="00CB1A07"/>
    <w:rPr>
      <w:rFonts w:ascii="Symbol" w:hAnsi="Symbol" w:cs="Times New Roman"/>
    </w:rPr>
  </w:style>
  <w:style w:type="character" w:customStyle="1" w:styleId="WW8Num57z0">
    <w:name w:val="WW8Num57z0"/>
    <w:rsid w:val="00CB1A07"/>
    <w:rPr>
      <w:rFonts w:ascii="Symbol" w:hAnsi="Symbol" w:cs="Times New Roman"/>
    </w:rPr>
  </w:style>
  <w:style w:type="character" w:customStyle="1" w:styleId="WW8Num58z0">
    <w:name w:val="WW8Num58z0"/>
    <w:rsid w:val="00CB1A07"/>
    <w:rPr>
      <w:b/>
      <w:i w:val="0"/>
    </w:rPr>
  </w:style>
  <w:style w:type="character" w:customStyle="1" w:styleId="Absatz-Standardschriftart">
    <w:name w:val="Absatz-Standardschriftart"/>
    <w:rsid w:val="00CB1A07"/>
  </w:style>
  <w:style w:type="character" w:customStyle="1" w:styleId="WW8Num59z0">
    <w:name w:val="WW8Num59z0"/>
    <w:rsid w:val="00CB1A07"/>
    <w:rPr>
      <w:rFonts w:ascii="Symbol" w:hAnsi="Symbol" w:cs="Times New Roman"/>
    </w:rPr>
  </w:style>
  <w:style w:type="character" w:customStyle="1" w:styleId="WW8Num60z0">
    <w:name w:val="WW8Num60z0"/>
    <w:rsid w:val="00CB1A07"/>
    <w:rPr>
      <w:b/>
    </w:rPr>
  </w:style>
  <w:style w:type="character" w:customStyle="1" w:styleId="WW-Absatz-Standardschriftart">
    <w:name w:val="WW-Absatz-Standardschriftart"/>
    <w:rsid w:val="00CB1A07"/>
  </w:style>
  <w:style w:type="character" w:customStyle="1" w:styleId="WW-Domylnaczcionkaakapitu">
    <w:name w:val="WW-Domyślna czcionka akapitu"/>
    <w:rsid w:val="00CB1A07"/>
  </w:style>
  <w:style w:type="character" w:styleId="Numerstrony">
    <w:name w:val="page number"/>
    <w:basedOn w:val="WW-Domylnaczcionkaakapitu"/>
    <w:rsid w:val="00CB1A07"/>
  </w:style>
  <w:style w:type="character" w:customStyle="1" w:styleId="Znakinumeracji">
    <w:name w:val="Znaki numeracji"/>
    <w:rsid w:val="00CB1A07"/>
  </w:style>
  <w:style w:type="character" w:customStyle="1" w:styleId="Symbolewypunktowania">
    <w:name w:val="Symbole wypunktowania"/>
    <w:rsid w:val="00CB1A0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B1A07"/>
  </w:style>
  <w:style w:type="character" w:customStyle="1" w:styleId="WW-Absatz-Standardschriftart11">
    <w:name w:val="WW-Absatz-Standardschriftart11"/>
    <w:rsid w:val="00CB1A07"/>
  </w:style>
  <w:style w:type="character" w:customStyle="1" w:styleId="WW-Absatz-Standardschriftart111">
    <w:name w:val="WW-Absatz-Standardschriftart111"/>
    <w:rsid w:val="00CB1A07"/>
  </w:style>
  <w:style w:type="character" w:customStyle="1" w:styleId="WW-Absatz-Standardschriftart1111">
    <w:name w:val="WW-Absatz-Standardschriftart1111"/>
    <w:rsid w:val="00CB1A07"/>
  </w:style>
  <w:style w:type="character" w:customStyle="1" w:styleId="WW8Num8z0">
    <w:name w:val="WW8Num8z0"/>
    <w:rsid w:val="00CB1A07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CB1A07"/>
    <w:rPr>
      <w:b w:val="0"/>
      <w:i w:val="0"/>
    </w:rPr>
  </w:style>
  <w:style w:type="character" w:customStyle="1" w:styleId="WW8Num28z0">
    <w:name w:val="WW8Num28z0"/>
    <w:rsid w:val="00CB1A07"/>
    <w:rPr>
      <w:color w:val="000000"/>
    </w:rPr>
  </w:style>
  <w:style w:type="character" w:customStyle="1" w:styleId="WW8Num29z0">
    <w:name w:val="WW8Num29z0"/>
    <w:rsid w:val="00CB1A07"/>
    <w:rPr>
      <w:b w:val="0"/>
      <w:i w:val="0"/>
    </w:rPr>
  </w:style>
  <w:style w:type="character" w:customStyle="1" w:styleId="WW8Num36z0">
    <w:name w:val="WW8Num36z0"/>
    <w:rsid w:val="00CB1A07"/>
    <w:rPr>
      <w:b w:val="0"/>
      <w:i w:val="0"/>
    </w:rPr>
  </w:style>
  <w:style w:type="character" w:customStyle="1" w:styleId="WW8Num38z0">
    <w:name w:val="WW8Num38z0"/>
    <w:rsid w:val="00CB1A07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CB1A07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CB1A07"/>
    <w:rPr>
      <w:b/>
      <w:i w:val="0"/>
    </w:rPr>
  </w:style>
  <w:style w:type="character" w:customStyle="1" w:styleId="WW8Num40z0">
    <w:name w:val="WW8Num40z0"/>
    <w:rsid w:val="00CB1A07"/>
    <w:rPr>
      <w:b w:val="0"/>
      <w:i w:val="0"/>
    </w:rPr>
  </w:style>
  <w:style w:type="character" w:customStyle="1" w:styleId="WW8Num42z2">
    <w:name w:val="WW8Num42z2"/>
    <w:rsid w:val="00CB1A07"/>
    <w:rPr>
      <w:rFonts w:ascii="Arial" w:hAnsi="Arial" w:cs="Arial"/>
      <w:b w:val="0"/>
    </w:rPr>
  </w:style>
  <w:style w:type="character" w:customStyle="1" w:styleId="WW8Num42z3">
    <w:name w:val="WW8Num42z3"/>
    <w:rsid w:val="00CB1A07"/>
    <w:rPr>
      <w:rFonts w:ascii="Wingdings" w:hAnsi="Wingdings"/>
    </w:rPr>
  </w:style>
  <w:style w:type="character" w:customStyle="1" w:styleId="WW8Num63z0">
    <w:name w:val="WW8Num63z0"/>
    <w:rsid w:val="00CB1A07"/>
    <w:rPr>
      <w:b w:val="0"/>
      <w:i w:val="0"/>
    </w:rPr>
  </w:style>
  <w:style w:type="character" w:customStyle="1" w:styleId="WW8Num68z0">
    <w:name w:val="WW8Num68z0"/>
    <w:rsid w:val="00CB1A07"/>
    <w:rPr>
      <w:b w:val="0"/>
      <w:i w:val="0"/>
    </w:rPr>
  </w:style>
  <w:style w:type="character" w:customStyle="1" w:styleId="WW8Num69z0">
    <w:name w:val="WW8Num69z0"/>
    <w:rsid w:val="00CB1A07"/>
    <w:rPr>
      <w:b w:val="0"/>
      <w:i w:val="0"/>
    </w:rPr>
  </w:style>
  <w:style w:type="character" w:customStyle="1" w:styleId="WW-Absatz-Standardschriftart11111">
    <w:name w:val="WW-Absatz-Standardschriftart11111"/>
    <w:rsid w:val="00CB1A07"/>
  </w:style>
  <w:style w:type="character" w:customStyle="1" w:styleId="WW8Num31z0">
    <w:name w:val="WW8Num31z0"/>
    <w:rsid w:val="00CB1A07"/>
    <w:rPr>
      <w:b w:val="0"/>
      <w:i w:val="0"/>
    </w:rPr>
  </w:style>
  <w:style w:type="character" w:customStyle="1" w:styleId="WW8Num37z0">
    <w:name w:val="WW8Num37z0"/>
    <w:rsid w:val="00CB1A07"/>
    <w:rPr>
      <w:color w:val="000000"/>
    </w:rPr>
  </w:style>
  <w:style w:type="character" w:customStyle="1" w:styleId="WW8Num40z2">
    <w:name w:val="WW8Num40z2"/>
    <w:rsid w:val="00CB1A07"/>
    <w:rPr>
      <w:b/>
      <w:i w:val="0"/>
    </w:rPr>
  </w:style>
  <w:style w:type="character" w:customStyle="1" w:styleId="WW8Num41z0">
    <w:name w:val="WW8Num41z0"/>
    <w:rsid w:val="00CB1A07"/>
    <w:rPr>
      <w:b/>
      <w:sz w:val="26"/>
    </w:rPr>
  </w:style>
  <w:style w:type="character" w:customStyle="1" w:styleId="WW8Num43z2">
    <w:name w:val="WW8Num43z2"/>
    <w:rsid w:val="00CB1A07"/>
    <w:rPr>
      <w:rFonts w:ascii="Arial" w:hAnsi="Arial" w:cs="Arial"/>
      <w:b w:val="0"/>
    </w:rPr>
  </w:style>
  <w:style w:type="character" w:customStyle="1" w:styleId="WW8Num43z3">
    <w:name w:val="WW8Num43z3"/>
    <w:rsid w:val="00CB1A07"/>
    <w:rPr>
      <w:rFonts w:ascii="Wingdings" w:hAnsi="Wingdings"/>
    </w:rPr>
  </w:style>
  <w:style w:type="character" w:customStyle="1" w:styleId="WW8Num64z0">
    <w:name w:val="WW8Num64z0"/>
    <w:rsid w:val="00CB1A07"/>
    <w:rPr>
      <w:b w:val="0"/>
      <w:i w:val="0"/>
    </w:rPr>
  </w:style>
  <w:style w:type="character" w:customStyle="1" w:styleId="WW8Num70z0">
    <w:name w:val="WW8Num70z0"/>
    <w:rsid w:val="00CB1A07"/>
    <w:rPr>
      <w:b w:val="0"/>
      <w:i w:val="0"/>
    </w:rPr>
  </w:style>
  <w:style w:type="character" w:customStyle="1" w:styleId="WW8Num71z0">
    <w:name w:val="WW8Num71z0"/>
    <w:rsid w:val="00CB1A07"/>
    <w:rPr>
      <w:color w:val="000000"/>
    </w:rPr>
  </w:style>
  <w:style w:type="character" w:customStyle="1" w:styleId="WW-Absatz-Standardschriftart111111">
    <w:name w:val="WW-Absatz-Standardschriftart111111"/>
    <w:rsid w:val="00CB1A07"/>
  </w:style>
  <w:style w:type="character" w:customStyle="1" w:styleId="WW8Num1z0">
    <w:name w:val="WW8Num1z0"/>
    <w:rsid w:val="00CB1A07"/>
    <w:rPr>
      <w:rFonts w:ascii="Wingdings" w:hAnsi="Wingdings" w:cs="Times New Roman"/>
    </w:rPr>
  </w:style>
  <w:style w:type="character" w:customStyle="1" w:styleId="WW8Num5z0">
    <w:name w:val="WW8Num5z0"/>
    <w:rsid w:val="00CB1A07"/>
    <w:rPr>
      <w:rFonts w:ascii="StarSymbol" w:hAnsi="StarSymbol"/>
    </w:rPr>
  </w:style>
  <w:style w:type="character" w:customStyle="1" w:styleId="WW8Num9z0">
    <w:name w:val="WW8Num9z0"/>
    <w:rsid w:val="00CB1A07"/>
    <w:rPr>
      <w:rFonts w:ascii="StarSymbol" w:hAnsi="StarSymbol"/>
    </w:rPr>
  </w:style>
  <w:style w:type="character" w:customStyle="1" w:styleId="WW-Absatz-Standardschriftart1111111">
    <w:name w:val="WW-Absatz-Standardschriftart1111111"/>
    <w:rsid w:val="00CB1A07"/>
  </w:style>
  <w:style w:type="character" w:customStyle="1" w:styleId="WW-Absatz-Standardschriftart11111111">
    <w:name w:val="WW-Absatz-Standardschriftart11111111"/>
    <w:rsid w:val="00CB1A07"/>
  </w:style>
  <w:style w:type="character" w:customStyle="1" w:styleId="WW-Absatz-Standardschriftart111111111">
    <w:name w:val="WW-Absatz-Standardschriftart111111111"/>
    <w:rsid w:val="00CB1A07"/>
  </w:style>
  <w:style w:type="character" w:customStyle="1" w:styleId="WW-Absatz-Standardschriftart1111111111">
    <w:name w:val="WW-Absatz-Standardschriftart1111111111"/>
    <w:rsid w:val="00CB1A07"/>
  </w:style>
  <w:style w:type="character" w:customStyle="1" w:styleId="WW-Absatz-Standardschriftart11111111111">
    <w:name w:val="WW-Absatz-Standardschriftart11111111111"/>
    <w:rsid w:val="00CB1A07"/>
  </w:style>
  <w:style w:type="character" w:customStyle="1" w:styleId="WW8Num16z0">
    <w:name w:val="WW8Num16z0"/>
    <w:rsid w:val="00CB1A07"/>
    <w:rPr>
      <w:b w:val="0"/>
      <w:i w:val="0"/>
    </w:rPr>
  </w:style>
  <w:style w:type="character" w:customStyle="1" w:styleId="WW8Num35z0">
    <w:name w:val="WW8Num35z0"/>
    <w:rsid w:val="00CB1A07"/>
    <w:rPr>
      <w:b w:val="0"/>
      <w:i w:val="0"/>
    </w:rPr>
  </w:style>
  <w:style w:type="character" w:customStyle="1" w:styleId="WW8Num43z0">
    <w:name w:val="WW8Num43z0"/>
    <w:rsid w:val="00CB1A07"/>
    <w:rPr>
      <w:color w:val="000000"/>
    </w:rPr>
  </w:style>
  <w:style w:type="character" w:customStyle="1" w:styleId="WW8Num47z0">
    <w:name w:val="WW8Num47z0"/>
    <w:rsid w:val="00CB1A07"/>
    <w:rPr>
      <w:rFonts w:ascii="Symbol" w:hAnsi="Symbol"/>
      <w:b/>
      <w:color w:val="000000"/>
    </w:rPr>
  </w:style>
  <w:style w:type="character" w:customStyle="1" w:styleId="WW8Num61z0">
    <w:name w:val="WW8Num61z0"/>
    <w:rsid w:val="00CB1A07"/>
    <w:rPr>
      <w:b w:val="0"/>
      <w:i w:val="0"/>
    </w:rPr>
  </w:style>
  <w:style w:type="character" w:customStyle="1" w:styleId="WW8Num66z0">
    <w:name w:val="WW8Num66z0"/>
    <w:rsid w:val="00CB1A07"/>
    <w:rPr>
      <w:b w:val="0"/>
      <w:i w:val="0"/>
    </w:rPr>
  </w:style>
  <w:style w:type="character" w:customStyle="1" w:styleId="WW8Num77z0">
    <w:name w:val="WW8Num77z0"/>
    <w:rsid w:val="00CB1A07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CB1A07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CB1A07"/>
    <w:rPr>
      <w:b/>
      <w:i w:val="0"/>
    </w:rPr>
  </w:style>
  <w:style w:type="character" w:customStyle="1" w:styleId="WW8Num79z0">
    <w:name w:val="WW8Num79z0"/>
    <w:rsid w:val="00CB1A07"/>
    <w:rPr>
      <w:b/>
      <w:sz w:val="26"/>
    </w:rPr>
  </w:style>
  <w:style w:type="character" w:customStyle="1" w:styleId="WW-Absatz-Standardschriftart111111111111">
    <w:name w:val="WW-Absatz-Standardschriftart111111111111"/>
    <w:rsid w:val="00CB1A07"/>
  </w:style>
  <w:style w:type="character" w:customStyle="1" w:styleId="WW8Num6z0">
    <w:name w:val="WW8Num6z0"/>
    <w:rsid w:val="00CB1A07"/>
    <w:rPr>
      <w:rFonts w:ascii="Symbol" w:hAnsi="Symbol"/>
      <w:b/>
      <w:bCs/>
    </w:rPr>
  </w:style>
  <w:style w:type="character" w:customStyle="1" w:styleId="WW8Num7z0">
    <w:name w:val="WW8Num7z0"/>
    <w:rsid w:val="00CB1A07"/>
    <w:rPr>
      <w:b/>
      <w:sz w:val="26"/>
    </w:rPr>
  </w:style>
  <w:style w:type="character" w:customStyle="1" w:styleId="WW8Num8z2">
    <w:name w:val="WW8Num8z2"/>
    <w:rsid w:val="00CB1A07"/>
    <w:rPr>
      <w:b/>
      <w:i w:val="0"/>
    </w:rPr>
  </w:style>
  <w:style w:type="character" w:customStyle="1" w:styleId="WW8Num13z0">
    <w:name w:val="WW8Num13z0"/>
    <w:rsid w:val="00CB1A07"/>
    <w:rPr>
      <w:b w:val="0"/>
      <w:i w:val="0"/>
    </w:rPr>
  </w:style>
  <w:style w:type="character" w:customStyle="1" w:styleId="WW8Num20z0">
    <w:name w:val="WW8Num20z0"/>
    <w:rsid w:val="00CB1A07"/>
    <w:rPr>
      <w:b w:val="0"/>
      <w:i w:val="0"/>
    </w:rPr>
  </w:style>
  <w:style w:type="character" w:customStyle="1" w:styleId="WW8Num44z0">
    <w:name w:val="WW8Num44z0"/>
    <w:rsid w:val="00CB1A07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CB1A07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CB1A07"/>
    <w:rPr>
      <w:b/>
      <w:i w:val="0"/>
    </w:rPr>
  </w:style>
  <w:style w:type="character" w:customStyle="1" w:styleId="WW8Num46z0">
    <w:name w:val="WW8Num46z0"/>
    <w:rsid w:val="00CB1A07"/>
    <w:rPr>
      <w:b/>
      <w:sz w:val="26"/>
    </w:rPr>
  </w:style>
  <w:style w:type="character" w:customStyle="1" w:styleId="WW8Num49z0">
    <w:name w:val="WW8Num49z0"/>
    <w:rsid w:val="00CB1A07"/>
    <w:rPr>
      <w:b w:val="0"/>
      <w:i w:val="0"/>
    </w:rPr>
  </w:style>
  <w:style w:type="character" w:customStyle="1" w:styleId="WW8Num51z0">
    <w:name w:val="WW8Num51z0"/>
    <w:rsid w:val="00CB1A07"/>
    <w:rPr>
      <w:b w:val="0"/>
      <w:i w:val="0"/>
    </w:rPr>
  </w:style>
  <w:style w:type="character" w:customStyle="1" w:styleId="WW8Num47z2">
    <w:name w:val="WW8Num47z2"/>
    <w:rsid w:val="00CB1A07"/>
    <w:rPr>
      <w:b/>
      <w:i w:val="0"/>
    </w:rPr>
  </w:style>
  <w:style w:type="character" w:customStyle="1" w:styleId="WW8Num63z2">
    <w:name w:val="WW8Num63z2"/>
    <w:rsid w:val="00CB1A07"/>
    <w:rPr>
      <w:rFonts w:ascii="Arial" w:hAnsi="Arial" w:cs="Arial"/>
      <w:b w:val="0"/>
    </w:rPr>
  </w:style>
  <w:style w:type="character" w:customStyle="1" w:styleId="WW8Num63z3">
    <w:name w:val="WW8Num63z3"/>
    <w:rsid w:val="00CB1A07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CB1A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1A07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CB1A07"/>
    <w:rPr>
      <w:rFonts w:cs="Tahoma"/>
    </w:rPr>
  </w:style>
  <w:style w:type="paragraph" w:styleId="Podpis">
    <w:name w:val="Signature"/>
    <w:basedOn w:val="Normalny"/>
    <w:link w:val="PodpisZnak"/>
    <w:rsid w:val="00CB1A07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CB1A07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CB1A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next w:val="Tekstpodstawowy"/>
    <w:link w:val="NagwekZnak"/>
    <w:rsid w:val="00CB1A07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B1A07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B1A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CB1A07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CB1A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CB1A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B1A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B1A07"/>
  </w:style>
  <w:style w:type="paragraph" w:styleId="Spistreci1">
    <w:name w:val="toc 1"/>
    <w:basedOn w:val="Normalny"/>
    <w:next w:val="Normalny"/>
    <w:semiHidden/>
    <w:rsid w:val="00CB1A07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B1A07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B1A07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CB1A07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B1A07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B1A07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CB1A0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CB1A07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B1A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B1A07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B1A07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CB1A0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CB1A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B1A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B1A0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CB1A07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CB1A07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B1A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CB1A07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B1A07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A0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CB1A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B1A0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CB1A07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CB1A07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CB1A07"/>
    <w:pPr>
      <w:suppressLineNumbers/>
    </w:pPr>
  </w:style>
  <w:style w:type="paragraph" w:customStyle="1" w:styleId="WW-Nagwektabeli1">
    <w:name w:val="WW-Nagłówek tabeli1"/>
    <w:basedOn w:val="WW-Zawartotabeli1"/>
    <w:rsid w:val="00CB1A07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CB1A07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1A0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CB1A07"/>
    <w:rPr>
      <w:b/>
      <w:bCs/>
    </w:rPr>
  </w:style>
  <w:style w:type="paragraph" w:styleId="Tekstdymka">
    <w:name w:val="Balloon Text"/>
    <w:basedOn w:val="Normalny"/>
    <w:link w:val="TekstdymkaZnak"/>
    <w:semiHidden/>
    <w:rsid w:val="00CB1A07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CB1A07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CB1A0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B1A07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1A0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CB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B1A07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1A07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A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A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CB1A07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A0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CB1A07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B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CB1A07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CB1A07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CB1A07"/>
  </w:style>
  <w:style w:type="paragraph" w:customStyle="1" w:styleId="Default">
    <w:name w:val="Default"/>
    <w:rsid w:val="00CB1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CB1A07"/>
  </w:style>
  <w:style w:type="character" w:customStyle="1" w:styleId="h1">
    <w:name w:val="h1"/>
    <w:basedOn w:val="Domylnaczcionkaakapitu"/>
    <w:rsid w:val="00CB1A07"/>
  </w:style>
  <w:style w:type="character" w:styleId="Uwydatnienie">
    <w:name w:val="Emphasis"/>
    <w:uiPriority w:val="20"/>
    <w:qFormat/>
    <w:rsid w:val="00CB1A07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B1A0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1A07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CB1A07"/>
  </w:style>
  <w:style w:type="character" w:customStyle="1" w:styleId="WW8Num22z2">
    <w:name w:val="WW8Num22z2"/>
    <w:rsid w:val="00CB1A07"/>
  </w:style>
  <w:style w:type="character" w:customStyle="1" w:styleId="opis2">
    <w:name w:val="opis2"/>
    <w:rsid w:val="00CB1A07"/>
  </w:style>
  <w:style w:type="character" w:customStyle="1" w:styleId="style43">
    <w:name w:val="style43"/>
    <w:rsid w:val="00CB1A07"/>
  </w:style>
  <w:style w:type="paragraph" w:customStyle="1" w:styleId="Akapitzlist1">
    <w:name w:val="Akapit z listą1"/>
    <w:basedOn w:val="Normalny"/>
    <w:uiPriority w:val="34"/>
    <w:qFormat/>
    <w:rsid w:val="00CB1A07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CB1A07"/>
  </w:style>
  <w:style w:type="numbering" w:customStyle="1" w:styleId="Bezlisty111">
    <w:name w:val="Bez listy111"/>
    <w:next w:val="Bezlisty"/>
    <w:uiPriority w:val="99"/>
    <w:semiHidden/>
    <w:rsid w:val="00CB1A07"/>
  </w:style>
  <w:style w:type="table" w:customStyle="1" w:styleId="Tabela-Siatka1">
    <w:name w:val="Tabela - Siatka1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2e4d35bcopisprod">
    <w:name w:val="gwp2e4d35bc_opis_prod"/>
    <w:rsid w:val="00CB1A07"/>
  </w:style>
  <w:style w:type="character" w:customStyle="1" w:styleId="size">
    <w:name w:val="size"/>
    <w:rsid w:val="00CB1A07"/>
  </w:style>
  <w:style w:type="numbering" w:customStyle="1" w:styleId="Bezlisty2">
    <w:name w:val="Bez listy2"/>
    <w:next w:val="Bezlisty"/>
    <w:uiPriority w:val="99"/>
    <w:semiHidden/>
    <w:unhideWhenUsed/>
    <w:rsid w:val="00CB1A07"/>
  </w:style>
  <w:style w:type="numbering" w:customStyle="1" w:styleId="Bezlisty12">
    <w:name w:val="Bez listy12"/>
    <w:next w:val="Bezlisty"/>
    <w:uiPriority w:val="99"/>
    <w:semiHidden/>
    <w:rsid w:val="00CB1A07"/>
  </w:style>
  <w:style w:type="table" w:customStyle="1" w:styleId="Tabela-Siatka2">
    <w:name w:val="Tabela - Siatka2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uiPriority w:val="34"/>
    <w:qFormat/>
    <w:rsid w:val="00CB1A07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11">
    <w:name w:val="Bez listy1111"/>
    <w:next w:val="Bezlisty"/>
    <w:uiPriority w:val="99"/>
    <w:semiHidden/>
    <w:unhideWhenUsed/>
    <w:rsid w:val="00CB1A07"/>
  </w:style>
  <w:style w:type="numbering" w:customStyle="1" w:styleId="Bezlisty11111">
    <w:name w:val="Bez listy11111"/>
    <w:next w:val="Bezlisty"/>
    <w:uiPriority w:val="99"/>
    <w:semiHidden/>
    <w:rsid w:val="00CB1A07"/>
  </w:style>
  <w:style w:type="table" w:customStyle="1" w:styleId="Tabela-Siatka11">
    <w:name w:val="Tabela - Siatka11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B1A07"/>
  </w:style>
  <w:style w:type="table" w:customStyle="1" w:styleId="Tabela-Siatka3">
    <w:name w:val="Tabela - Siatka3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B1A07"/>
  </w:style>
  <w:style w:type="numbering" w:customStyle="1" w:styleId="Bezlisty112">
    <w:name w:val="Bez listy112"/>
    <w:next w:val="Bezlisty"/>
    <w:uiPriority w:val="99"/>
    <w:semiHidden/>
    <w:rsid w:val="00CB1A07"/>
  </w:style>
  <w:style w:type="table" w:customStyle="1" w:styleId="Tabela-Siatka12">
    <w:name w:val="Tabela - Siatka12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B1A07"/>
  </w:style>
  <w:style w:type="numbering" w:customStyle="1" w:styleId="Bezlisty121">
    <w:name w:val="Bez listy121"/>
    <w:next w:val="Bezlisty"/>
    <w:uiPriority w:val="99"/>
    <w:semiHidden/>
    <w:rsid w:val="00CB1A07"/>
  </w:style>
  <w:style w:type="table" w:customStyle="1" w:styleId="Tabela-Siatka21">
    <w:name w:val="Tabela - Siatka21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CB1A07"/>
  </w:style>
  <w:style w:type="numbering" w:customStyle="1" w:styleId="Bezlisty111111">
    <w:name w:val="Bez listy111111"/>
    <w:next w:val="Bezlisty"/>
    <w:uiPriority w:val="99"/>
    <w:semiHidden/>
    <w:rsid w:val="00CB1A07"/>
  </w:style>
  <w:style w:type="table" w:customStyle="1" w:styleId="Tabela-Siatka111">
    <w:name w:val="Tabela - Siatka111"/>
    <w:basedOn w:val="Standardowy"/>
    <w:next w:val="Tabela-Siatka"/>
    <w:rsid w:val="00C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CB1A07"/>
  </w:style>
  <w:style w:type="character" w:customStyle="1" w:styleId="n54117itembsub">
    <w:name w:val="n54117_item_b_sub"/>
    <w:basedOn w:val="Domylnaczcionkaakapitu"/>
    <w:rsid w:val="00CB1A07"/>
  </w:style>
  <w:style w:type="character" w:styleId="Nierozpoznanawzmianka">
    <w:name w:val="Unresolved Mention"/>
    <w:uiPriority w:val="99"/>
    <w:semiHidden/>
    <w:unhideWhenUsed/>
    <w:rsid w:val="00CB1A07"/>
    <w:rPr>
      <w:color w:val="605E5C"/>
      <w:shd w:val="clear" w:color="auto" w:fill="E1DFDD"/>
    </w:rPr>
  </w:style>
  <w:style w:type="paragraph" w:customStyle="1" w:styleId="Standard">
    <w:name w:val="Standard"/>
    <w:rsid w:val="00CB1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5780</Words>
  <Characters>34681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Herda</dc:creator>
  <cp:keywords/>
  <dc:description/>
  <cp:lastModifiedBy>Agnieszka Herda</cp:lastModifiedBy>
  <cp:revision>11</cp:revision>
  <cp:lastPrinted>2021-10-05T06:08:00Z</cp:lastPrinted>
  <dcterms:created xsi:type="dcterms:W3CDTF">2021-10-04T08:19:00Z</dcterms:created>
  <dcterms:modified xsi:type="dcterms:W3CDTF">2021-10-05T06:13:00Z</dcterms:modified>
</cp:coreProperties>
</file>