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i/>
          <w:i/>
          <w:iCs/>
        </w:rPr>
      </w:pPr>
      <w:r>
        <w:rPr>
          <w:rFonts w:cs="Times New Roman" w:ascii="Times New Roman" w:hAnsi="Times New Roman"/>
          <w:i/>
          <w:iCs/>
          <w:sz w:val="24"/>
          <w:szCs w:val="24"/>
        </w:rPr>
        <w:t>Projekt umowy</w:t>
      </w:r>
    </w:p>
    <w:p>
      <w:pPr>
        <w:pStyle w:val="Normal"/>
        <w:jc w:val="center"/>
        <w:rPr/>
      </w:pPr>
      <w:r>
        <w:rPr>
          <w:rFonts w:cs="Times New Roman" w:ascii="Times New Roman" w:hAnsi="Times New Roman"/>
          <w:sz w:val="24"/>
          <w:szCs w:val="24"/>
        </w:rPr>
        <w:t xml:space="preserve">UMOWA NR </w:t>
      </w:r>
    </w:p>
    <w:p>
      <w:pPr>
        <w:pStyle w:val="Normal"/>
        <w:spacing w:lineRule="auto" w:line="276" w:before="0" w:after="0"/>
        <w:jc w:val="center"/>
        <w:rPr/>
      </w:pPr>
      <w:r>
        <w:rPr>
          <w:rFonts w:cs="Times New Roman" w:ascii="Times New Roman" w:hAnsi="Times New Roman"/>
          <w:sz w:val="24"/>
          <w:szCs w:val="24"/>
        </w:rPr>
        <w:t>zawarta w dniu …………………………….</w:t>
      </w:r>
    </w:p>
    <w:p>
      <w:pPr>
        <w:pStyle w:val="Normal"/>
        <w:spacing w:lineRule="auto" w:line="276" w:before="0" w:after="0"/>
        <w:jc w:val="both"/>
        <w:rPr/>
      </w:pPr>
      <w:r>
        <w:rPr>
          <w:rFonts w:cs="Times New Roman" w:ascii="Times New Roman" w:hAnsi="Times New Roman"/>
          <w:sz w:val="24"/>
          <w:szCs w:val="24"/>
        </w:rPr>
        <w:t>pomiędzy</w:t>
      </w:r>
    </w:p>
    <w:p>
      <w:pPr>
        <w:pStyle w:val="Normal"/>
        <w:spacing w:lineRule="auto" w:line="276" w:before="0" w:after="0"/>
        <w:jc w:val="both"/>
        <w:rPr/>
      </w:pPr>
      <w:r>
        <w:rPr>
          <w:rFonts w:cs="Times New Roman" w:ascii="Times New Roman" w:hAnsi="Times New Roman"/>
          <w:sz w:val="24"/>
          <w:szCs w:val="24"/>
        </w:rPr>
        <w:t>…………………………</w:t>
      </w:r>
      <w:r>
        <w:rPr>
          <w:rFonts w:cs="Times New Roman" w:ascii="Times New Roman" w:hAnsi="Times New Roman"/>
          <w:sz w:val="24"/>
          <w:szCs w:val="24"/>
        </w:rPr>
        <w:t>..</w:t>
      </w:r>
    </w:p>
    <w:p>
      <w:pPr>
        <w:pStyle w:val="Normal"/>
        <w:spacing w:lineRule="auto" w:line="276" w:before="0" w:after="0"/>
        <w:jc w:val="both"/>
        <w:rPr/>
      </w:pPr>
      <w:r>
        <w:rPr>
          <w:rFonts w:cs="Times New Roman" w:ascii="Times New Roman" w:hAnsi="Times New Roman"/>
          <w:sz w:val="24"/>
          <w:szCs w:val="24"/>
        </w:rPr>
        <w:t>reprezentowanym przez :</w:t>
      </w:r>
    </w:p>
    <w:p>
      <w:pPr>
        <w:pStyle w:val="Normal"/>
        <w:spacing w:lineRule="auto" w:line="276" w:before="0" w:after="0"/>
        <w:jc w:val="both"/>
        <w:rPr/>
      </w:pPr>
      <w:r>
        <w:rPr>
          <w:rFonts w:cs="Times New Roman" w:ascii="Times New Roman" w:hAnsi="Times New Roman"/>
          <w:sz w:val="24"/>
          <w:szCs w:val="24"/>
        </w:rPr>
        <w:t>………………</w:t>
      </w:r>
      <w:r>
        <w:rPr>
          <w:rFonts w:cs="Times New Roman" w:ascii="Times New Roman" w:hAnsi="Times New Roman"/>
          <w:sz w:val="24"/>
          <w:szCs w:val="24"/>
        </w:rPr>
        <w:t>.</w:t>
      </w:r>
    </w:p>
    <w:p>
      <w:pPr>
        <w:pStyle w:val="Normal"/>
        <w:spacing w:lineRule="auto" w:line="276" w:before="0" w:after="0"/>
        <w:jc w:val="both"/>
        <w:rPr/>
      </w:pPr>
      <w:r>
        <w:rPr>
          <w:rFonts w:cs="Times New Roman" w:ascii="Times New Roman" w:hAnsi="Times New Roman"/>
          <w:sz w:val="24"/>
          <w:szCs w:val="24"/>
        </w:rPr>
        <w:t>zwanym w dalszej części umowy Wykonawcą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Gminą Miejską Kamienna Góra z siedzibą przy placu Grunwaldzkim 1, 58-400 Kamienna Góra , NIP 6140102927, reprezentowana przez:</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Burmistrza – Janusza Chodasewicza</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przy kontrasygnacie </w:t>
      </w:r>
      <w:r>
        <w:rPr>
          <w:rFonts w:cs="Times New Roman" w:ascii="Times New Roman" w:hAnsi="Times New Roman"/>
          <w:sz w:val="24"/>
          <w:szCs w:val="24"/>
        </w:rPr>
        <w:t>S</w:t>
      </w:r>
      <w:r>
        <w:rPr>
          <w:rFonts w:cs="Times New Roman" w:ascii="Times New Roman" w:hAnsi="Times New Roman"/>
          <w:sz w:val="24"/>
          <w:szCs w:val="24"/>
        </w:rPr>
        <w:t>karbnika gminy Iwony Pazgan</w:t>
      </w:r>
    </w:p>
    <w:p>
      <w:pPr>
        <w:pStyle w:val="Normal"/>
        <w:spacing w:lineRule="auto" w:line="276" w:before="0" w:after="0"/>
        <w:jc w:val="both"/>
        <w:rPr/>
      </w:pPr>
      <w:r>
        <w:rPr>
          <w:rFonts w:cs="Times New Roman" w:ascii="Times New Roman" w:hAnsi="Times New Roman"/>
          <w:sz w:val="24"/>
          <w:szCs w:val="24"/>
        </w:rPr>
        <w:t xml:space="preserve">zwaną w dalszej części umowy </w:t>
      </w:r>
      <w:r>
        <w:rPr>
          <w:rFonts w:cs="Times New Roman" w:ascii="Times New Roman" w:hAnsi="Times New Roman"/>
          <w:b/>
          <w:bCs/>
          <w:sz w:val="24"/>
          <w:szCs w:val="24"/>
        </w:rPr>
        <w:t>Gminą</w:t>
      </w:r>
    </w:p>
    <w:p>
      <w:pPr>
        <w:pStyle w:val="Normal"/>
        <w:spacing w:lineRule="auto" w:line="240" w:before="0" w:after="0"/>
        <w:jc w:val="both"/>
        <w:rPr>
          <w:rFonts w:ascii="Times New Roman" w:hAnsi="Times New Roman" w:cs="Times New Roman"/>
          <w:b/>
          <w:bCs/>
        </w:rPr>
      </w:pPr>
      <w:r>
        <w:rPr>
          <w:rFonts w:cs="Times New Roman" w:ascii="Times New Roman" w:hAnsi="Times New Roman"/>
          <w:b/>
          <w:bCs/>
        </w:rPr>
      </w:r>
    </w:p>
    <w:p>
      <w:pPr>
        <w:pStyle w:val="Normal"/>
        <w:spacing w:lineRule="auto" w:line="276" w:before="0" w:after="0"/>
        <w:jc w:val="center"/>
        <w:rPr>
          <w:rFonts w:ascii="Times New Roman" w:hAnsi="Times New Roman" w:cs="Times New Roman"/>
          <w:b/>
          <w:bCs/>
          <w:sz w:val="24"/>
          <w:szCs w:val="24"/>
        </w:rPr>
      </w:pPr>
      <w:r>
        <w:rPr>
          <w:rFonts w:cs="Times New Roman" w:ascii="Times New Roman" w:hAnsi="Times New Roman"/>
          <w:b/>
          <w:bCs/>
          <w:sz w:val="24"/>
          <w:szCs w:val="24"/>
        </w:rPr>
        <w:t>§ 1.</w:t>
      </w:r>
    </w:p>
    <w:p>
      <w:pPr>
        <w:pStyle w:val="ListParagraph"/>
        <w:numPr>
          <w:ilvl w:val="0"/>
          <w:numId w:val="3"/>
        </w:numPr>
        <w:spacing w:lineRule="auto" w:line="360" w:before="0" w:after="0"/>
        <w:contextualSpacing/>
        <w:jc w:val="both"/>
        <w:rPr/>
      </w:pPr>
      <w:r>
        <w:rPr>
          <w:rFonts w:cs="Times New Roman" w:ascii="Times New Roman" w:hAnsi="Times New Roman"/>
          <w:sz w:val="24"/>
          <w:szCs w:val="24"/>
        </w:rPr>
        <w:t>Przedmiotem umowy jest przyjmowanie przez Wykonawcę odpadów komunalnych zbieranych selektywnie przez mieszkańców Gminy, w oparciu o art. 3 ustawy z dnia 13 września 1996 r. o utrzymaniu czystości i porządku w gminach.</w:t>
      </w:r>
    </w:p>
    <w:p>
      <w:pPr>
        <w:pStyle w:val="ListParagraph"/>
        <w:numPr>
          <w:ilvl w:val="0"/>
          <w:numId w:val="3"/>
        </w:numPr>
        <w:spacing w:lineRule="auto" w:line="360" w:before="0" w:after="0"/>
        <w:contextualSpacing/>
        <w:jc w:val="both"/>
        <w:rPr/>
      </w:pPr>
      <w:r>
        <w:rPr>
          <w:rFonts w:cs="Times New Roman" w:ascii="Times New Roman" w:hAnsi="Times New Roman"/>
          <w:sz w:val="24"/>
          <w:szCs w:val="24"/>
        </w:rPr>
        <w:t>Przyjmowanie odpadów od mieszkańców odbywać się będzie w …………..., będącym własnością Wykonawcy, Punkcie Selektywnej Zbiórki Odpadów Komunalnych położonym przy ul. ……………………….. w Kamiennej Górze.</w:t>
      </w:r>
    </w:p>
    <w:p>
      <w:pPr>
        <w:pStyle w:val="ListParagraph"/>
        <w:numPr>
          <w:ilvl w:val="0"/>
          <w:numId w:val="0"/>
        </w:numPr>
        <w:spacing w:lineRule="auto" w:line="276" w:before="0" w:after="0"/>
        <w:ind w:hanging="0" w:left="108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b/>
          <w:bCs/>
          <w:sz w:val="24"/>
          <w:szCs w:val="24"/>
        </w:rPr>
      </w:pPr>
      <w:r>
        <w:rPr>
          <w:rFonts w:cs="Times New Roman" w:ascii="Times New Roman" w:hAnsi="Times New Roman"/>
          <w:b/>
          <w:bCs/>
          <w:sz w:val="24"/>
          <w:szCs w:val="24"/>
        </w:rPr>
        <w:t>§ 2.</w:t>
      </w:r>
    </w:p>
    <w:p>
      <w:pPr>
        <w:pStyle w:val="Normal"/>
        <w:spacing w:lineRule="auto" w:line="360" w:before="0" w:after="0"/>
        <w:jc w:val="both"/>
        <w:rPr/>
      </w:pPr>
      <w:r>
        <w:rPr>
          <w:rFonts w:cs="Times New Roman" w:ascii="Times New Roman" w:hAnsi="Times New Roman"/>
          <w:sz w:val="24"/>
          <w:szCs w:val="24"/>
        </w:rPr>
        <w:t>Umowa nie dotyczy odpadów wytwarzanych przez podmioty prowadzące działalność gospodarczą w związku z prowadzoną przez nich działalnością gospodarczą.</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b/>
          <w:bCs/>
          <w:sz w:val="24"/>
          <w:szCs w:val="24"/>
        </w:rPr>
      </w:pPr>
      <w:r>
        <w:rPr>
          <w:rFonts w:cs="Times New Roman" w:ascii="Times New Roman" w:hAnsi="Times New Roman"/>
          <w:b/>
          <w:bCs/>
          <w:sz w:val="24"/>
          <w:szCs w:val="24"/>
        </w:rPr>
        <w:t>§ 3.</w:t>
      </w:r>
    </w:p>
    <w:p>
      <w:pPr>
        <w:pStyle w:val="Normal"/>
        <w:spacing w:lineRule="auto" w:line="276" w:before="0" w:after="0"/>
        <w:jc w:val="both"/>
        <w:rPr/>
      </w:pPr>
      <w:r>
        <w:rPr>
          <w:rFonts w:cs="Times New Roman" w:ascii="Times New Roman" w:hAnsi="Times New Roman"/>
          <w:sz w:val="24"/>
          <w:szCs w:val="24"/>
        </w:rPr>
        <w:t>Wykonawca zobowiązuje się do przyjmowania nieodpłatnie od mieszkańców Gminy odpadów komunalnych obejmujących:</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odpady surowcowe (tzw. „suche”) o kodach 15 01 01, 15 01 02, 15 01 04, 15 01 05, 15 01 06, 20 01 01, 20 01 40, 20 01 99 takie jak: *opakowania z papiery i tektury; *opakowania z tworzyw sztucznych, opakowania z metali, opakowania wielomateriałowe, *papier i tektura (np.: odpady opakowaniowe z papieru, gazety, zużyte czasopisma, zeszyty, książki, papierowe torby na zakupy), *odpady opakowaniowe z tworzyw sztucznych i metali, puszki po napojach i konserwach, plastikowe opakowania, *opakowania po żywności, butelki PET,</w:t>
      </w:r>
      <w:r>
        <w:rPr/>
        <w:t xml:space="preserve"> </w:t>
      </w:r>
      <w:r>
        <w:rPr>
          <w:rFonts w:cs="Times New Roman" w:ascii="Times New Roman" w:hAnsi="Times New Roman"/>
          <w:sz w:val="24"/>
          <w:szCs w:val="24"/>
        </w:rPr>
        <w:t xml:space="preserve">opakowania po kosmetykach, płynach do mycia i chemii, *metale żelazne i nieżelazne, garnki, pokrywki ze słoików, kapsle itp. </w:t>
      </w:r>
    </w:p>
    <w:p>
      <w:pPr>
        <w:pStyle w:val="ListParagraph"/>
        <w:numPr>
          <w:ilvl w:val="0"/>
          <w:numId w:val="1"/>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opakowania ze szkła o kodzie 15 01 07 i 20 01 02 (opakowania szklane bez zawartości, słoiki, butelki, szklane opakowania po kosmetykach);</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odpady ulegające biodegradacji z terenów zielonych (części roślin) o kodzie</w:t>
        <w:br/>
        <w:t xml:space="preserve">20 02 01; </w:t>
      </w:r>
    </w:p>
    <w:p>
      <w:pPr>
        <w:pStyle w:val="ListParagraph"/>
        <w:numPr>
          <w:ilvl w:val="0"/>
          <w:numId w:val="1"/>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odpady wielkogabarytowe (meble, okna, wanny, grzejniki, itp.) o kodzie 20 03 07;</w:t>
      </w:r>
    </w:p>
    <w:p>
      <w:pPr>
        <w:pStyle w:val="ListParagraph"/>
        <w:numPr>
          <w:ilvl w:val="0"/>
          <w:numId w:val="1"/>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opony od samochodów osobowych o kodzie 16 01 03; </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zmieszane odpady z betonu, gruzu ceglanego, odpady materiałów ceramicznych (odpady mineralne niezanieczyszczone) w ilości nie przekraczającej 1m</w:t>
      </w:r>
      <w:r>
        <w:rPr>
          <w:rFonts w:cs="Times New Roman" w:ascii="Times New Roman" w:hAnsi="Times New Roman"/>
          <w:sz w:val="24"/>
          <w:szCs w:val="24"/>
          <w:vertAlign w:val="superscript"/>
        </w:rPr>
        <w:t xml:space="preserve">3 </w:t>
      </w:r>
      <w:r>
        <w:rPr>
          <w:rFonts w:cs="Times New Roman" w:ascii="Times New Roman" w:hAnsi="Times New Roman"/>
          <w:position w:val="0"/>
          <w:sz w:val="24"/>
          <w:sz w:val="24"/>
          <w:szCs w:val="24"/>
          <w:vertAlign w:val="baseline"/>
        </w:rPr>
        <w:t>rocznie od jednego gospodarstwa domowego</w:t>
      </w:r>
      <w:r>
        <w:rPr>
          <w:rFonts w:cs="Times New Roman" w:ascii="Times New Roman" w:hAnsi="Times New Roman"/>
          <w:sz w:val="24"/>
          <w:szCs w:val="24"/>
        </w:rPr>
        <w:t xml:space="preserve">; </w:t>
      </w:r>
    </w:p>
    <w:p>
      <w:pPr>
        <w:pStyle w:val="ListParagraph"/>
        <w:numPr>
          <w:ilvl w:val="0"/>
          <w:numId w:val="1"/>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metale (drobny złom żelazny, metale kolorowe) o kodzie 20 01 40; </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zużyty sprzęt elektryczny i elektroniczny o kodach 16 02 13, 16 02 14, 16 02 16, 16 06 01, 16 06 02, 16 06 03, 16 06 04, 16 06 05, 20 01 21, 20 01 23, 20 01 33, 20 01 34, 20 01 35, 20 01 36; i) zużyte urządzenia zawierające freony, zużyty sprzęt RTV</w:t>
        <w:br/>
        <w:t>i AGD, baterie i akumulatory, lampy fluorescencyjne, pralki, piekarniki, mikrofalówki, sprzęt audio, opiekacze, tostery, maszyny do szycia, telefony komórkowe i stacjonarne, drukarki, komputery, wentylatory, grzejniki elektryczne, termostaty, chłodziarki, zamrażarki, odkurzacze, żelazka, inne urządzenia kuchenne, inne urządzenia niezawierające substancji niebezpiecznych;</w:t>
      </w:r>
    </w:p>
    <w:p>
      <w:pPr>
        <w:pStyle w:val="ListParagraph"/>
        <w:numPr>
          <w:ilvl w:val="0"/>
          <w:numId w:val="1"/>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przeterminowane leki o kodzie 20 01 32; </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chemikalia (farby, rozpuszczalniki, oleje odpadowe) o kodach 20 01 13, 20 01 14,</w:t>
        <w:br/>
        <w:t>|20 01 15, 20 01 27, 20 01 29;</w:t>
      </w:r>
    </w:p>
    <w:p>
      <w:pPr>
        <w:pStyle w:val="ListParagraph"/>
        <w:numPr>
          <w:ilvl w:val="0"/>
          <w:numId w:val="1"/>
        </w:numPr>
        <w:spacing w:lineRule="auto" w:line="276" w:before="0" w:after="0"/>
        <w:contextualSpacing/>
        <w:rPr/>
      </w:pPr>
      <w:r>
        <w:rPr>
          <w:rFonts w:cs="Times New Roman" w:ascii="Times New Roman" w:hAnsi="Times New Roman"/>
          <w:sz w:val="24"/>
          <w:szCs w:val="24"/>
        </w:rPr>
        <w:t>odpadowy toner drukarski o kodzie 08 03 18;</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odpady niebezpieczne o kodzie 15 01 10 – opakowania zawierające pozostałości substancji niebezpiecznych lub nimi zanieczyszczone;</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odpady niekwalifikujące się do odpadów medycznych powstałych w gospodarstwie domowym w wyniku przyjmowania produktów leczniczych w formie iniekcji</w:t>
        <w:br/>
        <w:t>i prowadzenia monitoringu poziomu substancji we krwi, w szczególności igieł</w:t>
        <w:br/>
        <w:t>i strzykawek;</w:t>
      </w:r>
    </w:p>
    <w:p>
      <w:pPr>
        <w:pStyle w:val="ListParagraph"/>
        <w:numPr>
          <w:ilvl w:val="0"/>
          <w:numId w:val="1"/>
        </w:numPr>
        <w:spacing w:lineRule="auto" w:line="276" w:before="0" w:after="0"/>
        <w:contextualSpacing/>
        <w:jc w:val="both"/>
        <w:rPr/>
      </w:pPr>
      <w:r>
        <w:rPr>
          <w:rFonts w:cs="Times New Roman" w:ascii="Times New Roman" w:hAnsi="Times New Roman"/>
          <w:sz w:val="24"/>
          <w:szCs w:val="24"/>
        </w:rPr>
        <w:t>odpady tekstyliów i odzieży o kodzie 20 01 10 i 20 01 11.</w:t>
      </w:r>
    </w:p>
    <w:p>
      <w:pPr>
        <w:pStyle w:val="Normal"/>
        <w:spacing w:lineRule="auto" w:line="276" w:before="0" w:after="0"/>
        <w:jc w:val="center"/>
        <w:rPr/>
      </w:pPr>
      <w:r>
        <w:rPr>
          <w:rFonts w:cs="Times New Roman" w:ascii="Times New Roman" w:hAnsi="Times New Roman"/>
          <w:b/>
          <w:bCs/>
          <w:sz w:val="24"/>
          <w:szCs w:val="24"/>
        </w:rPr>
        <w:t>§ 4.</w:t>
      </w:r>
    </w:p>
    <w:p>
      <w:pPr>
        <w:pStyle w:val="Normal"/>
        <w:spacing w:lineRule="auto" w:line="276" w:before="0" w:after="0"/>
        <w:jc w:val="both"/>
        <w:rPr/>
      </w:pPr>
      <w:r>
        <w:rPr>
          <w:rFonts w:cs="Times New Roman" w:ascii="Times New Roman" w:hAnsi="Times New Roman"/>
          <w:sz w:val="24"/>
          <w:szCs w:val="24"/>
        </w:rPr>
        <w:t>Do Punktu Selektywnej zbiórki odpadów Wykonawca nie będzie przyjmował:</w:t>
      </w:r>
    </w:p>
    <w:p>
      <w:pPr>
        <w:pStyle w:val="ListParagraph"/>
        <w:numPr>
          <w:ilvl w:val="0"/>
          <w:numId w:val="2"/>
        </w:numPr>
        <w:spacing w:lineRule="auto" w:line="276" w:before="0" w:after="0"/>
        <w:contextualSpacing/>
        <w:jc w:val="both"/>
        <w:rPr/>
      </w:pPr>
      <w:r>
        <w:rPr>
          <w:rFonts w:cs="Times New Roman" w:ascii="Times New Roman" w:hAnsi="Times New Roman"/>
          <w:sz w:val="24"/>
          <w:szCs w:val="24"/>
        </w:rPr>
        <w:t xml:space="preserve">odpadów zawierających azbest; </w:t>
      </w:r>
    </w:p>
    <w:p>
      <w:pPr>
        <w:pStyle w:val="ListParagraph"/>
        <w:numPr>
          <w:ilvl w:val="0"/>
          <w:numId w:val="2"/>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szyb samochodowych; </w:t>
      </w:r>
    </w:p>
    <w:p>
      <w:pPr>
        <w:pStyle w:val="ListParagraph"/>
        <w:numPr>
          <w:ilvl w:val="0"/>
          <w:numId w:val="2"/>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szkła zbrojeniowego, hartowanego, okiennego, luster; </w:t>
      </w:r>
    </w:p>
    <w:p>
      <w:pPr>
        <w:pStyle w:val="ListParagraph"/>
        <w:numPr>
          <w:ilvl w:val="0"/>
          <w:numId w:val="2"/>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ceramiki, porcelany; </w:t>
      </w:r>
    </w:p>
    <w:p>
      <w:pPr>
        <w:pStyle w:val="ListParagraph"/>
        <w:numPr>
          <w:ilvl w:val="0"/>
          <w:numId w:val="2"/>
        </w:numPr>
        <w:spacing w:lineRule="auto" w:line="276" w:before="0" w:after="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tworzyw sztucznych pochodzenia medycznego; </w:t>
      </w:r>
    </w:p>
    <w:p>
      <w:pPr>
        <w:pStyle w:val="ListParagraph"/>
        <w:numPr>
          <w:ilvl w:val="0"/>
          <w:numId w:val="2"/>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zmieszanych odpadów komunalnych; </w:t>
      </w:r>
    </w:p>
    <w:p>
      <w:pPr>
        <w:pStyle w:val="ListParagraph"/>
        <w:numPr>
          <w:ilvl w:val="0"/>
          <w:numId w:val="2"/>
        </w:numPr>
        <w:spacing w:lineRule="auto" w:line="276"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części samochodowych; </w:t>
      </w:r>
    </w:p>
    <w:p>
      <w:pPr>
        <w:pStyle w:val="ListParagraph"/>
        <w:numPr>
          <w:ilvl w:val="0"/>
          <w:numId w:val="2"/>
        </w:numPr>
        <w:spacing w:lineRule="auto" w:line="276"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zmieszanych odpadów budowlanych;</w:t>
      </w:r>
    </w:p>
    <w:p>
      <w:pPr>
        <w:pStyle w:val="ListParagraph"/>
        <w:numPr>
          <w:ilvl w:val="0"/>
          <w:numId w:val="2"/>
        </w:numPr>
        <w:spacing w:lineRule="auto" w:line="276" w:before="0" w:after="0"/>
        <w:contextualSpacing/>
        <w:rPr/>
      </w:pPr>
      <w:r>
        <w:rPr>
          <w:rFonts w:cs="Times New Roman" w:ascii="Times New Roman" w:hAnsi="Times New Roman"/>
          <w:sz w:val="24"/>
          <w:szCs w:val="24"/>
        </w:rPr>
        <w:t xml:space="preserve"> </w:t>
      </w:r>
      <w:r>
        <w:rPr>
          <w:rFonts w:cs="Times New Roman" w:ascii="Times New Roman" w:hAnsi="Times New Roman"/>
          <w:sz w:val="24"/>
          <w:szCs w:val="24"/>
        </w:rPr>
        <w:t>materiałów izolacyjnych: styropianu, wełny mineralnej, papy.</w:t>
      </w:r>
    </w:p>
    <w:p>
      <w:pPr>
        <w:pStyle w:val="Normal"/>
        <w:spacing w:lineRule="auto" w:line="360" w:before="0" w:after="0"/>
        <w:jc w:val="center"/>
        <w:rPr/>
      </w:pPr>
      <w:r>
        <w:rPr>
          <w:rFonts w:cs="Times New Roman" w:ascii="Times New Roman" w:hAnsi="Times New Roman"/>
          <w:b/>
          <w:bCs/>
          <w:sz w:val="24"/>
          <w:szCs w:val="24"/>
        </w:rPr>
        <w:t>5.</w:t>
      </w:r>
    </w:p>
    <w:p>
      <w:pPr>
        <w:pStyle w:val="Normal"/>
        <w:spacing w:lineRule="auto" w:line="360" w:before="0" w:after="0"/>
        <w:rPr/>
      </w:pPr>
      <w:r>
        <w:rPr>
          <w:rFonts w:cs="Times New Roman" w:ascii="Times New Roman" w:hAnsi="Times New Roman"/>
          <w:sz w:val="24"/>
          <w:szCs w:val="24"/>
        </w:rPr>
        <w:t xml:space="preserve">Wykonawca oświadcza, że prowadzi działalność w zakresie gospodarki odpadami i posiada wymagane prawem uprawnienia. </w:t>
      </w:r>
    </w:p>
    <w:p>
      <w:pPr>
        <w:pStyle w:val="Normal"/>
        <w:spacing w:lineRule="auto" w:line="360" w:before="0" w:after="0"/>
        <w:jc w:val="center"/>
        <w:rPr>
          <w:rFonts w:ascii="Times New Roman" w:hAnsi="Times New Roman" w:cs="Times New Roman"/>
          <w:b/>
          <w:bCs/>
          <w:sz w:val="24"/>
          <w:szCs w:val="24"/>
        </w:rPr>
      </w:pPr>
      <w:r>
        <w:rPr>
          <w:rFonts w:cs="Times New Roman" w:ascii="Times New Roman" w:hAnsi="Times New Roman"/>
          <w:b/>
          <w:bCs/>
          <w:sz w:val="24"/>
          <w:szCs w:val="24"/>
        </w:rPr>
        <w:t>§ 6.</w:t>
      </w:r>
    </w:p>
    <w:p>
      <w:pPr>
        <w:pStyle w:val="ListParagraph"/>
        <w:numPr>
          <w:ilvl w:val="0"/>
          <w:numId w:val="4"/>
        </w:numPr>
        <w:spacing w:lineRule="auto" w:line="360" w:before="0" w:after="0"/>
        <w:contextualSpacing/>
        <w:jc w:val="both"/>
        <w:rPr/>
      </w:pPr>
      <w:r>
        <w:rPr>
          <w:rFonts w:cs="Times New Roman" w:ascii="Times New Roman" w:hAnsi="Times New Roman"/>
          <w:sz w:val="24"/>
          <w:szCs w:val="24"/>
        </w:rPr>
        <w:t>Wykonawca zobowiązany jest do:</w:t>
      </w:r>
    </w:p>
    <w:p>
      <w:pPr>
        <w:pStyle w:val="ListParagraph"/>
        <w:numPr>
          <w:ilvl w:val="0"/>
          <w:numId w:val="5"/>
        </w:numPr>
        <w:spacing w:lineRule="auto" w:line="360" w:before="0" w:after="0"/>
        <w:contextualSpacing/>
        <w:jc w:val="both"/>
        <w:rPr/>
      </w:pPr>
      <w:r>
        <w:rPr>
          <w:rFonts w:cs="Times New Roman" w:ascii="Times New Roman" w:hAnsi="Times New Roman"/>
          <w:sz w:val="24"/>
          <w:szCs w:val="24"/>
        </w:rPr>
        <w:t>przyjmowania odpadów w Punkcie Selektywnej Zbiórki Odpadów Komunalnych</w:t>
        <w:br/>
        <w:t>w dni robocze, w godzinach od 9.00 do 17.00 oraz w soboty w godzinach 9.00 do 13.00;</w:t>
      </w:r>
    </w:p>
    <w:p>
      <w:pPr>
        <w:pStyle w:val="ListParagraph"/>
        <w:numPr>
          <w:ilvl w:val="0"/>
          <w:numId w:val="5"/>
        </w:numPr>
        <w:spacing w:lineRule="auto" w:line="360" w:before="0" w:after="0"/>
        <w:contextualSpacing/>
        <w:jc w:val="both"/>
        <w:rPr/>
      </w:pPr>
      <w:r>
        <w:rPr>
          <w:rFonts w:cs="Times New Roman" w:ascii="Times New Roman" w:hAnsi="Times New Roman"/>
          <w:sz w:val="24"/>
          <w:szCs w:val="24"/>
        </w:rPr>
        <w:t>sprawdzania zawartości odpadów dostarczanych przez mieszkańców Gminy pod kątem ich czystości, składu itp.;</w:t>
      </w:r>
    </w:p>
    <w:p>
      <w:pPr>
        <w:pStyle w:val="ListParagraph"/>
        <w:numPr>
          <w:ilvl w:val="0"/>
          <w:numId w:val="5"/>
        </w:numPr>
        <w:spacing w:lineRule="auto" w:line="360" w:before="0" w:after="0"/>
        <w:contextualSpacing/>
        <w:jc w:val="both"/>
        <w:rPr/>
      </w:pPr>
      <w:r>
        <w:rPr>
          <w:rFonts w:cs="Times New Roman" w:ascii="Times New Roman" w:hAnsi="Times New Roman"/>
          <w:sz w:val="24"/>
          <w:szCs w:val="24"/>
        </w:rPr>
        <w:t>każdorazowego zważenia i odnotowania w ewidencji masy, rodzaju, kodu odpadu;</w:t>
      </w:r>
    </w:p>
    <w:p>
      <w:pPr>
        <w:pStyle w:val="ListParagraph"/>
        <w:numPr>
          <w:ilvl w:val="0"/>
          <w:numId w:val="5"/>
        </w:numPr>
        <w:spacing w:lineRule="auto" w:line="360" w:before="0" w:after="0"/>
        <w:contextualSpacing/>
        <w:jc w:val="both"/>
        <w:rPr/>
      </w:pPr>
      <w:r>
        <w:rPr>
          <w:rFonts w:cs="Times New Roman" w:ascii="Times New Roman" w:hAnsi="Times New Roman"/>
          <w:sz w:val="24"/>
          <w:szCs w:val="24"/>
        </w:rPr>
        <w:t>sporządzania miesięcznych sprawozdań z wyszczególnieniem ilości i rodzaju odpadów według ich kodów i przekazywania tych sprawozdań Gminie w terminie 7 dni po zakończeniu każdego miesiąca;</w:t>
      </w:r>
    </w:p>
    <w:p>
      <w:pPr>
        <w:pStyle w:val="ListParagraph"/>
        <w:numPr>
          <w:ilvl w:val="0"/>
          <w:numId w:val="5"/>
        </w:numPr>
        <w:spacing w:lineRule="auto" w:line="360" w:before="0" w:after="0"/>
        <w:contextualSpacing/>
        <w:jc w:val="both"/>
        <w:rPr/>
      </w:pPr>
      <w:r>
        <w:rPr>
          <w:rFonts w:cs="Times New Roman" w:ascii="Times New Roman" w:hAnsi="Times New Roman"/>
          <w:sz w:val="24"/>
          <w:szCs w:val="24"/>
        </w:rPr>
        <w:t>transportu odpadów do Zakładu Unieszkodliwiania Odpadów przy ul. Zielonej 30</w:t>
        <w:br/>
        <w:t>w Lubawce oraz Sortowni Odpadów przy ul. Komunalnej 3 w Lubawce.</w:t>
      </w:r>
    </w:p>
    <w:p>
      <w:pPr>
        <w:pStyle w:val="ListParagraph"/>
        <w:numPr>
          <w:ilvl w:val="0"/>
          <w:numId w:val="4"/>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Gmina zobowiązana jest do terminowego regulowania należności za dostarczone przez mieszkańców Gminy odpady.</w:t>
      </w:r>
    </w:p>
    <w:p>
      <w:pPr>
        <w:pStyle w:val="Normal"/>
        <w:spacing w:lineRule="auto" w:line="360" w:before="0" w:after="0"/>
        <w:jc w:val="center"/>
        <w:rPr>
          <w:rFonts w:ascii="Times New Roman" w:hAnsi="Times New Roman" w:cs="Times New Roman"/>
          <w:b/>
          <w:bCs/>
          <w:sz w:val="24"/>
          <w:szCs w:val="24"/>
        </w:rPr>
      </w:pPr>
      <w:r>
        <w:rPr>
          <w:rFonts w:cs="Times New Roman" w:ascii="Times New Roman" w:hAnsi="Times New Roman"/>
          <w:b/>
          <w:bCs/>
          <w:sz w:val="24"/>
          <w:szCs w:val="24"/>
        </w:rPr>
        <w:t>§ 7.</w:t>
      </w:r>
    </w:p>
    <w:p>
      <w:pPr>
        <w:pStyle w:val="Normal"/>
        <w:spacing w:lineRule="auto" w:line="360" w:before="0" w:after="0"/>
        <w:jc w:val="both"/>
        <w:rPr/>
      </w:pPr>
      <w:r>
        <w:rPr>
          <w:rFonts w:cs="Times New Roman" w:ascii="Times New Roman" w:hAnsi="Times New Roman"/>
          <w:sz w:val="24"/>
          <w:szCs w:val="24"/>
        </w:rPr>
        <w:t xml:space="preserve">Warunkiem przyjęcia przez Wykonawcę odpadów jest okazanie dokumentu potwierdzającego miejsce zamieszkania na terenie Gminy. </w:t>
      </w:r>
    </w:p>
    <w:p>
      <w:pPr>
        <w:pStyle w:val="Normal"/>
        <w:spacing w:lineRule="auto" w:line="360" w:before="0" w:after="0"/>
        <w:jc w:val="center"/>
        <w:rPr>
          <w:rFonts w:ascii="Times New Roman" w:hAnsi="Times New Roman" w:cs="Times New Roman"/>
          <w:b/>
          <w:bCs/>
          <w:sz w:val="24"/>
          <w:szCs w:val="24"/>
        </w:rPr>
      </w:pPr>
      <w:r>
        <w:rPr>
          <w:rFonts w:cs="Times New Roman" w:ascii="Times New Roman" w:hAnsi="Times New Roman"/>
          <w:b/>
          <w:bCs/>
          <w:sz w:val="24"/>
          <w:szCs w:val="24"/>
        </w:rPr>
        <w:t>§ 8.</w:t>
      </w:r>
    </w:p>
    <w:p>
      <w:pPr>
        <w:pStyle w:val="ListParagraph"/>
        <w:numPr>
          <w:ilvl w:val="0"/>
          <w:numId w:val="6"/>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Gmina jest uprawniona do:</w:t>
      </w:r>
    </w:p>
    <w:p>
      <w:pPr>
        <w:pStyle w:val="ListParagraph"/>
        <w:numPr>
          <w:ilvl w:val="0"/>
          <w:numId w:val="7"/>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nieodpłatnego dostarczania przez jej mieszkańców odpadów do Punktu Selektywnej Zbiórki Odpadów Komunalnych</w:t>
      </w:r>
    </w:p>
    <w:p>
      <w:pPr>
        <w:pStyle w:val="ListParagraph"/>
        <w:numPr>
          <w:ilvl w:val="0"/>
          <w:numId w:val="7"/>
        </w:numPr>
        <w:spacing w:lineRule="auto" w:line="360" w:before="0" w:after="0"/>
        <w:contextualSpacing/>
        <w:jc w:val="both"/>
        <w:rPr/>
      </w:pPr>
      <w:r>
        <w:rPr>
          <w:rFonts w:cs="Times New Roman" w:ascii="Times New Roman" w:hAnsi="Times New Roman"/>
          <w:sz w:val="24"/>
          <w:szCs w:val="24"/>
        </w:rPr>
        <w:t>otrzymywania miesięcznego zestawienia odpadów dostarczonych do Punktu Selektywnej Zbiórki Odpadów Komunalnych</w:t>
      </w:r>
    </w:p>
    <w:p>
      <w:pPr>
        <w:pStyle w:val="ListParagraph"/>
        <w:numPr>
          <w:ilvl w:val="0"/>
          <w:numId w:val="7"/>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kontroli wykonywania przedmiotu umowy</w:t>
      </w:r>
    </w:p>
    <w:p>
      <w:pPr>
        <w:pStyle w:val="ListParagraph"/>
        <w:numPr>
          <w:ilvl w:val="0"/>
          <w:numId w:val="6"/>
        </w:numPr>
        <w:spacing w:lineRule="auto" w:line="360" w:before="0" w:after="0"/>
        <w:contextualSpacing/>
        <w:jc w:val="both"/>
        <w:rPr/>
      </w:pPr>
      <w:r>
        <w:rPr>
          <w:rFonts w:cs="Times New Roman" w:ascii="Times New Roman" w:hAnsi="Times New Roman"/>
          <w:sz w:val="24"/>
          <w:szCs w:val="24"/>
        </w:rPr>
        <w:t>Wykonawca jest uprawniony do :</w:t>
      </w:r>
    </w:p>
    <w:p>
      <w:pPr>
        <w:pStyle w:val="ListParagraph"/>
        <w:numPr>
          <w:ilvl w:val="0"/>
          <w:numId w:val="8"/>
        </w:numPr>
        <w:spacing w:lineRule="auto" w:line="360" w:before="0" w:after="0"/>
        <w:contextualSpacing/>
        <w:jc w:val="both"/>
        <w:rPr/>
      </w:pPr>
      <w:r>
        <w:rPr>
          <w:rFonts w:cs="Times New Roman" w:ascii="Times New Roman" w:hAnsi="Times New Roman"/>
          <w:sz w:val="24"/>
          <w:szCs w:val="24"/>
        </w:rPr>
        <w:t>kontroli odpadów dostarczanych do Punktu Selektywnej Zbiórki Odpadów Komunalnych;</w:t>
      </w:r>
    </w:p>
    <w:p>
      <w:pPr>
        <w:pStyle w:val="ListParagraph"/>
        <w:numPr>
          <w:ilvl w:val="0"/>
          <w:numId w:val="8"/>
        </w:numPr>
        <w:spacing w:lineRule="auto" w:line="360" w:before="0" w:after="0"/>
        <w:contextualSpacing/>
        <w:jc w:val="both"/>
        <w:rPr/>
      </w:pPr>
      <w:r>
        <w:rPr>
          <w:rFonts w:cs="Times New Roman" w:ascii="Times New Roman" w:hAnsi="Times New Roman"/>
          <w:sz w:val="24"/>
          <w:szCs w:val="24"/>
        </w:rPr>
        <w:t>odmowy przyjęcia odpadów, które nie powinny być dostarczane do Punktu Selektywnej Zbiórki Odpadów Komunalnych.</w:t>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b/>
          <w:bCs/>
          <w:sz w:val="24"/>
          <w:szCs w:val="24"/>
        </w:rPr>
      </w:pPr>
      <w:r>
        <w:rPr>
          <w:rFonts w:cs="Times New Roman" w:ascii="Times New Roman" w:hAnsi="Times New Roman"/>
          <w:b/>
          <w:bCs/>
          <w:sz w:val="24"/>
          <w:szCs w:val="24"/>
        </w:rPr>
        <w:t>§ 9.</w:t>
      </w:r>
    </w:p>
    <w:p>
      <w:pPr>
        <w:pStyle w:val="Normal"/>
        <w:spacing w:lineRule="auto" w:line="360" w:before="0" w:after="0"/>
        <w:jc w:val="both"/>
        <w:rPr/>
      </w:pPr>
      <w:r>
        <w:rPr>
          <w:rFonts w:cs="Times New Roman" w:ascii="Times New Roman" w:hAnsi="Times New Roman"/>
          <w:sz w:val="24"/>
          <w:szCs w:val="24"/>
        </w:rPr>
        <w:t>Masę dostarczanych do Punktu Selektywnej Zbiórki Odpadów Komunalnych ustala się na podstawie wskazań wagi znajdującej się w tym punkcie.</w:t>
      </w:r>
    </w:p>
    <w:p>
      <w:pPr>
        <w:pStyle w:val="Normal"/>
        <w:spacing w:lineRule="auto" w:line="360" w:before="0" w:after="0"/>
        <w:jc w:val="center"/>
        <w:rPr>
          <w:rFonts w:ascii="Times New Roman" w:hAnsi="Times New Roman" w:cs="Times New Roman"/>
          <w:b/>
          <w:bCs/>
          <w:sz w:val="24"/>
          <w:szCs w:val="24"/>
        </w:rPr>
      </w:pPr>
      <w:r>
        <w:rPr>
          <w:rFonts w:cs="Times New Roman" w:ascii="Times New Roman" w:hAnsi="Times New Roman"/>
          <w:b/>
          <w:bCs/>
          <w:sz w:val="24"/>
          <w:szCs w:val="24"/>
        </w:rPr>
        <w:t>§10.</w:t>
      </w:r>
    </w:p>
    <w:p>
      <w:pPr>
        <w:pStyle w:val="ListParagraph"/>
        <w:numPr>
          <w:ilvl w:val="0"/>
          <w:numId w:val="9"/>
        </w:numPr>
        <w:spacing w:lineRule="auto" w:line="360" w:before="0" w:after="0"/>
        <w:contextualSpacing/>
        <w:jc w:val="both"/>
        <w:rPr/>
      </w:pPr>
      <w:r>
        <w:rPr>
          <w:rFonts w:cs="Times New Roman" w:ascii="Times New Roman" w:hAnsi="Times New Roman"/>
          <w:sz w:val="24"/>
          <w:szCs w:val="24"/>
        </w:rPr>
        <w:t>Gmina zapłaci Wykonawcy zryczałtowane wynagrodzenie miesięczne w wysokości…………………. |(słownie ………………….) brutto, na podstawie wystawionej przez Wykonawcę faktury VAT.</w:t>
      </w:r>
    </w:p>
    <w:p>
      <w:pPr>
        <w:pStyle w:val="ListParagraph"/>
        <w:numPr>
          <w:ilvl w:val="0"/>
          <w:numId w:val="9"/>
        </w:numPr>
        <w:spacing w:lineRule="auto" w:line="360" w:before="0" w:after="0"/>
        <w:contextualSpacing/>
        <w:jc w:val="both"/>
        <w:rPr/>
      </w:pPr>
      <w:r>
        <w:rPr>
          <w:rFonts w:cs="Times New Roman" w:ascii="Times New Roman" w:hAnsi="Times New Roman"/>
          <w:sz w:val="24"/>
          <w:szCs w:val="24"/>
        </w:rPr>
        <w:t xml:space="preserve">Termin płatności strony umowy ustalają na 30 dni od dnia dostarczenia do Zamawiającego prawidłowo wystawionej faktury. </w:t>
      </w:r>
    </w:p>
    <w:p>
      <w:pPr>
        <w:pStyle w:val="ListParagraph"/>
        <w:numPr>
          <w:ilvl w:val="0"/>
          <w:numId w:val="9"/>
        </w:numPr>
        <w:spacing w:lineRule="auto" w:line="360" w:before="0" w:after="0"/>
        <w:contextualSpacing/>
        <w:jc w:val="both"/>
        <w:rPr/>
      </w:pPr>
      <w:r>
        <w:rPr>
          <w:rFonts w:cs="Times New Roman" w:ascii="Times New Roman" w:hAnsi="Times New Roman"/>
          <w:sz w:val="24"/>
          <w:szCs w:val="24"/>
        </w:rPr>
        <w:t>W przypadku niezapłacenia przez Gminę za wystawioną przez Wykonawcę fakturę VAT                  w terminie określonym w ust. 3, Wykonawca ma prawo do naliczenia odsetek ustawowych za opóźnienie zapłaty w transakcjach handlowych.</w:t>
      </w:r>
    </w:p>
    <w:p>
      <w:pPr>
        <w:pStyle w:val="ListParagraph"/>
        <w:numPr>
          <w:ilvl w:val="0"/>
          <w:numId w:val="9"/>
        </w:numPr>
        <w:spacing w:lineRule="auto" w:line="360" w:before="0" w:after="0"/>
        <w:contextualSpacing/>
        <w:jc w:val="both"/>
        <w:rPr/>
      </w:pPr>
      <w:r>
        <w:rPr>
          <w:rFonts w:cs="Times New Roman" w:ascii="Times New Roman" w:hAnsi="Times New Roman"/>
          <w:sz w:val="24"/>
          <w:szCs w:val="24"/>
        </w:rPr>
        <w:t>W przypadku opóźnienia w zapłacie należności za wystawioną przez Wykonawcę fakturę VAT trwającego powyżej 60 dni po wyznaczonym terminie płatności, Wykonawca ma prawo wstrzymać się z realizacją usług będących przedmiotem umowy, do czasu zapłaty całości wymaganej należności.</w:t>
      </w:r>
    </w:p>
    <w:p>
      <w:pPr>
        <w:pStyle w:val="Normal"/>
        <w:spacing w:lineRule="auto" w:line="360" w:before="0" w:after="0"/>
        <w:jc w:val="center"/>
        <w:rPr>
          <w:rFonts w:ascii="Times New Roman" w:hAnsi="Times New Roman" w:cs="Times New Roman"/>
          <w:b/>
          <w:bCs/>
          <w:sz w:val="24"/>
          <w:szCs w:val="24"/>
        </w:rPr>
      </w:pPr>
      <w:r>
        <w:rPr>
          <w:rFonts w:cs="Times New Roman" w:ascii="Times New Roman" w:hAnsi="Times New Roman"/>
          <w:b/>
          <w:bCs/>
          <w:sz w:val="24"/>
          <w:szCs w:val="24"/>
        </w:rPr>
        <w:t>§ 11.</w:t>
      </w:r>
    </w:p>
    <w:p>
      <w:pPr>
        <w:pStyle w:val="ListParagraph"/>
        <w:numPr>
          <w:ilvl w:val="0"/>
          <w:numId w:val="10"/>
        </w:numPr>
        <w:spacing w:lineRule="auto" w:line="360" w:before="0" w:after="0"/>
        <w:contextualSpacing/>
        <w:jc w:val="both"/>
        <w:rPr/>
      </w:pPr>
      <w:r>
        <w:rPr>
          <w:rFonts w:cs="Times New Roman" w:ascii="Times New Roman" w:hAnsi="Times New Roman"/>
          <w:sz w:val="24"/>
          <w:szCs w:val="24"/>
        </w:rPr>
        <w:t>Umowę zawarto na czas określony od dnia 01 stycznia 2024 r. do dnia 31 grudnia 2024 r.</w:t>
      </w:r>
    </w:p>
    <w:p>
      <w:pPr>
        <w:pStyle w:val="ListParagraph"/>
        <w:numPr>
          <w:ilvl w:val="0"/>
          <w:numId w:val="10"/>
        </w:numPr>
        <w:spacing w:lineRule="auto" w:line="360" w:before="0" w:after="0"/>
        <w:contextualSpacing/>
        <w:jc w:val="both"/>
        <w:rPr/>
      </w:pPr>
      <w:r>
        <w:rPr>
          <w:rFonts w:cs="Times New Roman" w:ascii="Times New Roman" w:hAnsi="Times New Roman"/>
          <w:sz w:val="24"/>
          <w:szCs w:val="24"/>
        </w:rPr>
        <w:t xml:space="preserve">W przypadku utraty przez Wykonawcę uprawnień do świadczenia usług objętych umową Wykonawca jest obowiązany do niezwłocznego powiadomienia Gminy o zaprzestaniu świadczenia usług. Gminie w takim przypadku przysługuje prawo do natychmiastowego rozwiązania umowy. </w:t>
      </w:r>
    </w:p>
    <w:p>
      <w:pPr>
        <w:pStyle w:val="Normal"/>
        <w:spacing w:lineRule="auto" w:line="360" w:before="0" w:after="0"/>
        <w:jc w:val="center"/>
        <w:rPr>
          <w:rFonts w:ascii="Times New Roman" w:hAnsi="Times New Roman" w:cs="Times New Roman"/>
          <w:b/>
          <w:bCs/>
          <w:sz w:val="24"/>
          <w:szCs w:val="24"/>
        </w:rPr>
      </w:pPr>
      <w:r>
        <w:rPr>
          <w:rFonts w:cs="Times New Roman" w:ascii="Times New Roman" w:hAnsi="Times New Roman"/>
          <w:b/>
          <w:bCs/>
          <w:sz w:val="24"/>
          <w:szCs w:val="24"/>
        </w:rPr>
        <w:t>§ 12.</w:t>
      </w:r>
    </w:p>
    <w:p>
      <w:pPr>
        <w:pStyle w:val="ListParagraph"/>
        <w:numPr>
          <w:ilvl w:val="0"/>
          <w:numId w:val="1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Ewentualne spory wynikające z realizacji umowy strony w pierwszej kolejności będą starały się rozwiązać polubownie.</w:t>
      </w:r>
    </w:p>
    <w:p>
      <w:pPr>
        <w:pStyle w:val="ListParagraph"/>
        <w:numPr>
          <w:ilvl w:val="0"/>
          <w:numId w:val="1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 kwestiach spornych, niemożliwych do rozwiązania polubownie, strony będą dochodziły swoich praw przed właściwym rzeczowo i miejscowo sądem powszechnym.</w:t>
      </w:r>
    </w:p>
    <w:p>
      <w:pPr>
        <w:pStyle w:val="Normal"/>
        <w:spacing w:lineRule="auto" w:line="360" w:before="0" w:after="0"/>
        <w:jc w:val="center"/>
        <w:rPr>
          <w:rFonts w:ascii="Times New Roman" w:hAnsi="Times New Roman" w:cs="Times New Roman"/>
          <w:b/>
          <w:bCs/>
          <w:sz w:val="24"/>
          <w:szCs w:val="24"/>
        </w:rPr>
      </w:pPr>
      <w:r>
        <w:rPr>
          <w:rFonts w:cs="Times New Roman" w:ascii="Times New Roman" w:hAnsi="Times New Roman"/>
          <w:b/>
          <w:bCs/>
          <w:sz w:val="24"/>
          <w:szCs w:val="24"/>
        </w:rPr>
        <w:t>§ 13.</w:t>
      </w:r>
    </w:p>
    <w:p>
      <w:pPr>
        <w:pStyle w:val="ListParagraph"/>
        <w:numPr>
          <w:ilvl w:val="0"/>
          <w:numId w:val="1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Wszelkie zmiany umowy wymagają formy pisemnej pod rygorem nieważności.</w:t>
      </w:r>
    </w:p>
    <w:p>
      <w:pPr>
        <w:pStyle w:val="ListParagraph"/>
        <w:numPr>
          <w:ilvl w:val="0"/>
          <w:numId w:val="12"/>
        </w:numPr>
        <w:spacing w:lineRule="auto" w:line="360" w:before="0" w:after="0"/>
        <w:contextualSpacing/>
        <w:jc w:val="both"/>
        <w:rPr/>
      </w:pPr>
      <w:r>
        <w:rPr>
          <w:rFonts w:cs="Times New Roman" w:ascii="Times New Roman" w:hAnsi="Times New Roman"/>
          <w:sz w:val="24"/>
          <w:szCs w:val="24"/>
        </w:rPr>
        <w:t xml:space="preserve">Umowę sporządzono w trzech jednobrzmiących egzemplarzach, z czego jeden egzemplarz dla Wykonawcy a dwa egzemplarze dla Gminy. </w:t>
      </w:r>
    </w:p>
    <w:p>
      <w:pPr>
        <w:pStyle w:val="ListParagraph"/>
        <w:spacing w:lineRule="auto" w:line="360" w:before="0" w:after="0"/>
        <w:ind w:hanging="0" w:left="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pPr>
      <w:bookmarkStart w:id="0" w:name="_GoBack"/>
      <w:bookmarkEnd w:id="0"/>
      <w:r>
        <w:rPr>
          <w:rFonts w:cs="Times New Roman" w:ascii="Times New Roman" w:hAnsi="Times New Roman"/>
          <w:sz w:val="24"/>
          <w:szCs w:val="24"/>
        </w:rPr>
        <w:tab/>
        <w:t>WYKONAWCA</w:t>
        <w:tab/>
        <w:tab/>
        <w:tab/>
        <w:tab/>
        <w:tab/>
        <w:tab/>
        <w:tab/>
        <w:t>GMINA</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d97797"/>
    <w:pPr>
      <w:spacing w:before="0" w:after="160"/>
      <w:ind w:hanging="0"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TotalTime>
  <Application>LibreOffice/7.6.3.2$Windows_X86_64 LibreOffice_project/29d686fea9f6705b262d369fede658f824154cc0</Application>
  <AppVersion>15.0000</AppVersion>
  <Pages>4</Pages>
  <Words>1061</Words>
  <Characters>6391</Characters>
  <CharactersWithSpaces>7376</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2020-03-23T11:29:00Z</dcterms:created>
  <dc:creator>wroblewskabeata@op.pl</dc:creator>
  <dc:description/>
  <dc:language>pl-PL</dc:language>
  <cp:lastModifiedBy/>
  <cp:lastPrinted>2020-04-24T08:02:51Z</cp:lastPrinted>
  <dcterms:modified xsi:type="dcterms:W3CDTF">2024-12-05T11:26:42Z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