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6C25" w14:textId="71EF9885" w:rsidR="00683CF8" w:rsidRPr="00DD77E1" w:rsidRDefault="00683CF8" w:rsidP="00D15FDA">
      <w:pPr>
        <w:ind w:left="284" w:hanging="28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</w:t>
      </w:r>
      <w:r w:rsidR="001347BC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</w:t>
      </w: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 </w:t>
      </w:r>
      <w:r w:rsidR="00637E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12/</w:t>
      </w:r>
      <w:r w:rsidR="00271C5E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1025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</w:p>
    <w:p w14:paraId="297953B5" w14:textId="77777777" w:rsidR="00434064" w:rsidRPr="00DD77E1" w:rsidRDefault="00434064" w:rsidP="00D15FDA">
      <w:pPr>
        <w:ind w:left="284" w:hanging="28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EBF677" w14:textId="060EF670" w:rsidR="00683CF8" w:rsidRPr="00DD77E1" w:rsidRDefault="00683CF8" w:rsidP="00D15FDA">
      <w:p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Umowa zawarta w dniu</w:t>
      </w:r>
      <w:r w:rsidR="001025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……………………….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,  pomiędzy:</w:t>
      </w:r>
    </w:p>
    <w:p w14:paraId="0D5ADDB8" w14:textId="65ED65DC" w:rsidR="00683CF8" w:rsidRPr="00DD77E1" w:rsidRDefault="00876996" w:rsidP="00D15F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Miastem Łódź, ul. Piotrkowska 104, 90-926 Łódź, NIP 725-00-28-902 reprezentowanym przez Zarząd Lokali Miejskich z siedzibą w Łodzi przy al. Tadeusza Kościuszki 47, 90-514 Łódź, NIP: 7252122232, REGON: 363752546</w:t>
      </w:r>
      <w:r w:rsidR="00B95F3A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zwanym dalej „Zamawiającym”</w:t>
      </w:r>
      <w:r w:rsidR="00271C5E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imieniu którego działa</w:t>
      </w:r>
      <w:r w:rsidR="00683CF8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906731A" w14:textId="2FA0AE81" w:rsidR="00876996" w:rsidRPr="00DD77E1" w:rsidRDefault="00271C5E" w:rsidP="00D15FDA">
      <w:pPr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Bogusława Kolis – Zastępca Dyrektora ds. Nadzoru i Organizacji</w:t>
      </w:r>
    </w:p>
    <w:p w14:paraId="6790AF1B" w14:textId="77777777" w:rsidR="00683CF8" w:rsidRPr="00DD77E1" w:rsidRDefault="00683CF8" w:rsidP="00D15FDA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6A075F20" w14:textId="1D2AB78A" w:rsidR="007D459D" w:rsidRPr="00DD77E1" w:rsidRDefault="00102549" w:rsidP="00D15FD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……………………………………………………..</w:t>
      </w:r>
      <w:r w:rsidR="007D459D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NIP: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</w:t>
      </w:r>
      <w:r w:rsidR="007D459D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Regon: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  <w:r w:rsidR="007D459D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37FDA"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KRS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</w:t>
      </w:r>
    </w:p>
    <w:p w14:paraId="3E4D83B0" w14:textId="6D6E1F37" w:rsidR="00683CF8" w:rsidRPr="00DD77E1" w:rsidRDefault="00683CF8" w:rsidP="00D15FDA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reprezentowan</w:t>
      </w:r>
      <w:r w:rsidR="00C37FDA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przez:</w:t>
      </w:r>
    </w:p>
    <w:p w14:paraId="475D5D84" w14:textId="1CAA0CF4" w:rsidR="00683CF8" w:rsidRPr="00DD77E1" w:rsidRDefault="00102549" w:rsidP="00D15FDA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…………………………………..</w:t>
      </w:r>
    </w:p>
    <w:p w14:paraId="3EC1DD97" w14:textId="1C999F81" w:rsidR="00683CF8" w:rsidRPr="00DD77E1" w:rsidRDefault="00683CF8" w:rsidP="00D15FDA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zwan</w:t>
      </w:r>
      <w:r w:rsidR="00C37FDA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dalej „Wykonawcą”</w:t>
      </w:r>
    </w:p>
    <w:p w14:paraId="2E5EBDDA" w14:textId="77777777" w:rsidR="00683CF8" w:rsidRPr="00DD77E1" w:rsidRDefault="00683CF8" w:rsidP="00D15FDA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AD123D" w14:textId="2737FF8F" w:rsidR="00683CF8" w:rsidRPr="00DD77E1" w:rsidRDefault="00B65B6E" w:rsidP="00D15FDA">
      <w:pPr>
        <w:ind w:right="-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Niniejsza umowa została zawarta po przeprowadzeniu postępowania o wartości poniżej 130 000 zł, </w:t>
      </w:r>
      <w:r w:rsidR="002C5978" w:rsidRPr="00DD77E1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                  </w:t>
      </w:r>
      <w:r w:rsidRPr="00DD77E1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nr sprawy </w:t>
      </w:r>
      <w:r w:rsidR="00637EC2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DZP.26.12.2023</w:t>
      </w:r>
    </w:p>
    <w:p w14:paraId="3CBE0F93" w14:textId="5702B7B9" w:rsidR="00DE7079" w:rsidRPr="00DD77E1" w:rsidRDefault="00FE6783" w:rsidP="00D15FDA">
      <w:pPr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504986085"/>
      <w:r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bookmarkEnd w:id="0"/>
      <w:r w:rsidR="004D43B2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65B6E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Przedmiot umowy</w:t>
      </w:r>
    </w:p>
    <w:p w14:paraId="7EE2B430" w14:textId="4EFF3314" w:rsidR="004D43B2" w:rsidRPr="00DD77E1" w:rsidRDefault="00FE6783" w:rsidP="00D15FDA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Przedmiot umowy obejmuje</w:t>
      </w:r>
      <w:r w:rsidR="003511E5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54816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dostawę</w:t>
      </w:r>
      <w:r w:rsidR="00210BCE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B4DD4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pieczątek</w:t>
      </w:r>
      <w:r w:rsidR="003511E5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B4DD4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gumek do pieczątek </w:t>
      </w:r>
      <w:r w:rsidR="003511E5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siedziby </w:t>
      </w:r>
      <w:r w:rsidR="00CB31A9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Zarządu Lokali Miejskich </w:t>
      </w:r>
      <w:r w:rsidR="00C16AAD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202</w:t>
      </w:r>
      <w:r w:rsidR="00AE41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3511E5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16AAD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</w:t>
      </w:r>
      <w:r w:rsidR="00CB31A9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0A245C48" w14:textId="7DFB5C49" w:rsidR="00A20C29" w:rsidRPr="00DD77E1" w:rsidRDefault="00CB31A9" w:rsidP="00D15FDA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1 określa przewidywane roczne zapotrzebowanie Zamawiającego na przedmiotowe </w:t>
      </w:r>
      <w:r w:rsidR="00EA2D7C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dostawy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5D6DF11" w14:textId="5B096380" w:rsidR="00CB31A9" w:rsidRPr="00DD77E1" w:rsidRDefault="00A20C29" w:rsidP="00D15FDA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Zamawiający dopuszcza możliwość rozszerzenia przedmiotu zamówienia o asortyment zgodny z</w:t>
      </w:r>
      <w:r w:rsidR="00ED53C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przedmiotem zamówienia</w:t>
      </w:r>
      <w:r w:rsidR="00DD77E1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nie ujęty </w:t>
      </w:r>
      <w:r w:rsidR="005B4DD4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w cenniku</w:t>
      </w:r>
      <w:r w:rsidR="00A955EF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Podstawą rozliczeń będą ceny z</w:t>
      </w:r>
      <w:r w:rsidR="00DD77E1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katalogu Wykonawcy.</w:t>
      </w:r>
    </w:p>
    <w:p w14:paraId="47D6069D" w14:textId="2A9B032F" w:rsidR="00CD6233" w:rsidRPr="00DD77E1" w:rsidRDefault="00C23DA7" w:rsidP="00D15FDA">
      <w:pPr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Hlk504989369"/>
      <w:r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bookmarkEnd w:id="1"/>
      <w:r w:rsidR="007D7F74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65B6E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Obowiązki </w:t>
      </w:r>
      <w:r w:rsidR="00CD6233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</w:t>
      </w:r>
    </w:p>
    <w:p w14:paraId="72D128E1" w14:textId="080BC34E" w:rsidR="00254816" w:rsidRPr="00DD77E1" w:rsidRDefault="00614AB7" w:rsidP="0025481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25481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przesyłać będzie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zamówienia częściowe – zlecenia na wyroby stemplarskie </w:t>
      </w:r>
      <w:r w:rsidR="0025481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za pośrednictwem poczty elektronicznej na wskazany przez Wykonawcę adres e-mail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5481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FE188E1" w14:textId="23B98212" w:rsidR="00254816" w:rsidRPr="00DD77E1" w:rsidRDefault="00614AB7" w:rsidP="0025481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Zlecenia przesyłane będą </w:t>
      </w:r>
      <w:r w:rsidR="0025481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sukcesywnie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5481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bieżącymi potrzebami Zamawiającego. </w:t>
      </w:r>
    </w:p>
    <w:p w14:paraId="1E1C6834" w14:textId="1EBFB140" w:rsidR="00CD6233" w:rsidRPr="00DD77E1" w:rsidRDefault="00CD6233" w:rsidP="00D15FD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Każde zlecenie określać będzie rodzaj </w:t>
      </w:r>
      <w:r w:rsidR="002C5978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pieczątki, rodzaj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gumki do pieczątki, jej treść oraz ilość.</w:t>
      </w:r>
    </w:p>
    <w:p w14:paraId="42D650A2" w14:textId="2F2E934B" w:rsidR="00CD6233" w:rsidRPr="00DD77E1" w:rsidRDefault="00CD6233" w:rsidP="00D15FD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będzie do dostarczenia zamówionych </w:t>
      </w:r>
      <w:r w:rsidR="00A6544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wyrobów stemplarskich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siedziby Zamawiającego przy al. T. Kościuszki 47</w:t>
      </w:r>
      <w:r w:rsidR="00A6544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Łodzi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32DAB11" w14:textId="25012E92" w:rsidR="006E1236" w:rsidRPr="00DD77E1" w:rsidRDefault="00FE6783" w:rsidP="00D15FD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realizować zamówienie:</w:t>
      </w:r>
    </w:p>
    <w:p w14:paraId="5B894913" w14:textId="365CA97B" w:rsidR="006E609A" w:rsidRPr="00DD77E1" w:rsidRDefault="00FE6783" w:rsidP="00D15FDA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nie dłuższym niż </w:t>
      </w:r>
      <w:r w:rsidR="006E123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2 dni robocze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momentu otrzymania </w:t>
      </w:r>
      <w:r w:rsidR="00C23DA7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zamówienia częściowego </w:t>
      </w:r>
      <w:r w:rsidR="00A6544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C23DA7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zlecenia</w:t>
      </w:r>
      <w:r w:rsidR="0001359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F51F823" w14:textId="5ED1BFE6" w:rsidR="009A726A" w:rsidRPr="00DD77E1" w:rsidRDefault="00FE6783" w:rsidP="00D15FD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na podstawie zamówienia</w:t>
      </w:r>
      <w:r w:rsidR="006E609A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częściowego</w:t>
      </w:r>
      <w:r w:rsidR="00A6544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zlecenia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którym </w:t>
      </w:r>
      <w:r w:rsidR="009A726A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sprecyzuje treść, rozmiar oraz</w:t>
      </w:r>
      <w:r w:rsidR="009A726A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ilość</w:t>
      </w:r>
      <w:r w:rsidR="0029676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2EA63B6" w14:textId="7996E43D" w:rsidR="009A726A" w:rsidRPr="00DD77E1" w:rsidRDefault="00FE6783" w:rsidP="00D15FD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zgodnie z warunkami technicznymi, normami i obowiązującymi przepisami oraz zasadami wiedzy technicznej</w:t>
      </w:r>
      <w:r w:rsidR="00296766"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45B8AB67" w14:textId="77777777" w:rsidR="00A65440" w:rsidRPr="00DD77E1" w:rsidRDefault="00FE6783" w:rsidP="00D15FD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</w:t>
      </w:r>
      <w:r w:rsidR="00A6544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cennikiem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9A726A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załącznik nr 1 do u</w:t>
      </w:r>
      <w:r w:rsidR="001A691E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mowy.</w:t>
      </w:r>
    </w:p>
    <w:p w14:paraId="3D252333" w14:textId="6ACB3033" w:rsidR="00FE6783" w:rsidRPr="00DD77E1" w:rsidRDefault="001A691E" w:rsidP="00D15FD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E6783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trony uzgadniają, że wszelkie niezgodności dotyczące dostarczonych </w:t>
      </w:r>
      <w:r w:rsidR="007F4005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wyrobów stemplarskich</w:t>
      </w:r>
      <w:r w:rsidR="00FE6783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usuwane będą w ciągu </w:t>
      </w:r>
      <w:r w:rsidR="00FE6783"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 dnia roboczego</w:t>
      </w:r>
      <w:r w:rsidR="00FE6783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, licząc od dnia ich zgłoszenia</w:t>
      </w:r>
      <w:r w:rsidR="00614AB7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</w:t>
      </w:r>
      <w:r w:rsidR="00FE6783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3BC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za pośrednictwem poczty elektronicznej</w:t>
      </w:r>
      <w:r w:rsidR="008A22B5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E6783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dodatkowego wynagrodzenia z tego tytułu.</w:t>
      </w:r>
    </w:p>
    <w:p w14:paraId="24ABAC65" w14:textId="77777777" w:rsidR="002B14E5" w:rsidRPr="00DD77E1" w:rsidRDefault="002B14E5" w:rsidP="00D15FDA">
      <w:pPr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2FBFB8" w14:textId="0387DBB7" w:rsidR="002170B4" w:rsidRPr="00DD77E1" w:rsidRDefault="00FE6783" w:rsidP="00D15FDA">
      <w:pPr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D7F74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B65B6E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Wynagrodzenie</w:t>
      </w:r>
    </w:p>
    <w:p w14:paraId="698FCE31" w14:textId="1EE73BB9" w:rsidR="001243BC" w:rsidRPr="00DD77E1" w:rsidRDefault="001243BC" w:rsidP="00D15FDA">
      <w:pPr>
        <w:numPr>
          <w:ilvl w:val="0"/>
          <w:numId w:val="3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Szacunkowa wartość netto wynagrodzenia z tytułu wykonania niniejszej umowy wyniesie: </w:t>
      </w:r>
      <w:r w:rsidR="0000586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="00DD77E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</w:t>
      </w:r>
      <w:r w:rsidR="00DD77E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 </w:t>
      </w:r>
      <w:r w:rsidR="000058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…………………………..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 </w:t>
      </w:r>
      <w:r w:rsidR="00005868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/100). </w:t>
      </w:r>
    </w:p>
    <w:p w14:paraId="4CE60B3C" w14:textId="1AA5F62B" w:rsidR="001243BC" w:rsidRPr="00DD77E1" w:rsidRDefault="001243BC" w:rsidP="00D15FDA">
      <w:pPr>
        <w:numPr>
          <w:ilvl w:val="0"/>
          <w:numId w:val="3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powyższego zostanie doliczony należny podatek VAT. </w:t>
      </w:r>
    </w:p>
    <w:p w14:paraId="3049EA0B" w14:textId="18E1AC81" w:rsidR="001243BC" w:rsidRPr="00DD77E1" w:rsidRDefault="001243BC" w:rsidP="00D15FDA">
      <w:pPr>
        <w:numPr>
          <w:ilvl w:val="0"/>
          <w:numId w:val="3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Ogółem wartość umowy brutto wyniesie </w:t>
      </w:r>
      <w:r w:rsidR="000058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…………………………..</w:t>
      </w: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zł</w:t>
      </w:r>
      <w:r w:rsid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(słownie: </w:t>
      </w:r>
      <w:r w:rsidR="000058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…………………………</w:t>
      </w: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zł </w:t>
      </w:r>
      <w:r w:rsidR="000058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….</w:t>
      </w: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/100).</w:t>
      </w:r>
    </w:p>
    <w:p w14:paraId="2CD5F2DB" w14:textId="35414246" w:rsidR="00DB6F84" w:rsidRPr="00DD77E1" w:rsidRDefault="00DB6F84" w:rsidP="00DF2F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Wynagrodzenie wykonawcy obliczane będzie za rzeczywiście dostarczone wyroby stemplarskie z</w:t>
      </w:r>
      <w:r w:rsidR="00B160C4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zachowaniem cen jednostkowych określonych w cenniku.</w:t>
      </w:r>
      <w:r w:rsidR="00DF2F5A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Cyklem rozliczeniowym jest miesiąc kalendarzowy.</w:t>
      </w:r>
    </w:p>
    <w:p w14:paraId="540B1C8D" w14:textId="72D0D076" w:rsidR="00B160C4" w:rsidRPr="00DD77E1" w:rsidRDefault="00A20C29" w:rsidP="00B160C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Ceny jednostkowe wskazane przez Wykonawcę w </w:t>
      </w:r>
      <w:r w:rsidR="00DB6F84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cenniku</w:t>
      </w:r>
      <w:r w:rsidR="00A955EF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niezmienne przez okres trwania umowy. </w:t>
      </w:r>
    </w:p>
    <w:p w14:paraId="037DE51C" w14:textId="4BC98F4C" w:rsidR="00B160C4" w:rsidRPr="00DD77E1" w:rsidRDefault="00B160C4" w:rsidP="00C64795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Zamawiający </w:t>
      </w: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zastrzega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sobie prawo do niewykorzystania pełnego limitu ilościowego i wartościowego przedmiotu zamówienia, bez prawa zgłaszania roszczeń z tego tytułu przez Wykonawcę.</w:t>
      </w:r>
    </w:p>
    <w:p w14:paraId="0F7DF981" w14:textId="2E4483AC" w:rsidR="004A3CD6" w:rsidRPr="00DD77E1" w:rsidRDefault="00FE6783" w:rsidP="00D15FDA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Podstawą zapłaty wynagrodzenia będzie prawidłowo wystawiona faktura VAT z załączonym wykazem</w:t>
      </w:r>
      <w:r w:rsidR="0087699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wykonanych </w:t>
      </w:r>
      <w:r w:rsidR="00AF7A92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wyrobów stemplarskich</w:t>
      </w:r>
      <w:r w:rsidR="002170B4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64795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dokonana będzie przelewem na </w:t>
      </w:r>
      <w:r w:rsidR="003E596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rachunek bankowy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</w:t>
      </w:r>
      <w:r w:rsidR="003E596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596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876996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fakturze, w terminie </w:t>
      </w:r>
      <w:r w:rsidR="002170B4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30 dni od daty jej doręczenia.</w:t>
      </w:r>
    </w:p>
    <w:p w14:paraId="1C40D0BB" w14:textId="2953DCA6" w:rsidR="004A3CD6" w:rsidRPr="00DD77E1" w:rsidRDefault="004A3CD6" w:rsidP="00D15FDA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Faktury muszą zawierać następujące dane:</w:t>
      </w:r>
    </w:p>
    <w:p w14:paraId="7D9453E5" w14:textId="154E1163" w:rsidR="004A3CD6" w:rsidRPr="00DD77E1" w:rsidRDefault="004A3CD6" w:rsidP="00B160C4">
      <w:pPr>
        <w:suppressAutoHyphens/>
        <w:autoSpaceDN w:val="0"/>
        <w:ind w:left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Nabywca:                                              Odbiorca faktury:</w:t>
      </w:r>
    </w:p>
    <w:p w14:paraId="3E6380B6" w14:textId="6EFDB7A3" w:rsidR="004A3CD6" w:rsidRPr="00DD77E1" w:rsidRDefault="004A3CD6" w:rsidP="00B160C4">
      <w:pPr>
        <w:suppressAutoHyphens/>
        <w:autoSpaceDN w:val="0"/>
        <w:ind w:left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Miasto Łódź                                          Zarząd Lokali Miejskich</w:t>
      </w:r>
    </w:p>
    <w:p w14:paraId="0A4D9E29" w14:textId="233C6638" w:rsidR="004A3CD6" w:rsidRPr="00DD77E1" w:rsidRDefault="004A3CD6" w:rsidP="00B160C4">
      <w:pPr>
        <w:suppressAutoHyphens/>
        <w:autoSpaceDN w:val="0"/>
        <w:ind w:left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ul. Piotrkowska 104                             al. Tadeusza Kościuszki 47</w:t>
      </w:r>
    </w:p>
    <w:p w14:paraId="5EB94EC7" w14:textId="026FD700" w:rsidR="004A3CD6" w:rsidRPr="00DD77E1" w:rsidRDefault="004A3CD6" w:rsidP="00B160C4">
      <w:pPr>
        <w:suppressAutoHyphens/>
        <w:autoSpaceDN w:val="0"/>
        <w:ind w:left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90-926 Łódź                                          90-514 Łódź</w:t>
      </w:r>
    </w:p>
    <w:p w14:paraId="6C7BCEA7" w14:textId="371801A4" w:rsidR="004A3CD6" w:rsidRPr="00DD77E1" w:rsidRDefault="004A3CD6" w:rsidP="00B160C4">
      <w:pPr>
        <w:suppressAutoHyphens/>
        <w:autoSpaceDN w:val="0"/>
        <w:ind w:left="284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NIP 725-00-28-902</w:t>
      </w:r>
    </w:p>
    <w:p w14:paraId="171B47DD" w14:textId="37AEAD62" w:rsidR="004A3CD6" w:rsidRPr="00DD77E1" w:rsidRDefault="004A3CD6" w:rsidP="00323AE0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 xml:space="preserve">Wykonawca ma </w:t>
      </w: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możliwość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 xml:space="preserve"> przesłania drogą elektroniczną ustrukturyzowanej faktury elektronicznej</w:t>
      </w:r>
      <w:r w:rsidR="00B160C4"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rozumieniu ustawy  o elektronicznym fakturowaniu.</w:t>
      </w:r>
    </w:p>
    <w:p w14:paraId="54B2B159" w14:textId="6712F532" w:rsidR="004A3CD6" w:rsidRPr="00DD77E1" w:rsidRDefault="004A3CD6" w:rsidP="00D15FDA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przypadku, gdy </w:t>
      </w: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Wykonawca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D77E1">
          <w:rPr>
            <w:rFonts w:asciiTheme="minorHAnsi" w:eastAsia="Calibri" w:hAnsiTheme="minorHAnsi" w:cstheme="minorHAnsi"/>
            <w:color w:val="000000" w:themeColor="text1"/>
            <w:sz w:val="22"/>
            <w:szCs w:val="22"/>
            <w:u w:val="single"/>
            <w:lang w:eastAsia="en-US"/>
          </w:rPr>
          <w:t>https://efaktura.gov.pl</w:t>
        </w:r>
      </w:hyperlink>
    </w:p>
    <w:p w14:paraId="664A8A5B" w14:textId="5EE361F0" w:rsidR="004A3CD6" w:rsidRPr="00DD77E1" w:rsidRDefault="004A3CD6" w:rsidP="00D15FDA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 xml:space="preserve">W przypadku, </w:t>
      </w:r>
      <w:r w:rsidRPr="00DD77E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gdy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 xml:space="preserve"> Wykonawca korzysta z usług:</w:t>
      </w:r>
    </w:p>
    <w:p w14:paraId="54AABBE5" w14:textId="77777777" w:rsidR="004A3CD6" w:rsidRPr="00DD77E1" w:rsidRDefault="004A3CD6" w:rsidP="00B160C4">
      <w:pPr>
        <w:pStyle w:val="Akapitzlist"/>
        <w:numPr>
          <w:ilvl w:val="0"/>
          <w:numId w:val="17"/>
        </w:numPr>
        <w:ind w:left="567" w:hanging="284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brokera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Infinite IT Solutions, wpisując dane nabywcy:</w:t>
      </w:r>
    </w:p>
    <w:p w14:paraId="34F71D2E" w14:textId="77777777" w:rsidR="004A3CD6" w:rsidRPr="00DD77E1" w:rsidRDefault="004A3CD6" w:rsidP="00B160C4">
      <w:pPr>
        <w:numPr>
          <w:ilvl w:val="0"/>
          <w:numId w:val="15"/>
        </w:numPr>
        <w:spacing w:line="257" w:lineRule="auto"/>
        <w:ind w:left="567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sekcji NIP należy wpisać NIP Miasta: 7250028902,</w:t>
      </w:r>
    </w:p>
    <w:p w14:paraId="07273126" w14:textId="77777777" w:rsidR="004A3CD6" w:rsidRPr="00DD77E1" w:rsidRDefault="004A3CD6" w:rsidP="00B160C4">
      <w:pPr>
        <w:numPr>
          <w:ilvl w:val="0"/>
          <w:numId w:val="15"/>
        </w:numPr>
        <w:spacing w:line="257" w:lineRule="auto"/>
        <w:ind w:left="567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jako typ numeru PEPPOL należy wybrać NIP,</w:t>
      </w:r>
    </w:p>
    <w:p w14:paraId="05954491" w14:textId="77777777" w:rsidR="004A3CD6" w:rsidRPr="00DD77E1" w:rsidRDefault="004A3CD6" w:rsidP="00B160C4">
      <w:pPr>
        <w:numPr>
          <w:ilvl w:val="0"/>
          <w:numId w:val="15"/>
        </w:numPr>
        <w:spacing w:line="257" w:lineRule="auto"/>
        <w:ind w:left="567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polu Numer PEPPOL należy wpisać NIP Zarządu Lokali Miejskich: 7252122232</w:t>
      </w:r>
    </w:p>
    <w:p w14:paraId="4A742646" w14:textId="77777777" w:rsidR="004A3CD6" w:rsidRPr="00DD77E1" w:rsidRDefault="004A3CD6" w:rsidP="00B160C4">
      <w:pPr>
        <w:pStyle w:val="Akapitzlist"/>
        <w:numPr>
          <w:ilvl w:val="0"/>
          <w:numId w:val="17"/>
        </w:numPr>
        <w:ind w:left="567" w:hanging="284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brokera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PEFexpert, wpisując dane nabywcy:</w:t>
      </w:r>
    </w:p>
    <w:p w14:paraId="64ED1CBA" w14:textId="77777777" w:rsidR="004A3CD6" w:rsidRPr="00DD77E1" w:rsidRDefault="004A3CD6" w:rsidP="00B160C4">
      <w:pPr>
        <w:numPr>
          <w:ilvl w:val="0"/>
          <w:numId w:val="15"/>
        </w:numPr>
        <w:spacing w:after="200" w:line="257" w:lineRule="auto"/>
        <w:ind w:left="567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sekcji Identyfikator podatkowy należy wpisać NIP Miasta: 7250028902,</w:t>
      </w:r>
    </w:p>
    <w:p w14:paraId="7773E87A" w14:textId="77777777" w:rsidR="004A3CD6" w:rsidRPr="00DD77E1" w:rsidRDefault="004A3CD6" w:rsidP="00B160C4">
      <w:pPr>
        <w:numPr>
          <w:ilvl w:val="0"/>
          <w:numId w:val="15"/>
        </w:numPr>
        <w:spacing w:after="200" w:line="257" w:lineRule="auto"/>
        <w:ind w:left="567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jako Rodzaj adresu PEF należy wybrać NIP,</w:t>
      </w:r>
    </w:p>
    <w:p w14:paraId="34AA9984" w14:textId="77777777" w:rsidR="004A3CD6" w:rsidRPr="00DD77E1" w:rsidRDefault="004A3CD6" w:rsidP="00B160C4">
      <w:pPr>
        <w:numPr>
          <w:ilvl w:val="0"/>
          <w:numId w:val="15"/>
        </w:numPr>
        <w:spacing w:after="200" w:line="257" w:lineRule="auto"/>
        <w:ind w:left="567" w:hanging="28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polu numer adresu PEF należy wpisać NIP Zarządu Lokali Miejskich: 7252122232</w:t>
      </w:r>
    </w:p>
    <w:p w14:paraId="76218042" w14:textId="6B13A30C" w:rsidR="004C79E8" w:rsidRPr="00DD77E1" w:rsidRDefault="004A3CD6" w:rsidP="00B160C4">
      <w:pPr>
        <w:spacing w:line="257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obu przypadkach sekcja Odbiorca powinna być wypełniona zgodnie z miejscem dostawy/odbioru towaru/usługi.</w:t>
      </w:r>
    </w:p>
    <w:p w14:paraId="6E0F5B50" w14:textId="6C35C53E" w:rsidR="004C79E8" w:rsidRPr="00DD77E1" w:rsidRDefault="004A3CD6" w:rsidP="00D15FDA">
      <w:pPr>
        <w:numPr>
          <w:ilvl w:val="0"/>
          <w:numId w:val="3"/>
        </w:numPr>
        <w:ind w:left="284" w:hanging="284"/>
        <w:jc w:val="both"/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u w:val="none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Wykonawca 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zobowiązany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jest powiadomić Zamawiającego o wystawieniu faktury na Platformie Elektronicznego Fakturowania – na poniższego maila: </w:t>
      </w:r>
      <w:hyperlink r:id="rId9" w:history="1">
        <w:r w:rsidR="00CD6233" w:rsidRPr="00DD77E1">
          <w:rPr>
            <w:rStyle w:val="Hipercze"/>
            <w:rFonts w:asciiTheme="minorHAnsi" w:eastAsia="Calibri" w:hAnsiTheme="minorHAnsi" w:cstheme="minorHAnsi"/>
            <w:color w:val="000000" w:themeColor="text1"/>
            <w:sz w:val="22"/>
            <w:szCs w:val="22"/>
            <w:lang w:eastAsia="en-US"/>
          </w:rPr>
          <w:t>zlm@zlm.lodz.pl</w:t>
        </w:r>
      </w:hyperlink>
    </w:p>
    <w:p w14:paraId="513FE39C" w14:textId="0C290E48" w:rsidR="004C79E8" w:rsidRPr="00DD77E1" w:rsidRDefault="004A3CD6" w:rsidP="00D15FDA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Zapłata wynagrodzenia przez Zamawiającego nastąpi na podstawie prawidłowo wystawionej faktury.</w:t>
      </w:r>
    </w:p>
    <w:p w14:paraId="3DA65AC6" w14:textId="75B1F6C8" w:rsidR="004A3CD6" w:rsidRPr="00DD77E1" w:rsidRDefault="004A3CD6" w:rsidP="00D15FDA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Za dzień zapłaty uważany będzie dzień obciążenia rachunku Zamawiającego.</w:t>
      </w:r>
    </w:p>
    <w:p w14:paraId="4CE0DF6F" w14:textId="725BE9A4" w:rsidR="004A3CD6" w:rsidRPr="00DD77E1" w:rsidRDefault="004A3CD6" w:rsidP="00D15FDA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</w:t>
      </w:r>
      <w:r w:rsidR="004C79E8"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rejestru VAT, Zamawiającemu przysługuje prawo wstrzymania zapłaty wynagrodzenia do czasu</w:t>
      </w:r>
      <w:r w:rsidR="000C2AFC"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uzyskania</w:t>
      </w:r>
      <w:r w:rsidR="004C79E8"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wpisu tego rachunku bankowego do przedmiotowego wykazu lub wskazania nowego rachunku bankowego ujawnionego w ww. wykazie.</w:t>
      </w:r>
    </w:p>
    <w:p w14:paraId="73BEF227" w14:textId="759F997D" w:rsidR="004A3CD6" w:rsidRPr="00DD77E1" w:rsidRDefault="004A3CD6" w:rsidP="00D15FDA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</w:pP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Okres do czasu uzyskania przez Wykonawcę wpisu rachunku bankowego do przedmiotowego wykazu lub wskazania nowego rachunku bankowego ujawnionego w ww. wykazie nie jest traktowany jako opóźnienie</w:t>
      </w:r>
      <w:r w:rsidR="004C79E8"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  <w:t>Zamawiającego w zapłacie należnego wynagrodzenia i w takim przypadku nie będą naliczane za ten okres odsetki za opóźnienie w wysokości odsetek ustawowych</w:t>
      </w:r>
      <w:r w:rsidR="004C79E8" w:rsidRPr="00DD77E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05B138A" w14:textId="25FBEC41" w:rsidR="00FE6783" w:rsidRPr="00DD77E1" w:rsidRDefault="00FE6783" w:rsidP="00D15FDA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x-none" w:eastAsia="en-US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2FBAE826" w14:textId="7B548597" w:rsidR="002170B4" w:rsidRPr="00DD77E1" w:rsidRDefault="00FE6783" w:rsidP="00D15FDA">
      <w:pPr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7D7F74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4 </w:t>
      </w:r>
      <w:r w:rsidR="00B65B6E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Gwarancja</w:t>
      </w:r>
    </w:p>
    <w:p w14:paraId="2BF10887" w14:textId="56D624F6" w:rsidR="00FE6783" w:rsidRPr="00DD77E1" w:rsidRDefault="00FE6783" w:rsidP="00D15FDA">
      <w:pPr>
        <w:numPr>
          <w:ilvl w:val="0"/>
          <w:numId w:val="4"/>
        </w:numPr>
        <w:tabs>
          <w:tab w:val="clear" w:pos="1080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 zgłoszenia reklamacji, Zamawiający zwróci </w:t>
      </w:r>
      <w:r w:rsidR="00AF7A92"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wyroby stemplarskie</w:t>
      </w: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będące przedmiotem reklamacji w celu ich naprawy lub wymiany na wolne od wad. Wszelkie koszty związane ze zwrotem i</w:t>
      </w:r>
      <w:r w:rsidR="00ED53C6"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naprawą poniesie Wykonawca.</w:t>
      </w:r>
    </w:p>
    <w:p w14:paraId="58E0DB17" w14:textId="1A512218" w:rsidR="00FE6783" w:rsidRPr="00DD77E1" w:rsidRDefault="00FE6783" w:rsidP="00D15FDA">
      <w:pPr>
        <w:numPr>
          <w:ilvl w:val="0"/>
          <w:numId w:val="4"/>
        </w:numPr>
        <w:tabs>
          <w:tab w:val="num" w:pos="360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Wykonawca udziela gwarancji na wydane Zamawiającemu </w:t>
      </w:r>
      <w:r w:rsidR="007F4005"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wyroby stemplarskie</w:t>
      </w: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 okres</w:t>
      </w:r>
      <w:r w:rsidR="00B44600"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E3331D"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>miesięcy</w:t>
      </w: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licząc od dnia ich dostarczenia. W ramach gwarancji Wykonawca usunie nieodpłatnie wszelkie wady, a w przypadku niemożliwości usunięcia wad, dostarczy nowe</w:t>
      </w:r>
      <w:r w:rsidR="000F6B1F"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DD77E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wolne od wad. Termin realizacji zobowiązania wynikającego z gwarancji strony ustalają na 2 dni robocze licząc od dnia ich dostarczenia do Wykonawcy.</w:t>
      </w:r>
    </w:p>
    <w:p w14:paraId="3C127279" w14:textId="395E71C0" w:rsidR="007D7F74" w:rsidRPr="00DD77E1" w:rsidRDefault="007D7F74" w:rsidP="00D15FDA">
      <w:pPr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 5 Kary umowne</w:t>
      </w:r>
    </w:p>
    <w:p w14:paraId="667DD840" w14:textId="70F49115" w:rsidR="00215F5A" w:rsidRPr="00DD77E1" w:rsidRDefault="00215F5A" w:rsidP="00215F5A">
      <w:pPr>
        <w:pStyle w:val="Akapitzlist"/>
        <w:numPr>
          <w:ilvl w:val="0"/>
          <w:numId w:val="27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Wykonawca zapłaci Zamawiającemu kary umowne:</w:t>
      </w:r>
    </w:p>
    <w:p w14:paraId="2B4CD148" w14:textId="5DC2C11B" w:rsidR="00FC13EF" w:rsidRPr="00DD77E1" w:rsidRDefault="00FC13EF" w:rsidP="00215F5A">
      <w:pPr>
        <w:widowControl w:val="0"/>
        <w:numPr>
          <w:ilvl w:val="0"/>
          <w:numId w:val="31"/>
        </w:numPr>
        <w:suppressAutoHyphens/>
        <w:ind w:left="709" w:hanging="425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iCs/>
          <w:color w:val="000000" w:themeColor="text1"/>
          <w:sz w:val="22"/>
          <w:szCs w:val="22"/>
        </w:rPr>
        <w:t>w przypadku wypowiedzenia umowy w całości z przyczyn leżących po stronie Wykonawcy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</w:t>
      </w:r>
      <w:r w:rsidR="00B47106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–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w</w:t>
      </w:r>
      <w:r w:rsidR="00B47106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 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wysokości 20 % wynagrodzenia netto wskazanego w § 3 ust. 1 umowy;</w:t>
      </w:r>
    </w:p>
    <w:p w14:paraId="3D057E57" w14:textId="709A79EA" w:rsidR="00FC13EF" w:rsidRPr="00DD77E1" w:rsidRDefault="00FC13EF" w:rsidP="00215F5A">
      <w:pPr>
        <w:widowControl w:val="0"/>
        <w:numPr>
          <w:ilvl w:val="0"/>
          <w:numId w:val="31"/>
        </w:numPr>
        <w:suppressAutoHyphens/>
        <w:ind w:left="709" w:hanging="425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za zwłokę w wykonaniu przedmiotu umowy w terminie, o którym mowa w §</w:t>
      </w:r>
      <w:r w:rsidR="00B95F3A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2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ust. </w:t>
      </w:r>
      <w:r w:rsidR="00B95F3A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5 pkt 1)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</w:t>
      </w:r>
      <w:r w:rsidRPr="00DD77E1">
        <w:rPr>
          <w:rFonts w:asciiTheme="minorHAnsi" w:eastAsia="Lucida Sans Unicode" w:hAnsiTheme="minorHAnsi" w:cstheme="minorHAnsi"/>
          <w:iCs/>
          <w:color w:val="000000" w:themeColor="text1"/>
          <w:sz w:val="22"/>
          <w:szCs w:val="22"/>
        </w:rPr>
        <w:t>z</w:t>
      </w:r>
      <w:r w:rsidR="00B95F3A" w:rsidRPr="00DD77E1">
        <w:rPr>
          <w:rFonts w:asciiTheme="minorHAnsi" w:eastAsia="Lucida Sans Unicode" w:hAnsiTheme="minorHAnsi" w:cstheme="minorHAnsi"/>
          <w:iCs/>
          <w:color w:val="000000" w:themeColor="text1"/>
          <w:sz w:val="22"/>
          <w:szCs w:val="22"/>
        </w:rPr>
        <w:t> </w:t>
      </w:r>
      <w:r w:rsidRPr="00DD77E1">
        <w:rPr>
          <w:rFonts w:asciiTheme="minorHAnsi" w:eastAsia="Lucida Sans Unicode" w:hAnsiTheme="minorHAnsi" w:cstheme="minorHAnsi"/>
          <w:iCs/>
          <w:color w:val="000000" w:themeColor="text1"/>
          <w:sz w:val="22"/>
          <w:szCs w:val="22"/>
        </w:rPr>
        <w:t>przyczyn leżących po stronie Wykonawcy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, w wysokości </w:t>
      </w:r>
      <w:r w:rsidR="00B85347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10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zł za każdy dzień zwłoki</w:t>
      </w:r>
      <w:r w:rsidR="007B3179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;</w:t>
      </w:r>
    </w:p>
    <w:p w14:paraId="16CC9883" w14:textId="5A5405F8" w:rsidR="00FC13EF" w:rsidRPr="00DD77E1" w:rsidRDefault="00FC13EF" w:rsidP="00215F5A">
      <w:pPr>
        <w:widowControl w:val="0"/>
        <w:numPr>
          <w:ilvl w:val="0"/>
          <w:numId w:val="31"/>
        </w:numPr>
        <w:suppressAutoHyphens/>
        <w:ind w:left="709" w:hanging="425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za zwłokę w wykonaniu przedmiotu umowy w terminie, o którym mowa w § </w:t>
      </w:r>
      <w:r w:rsidR="00B95F3A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2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ust. </w:t>
      </w:r>
      <w:r w:rsidR="00B95F3A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6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, </w:t>
      </w:r>
      <w:r w:rsidRPr="00DD77E1">
        <w:rPr>
          <w:rFonts w:asciiTheme="minorHAnsi" w:eastAsia="Lucida Sans Unicode" w:hAnsiTheme="minorHAnsi" w:cstheme="minorHAnsi"/>
          <w:iCs/>
          <w:color w:val="000000" w:themeColor="text1"/>
          <w:sz w:val="22"/>
          <w:szCs w:val="22"/>
        </w:rPr>
        <w:t>z przyczyn leżących po stronie Wykonawcy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, w wysokości </w:t>
      </w:r>
      <w:r w:rsidR="00B85347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10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zł za każdy dzień zwłoki</w:t>
      </w:r>
      <w:r w:rsidR="007B3179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;</w:t>
      </w:r>
    </w:p>
    <w:p w14:paraId="70A287C5" w14:textId="2C9CC62C" w:rsidR="00A30049" w:rsidRPr="00DD77E1" w:rsidRDefault="00A30049" w:rsidP="0025417D">
      <w:pPr>
        <w:widowControl w:val="0"/>
        <w:numPr>
          <w:ilvl w:val="0"/>
          <w:numId w:val="31"/>
        </w:numPr>
        <w:suppressAutoHyphens/>
        <w:ind w:left="709" w:hanging="425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usunięciu wad ujawnionych w okresie gwarancji w terminie, o którym mowa </w:t>
      </w:r>
      <w:r w:rsid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§ 4 ust. 2 – w wysokości </w:t>
      </w:r>
      <w:r w:rsidR="00675C8F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 za każdy dzień zwłoki</w:t>
      </w:r>
      <w:r w:rsidR="00735D9B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203A950" w14:textId="345E872F" w:rsidR="00FC13EF" w:rsidRPr="00DD77E1" w:rsidRDefault="00FC13EF" w:rsidP="00735D9B">
      <w:pPr>
        <w:pStyle w:val="Akapitzlist"/>
        <w:widowControl w:val="0"/>
        <w:numPr>
          <w:ilvl w:val="0"/>
          <w:numId w:val="27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Strony ustalają, że Zamawiającemu przysługuje prawo potrącenia ewentualnych kar umownych z wynagrodzenia przysługującego Wykonawcy.</w:t>
      </w:r>
    </w:p>
    <w:p w14:paraId="21834618" w14:textId="3B4766ED" w:rsidR="00FC13EF" w:rsidRPr="00DD77E1" w:rsidRDefault="00FC13EF" w:rsidP="00735D9B">
      <w:pPr>
        <w:widowControl w:val="0"/>
        <w:numPr>
          <w:ilvl w:val="0"/>
          <w:numId w:val="27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Wysokość kar umownych określonych w ust. 1 nie może przekroczyć 30% wartości umowy określonej w § </w:t>
      </w:r>
      <w:r w:rsidR="00B95F3A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3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ust. 1.</w:t>
      </w:r>
    </w:p>
    <w:p w14:paraId="773EA6D1" w14:textId="77777777" w:rsidR="00FC13EF" w:rsidRPr="00DD77E1" w:rsidRDefault="00FC13EF" w:rsidP="00D15FDA">
      <w:pPr>
        <w:ind w:left="284" w:hanging="284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52F78D8" w14:textId="4215AB8C" w:rsidR="00FB0A77" w:rsidRPr="00DD77E1" w:rsidRDefault="00FE6783" w:rsidP="00D15FDA">
      <w:pPr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D15FDA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B65B6E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5B73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Zasady współpracy i kontaktowania się Stron</w:t>
      </w:r>
    </w:p>
    <w:p w14:paraId="274B7B83" w14:textId="64A82B26" w:rsidR="00285B73" w:rsidRPr="00DD77E1" w:rsidRDefault="00285B73" w:rsidP="00D15FDA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Strony zobowiązują się do wzajemnej współpracy</w:t>
      </w:r>
      <w:r w:rsidR="00FC13EF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Strony zobowiązują się współdziałać w zakresie rozwiązywania wszelkich sytuacji spornych w okresie wykonywania Umowy.</w:t>
      </w:r>
    </w:p>
    <w:p w14:paraId="15CE160D" w14:textId="13BE2613" w:rsidR="00285B73" w:rsidRPr="00DD77E1" w:rsidRDefault="00285B73" w:rsidP="00D15FDA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Osobą odpowiedzialną za nadzór nad realizacją przedmiotu umowy oraz kontakt z Wykonawcą ze strony Zamawiającego jest </w:t>
      </w:r>
      <w:r w:rsidR="00735D9B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Ewa Zagrodnik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B3179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e-mail: e.zagrodnik@zlm.lodz.pl</w:t>
      </w:r>
      <w:r w:rsidR="007B317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tel. </w:t>
      </w:r>
      <w:r w:rsidR="00735D9B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42 6287030</w:t>
      </w:r>
      <w:r w:rsidR="007B317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926AAFB" w14:textId="29259721" w:rsidR="00E23D09" w:rsidRPr="007B3179" w:rsidRDefault="00E23D09" w:rsidP="00A3518D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Osobą odpowiedzialną za nadzór nad realizacją przedmiotu umowy oraz kontakt z </w:t>
      </w:r>
      <w:r w:rsidR="009D374F"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</w:t>
      </w:r>
      <w:r w:rsid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</w:t>
      </w:r>
      <w:r w:rsidR="009D374F"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</w:t>
      </w:r>
      <w:r w:rsidR="00675C8F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……………..…………</w:t>
      </w: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B3179"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="00675C8F" w:rsidRPr="00675C8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7B3179"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tel.</w:t>
      </w:r>
      <w:r w:rsidR="007B317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75C8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 w:rsidR="007B317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B3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4890FB" w14:textId="1C189D33" w:rsidR="00285B73" w:rsidRPr="00DD77E1" w:rsidRDefault="00285B73" w:rsidP="00D15FDA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Wskazanym przez Wykonawcę adresem e-mail do składania przez Zamawiającego oświadczeń woli w formie dokumentowej jest</w:t>
      </w:r>
      <w:r w:rsidR="009D374F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75C8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</w:t>
      </w:r>
      <w:r w:rsidR="00735D9B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3EEC898" w14:textId="77777777" w:rsidR="00285B73" w:rsidRPr="00DD77E1" w:rsidRDefault="00285B73" w:rsidP="00D15FDA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Stronom przysługuje możliwość zmiany osób, o których mowa w ust. 2-3.</w:t>
      </w:r>
    </w:p>
    <w:p w14:paraId="2A926023" w14:textId="4BF6D4F4" w:rsidR="00285B73" w:rsidRPr="00DD77E1" w:rsidRDefault="00285B73" w:rsidP="00D15FDA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zmianie osoby wskazanej w ust. 2-3 Wykonawca/Zamawiający powiadomi drugą Stronę w formie </w:t>
      </w:r>
      <w:r w:rsidR="003B5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dokumentowej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wraz z podaniem imienia i nazwiska, służbowego numeru telefonu oraz adresu służbowej poczty elektronicznej.</w:t>
      </w:r>
    </w:p>
    <w:p w14:paraId="4C7EEE5D" w14:textId="77777777" w:rsidR="00285B73" w:rsidRPr="00DD77E1" w:rsidRDefault="00285B73" w:rsidP="00D15FDA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Zmiana osób, o których mowa w ust. 2-3, nie wymaga zawarcia aneksu do Umowy.</w:t>
      </w:r>
    </w:p>
    <w:p w14:paraId="3C8B42D9" w14:textId="780D44E6" w:rsidR="00285B73" w:rsidRPr="00DD77E1" w:rsidRDefault="00285B73" w:rsidP="00D15FDA">
      <w:pPr>
        <w:numPr>
          <w:ilvl w:val="0"/>
          <w:numId w:val="22"/>
        </w:numPr>
        <w:spacing w:line="252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</w:t>
      </w:r>
      <w:r w:rsidR="00FC13EF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szczególności korespondencja wysłana na dotychczasowy adres będzie uważana za skutecznie doręczoną.</w:t>
      </w:r>
    </w:p>
    <w:p w14:paraId="5933667C" w14:textId="714BEEEE" w:rsidR="009D374F" w:rsidRPr="00DD77E1" w:rsidRDefault="00FE6783" w:rsidP="00D15FDA">
      <w:pPr>
        <w:pStyle w:val="Nagwek1"/>
        <w:ind w:left="284" w:hanging="284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kern w:val="32"/>
          <w:sz w:val="22"/>
          <w:szCs w:val="22"/>
        </w:rPr>
      </w:pPr>
      <w:bookmarkStart w:id="2" w:name="_Hlk504992835"/>
      <w:r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D15FDA" w:rsidRPr="00DD77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9D374F" w:rsidRPr="00DD77E1">
        <w:rPr>
          <w:rFonts w:asciiTheme="minorHAnsi" w:eastAsia="Times New Roman" w:hAnsiTheme="minorHAnsi" w:cstheme="minorHAnsi"/>
          <w:b/>
          <w:bCs/>
          <w:color w:val="000000" w:themeColor="text1"/>
          <w:kern w:val="32"/>
          <w:sz w:val="22"/>
          <w:szCs w:val="22"/>
        </w:rPr>
        <w:t xml:space="preserve"> Okres obowiązywania Umowy</w:t>
      </w:r>
    </w:p>
    <w:bookmarkEnd w:id="2"/>
    <w:p w14:paraId="0B93B7CD" w14:textId="1C37CFA8" w:rsidR="00B44600" w:rsidRPr="00DD77E1" w:rsidRDefault="00FE6783" w:rsidP="00D15FDA">
      <w:p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zostaje zawarta na </w:t>
      </w:r>
      <w:r w:rsidR="00B4460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czas określony: od dnia</w:t>
      </w:r>
      <w:r w:rsidR="00414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02.01.2024 r. </w:t>
      </w:r>
      <w:r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B4460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31.12.20</w:t>
      </w:r>
      <w:r w:rsidR="001079F4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14CCA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3331D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4600" w:rsidRPr="00DD77E1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14:paraId="5BBB2AA8" w14:textId="77777777" w:rsidR="00E3331D" w:rsidRPr="00DD77E1" w:rsidRDefault="00E3331D" w:rsidP="00D15FDA">
      <w:pPr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DE98E5" w14:textId="4A4FCC56" w:rsidR="009D374F" w:rsidRPr="00DD77E1" w:rsidRDefault="009D374F" w:rsidP="00D15FDA">
      <w:pPr>
        <w:widowControl w:val="0"/>
        <w:suppressAutoHyphens/>
        <w:ind w:left="284" w:hanging="284"/>
        <w:jc w:val="center"/>
        <w:rPr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D15FDA" w:rsidRPr="00DD77E1">
        <w:rPr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DD77E1">
        <w:rPr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</w:rPr>
        <w:t xml:space="preserve"> Wypowiedzenie i odstąpienie od umowy</w:t>
      </w:r>
    </w:p>
    <w:p w14:paraId="559C857F" w14:textId="77777777" w:rsidR="009D374F" w:rsidRPr="00DD77E1" w:rsidRDefault="009D374F" w:rsidP="00D15FDA">
      <w:pPr>
        <w:widowControl w:val="0"/>
        <w:numPr>
          <w:ilvl w:val="0"/>
          <w:numId w:val="23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Każdej ze stron przysługuje prawo wypowiedzenia niniejszej umowy z zachowaniem jednomiesięcznego okresu wypowiedzenia.</w:t>
      </w:r>
    </w:p>
    <w:p w14:paraId="70BA4029" w14:textId="77777777" w:rsidR="009D374F" w:rsidRPr="00DD77E1" w:rsidRDefault="009D374F" w:rsidP="00D15FDA">
      <w:pPr>
        <w:widowControl w:val="0"/>
        <w:numPr>
          <w:ilvl w:val="0"/>
          <w:numId w:val="23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Zamawiającemu przysługuje prawo odstąpienia od umowy w terminie 30 dni od dnia powzięcia wiadomości o nienależytym wykonywaniu umowy przez Wykonawcę. </w:t>
      </w:r>
    </w:p>
    <w:p w14:paraId="343C5BBB" w14:textId="77777777" w:rsidR="009D374F" w:rsidRPr="00DD77E1" w:rsidRDefault="009D374F" w:rsidP="00D15FDA">
      <w:pPr>
        <w:widowControl w:val="0"/>
        <w:numPr>
          <w:ilvl w:val="0"/>
          <w:numId w:val="23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Wypowiedzenie umowy i odstąpienie od umowy, o których mowa w ust. 1 i ust. 2 wymagają formy pisemnej pod rygorem nieważności. </w:t>
      </w:r>
    </w:p>
    <w:p w14:paraId="0A97F213" w14:textId="77777777" w:rsidR="009D374F" w:rsidRPr="00DD77E1" w:rsidRDefault="009D374F" w:rsidP="00D15FDA">
      <w:pPr>
        <w:widowControl w:val="0"/>
        <w:numPr>
          <w:ilvl w:val="0"/>
          <w:numId w:val="23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Odstąpienie od umowy przez Zamawiającego ma skutek na przyszłość.</w:t>
      </w:r>
    </w:p>
    <w:p w14:paraId="022E6DEA" w14:textId="3EC4CC22" w:rsidR="009D374F" w:rsidRPr="00DD77E1" w:rsidRDefault="009D374F" w:rsidP="00D15FDA">
      <w:pPr>
        <w:widowControl w:val="0"/>
        <w:numPr>
          <w:ilvl w:val="0"/>
          <w:numId w:val="23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W przypadku odstąpienia od umowy Wykonawcy zostanie zapłacone wynagrodzenie za </w:t>
      </w:r>
      <w:r w:rsidR="00735D9B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dostawy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zrealizowane do dnia odstąpienia od umowy z zastosowaniem § </w:t>
      </w:r>
      <w:r w:rsidR="00D15FDA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3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Umowy. Podstawę wystawienia przez Wykonawcę faktury stanowić będzie protokół odbioru </w:t>
      </w:r>
      <w:r w:rsidR="00735D9B"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dostaw</w:t>
      </w: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podpisany przez obie Strony Umowy.</w:t>
      </w:r>
    </w:p>
    <w:p w14:paraId="1918E38B" w14:textId="77777777" w:rsidR="00625386" w:rsidRDefault="00625386" w:rsidP="00D15FDA">
      <w:pPr>
        <w:widowControl w:val="0"/>
        <w:suppressAutoHyphens/>
        <w:ind w:left="284" w:hanging="284"/>
        <w:jc w:val="center"/>
        <w:rPr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</w:rPr>
      </w:pPr>
    </w:p>
    <w:p w14:paraId="65541C8B" w14:textId="77777777" w:rsidR="00625386" w:rsidRDefault="00625386" w:rsidP="00D15FDA">
      <w:pPr>
        <w:widowControl w:val="0"/>
        <w:suppressAutoHyphens/>
        <w:ind w:left="284" w:hanging="284"/>
        <w:jc w:val="center"/>
        <w:rPr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</w:rPr>
      </w:pPr>
    </w:p>
    <w:p w14:paraId="16438BFA" w14:textId="6ADE1838" w:rsidR="00375897" w:rsidRPr="00DD77E1" w:rsidRDefault="00375897" w:rsidP="00D15FDA">
      <w:pPr>
        <w:widowControl w:val="0"/>
        <w:suppressAutoHyphens/>
        <w:ind w:left="284" w:hanging="284"/>
        <w:jc w:val="center"/>
        <w:rPr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b/>
          <w:bCs/>
          <w:color w:val="000000" w:themeColor="text1"/>
          <w:sz w:val="22"/>
          <w:szCs w:val="22"/>
        </w:rPr>
        <w:t>§ 9  Postanowienia końcowe</w:t>
      </w:r>
    </w:p>
    <w:p w14:paraId="385DB3B6" w14:textId="77777777" w:rsidR="00375897" w:rsidRPr="00DD77E1" w:rsidRDefault="00375897" w:rsidP="00D15FDA">
      <w:pPr>
        <w:widowControl w:val="0"/>
        <w:numPr>
          <w:ilvl w:val="0"/>
          <w:numId w:val="24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Wszelkie zmiany umowy wymagają formy pisemnej pod rygorem nieważności.</w:t>
      </w:r>
    </w:p>
    <w:p w14:paraId="7DC4284D" w14:textId="413C545A" w:rsidR="00375897" w:rsidRPr="00DD77E1" w:rsidRDefault="00375897" w:rsidP="00D15FDA">
      <w:pPr>
        <w:widowControl w:val="0"/>
        <w:numPr>
          <w:ilvl w:val="0"/>
          <w:numId w:val="24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Zamawiający dopuszcza możliwość zwiększenia kwoty umowy o maksymalnie 30% wartości zamówienia określonej pierwotnie w umowie. Przepis ust. 1 stosuje się odpowiednio.</w:t>
      </w:r>
    </w:p>
    <w:p w14:paraId="694B1458" w14:textId="427CE52D" w:rsidR="00375897" w:rsidRPr="00DD77E1" w:rsidRDefault="00375897" w:rsidP="00D15FDA">
      <w:pPr>
        <w:widowControl w:val="0"/>
        <w:numPr>
          <w:ilvl w:val="0"/>
          <w:numId w:val="24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Spory, mogące powstać przy wykonywaniu niniejszej umowy będą rozstrzygane przez sąd właściwy dla siedziby Zamawiającego.</w:t>
      </w:r>
    </w:p>
    <w:p w14:paraId="00587646" w14:textId="63714BF2" w:rsidR="00375897" w:rsidRPr="00DD77E1" w:rsidRDefault="00375897" w:rsidP="00D15FDA">
      <w:pPr>
        <w:widowControl w:val="0"/>
        <w:numPr>
          <w:ilvl w:val="0"/>
          <w:numId w:val="24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W sprawach, które nie zostały uregulowane niniejszą umową mają zastosowanie przepisy Kodeksu cywilnego.</w:t>
      </w:r>
    </w:p>
    <w:p w14:paraId="5CBE0A09" w14:textId="0C7B6500" w:rsidR="00375897" w:rsidRPr="00DD77E1" w:rsidRDefault="00375897" w:rsidP="00D15FDA">
      <w:pPr>
        <w:widowControl w:val="0"/>
        <w:numPr>
          <w:ilvl w:val="0"/>
          <w:numId w:val="24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Umowę sporządzono w dwóch jednobrzmiących egzemplarzach, po jednym egzemplarzu dla każdej ze stron.</w:t>
      </w:r>
    </w:p>
    <w:p w14:paraId="0193D45D" w14:textId="0F5BE838" w:rsidR="00375897" w:rsidRPr="007B3179" w:rsidRDefault="00375897" w:rsidP="007B3179">
      <w:pPr>
        <w:widowControl w:val="0"/>
        <w:numPr>
          <w:ilvl w:val="0"/>
          <w:numId w:val="24"/>
        </w:numPr>
        <w:tabs>
          <w:tab w:val="num" w:pos="426"/>
        </w:tabs>
        <w:suppressAutoHyphens/>
        <w:ind w:left="284" w:hanging="284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D77E1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Integralną część umowy stanowi </w:t>
      </w:r>
      <w:r w:rsidR="007B3179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załącznik nr 1 - cennik</w:t>
      </w:r>
      <w:r w:rsidRPr="007B3179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.</w:t>
      </w:r>
    </w:p>
    <w:p w14:paraId="066932AC" w14:textId="77777777" w:rsidR="00625386" w:rsidRDefault="00625386" w:rsidP="00D15FDA">
      <w:pPr>
        <w:spacing w:before="120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1A285CE" w14:textId="66D7F89B" w:rsidR="00FE6783" w:rsidRPr="00DD77E1" w:rsidRDefault="00B44600" w:rsidP="00625386">
      <w:pPr>
        <w:spacing w:before="120"/>
        <w:ind w:left="284" w:firstLine="42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WYKONAWCA:</w:t>
      </w:r>
      <w:r w:rsidR="00FE6783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E6783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E6783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935E11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935E11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935E11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935E11"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DD77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ZAMAWIAJĄCY:</w:t>
      </w:r>
    </w:p>
    <w:p w14:paraId="4A355CF4" w14:textId="5A4EE4D0" w:rsidR="003A1CBF" w:rsidRPr="00DD77E1" w:rsidRDefault="003A1CBF" w:rsidP="00D15FDA">
      <w:pPr>
        <w:spacing w:before="120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3A1CBF" w:rsidRPr="00DD77E1" w:rsidSect="00542D27">
      <w:footerReference w:type="default" r:id="rId10"/>
      <w:pgSz w:w="11906" w:h="16838"/>
      <w:pgMar w:top="1021" w:right="1418" w:bottom="102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79DF" w14:textId="77777777" w:rsidR="00720623" w:rsidRDefault="00720623" w:rsidP="00AF7A92">
      <w:r>
        <w:separator/>
      </w:r>
    </w:p>
  </w:endnote>
  <w:endnote w:type="continuationSeparator" w:id="0">
    <w:p w14:paraId="4D2B594B" w14:textId="77777777" w:rsidR="00720623" w:rsidRDefault="00720623" w:rsidP="00AF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3030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918E84F" w14:textId="6CB7E26B" w:rsidR="00AF7A92" w:rsidRPr="00C11FA9" w:rsidRDefault="00AF7A92">
        <w:pPr>
          <w:pStyle w:val="Stopka"/>
          <w:jc w:val="center"/>
          <w:rPr>
            <w:sz w:val="20"/>
            <w:szCs w:val="20"/>
          </w:rPr>
        </w:pPr>
        <w:r w:rsidRPr="00C11FA9">
          <w:rPr>
            <w:sz w:val="20"/>
            <w:szCs w:val="20"/>
          </w:rPr>
          <w:fldChar w:fldCharType="begin"/>
        </w:r>
        <w:r w:rsidRPr="00C11FA9">
          <w:rPr>
            <w:sz w:val="20"/>
            <w:szCs w:val="20"/>
          </w:rPr>
          <w:instrText>PAGE   \* MERGEFORMAT</w:instrText>
        </w:r>
        <w:r w:rsidRPr="00C11FA9">
          <w:rPr>
            <w:sz w:val="20"/>
            <w:szCs w:val="20"/>
          </w:rPr>
          <w:fldChar w:fldCharType="separate"/>
        </w:r>
        <w:r w:rsidR="008E0909" w:rsidRPr="00C11FA9">
          <w:rPr>
            <w:noProof/>
            <w:sz w:val="20"/>
            <w:szCs w:val="20"/>
          </w:rPr>
          <w:t>3</w:t>
        </w:r>
        <w:r w:rsidRPr="00C11FA9">
          <w:rPr>
            <w:sz w:val="20"/>
            <w:szCs w:val="20"/>
          </w:rPr>
          <w:fldChar w:fldCharType="end"/>
        </w:r>
      </w:p>
    </w:sdtContent>
  </w:sdt>
  <w:p w14:paraId="69ADBA8A" w14:textId="77777777" w:rsidR="00AF7A92" w:rsidRDefault="00AF7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7AD9" w14:textId="77777777" w:rsidR="00720623" w:rsidRDefault="00720623" w:rsidP="00AF7A92">
      <w:r>
        <w:separator/>
      </w:r>
    </w:p>
  </w:footnote>
  <w:footnote w:type="continuationSeparator" w:id="0">
    <w:p w14:paraId="79313E78" w14:textId="77777777" w:rsidR="00720623" w:rsidRDefault="00720623" w:rsidP="00AF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42BEFDF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5F4A182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D2D"/>
    <w:multiLevelType w:val="hybridMultilevel"/>
    <w:tmpl w:val="ADFC3FB8"/>
    <w:lvl w:ilvl="0" w:tplc="D93C79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A2E"/>
    <w:multiLevelType w:val="hybridMultilevel"/>
    <w:tmpl w:val="4460706E"/>
    <w:lvl w:ilvl="0" w:tplc="A6F69A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71A"/>
    <w:multiLevelType w:val="hybridMultilevel"/>
    <w:tmpl w:val="4830D086"/>
    <w:lvl w:ilvl="0" w:tplc="04150011">
      <w:start w:val="1"/>
      <w:numFmt w:val="decimal"/>
      <w:lvlText w:val="%1)"/>
      <w:lvlJc w:val="left"/>
      <w:pPr>
        <w:ind w:left="2062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782" w:hanging="360"/>
      </w:pPr>
    </w:lvl>
    <w:lvl w:ilvl="2" w:tplc="FFFFFFFF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E563512"/>
    <w:multiLevelType w:val="hybridMultilevel"/>
    <w:tmpl w:val="5DC8398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934992"/>
    <w:multiLevelType w:val="hybridMultilevel"/>
    <w:tmpl w:val="7A2C6F94"/>
    <w:lvl w:ilvl="0" w:tplc="1A2C5CF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7EBB"/>
    <w:multiLevelType w:val="hybridMultilevel"/>
    <w:tmpl w:val="A8BCD03A"/>
    <w:lvl w:ilvl="0" w:tplc="400676C6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58B00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35A4"/>
    <w:multiLevelType w:val="hybridMultilevel"/>
    <w:tmpl w:val="4844C05E"/>
    <w:lvl w:ilvl="0" w:tplc="5F907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AB0A42"/>
    <w:multiLevelType w:val="hybridMultilevel"/>
    <w:tmpl w:val="C6D436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A9E2221"/>
    <w:multiLevelType w:val="hybridMultilevel"/>
    <w:tmpl w:val="900C90B0"/>
    <w:lvl w:ilvl="0" w:tplc="1DCA5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23A5C"/>
    <w:multiLevelType w:val="hybridMultilevel"/>
    <w:tmpl w:val="A468B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CA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A42CA"/>
    <w:multiLevelType w:val="hybridMultilevel"/>
    <w:tmpl w:val="E2DA81F2"/>
    <w:lvl w:ilvl="0" w:tplc="C21E9C48">
      <w:start w:val="1"/>
      <w:numFmt w:val="decimal"/>
      <w:lvlText w:val="%1."/>
      <w:lvlJc w:val="left"/>
      <w:pPr>
        <w:ind w:left="2062" w:hanging="360"/>
      </w:pPr>
      <w:rPr>
        <w:rFonts w:ascii="Calibri" w:eastAsia="Times New Roman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8845112"/>
    <w:multiLevelType w:val="hybridMultilevel"/>
    <w:tmpl w:val="0204B8FA"/>
    <w:lvl w:ilvl="0" w:tplc="0776B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237B"/>
    <w:multiLevelType w:val="hybridMultilevel"/>
    <w:tmpl w:val="35E01E9C"/>
    <w:lvl w:ilvl="0" w:tplc="B6627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DB7BAC"/>
    <w:multiLevelType w:val="hybridMultilevel"/>
    <w:tmpl w:val="74D8FB06"/>
    <w:lvl w:ilvl="0" w:tplc="A3209E08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01B"/>
    <w:multiLevelType w:val="hybridMultilevel"/>
    <w:tmpl w:val="08669602"/>
    <w:lvl w:ilvl="0" w:tplc="4E2687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E2440"/>
    <w:multiLevelType w:val="hybridMultilevel"/>
    <w:tmpl w:val="AE7A0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66E"/>
    <w:multiLevelType w:val="hybridMultilevel"/>
    <w:tmpl w:val="31AAD0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50482"/>
    <w:multiLevelType w:val="hybridMultilevel"/>
    <w:tmpl w:val="874A88F4"/>
    <w:lvl w:ilvl="0" w:tplc="96747F0A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AD8DC40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6125262E"/>
    <w:multiLevelType w:val="hybridMultilevel"/>
    <w:tmpl w:val="140A41B8"/>
    <w:lvl w:ilvl="0" w:tplc="0B006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52D4F"/>
    <w:multiLevelType w:val="hybridMultilevel"/>
    <w:tmpl w:val="DBB8D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7270E"/>
    <w:multiLevelType w:val="hybridMultilevel"/>
    <w:tmpl w:val="5F12B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186E4B"/>
    <w:multiLevelType w:val="hybridMultilevel"/>
    <w:tmpl w:val="612C475A"/>
    <w:lvl w:ilvl="0" w:tplc="473E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1241"/>
    <w:multiLevelType w:val="hybridMultilevel"/>
    <w:tmpl w:val="52FE3870"/>
    <w:lvl w:ilvl="0" w:tplc="F87C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0362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115584">
    <w:abstractNumId w:val="21"/>
  </w:num>
  <w:num w:numId="3" w16cid:durableId="281570985">
    <w:abstractNumId w:val="20"/>
  </w:num>
  <w:num w:numId="4" w16cid:durableId="920796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101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19542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5466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5249821">
    <w:abstractNumId w:val="21"/>
  </w:num>
  <w:num w:numId="9" w16cid:durableId="1755395005">
    <w:abstractNumId w:val="5"/>
  </w:num>
  <w:num w:numId="10" w16cid:durableId="471680104">
    <w:abstractNumId w:val="7"/>
  </w:num>
  <w:num w:numId="11" w16cid:durableId="1501657147">
    <w:abstractNumId w:val="2"/>
  </w:num>
  <w:num w:numId="12" w16cid:durableId="126821839">
    <w:abstractNumId w:val="14"/>
  </w:num>
  <w:num w:numId="13" w16cid:durableId="1155679955">
    <w:abstractNumId w:val="27"/>
  </w:num>
  <w:num w:numId="14" w16cid:durableId="280235949">
    <w:abstractNumId w:val="23"/>
  </w:num>
  <w:num w:numId="15" w16cid:durableId="28998406">
    <w:abstractNumId w:val="26"/>
  </w:num>
  <w:num w:numId="16" w16cid:durableId="1819615505">
    <w:abstractNumId w:val="10"/>
  </w:num>
  <w:num w:numId="17" w16cid:durableId="226764371">
    <w:abstractNumId w:val="6"/>
  </w:num>
  <w:num w:numId="18" w16cid:durableId="973950329">
    <w:abstractNumId w:val="8"/>
  </w:num>
  <w:num w:numId="19" w16cid:durableId="727075287">
    <w:abstractNumId w:val="15"/>
  </w:num>
  <w:num w:numId="20" w16cid:durableId="514660715">
    <w:abstractNumId w:val="17"/>
  </w:num>
  <w:num w:numId="21" w16cid:durableId="1289622623">
    <w:abstractNumId w:val="3"/>
  </w:num>
  <w:num w:numId="22" w16cid:durableId="2050980">
    <w:abstractNumId w:val="18"/>
  </w:num>
  <w:num w:numId="23" w16cid:durableId="123810490">
    <w:abstractNumId w:val="12"/>
  </w:num>
  <w:num w:numId="24" w16cid:durableId="834108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7000330">
    <w:abstractNumId w:val="1"/>
  </w:num>
  <w:num w:numId="26" w16cid:durableId="493568126">
    <w:abstractNumId w:val="16"/>
  </w:num>
  <w:num w:numId="27" w16cid:durableId="1531724539">
    <w:abstractNumId w:val="13"/>
  </w:num>
  <w:num w:numId="28" w16cid:durableId="1060860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808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2147879">
    <w:abstractNumId w:val="19"/>
  </w:num>
  <w:num w:numId="31" w16cid:durableId="91361553">
    <w:abstractNumId w:val="4"/>
  </w:num>
  <w:num w:numId="32" w16cid:durableId="20923143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BF"/>
    <w:rsid w:val="00005820"/>
    <w:rsid w:val="00005868"/>
    <w:rsid w:val="0001359C"/>
    <w:rsid w:val="000329AC"/>
    <w:rsid w:val="00044A6D"/>
    <w:rsid w:val="000918C2"/>
    <w:rsid w:val="000B5970"/>
    <w:rsid w:val="000C2AFC"/>
    <w:rsid w:val="000F6B1F"/>
    <w:rsid w:val="00102549"/>
    <w:rsid w:val="001079F4"/>
    <w:rsid w:val="001243BC"/>
    <w:rsid w:val="001347BC"/>
    <w:rsid w:val="001A691E"/>
    <w:rsid w:val="00210BCE"/>
    <w:rsid w:val="00215F5A"/>
    <w:rsid w:val="002170B4"/>
    <w:rsid w:val="00254816"/>
    <w:rsid w:val="00271C5E"/>
    <w:rsid w:val="00285B73"/>
    <w:rsid w:val="00296766"/>
    <w:rsid w:val="002B14E5"/>
    <w:rsid w:val="002C5978"/>
    <w:rsid w:val="00330603"/>
    <w:rsid w:val="00336D1C"/>
    <w:rsid w:val="003511E5"/>
    <w:rsid w:val="003610B6"/>
    <w:rsid w:val="00375897"/>
    <w:rsid w:val="00385CFE"/>
    <w:rsid w:val="003A1CBF"/>
    <w:rsid w:val="003B5569"/>
    <w:rsid w:val="003D650C"/>
    <w:rsid w:val="003E5960"/>
    <w:rsid w:val="00414CCA"/>
    <w:rsid w:val="00434064"/>
    <w:rsid w:val="00472691"/>
    <w:rsid w:val="00473220"/>
    <w:rsid w:val="00484E01"/>
    <w:rsid w:val="00495309"/>
    <w:rsid w:val="004A1247"/>
    <w:rsid w:val="004A3CD6"/>
    <w:rsid w:val="004C65DE"/>
    <w:rsid w:val="004C79E8"/>
    <w:rsid w:val="004D43B2"/>
    <w:rsid w:val="00542D27"/>
    <w:rsid w:val="00580591"/>
    <w:rsid w:val="005B4DD4"/>
    <w:rsid w:val="00614AB7"/>
    <w:rsid w:val="00625386"/>
    <w:rsid w:val="00637EC2"/>
    <w:rsid w:val="00641C17"/>
    <w:rsid w:val="00675C8F"/>
    <w:rsid w:val="00682C51"/>
    <w:rsid w:val="00683CF8"/>
    <w:rsid w:val="006E1236"/>
    <w:rsid w:val="006E609A"/>
    <w:rsid w:val="006E7F1B"/>
    <w:rsid w:val="00717CDB"/>
    <w:rsid w:val="00720623"/>
    <w:rsid w:val="00735D9B"/>
    <w:rsid w:val="00782DB4"/>
    <w:rsid w:val="007B3179"/>
    <w:rsid w:val="007D459D"/>
    <w:rsid w:val="007D7F74"/>
    <w:rsid w:val="007E4E8B"/>
    <w:rsid w:val="007F4005"/>
    <w:rsid w:val="00815A66"/>
    <w:rsid w:val="00833C51"/>
    <w:rsid w:val="00872FC6"/>
    <w:rsid w:val="00876996"/>
    <w:rsid w:val="008A22B5"/>
    <w:rsid w:val="008E0909"/>
    <w:rsid w:val="00935E11"/>
    <w:rsid w:val="009A726A"/>
    <w:rsid w:val="009D374F"/>
    <w:rsid w:val="00A20C29"/>
    <w:rsid w:val="00A30049"/>
    <w:rsid w:val="00A44E30"/>
    <w:rsid w:val="00A45B4B"/>
    <w:rsid w:val="00A65440"/>
    <w:rsid w:val="00A80A8C"/>
    <w:rsid w:val="00A955EF"/>
    <w:rsid w:val="00AC3A83"/>
    <w:rsid w:val="00AE41A9"/>
    <w:rsid w:val="00AF7A92"/>
    <w:rsid w:val="00B05763"/>
    <w:rsid w:val="00B160C4"/>
    <w:rsid w:val="00B44600"/>
    <w:rsid w:val="00B47106"/>
    <w:rsid w:val="00B57006"/>
    <w:rsid w:val="00B60856"/>
    <w:rsid w:val="00B63290"/>
    <w:rsid w:val="00B65B6E"/>
    <w:rsid w:val="00B85347"/>
    <w:rsid w:val="00B95F3A"/>
    <w:rsid w:val="00BC2231"/>
    <w:rsid w:val="00BE026F"/>
    <w:rsid w:val="00C00491"/>
    <w:rsid w:val="00C11FA9"/>
    <w:rsid w:val="00C16AAD"/>
    <w:rsid w:val="00C23DA7"/>
    <w:rsid w:val="00C37FDA"/>
    <w:rsid w:val="00C64795"/>
    <w:rsid w:val="00CB31A9"/>
    <w:rsid w:val="00CC496D"/>
    <w:rsid w:val="00CD6233"/>
    <w:rsid w:val="00CF6DE4"/>
    <w:rsid w:val="00D15FDA"/>
    <w:rsid w:val="00D74EB3"/>
    <w:rsid w:val="00DB6F84"/>
    <w:rsid w:val="00DC4607"/>
    <w:rsid w:val="00DD77E1"/>
    <w:rsid w:val="00DE7079"/>
    <w:rsid w:val="00DF16A0"/>
    <w:rsid w:val="00DF2F5A"/>
    <w:rsid w:val="00E23D09"/>
    <w:rsid w:val="00E266A0"/>
    <w:rsid w:val="00E3044C"/>
    <w:rsid w:val="00E3331D"/>
    <w:rsid w:val="00EA2D7C"/>
    <w:rsid w:val="00ED53C6"/>
    <w:rsid w:val="00EF3E2B"/>
    <w:rsid w:val="00F81367"/>
    <w:rsid w:val="00FA6B58"/>
    <w:rsid w:val="00FB0A77"/>
    <w:rsid w:val="00FC13EF"/>
    <w:rsid w:val="00FC5267"/>
    <w:rsid w:val="00FE6783"/>
    <w:rsid w:val="00FF462E"/>
    <w:rsid w:val="00FF58F5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1ECF"/>
  <w15:chartTrackingRefBased/>
  <w15:docId w15:val="{E23F6D16-49F9-44EF-A4A2-76D8F959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basedOn w:val="Domylnaczcionkaakapitu"/>
    <w:rsid w:val="00683CF8"/>
    <w:rPr>
      <w:rFonts w:ascii="Arial" w:hAnsi="Arial" w:cs="Arial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1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E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C7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9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B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B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37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2ED8-6FFD-465D-B60F-99E48CF1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s.sikora</dc:creator>
  <cp:keywords/>
  <dc:description/>
  <cp:lastModifiedBy>Beata Chęcińska</cp:lastModifiedBy>
  <cp:revision>7</cp:revision>
  <cp:lastPrinted>2022-01-12T08:43:00Z</cp:lastPrinted>
  <dcterms:created xsi:type="dcterms:W3CDTF">2023-01-18T08:36:00Z</dcterms:created>
  <dcterms:modified xsi:type="dcterms:W3CDTF">2023-11-27T11:30:00Z</dcterms:modified>
</cp:coreProperties>
</file>