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A379" w14:textId="3113459C" w:rsidR="00352B5F" w:rsidRPr="00F924EA" w:rsidRDefault="00352B5F" w:rsidP="00352B5F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Calibri" w:cs="Times New Roman"/>
          <w:kern w:val="0"/>
          <w:sz w:val="22"/>
          <w:szCs w:val="28"/>
          <w:lang w:eastAsia="en-US" w:bidi="ar-SA"/>
        </w:rPr>
      </w:pPr>
      <w:r w:rsidRPr="00F924EA">
        <w:rPr>
          <w:rFonts w:eastAsia="Calibri" w:cs="Times New Roman"/>
          <w:kern w:val="0"/>
          <w:sz w:val="22"/>
          <w:szCs w:val="28"/>
          <w:lang w:eastAsia="en-US" w:bidi="ar-SA"/>
        </w:rPr>
        <w:t xml:space="preserve">Załącznik nr </w:t>
      </w:r>
      <w:r w:rsidR="0076222B">
        <w:rPr>
          <w:rFonts w:eastAsia="Calibri" w:cs="Times New Roman"/>
          <w:kern w:val="0"/>
          <w:sz w:val="22"/>
          <w:szCs w:val="28"/>
          <w:lang w:eastAsia="en-US" w:bidi="ar-SA"/>
        </w:rPr>
        <w:t>6</w:t>
      </w:r>
      <w:r w:rsidRPr="00F924EA">
        <w:rPr>
          <w:rFonts w:eastAsia="Calibri" w:cs="Times New Roman"/>
          <w:kern w:val="0"/>
          <w:sz w:val="22"/>
          <w:szCs w:val="28"/>
          <w:lang w:eastAsia="en-US" w:bidi="ar-SA"/>
        </w:rPr>
        <w:t xml:space="preserve"> do SWZ</w:t>
      </w:r>
    </w:p>
    <w:p w14:paraId="15CE089D" w14:textId="77777777" w:rsidR="00352B5F" w:rsidRPr="003D6FA9" w:rsidRDefault="00352B5F" w:rsidP="00352B5F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Calibri" w:cs="Times New Roman"/>
          <w:b/>
          <w:bCs/>
          <w:kern w:val="0"/>
          <w:sz w:val="10"/>
          <w:szCs w:val="10"/>
          <w:lang w:eastAsia="en-US" w:bidi="ar-SA"/>
        </w:rPr>
      </w:pPr>
    </w:p>
    <w:p w14:paraId="3109DA8E" w14:textId="77777777" w:rsidR="0076222B" w:rsidRDefault="0076222B" w:rsidP="0076222B">
      <w:pPr>
        <w:jc w:val="center"/>
        <w:rPr>
          <w:b/>
          <w:szCs w:val="28"/>
        </w:rPr>
      </w:pPr>
      <w:bookmarkStart w:id="0" w:name="_Hlk122433104"/>
      <w:r>
        <w:rPr>
          <w:b/>
          <w:szCs w:val="28"/>
        </w:rPr>
        <w:t>SPECYFIKACJA TECHNICZNA</w:t>
      </w:r>
    </w:p>
    <w:p w14:paraId="6212549F" w14:textId="77777777" w:rsidR="0076222B" w:rsidRDefault="0076222B" w:rsidP="0076222B">
      <w:pPr>
        <w:jc w:val="center"/>
        <w:rPr>
          <w:szCs w:val="28"/>
        </w:rPr>
      </w:pPr>
      <w:r>
        <w:rPr>
          <w:b/>
          <w:szCs w:val="28"/>
        </w:rPr>
        <w:t>Minimalne wymagania Zamawiającego</w:t>
      </w:r>
    </w:p>
    <w:p w14:paraId="2133BB82" w14:textId="77777777" w:rsidR="005C45D1" w:rsidRPr="00180ADA" w:rsidRDefault="005C45D1" w:rsidP="0076222B">
      <w:pPr>
        <w:tabs>
          <w:tab w:val="left" w:pos="851"/>
        </w:tabs>
        <w:rPr>
          <w:sz w:val="12"/>
          <w:szCs w:val="12"/>
        </w:rPr>
      </w:pPr>
    </w:p>
    <w:p w14:paraId="218924B5" w14:textId="2A267A6F" w:rsidR="0076222B" w:rsidRPr="00180ADA" w:rsidRDefault="0076222B" w:rsidP="0076222B">
      <w:pPr>
        <w:tabs>
          <w:tab w:val="left" w:pos="851"/>
        </w:tabs>
        <w:rPr>
          <w:b/>
          <w:sz w:val="22"/>
          <w:szCs w:val="22"/>
          <w:u w:val="single"/>
        </w:rPr>
      </w:pPr>
      <w:r w:rsidRPr="00180ADA">
        <w:rPr>
          <w:b/>
          <w:sz w:val="22"/>
          <w:szCs w:val="22"/>
        </w:rPr>
        <w:t>I.     Przedmiot zamówienia:</w:t>
      </w:r>
    </w:p>
    <w:p w14:paraId="2552080D" w14:textId="77777777" w:rsidR="0076222B" w:rsidRPr="00C7181A" w:rsidRDefault="0076222B" w:rsidP="0076222B">
      <w:pPr>
        <w:rPr>
          <w:sz w:val="12"/>
          <w:szCs w:val="12"/>
        </w:rPr>
      </w:pPr>
    </w:p>
    <w:p w14:paraId="570B9B76" w14:textId="77777777" w:rsidR="0076222B" w:rsidRPr="00180ADA" w:rsidRDefault="0076222B" w:rsidP="0076222B">
      <w:pPr>
        <w:pStyle w:val="Tekstpodstawowy"/>
        <w:numPr>
          <w:ilvl w:val="0"/>
          <w:numId w:val="8"/>
        </w:numPr>
        <w:tabs>
          <w:tab w:val="clear" w:pos="24"/>
          <w:tab w:val="left" w:pos="426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180ADA">
        <w:rPr>
          <w:b/>
          <w:sz w:val="22"/>
          <w:szCs w:val="22"/>
        </w:rPr>
        <w:t>Nazwa nadana zamówieniu przez Zamawiającego</w:t>
      </w:r>
      <w:r w:rsidRPr="00180ADA">
        <w:rPr>
          <w:sz w:val="22"/>
          <w:szCs w:val="22"/>
        </w:rPr>
        <w:t>:</w:t>
      </w:r>
    </w:p>
    <w:p w14:paraId="1055D51C" w14:textId="77777777" w:rsidR="00E16090" w:rsidRPr="00C7181A" w:rsidRDefault="00E16090" w:rsidP="0076222B">
      <w:pPr>
        <w:pStyle w:val="Akapitzlist"/>
        <w:ind w:left="360"/>
        <w:jc w:val="center"/>
        <w:rPr>
          <w:rFonts w:cs="Times New Roman"/>
          <w:b/>
          <w:color w:val="000000"/>
          <w:sz w:val="10"/>
          <w:szCs w:val="10"/>
        </w:rPr>
      </w:pPr>
      <w:bookmarkStart w:id="1" w:name="_Hlk160621355"/>
    </w:p>
    <w:bookmarkEnd w:id="1"/>
    <w:p w14:paraId="2D90F7A0" w14:textId="77777777" w:rsidR="00684DCB" w:rsidRPr="00180ADA" w:rsidRDefault="00684DCB" w:rsidP="00684DCB">
      <w:pPr>
        <w:jc w:val="center"/>
        <w:rPr>
          <w:b/>
          <w:bCs/>
          <w:sz w:val="22"/>
          <w:szCs w:val="22"/>
          <w:lang w:eastAsia="pl-PL"/>
        </w:rPr>
      </w:pPr>
      <w:r w:rsidRPr="00180ADA">
        <w:rPr>
          <w:b/>
          <w:bCs/>
          <w:sz w:val="22"/>
          <w:szCs w:val="22"/>
        </w:rPr>
        <w:t xml:space="preserve">LIKWIDACJA BARIER TRANSPORTOWYCH </w:t>
      </w:r>
    </w:p>
    <w:p w14:paraId="2D788287" w14:textId="77777777" w:rsidR="00684DCB" w:rsidRPr="00180ADA" w:rsidRDefault="00684DCB" w:rsidP="00684DCB">
      <w:pPr>
        <w:jc w:val="center"/>
        <w:rPr>
          <w:b/>
          <w:bCs/>
          <w:sz w:val="22"/>
          <w:szCs w:val="22"/>
          <w:lang w:eastAsia="en-US"/>
        </w:rPr>
      </w:pPr>
      <w:r w:rsidRPr="00180ADA">
        <w:rPr>
          <w:b/>
          <w:bCs/>
          <w:sz w:val="22"/>
          <w:szCs w:val="22"/>
        </w:rPr>
        <w:t xml:space="preserve">POPRZEZ ZAKUP SAMOCHODU OSOBOWEGO "MIKROBUSA" </w:t>
      </w:r>
    </w:p>
    <w:p w14:paraId="033440E0" w14:textId="77777777" w:rsidR="00684DCB" w:rsidRPr="00180ADA" w:rsidRDefault="00684DCB" w:rsidP="00684DCB">
      <w:pPr>
        <w:jc w:val="center"/>
        <w:rPr>
          <w:b/>
          <w:bCs/>
          <w:sz w:val="22"/>
          <w:szCs w:val="22"/>
        </w:rPr>
      </w:pPr>
      <w:r w:rsidRPr="00180ADA">
        <w:rPr>
          <w:b/>
          <w:bCs/>
          <w:sz w:val="22"/>
          <w:szCs w:val="22"/>
        </w:rPr>
        <w:t>PRZYSTOSOWANEGO DO PRZEWOZU OSÓB NIEPEŁNOSPRAWNYCH</w:t>
      </w:r>
    </w:p>
    <w:p w14:paraId="3405FAAE" w14:textId="77777777" w:rsidR="0076222B" w:rsidRPr="00180ADA" w:rsidRDefault="0076222B" w:rsidP="0076222B">
      <w:pPr>
        <w:pStyle w:val="Akapitzlist"/>
        <w:ind w:left="360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180ADA">
        <w:rPr>
          <w:rFonts w:cs="Times New Roman"/>
          <w:b/>
          <w:bCs/>
          <w:i/>
          <w:iCs/>
          <w:sz w:val="22"/>
          <w:szCs w:val="22"/>
        </w:rPr>
        <w:t>Zakup jest dofinansowany ze środków PFRON w ramach programu pn.:</w:t>
      </w:r>
    </w:p>
    <w:p w14:paraId="646EB9E1" w14:textId="77777777" w:rsidR="0076222B" w:rsidRPr="00180ADA" w:rsidRDefault="0076222B" w:rsidP="0076222B">
      <w:pPr>
        <w:pStyle w:val="Akapitzlist"/>
        <w:ind w:left="360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180ADA">
        <w:rPr>
          <w:rFonts w:cs="Times New Roman"/>
          <w:b/>
          <w:bCs/>
          <w:i/>
          <w:iCs/>
          <w:sz w:val="22"/>
          <w:szCs w:val="22"/>
        </w:rPr>
        <w:t>„Program wyrównywania różnic między regionami III w obszarze D”</w:t>
      </w:r>
    </w:p>
    <w:p w14:paraId="74672496" w14:textId="77777777" w:rsidR="0076222B" w:rsidRPr="00C7181A" w:rsidRDefault="0076222B" w:rsidP="0076222B">
      <w:pPr>
        <w:ind w:left="426" w:right="120"/>
        <w:jc w:val="both"/>
        <w:rPr>
          <w:snapToGrid w:val="0"/>
          <w:sz w:val="10"/>
          <w:szCs w:val="10"/>
        </w:rPr>
      </w:pPr>
    </w:p>
    <w:p w14:paraId="33F396B7" w14:textId="77777777" w:rsidR="0076222B" w:rsidRPr="00180ADA" w:rsidRDefault="0076222B" w:rsidP="0076222B">
      <w:pPr>
        <w:widowControl/>
        <w:numPr>
          <w:ilvl w:val="0"/>
          <w:numId w:val="8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 w:rsidRPr="00180ADA">
        <w:rPr>
          <w:b/>
          <w:sz w:val="22"/>
          <w:szCs w:val="22"/>
        </w:rPr>
        <w:t>Wymagania dotyczące parametrów technicznych oraz wyposażenia samochodu</w:t>
      </w:r>
      <w:r w:rsidRPr="00180ADA">
        <w:rPr>
          <w:sz w:val="22"/>
          <w:szCs w:val="22"/>
        </w:rPr>
        <w:t>:</w:t>
      </w:r>
    </w:p>
    <w:p w14:paraId="78AB02AC" w14:textId="76B6A327" w:rsidR="0076222B" w:rsidRPr="00180ADA" w:rsidRDefault="0076222B" w:rsidP="00C7181A">
      <w:pPr>
        <w:pStyle w:val="Tekstpodstawowy"/>
        <w:tabs>
          <w:tab w:val="clear" w:pos="24"/>
          <w:tab w:val="clear" w:pos="705"/>
          <w:tab w:val="left" w:pos="426"/>
        </w:tabs>
        <w:spacing w:line="240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Przedmiotem zamówienia jest dostawa jednego fabrycznie nowego samochodu osobowego „</w:t>
      </w:r>
      <w:proofErr w:type="spellStart"/>
      <w:r w:rsidRPr="00180ADA">
        <w:rPr>
          <w:sz w:val="22"/>
          <w:szCs w:val="22"/>
        </w:rPr>
        <w:t>mikrobusa</w:t>
      </w:r>
      <w:proofErr w:type="spellEnd"/>
      <w:r w:rsidRPr="00180ADA">
        <w:rPr>
          <w:sz w:val="22"/>
          <w:szCs w:val="22"/>
        </w:rPr>
        <w:t>” przystosowanego do przewozu osób niepełnosprawnych, spełniającego niżej wymienione, minimalne wymagania, tj.:</w:t>
      </w:r>
    </w:p>
    <w:p w14:paraId="33A810FB" w14:textId="7AD175D1" w:rsidR="0076222B" w:rsidRPr="00180ADA" w:rsidRDefault="0076222B" w:rsidP="0076222B">
      <w:pPr>
        <w:pStyle w:val="Akapitzlist1"/>
        <w:numPr>
          <w:ilvl w:val="0"/>
          <w:numId w:val="10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Fabrycznie nowy, wyprodukowany nie wcześniej niż w 2023r. samochód osobowy – 9 </w:t>
      </w:r>
      <w:r w:rsidRPr="00180ADA">
        <w:rPr>
          <w:color w:val="000000"/>
          <w:sz w:val="22"/>
          <w:szCs w:val="22"/>
        </w:rPr>
        <w:t xml:space="preserve">osobowy </w:t>
      </w:r>
      <w:r w:rsidRPr="00180ADA">
        <w:rPr>
          <w:bCs/>
          <w:sz w:val="22"/>
          <w:szCs w:val="22"/>
        </w:rPr>
        <w:t>mikrobus przystosowany do przewozu 1 osoby niepełnosprawnej na wózku inwalidzkim</w:t>
      </w:r>
      <w:r w:rsidRPr="00180ADA">
        <w:rPr>
          <w:sz w:val="22"/>
          <w:szCs w:val="22"/>
        </w:rPr>
        <w:t>.</w:t>
      </w:r>
    </w:p>
    <w:p w14:paraId="51A04D64" w14:textId="77777777" w:rsidR="0076222B" w:rsidRPr="00180ADA" w:rsidRDefault="0076222B" w:rsidP="0076222B">
      <w:pPr>
        <w:pStyle w:val="Akapitzlist1"/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Samochód należy wyposażyć w przenośne, aluminiowe najazdy z bieżnią antypoślizgową, służące do wjazdu wózków inwalidzkich.</w:t>
      </w:r>
    </w:p>
    <w:p w14:paraId="0DC5D7DD" w14:textId="2E7FFE2A" w:rsidR="0076222B" w:rsidRPr="00180ADA" w:rsidRDefault="0076222B" w:rsidP="0076222B">
      <w:pPr>
        <w:pStyle w:val="Akapitzlist1"/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Pojazd musi posiadać świadectwo homologacji jako samochód osobowy przeznaczony do przewozu osób niepełnosprawnych oraz osób niepełnosprawnych na wózkach inwalidzkich (świadectwa należy dostarczyć wraz z samochodem), wydane przez ustawowo uprawniony organ oraz musi spełniać warunki zawarte </w:t>
      </w:r>
      <w:r w:rsidR="00180ADA">
        <w:rPr>
          <w:sz w:val="22"/>
          <w:szCs w:val="22"/>
        </w:rPr>
        <w:t xml:space="preserve">                                             </w:t>
      </w:r>
      <w:r w:rsidRPr="00180ADA">
        <w:rPr>
          <w:sz w:val="22"/>
          <w:szCs w:val="22"/>
        </w:rPr>
        <w:t>w Rozporządzeniu Ministra Infrastruktury z dnia 31.12.2002 roku w sprawie warunków technicznych pojazdów oraz zakresu ich niezbędnego wyposażenia (Dz.U z 2016r. poz. 2022 ze zm.) jak również warunki przewidziane w przepisach prawa Wspólnotowego Unii Europejskiej dla samochodów osobowych.</w:t>
      </w:r>
    </w:p>
    <w:p w14:paraId="79F6E74A" w14:textId="7F465BBC" w:rsidR="0076222B" w:rsidRPr="00180ADA" w:rsidRDefault="0076222B" w:rsidP="0076222B">
      <w:pPr>
        <w:pStyle w:val="Akapitzlist1"/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Dostarczony samochód winien posiadać komplet dokumentów do zarejestrowania zgodnie z przepisami obowiązującymi na terenie Polski, na zasadach dopuszczenia do ruchu (faktura sprzedaży, karta pojazdu, przegląd – badanie techniczne oraz badanie stacji diagnostycznej potwierdzające, że po adaptacji samochód przystosowany jest do przewozu osób niepełnosprawnych) zgodnie z wymogami przepisów ustawy prawo ruchu drogowym. Ponadto wykonawca zobowiązany jest do przedstawienia homologacji cząstkowych na wykonane prace oraz aktualny certyfikat systemu ISO obejmujący zakres zabudowy i modyfikacji pojazdu na zastosowane podzespoły/elementy dla osób niepełnosprawnych. Wykonawca w dniu odbioru przedstawi odpowiednie certyfikaty.</w:t>
      </w:r>
    </w:p>
    <w:p w14:paraId="1013EFF5" w14:textId="77777777" w:rsidR="0076222B" w:rsidRPr="00180ADA" w:rsidRDefault="0076222B" w:rsidP="0076222B">
      <w:pPr>
        <w:pStyle w:val="Akapitzlist1"/>
        <w:numPr>
          <w:ilvl w:val="0"/>
          <w:numId w:val="11"/>
        </w:numPr>
        <w:spacing w:line="264" w:lineRule="auto"/>
        <w:rPr>
          <w:b/>
          <w:sz w:val="22"/>
          <w:szCs w:val="22"/>
        </w:rPr>
      </w:pPr>
      <w:r w:rsidRPr="00180ADA">
        <w:rPr>
          <w:b/>
          <w:sz w:val="22"/>
          <w:szCs w:val="22"/>
        </w:rPr>
        <w:t>Charakterystyka techniczna</w:t>
      </w:r>
    </w:p>
    <w:p w14:paraId="67E93709" w14:textId="77777777" w:rsidR="0076222B" w:rsidRPr="00180ADA" w:rsidRDefault="0076222B" w:rsidP="0076222B">
      <w:pPr>
        <w:pStyle w:val="Akapitzlist1"/>
        <w:numPr>
          <w:ilvl w:val="0"/>
          <w:numId w:val="13"/>
        </w:numPr>
        <w:spacing w:line="264" w:lineRule="auto"/>
        <w:ind w:left="709"/>
        <w:jc w:val="both"/>
        <w:rPr>
          <w:b/>
          <w:sz w:val="22"/>
          <w:szCs w:val="22"/>
        </w:rPr>
      </w:pPr>
      <w:r w:rsidRPr="00180ADA">
        <w:rPr>
          <w:b/>
          <w:sz w:val="22"/>
          <w:szCs w:val="22"/>
        </w:rPr>
        <w:t>Silnik</w:t>
      </w:r>
    </w:p>
    <w:p w14:paraId="78F13479" w14:textId="029A96EC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silnik wysokoprężny</w:t>
      </w:r>
      <w:r w:rsidR="00832225" w:rsidRPr="00180ADA">
        <w:rPr>
          <w:sz w:val="22"/>
          <w:szCs w:val="22"/>
        </w:rPr>
        <w:t xml:space="preserve">, </w:t>
      </w:r>
      <w:r w:rsidRPr="00180ADA">
        <w:rPr>
          <w:sz w:val="22"/>
          <w:szCs w:val="22"/>
        </w:rPr>
        <w:t>diesel z turbodoładowaniem</w:t>
      </w:r>
      <w:r w:rsidR="000544F1">
        <w:rPr>
          <w:sz w:val="22"/>
          <w:szCs w:val="22"/>
        </w:rPr>
        <w:t xml:space="preserve">, </w:t>
      </w:r>
      <w:r w:rsidRPr="00180ADA">
        <w:rPr>
          <w:sz w:val="22"/>
          <w:szCs w:val="22"/>
        </w:rPr>
        <w:t>o mocy nie mniejszej niż 1</w:t>
      </w:r>
      <w:r w:rsidR="00B85EEC" w:rsidRPr="00180ADA">
        <w:rPr>
          <w:sz w:val="22"/>
          <w:szCs w:val="22"/>
        </w:rPr>
        <w:t>30</w:t>
      </w:r>
      <w:r w:rsidRPr="00180ADA">
        <w:rPr>
          <w:sz w:val="22"/>
          <w:szCs w:val="22"/>
        </w:rPr>
        <w:t xml:space="preserve"> KM i pojemności nie mniejszej niż 1</w:t>
      </w:r>
      <w:r w:rsidR="00951AC5" w:rsidRPr="00180ADA">
        <w:rPr>
          <w:sz w:val="22"/>
          <w:szCs w:val="22"/>
        </w:rPr>
        <w:t>900</w:t>
      </w:r>
      <w:r w:rsidRPr="00180ADA">
        <w:rPr>
          <w:sz w:val="22"/>
          <w:szCs w:val="22"/>
        </w:rPr>
        <w:t xml:space="preserve"> cm</w:t>
      </w:r>
      <w:r w:rsidRPr="00180ADA">
        <w:rPr>
          <w:sz w:val="22"/>
          <w:szCs w:val="22"/>
          <w:vertAlign w:val="superscript"/>
        </w:rPr>
        <w:t>3</w:t>
      </w:r>
      <w:r w:rsidRPr="00180ADA">
        <w:rPr>
          <w:sz w:val="22"/>
          <w:szCs w:val="22"/>
        </w:rPr>
        <w:t xml:space="preserve"> </w:t>
      </w:r>
    </w:p>
    <w:p w14:paraId="58770EDA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silnik musi spełniać normę emisji spalin EURO 6.</w:t>
      </w:r>
    </w:p>
    <w:p w14:paraId="08568342" w14:textId="77777777" w:rsidR="0076222B" w:rsidRPr="00180ADA" w:rsidRDefault="0076222B" w:rsidP="0076222B">
      <w:pPr>
        <w:pStyle w:val="Akapitzlist1"/>
        <w:numPr>
          <w:ilvl w:val="0"/>
          <w:numId w:val="13"/>
        </w:numPr>
        <w:spacing w:line="264" w:lineRule="auto"/>
        <w:ind w:left="709"/>
        <w:jc w:val="both"/>
        <w:rPr>
          <w:b/>
          <w:sz w:val="22"/>
          <w:szCs w:val="22"/>
        </w:rPr>
      </w:pPr>
      <w:r w:rsidRPr="00180ADA">
        <w:rPr>
          <w:b/>
          <w:sz w:val="22"/>
          <w:szCs w:val="22"/>
        </w:rPr>
        <w:t>Układ napędowy</w:t>
      </w:r>
    </w:p>
    <w:p w14:paraId="79F623CF" w14:textId="00A96BA8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Skrzynia biegów </w:t>
      </w:r>
      <w:r w:rsidR="00DE1D4F" w:rsidRPr="00180ADA">
        <w:rPr>
          <w:sz w:val="22"/>
          <w:szCs w:val="22"/>
        </w:rPr>
        <w:t xml:space="preserve">minimum: </w:t>
      </w:r>
      <w:r w:rsidRPr="00180ADA">
        <w:rPr>
          <w:sz w:val="22"/>
          <w:szCs w:val="22"/>
        </w:rPr>
        <w:t>manualna 5-cio biegowa + bieg wsteczny</w:t>
      </w:r>
      <w:r w:rsidR="005D3F5A" w:rsidRPr="00180ADA">
        <w:rPr>
          <w:sz w:val="22"/>
          <w:szCs w:val="22"/>
        </w:rPr>
        <w:t xml:space="preserve"> lub skrzynia automatyczna</w:t>
      </w:r>
    </w:p>
    <w:p w14:paraId="72C8BC2D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układ kierownicy ze wspomaganiem i możliwością regulacji kolumny kierowniczej, </w:t>
      </w:r>
    </w:p>
    <w:p w14:paraId="19E7ED7B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napęd na przednie koła,</w:t>
      </w:r>
    </w:p>
    <w:p w14:paraId="718E4725" w14:textId="4675C02A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</w:t>
      </w:r>
      <w:r w:rsidR="00832225" w:rsidRPr="00180ADA">
        <w:rPr>
          <w:sz w:val="22"/>
          <w:szCs w:val="22"/>
        </w:rPr>
        <w:t>hamulce tarczowe z przodu i z tyłu.</w:t>
      </w:r>
    </w:p>
    <w:p w14:paraId="6AAF4BA8" w14:textId="38A0D808" w:rsidR="0076222B" w:rsidRPr="00180ADA" w:rsidRDefault="0076222B" w:rsidP="0076222B">
      <w:pPr>
        <w:pStyle w:val="Akapitzlist1"/>
        <w:numPr>
          <w:ilvl w:val="0"/>
          <w:numId w:val="13"/>
        </w:numPr>
        <w:spacing w:line="264" w:lineRule="auto"/>
        <w:ind w:left="709"/>
        <w:jc w:val="both"/>
        <w:rPr>
          <w:b/>
          <w:sz w:val="22"/>
          <w:szCs w:val="22"/>
        </w:rPr>
      </w:pPr>
      <w:r w:rsidRPr="00180ADA">
        <w:rPr>
          <w:b/>
          <w:sz w:val="22"/>
          <w:szCs w:val="22"/>
        </w:rPr>
        <w:t>Nadwozie</w:t>
      </w:r>
    </w:p>
    <w:p w14:paraId="61F668DC" w14:textId="3A369BE1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- 9-cio miejscowe,</w:t>
      </w:r>
    </w:p>
    <w:p w14:paraId="4521B14A" w14:textId="30F4BBEB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podsufitka dachu na całej długości kabiny,</w:t>
      </w:r>
    </w:p>
    <w:p w14:paraId="389B36E7" w14:textId="3861CFB8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uchwyty wejściowe na słupkach</w:t>
      </w:r>
      <w:r w:rsidR="005D3F5A" w:rsidRPr="00180ADA">
        <w:rPr>
          <w:sz w:val="22"/>
          <w:szCs w:val="22"/>
        </w:rPr>
        <w:t xml:space="preserve"> lub montowane do oparć foteli przednich</w:t>
      </w:r>
      <w:r w:rsidR="006209AD" w:rsidRPr="00180ADA">
        <w:rPr>
          <w:sz w:val="22"/>
          <w:szCs w:val="22"/>
        </w:rPr>
        <w:t>,</w:t>
      </w:r>
    </w:p>
    <w:p w14:paraId="20AECD83" w14:textId="77777777" w:rsidR="00B47C2C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nadwozie przeszklone, </w:t>
      </w:r>
    </w:p>
    <w:p w14:paraId="440CB714" w14:textId="6E2C1B04" w:rsidR="00B47C2C" w:rsidRDefault="00B47C2C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6222B" w:rsidRPr="00180ADA">
        <w:rPr>
          <w:b/>
          <w:bCs/>
          <w:sz w:val="22"/>
          <w:szCs w:val="22"/>
        </w:rPr>
        <w:t xml:space="preserve">drzwi boczne przesuwane z prawej </w:t>
      </w:r>
      <w:r w:rsidR="00C25833" w:rsidRPr="00180ADA">
        <w:rPr>
          <w:b/>
          <w:bCs/>
          <w:sz w:val="22"/>
          <w:szCs w:val="22"/>
        </w:rPr>
        <w:t>i lewej</w:t>
      </w:r>
      <w:r w:rsidR="00B70EDF">
        <w:rPr>
          <w:b/>
          <w:bCs/>
          <w:sz w:val="22"/>
          <w:szCs w:val="22"/>
        </w:rPr>
        <w:t xml:space="preserve"> </w:t>
      </w:r>
      <w:r w:rsidR="0076222B" w:rsidRPr="00180ADA">
        <w:rPr>
          <w:b/>
          <w:bCs/>
          <w:sz w:val="22"/>
          <w:szCs w:val="22"/>
        </w:rPr>
        <w:t>strony</w:t>
      </w:r>
      <w:r w:rsidR="0076222B" w:rsidRPr="00180ADA">
        <w:rPr>
          <w:sz w:val="22"/>
          <w:szCs w:val="22"/>
        </w:rPr>
        <w:t xml:space="preserve">, </w:t>
      </w:r>
    </w:p>
    <w:p w14:paraId="35961FA6" w14:textId="2222A3D6" w:rsidR="0076222B" w:rsidRPr="00180ADA" w:rsidRDefault="00B47C2C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6222B" w:rsidRPr="00180ADA">
        <w:rPr>
          <w:sz w:val="22"/>
          <w:szCs w:val="22"/>
        </w:rPr>
        <w:t>drzwi tylne dwuskrzydłowe symetryczne</w:t>
      </w:r>
      <w:r w:rsidR="006209AD" w:rsidRPr="00180ADA">
        <w:rPr>
          <w:sz w:val="22"/>
          <w:szCs w:val="22"/>
        </w:rPr>
        <w:t xml:space="preserve"> lub jednoskrzydłowe otwierane do góry,</w:t>
      </w:r>
    </w:p>
    <w:p w14:paraId="5B48F413" w14:textId="1F8E01F8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kolor nadwozia </w:t>
      </w:r>
      <w:r w:rsidR="00362D27" w:rsidRPr="00180ADA">
        <w:rPr>
          <w:sz w:val="22"/>
          <w:szCs w:val="22"/>
        </w:rPr>
        <w:t>metalizowany,</w:t>
      </w:r>
    </w:p>
    <w:p w14:paraId="18C875C4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podłoga łatwo zmywalna, antypoślizgowa na całej długości pojazdu,</w:t>
      </w:r>
    </w:p>
    <w:p w14:paraId="5D5A9327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podsufitka tapicerowana, ściany boczne tapicerowane,</w:t>
      </w:r>
    </w:p>
    <w:p w14:paraId="3EAF7487" w14:textId="40BC9407" w:rsidR="0076222B" w:rsidRPr="00180ADA" w:rsidRDefault="0076222B" w:rsidP="0076222B">
      <w:pPr>
        <w:pStyle w:val="Akapitzlist1"/>
        <w:numPr>
          <w:ilvl w:val="0"/>
          <w:numId w:val="13"/>
        </w:numPr>
        <w:spacing w:line="264" w:lineRule="auto"/>
        <w:ind w:left="851"/>
        <w:jc w:val="both"/>
        <w:rPr>
          <w:b/>
          <w:sz w:val="22"/>
          <w:szCs w:val="22"/>
        </w:rPr>
      </w:pPr>
      <w:r w:rsidRPr="00180ADA">
        <w:rPr>
          <w:b/>
          <w:sz w:val="22"/>
          <w:szCs w:val="22"/>
        </w:rPr>
        <w:t>Bezpieczeństwo</w:t>
      </w:r>
    </w:p>
    <w:p w14:paraId="6C16338F" w14:textId="13622796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system zapobiegający blokowaniu kół podczas hamowania,</w:t>
      </w:r>
    </w:p>
    <w:p w14:paraId="2AC4F0F5" w14:textId="4B464A7F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system</w:t>
      </w:r>
      <w:r w:rsidR="006209AD" w:rsidRPr="00180ADA">
        <w:rPr>
          <w:sz w:val="22"/>
          <w:szCs w:val="22"/>
        </w:rPr>
        <w:t xml:space="preserve"> wspomagający pokonywanie podjazdów,</w:t>
      </w:r>
    </w:p>
    <w:p w14:paraId="605CB228" w14:textId="4AED79B0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system stabilizacji toru jazdy,</w:t>
      </w:r>
    </w:p>
    <w:p w14:paraId="24465BE6" w14:textId="531BCBAC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system</w:t>
      </w:r>
      <w:r w:rsidR="006209AD" w:rsidRPr="00180ADA">
        <w:rPr>
          <w:sz w:val="22"/>
          <w:szCs w:val="22"/>
        </w:rPr>
        <w:t xml:space="preserve"> monitorowania ciśnienia w oponach</w:t>
      </w:r>
      <w:r w:rsidRPr="00180ADA">
        <w:rPr>
          <w:sz w:val="22"/>
          <w:szCs w:val="22"/>
        </w:rPr>
        <w:t>,</w:t>
      </w:r>
    </w:p>
    <w:p w14:paraId="3A405814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lastRenderedPageBreak/>
        <w:t>- poduszka powietrzna dla kierowcy i pasażera,</w:t>
      </w:r>
    </w:p>
    <w:p w14:paraId="6F375410" w14:textId="782541C0" w:rsidR="00180ADA" w:rsidRPr="00180ADA" w:rsidRDefault="0076222B" w:rsidP="00C7181A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centralny zamek</w:t>
      </w:r>
      <w:r w:rsidR="00180ADA" w:rsidRPr="00180ADA">
        <w:rPr>
          <w:sz w:val="22"/>
          <w:szCs w:val="22"/>
        </w:rPr>
        <w:t xml:space="preserve"> sterowany zdalnie,</w:t>
      </w:r>
      <w:r w:rsidR="00C7181A">
        <w:rPr>
          <w:sz w:val="22"/>
          <w:szCs w:val="22"/>
        </w:rPr>
        <w:t xml:space="preserve"> </w:t>
      </w:r>
      <w:r w:rsidR="00180ADA" w:rsidRPr="00180ADA">
        <w:rPr>
          <w:sz w:val="22"/>
          <w:szCs w:val="22"/>
        </w:rPr>
        <w:t>alarm.</w:t>
      </w:r>
    </w:p>
    <w:p w14:paraId="2D5DE350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czujnik parkowania w zderzaku tylnym lub kamera cofania</w:t>
      </w:r>
    </w:p>
    <w:p w14:paraId="52AE2619" w14:textId="6ADED8F7" w:rsidR="0076222B" w:rsidRPr="00180ADA" w:rsidRDefault="0076222B" w:rsidP="00C7181A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apteczka pierwszej pomocy,</w:t>
      </w:r>
      <w:r w:rsidR="00C7181A">
        <w:rPr>
          <w:sz w:val="22"/>
          <w:szCs w:val="22"/>
        </w:rPr>
        <w:t xml:space="preserve"> </w:t>
      </w:r>
      <w:r w:rsidRPr="00180ADA">
        <w:rPr>
          <w:sz w:val="22"/>
          <w:szCs w:val="22"/>
        </w:rPr>
        <w:t>gaśnica,</w:t>
      </w:r>
      <w:r w:rsidR="00C7181A">
        <w:rPr>
          <w:sz w:val="22"/>
          <w:szCs w:val="22"/>
        </w:rPr>
        <w:t xml:space="preserve"> </w:t>
      </w:r>
      <w:r w:rsidRPr="00180ADA">
        <w:rPr>
          <w:sz w:val="22"/>
          <w:szCs w:val="22"/>
        </w:rPr>
        <w:t>trójkąt ostrzegawczy,</w:t>
      </w:r>
    </w:p>
    <w:p w14:paraId="747831A3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zestaw narzędzi fabrycznych,</w:t>
      </w:r>
    </w:p>
    <w:p w14:paraId="064D2B97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b/>
          <w:sz w:val="22"/>
          <w:szCs w:val="22"/>
        </w:rPr>
      </w:pPr>
      <w:r w:rsidRPr="00180ADA">
        <w:rPr>
          <w:sz w:val="22"/>
          <w:szCs w:val="22"/>
        </w:rPr>
        <w:t>f)</w:t>
      </w:r>
      <w:r w:rsidRPr="00180ADA">
        <w:rPr>
          <w:b/>
          <w:sz w:val="22"/>
          <w:szCs w:val="22"/>
        </w:rPr>
        <w:t xml:space="preserve"> Ogumienie</w:t>
      </w:r>
    </w:p>
    <w:p w14:paraId="598DFB6C" w14:textId="67F2248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  <w:u w:val="single"/>
        </w:rPr>
      </w:pPr>
      <w:r w:rsidRPr="00180ADA">
        <w:rPr>
          <w:sz w:val="22"/>
          <w:szCs w:val="22"/>
          <w:u w:val="single"/>
        </w:rPr>
        <w:t>- opony letnie na felgach ze stopów lekkich lub stalowych</w:t>
      </w:r>
    </w:p>
    <w:p w14:paraId="36F34796" w14:textId="4F7035EB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  <w:u w:val="single"/>
        </w:rPr>
      </w:pPr>
      <w:r w:rsidRPr="00180ADA">
        <w:rPr>
          <w:sz w:val="22"/>
          <w:szCs w:val="22"/>
          <w:u w:val="single"/>
        </w:rPr>
        <w:t>- opony zimowe na felgach stalowych</w:t>
      </w:r>
    </w:p>
    <w:p w14:paraId="6B4E3A28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b/>
          <w:i/>
          <w:sz w:val="22"/>
          <w:szCs w:val="22"/>
        </w:rPr>
      </w:pPr>
      <w:r w:rsidRPr="00180ADA">
        <w:rPr>
          <w:i/>
          <w:sz w:val="22"/>
          <w:szCs w:val="22"/>
        </w:rPr>
        <w:t>g)</w:t>
      </w:r>
      <w:r w:rsidRPr="00180ADA">
        <w:rPr>
          <w:b/>
          <w:i/>
          <w:sz w:val="22"/>
          <w:szCs w:val="22"/>
        </w:rPr>
        <w:t xml:space="preserve"> </w:t>
      </w:r>
      <w:r w:rsidRPr="00180ADA">
        <w:rPr>
          <w:b/>
          <w:sz w:val="22"/>
          <w:szCs w:val="22"/>
        </w:rPr>
        <w:t>Komfort i funkcjonalność</w:t>
      </w:r>
    </w:p>
    <w:p w14:paraId="331A05F2" w14:textId="5E10C81E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</w:t>
      </w:r>
      <w:r w:rsidR="00C7181A">
        <w:rPr>
          <w:sz w:val="22"/>
          <w:szCs w:val="22"/>
        </w:rPr>
        <w:t>f</w:t>
      </w:r>
      <w:r w:rsidRPr="00180ADA">
        <w:rPr>
          <w:sz w:val="22"/>
          <w:szCs w:val="22"/>
        </w:rPr>
        <w:t>otel kierowcy z podłokietnik</w:t>
      </w:r>
      <w:r w:rsidR="00F50E62">
        <w:rPr>
          <w:sz w:val="22"/>
          <w:szCs w:val="22"/>
        </w:rPr>
        <w:t xml:space="preserve">iem </w:t>
      </w:r>
      <w:r w:rsidR="00BD30F7" w:rsidRPr="00180ADA">
        <w:rPr>
          <w:sz w:val="22"/>
          <w:szCs w:val="22"/>
        </w:rPr>
        <w:t>wraz z regulacją,</w:t>
      </w:r>
    </w:p>
    <w:p w14:paraId="5451CC19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fotele kierowcy i pasażerów tapicerowane, </w:t>
      </w:r>
    </w:p>
    <w:p w14:paraId="33AAC740" w14:textId="2AF24F5D" w:rsidR="0076222B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klimatyzacja </w:t>
      </w:r>
      <w:r w:rsidR="00BD30F7" w:rsidRPr="00180ADA">
        <w:rPr>
          <w:sz w:val="22"/>
          <w:szCs w:val="22"/>
        </w:rPr>
        <w:t>automatyczna,</w:t>
      </w:r>
    </w:p>
    <w:p w14:paraId="2809A787" w14:textId="750B29AB" w:rsidR="00B70EDF" w:rsidRPr="00180ADA" w:rsidRDefault="00B70EDF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klimatyzacja dla pasażerów w drugim rzędzie siedzeń,</w:t>
      </w:r>
    </w:p>
    <w:p w14:paraId="655D9745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elektrycznie opuszczane szyby przednie, </w:t>
      </w:r>
    </w:p>
    <w:p w14:paraId="299601D0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siedzenie podwójne z prawej strony siedzenia kierowcy, </w:t>
      </w:r>
    </w:p>
    <w:p w14:paraId="7AD05789" w14:textId="115856AB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siedzeni</w:t>
      </w:r>
      <w:r w:rsidR="00180ADA" w:rsidRPr="00180ADA">
        <w:rPr>
          <w:sz w:val="22"/>
          <w:szCs w:val="22"/>
        </w:rPr>
        <w:t xml:space="preserve">a dzielone i składane </w:t>
      </w:r>
      <w:r w:rsidRPr="00180ADA">
        <w:rPr>
          <w:sz w:val="22"/>
          <w:szCs w:val="22"/>
        </w:rPr>
        <w:t xml:space="preserve">w II rzędzie siedzeń, </w:t>
      </w:r>
    </w:p>
    <w:p w14:paraId="25BB0DD8" w14:textId="62E82738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siedzenia </w:t>
      </w:r>
      <w:r w:rsidR="00180ADA" w:rsidRPr="00180ADA">
        <w:rPr>
          <w:sz w:val="22"/>
          <w:szCs w:val="22"/>
        </w:rPr>
        <w:t xml:space="preserve">dzielone i </w:t>
      </w:r>
      <w:r w:rsidRPr="00180ADA">
        <w:rPr>
          <w:sz w:val="22"/>
          <w:szCs w:val="22"/>
        </w:rPr>
        <w:t>składane w III rzędzie siedzeń,</w:t>
      </w:r>
    </w:p>
    <w:p w14:paraId="1509FEA4" w14:textId="76B85C5D" w:rsidR="005C45D1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lusterka boczne regulowane elektrycznie </w:t>
      </w:r>
      <w:r w:rsidR="00BD30F7" w:rsidRPr="00180ADA">
        <w:rPr>
          <w:sz w:val="22"/>
          <w:szCs w:val="22"/>
        </w:rPr>
        <w:t xml:space="preserve">i </w:t>
      </w:r>
      <w:r w:rsidRPr="00180ADA">
        <w:rPr>
          <w:sz w:val="22"/>
          <w:szCs w:val="22"/>
        </w:rPr>
        <w:t xml:space="preserve">podgrzewane </w:t>
      </w:r>
    </w:p>
    <w:p w14:paraId="22ED1D22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gniazdko elektryczne 12V, </w:t>
      </w:r>
    </w:p>
    <w:p w14:paraId="5B6526AB" w14:textId="19BC61F2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oświetlenie wewnętrzne, </w:t>
      </w:r>
    </w:p>
    <w:p w14:paraId="7A0D87D2" w14:textId="0B59DE6A" w:rsidR="00F50E62" w:rsidRPr="00F50E62" w:rsidRDefault="00F50E62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F50E62">
        <w:rPr>
          <w:sz w:val="22"/>
          <w:szCs w:val="22"/>
        </w:rPr>
        <w:t xml:space="preserve">- </w:t>
      </w:r>
      <w:r w:rsidRPr="00F50E62">
        <w:rPr>
          <w:sz w:val="22"/>
          <w:szCs w:val="22"/>
        </w:rPr>
        <w:t>system multimedialny z kolorowym ekranem dotykowym</w:t>
      </w:r>
    </w:p>
    <w:p w14:paraId="073311E1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b/>
          <w:i/>
          <w:sz w:val="22"/>
          <w:szCs w:val="22"/>
        </w:rPr>
      </w:pPr>
      <w:r w:rsidRPr="00180ADA">
        <w:rPr>
          <w:i/>
          <w:sz w:val="22"/>
          <w:szCs w:val="22"/>
        </w:rPr>
        <w:t>h)</w:t>
      </w:r>
      <w:r w:rsidRPr="00180ADA">
        <w:rPr>
          <w:b/>
          <w:i/>
          <w:sz w:val="22"/>
          <w:szCs w:val="22"/>
        </w:rPr>
        <w:t xml:space="preserve">   </w:t>
      </w:r>
      <w:r w:rsidRPr="00180ADA">
        <w:rPr>
          <w:b/>
          <w:sz w:val="22"/>
          <w:szCs w:val="22"/>
        </w:rPr>
        <w:t>Wyposażenie dodatkowe</w:t>
      </w:r>
    </w:p>
    <w:p w14:paraId="4D419C56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trzecie światło hamowania,</w:t>
      </w:r>
    </w:p>
    <w:p w14:paraId="4E0DF9E5" w14:textId="77B0ED5D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- reflektory halogenowe lub </w:t>
      </w:r>
      <w:proofErr w:type="spellStart"/>
      <w:r w:rsidRPr="00180ADA">
        <w:rPr>
          <w:sz w:val="22"/>
          <w:szCs w:val="22"/>
        </w:rPr>
        <w:t>ledowe</w:t>
      </w:r>
      <w:proofErr w:type="spellEnd"/>
      <w:r w:rsidRPr="00180ADA">
        <w:rPr>
          <w:sz w:val="22"/>
          <w:szCs w:val="22"/>
        </w:rPr>
        <w:t xml:space="preserve"> </w:t>
      </w:r>
      <w:r w:rsidRPr="00F50E62">
        <w:rPr>
          <w:sz w:val="22"/>
          <w:szCs w:val="22"/>
        </w:rPr>
        <w:t>,</w:t>
      </w:r>
      <w:r w:rsidR="00F50E62" w:rsidRPr="00F50E62">
        <w:rPr>
          <w:sz w:val="22"/>
          <w:szCs w:val="22"/>
        </w:rPr>
        <w:t xml:space="preserve"> </w:t>
      </w:r>
      <w:r w:rsidR="00F50E62" w:rsidRPr="00F50E62">
        <w:rPr>
          <w:sz w:val="22"/>
          <w:szCs w:val="22"/>
        </w:rPr>
        <w:t xml:space="preserve">światła przeciwmgielne przednie halogenowe lub </w:t>
      </w:r>
      <w:proofErr w:type="spellStart"/>
      <w:r w:rsidR="00F50E62" w:rsidRPr="00F50E62">
        <w:rPr>
          <w:sz w:val="22"/>
          <w:szCs w:val="22"/>
        </w:rPr>
        <w:t>ledowe</w:t>
      </w:r>
      <w:proofErr w:type="spellEnd"/>
      <w:r w:rsidR="00F50E62">
        <w:rPr>
          <w:sz w:val="22"/>
          <w:szCs w:val="22"/>
        </w:rPr>
        <w:t>,</w:t>
      </w:r>
    </w:p>
    <w:p w14:paraId="2CCE45E5" w14:textId="1CF7C2A0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- koło zapasowe pełno wymiarowe</w:t>
      </w:r>
      <w:r w:rsidR="00180ADA" w:rsidRPr="00180ADA">
        <w:rPr>
          <w:sz w:val="22"/>
          <w:szCs w:val="22"/>
        </w:rPr>
        <w:t>.</w:t>
      </w:r>
    </w:p>
    <w:p w14:paraId="6DBCCD79" w14:textId="77777777" w:rsidR="0076222B" w:rsidRPr="00180ADA" w:rsidRDefault="0076222B" w:rsidP="0076222B">
      <w:pPr>
        <w:pStyle w:val="Akapitzlist1"/>
        <w:spacing w:line="264" w:lineRule="auto"/>
        <w:ind w:left="360"/>
        <w:jc w:val="both"/>
        <w:rPr>
          <w:b/>
          <w:sz w:val="22"/>
          <w:szCs w:val="22"/>
        </w:rPr>
      </w:pPr>
      <w:r w:rsidRPr="00180ADA">
        <w:rPr>
          <w:sz w:val="22"/>
          <w:szCs w:val="22"/>
        </w:rPr>
        <w:t>i)</w:t>
      </w:r>
      <w:r w:rsidRPr="00180ADA">
        <w:rPr>
          <w:b/>
          <w:sz w:val="22"/>
          <w:szCs w:val="22"/>
        </w:rPr>
        <w:t xml:space="preserve">  Opis zabudowy specjalnej:</w:t>
      </w:r>
    </w:p>
    <w:p w14:paraId="7F238487" w14:textId="639CA82C" w:rsidR="0076222B" w:rsidRPr="00180ADA" w:rsidRDefault="0076222B" w:rsidP="00C25833">
      <w:pPr>
        <w:pStyle w:val="Akapitzlist1"/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szyny podłogowe mocujące wózek i osobę niepełnosprawną</w:t>
      </w:r>
    </w:p>
    <w:p w14:paraId="10A03B16" w14:textId="77777777" w:rsidR="0076222B" w:rsidRPr="00180ADA" w:rsidRDefault="0076222B" w:rsidP="00C25833">
      <w:pPr>
        <w:pStyle w:val="Akapitzlist1"/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pasy mocujące wózek i osobę niepełnosprawną (atestowane)</w:t>
      </w:r>
    </w:p>
    <w:p w14:paraId="6E078133" w14:textId="1F12F2C0" w:rsidR="0076222B" w:rsidRPr="00180ADA" w:rsidRDefault="0076222B" w:rsidP="00C25833">
      <w:pPr>
        <w:pStyle w:val="Akapitzlist1"/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oznakowanie pojazdu o przewozie osób niepełnosprawnych, z przodu i z tyłu pojazdu zgodnie</w:t>
      </w:r>
      <w:r w:rsidR="00180ADA">
        <w:rPr>
          <w:sz w:val="22"/>
          <w:szCs w:val="22"/>
        </w:rPr>
        <w:t xml:space="preserve"> </w:t>
      </w:r>
      <w:r w:rsidRPr="00180ADA">
        <w:rPr>
          <w:sz w:val="22"/>
          <w:szCs w:val="22"/>
        </w:rPr>
        <w:t>z przepisami o ruchu drogowym.</w:t>
      </w:r>
    </w:p>
    <w:p w14:paraId="30F462EF" w14:textId="77777777" w:rsidR="0076222B" w:rsidRPr="00180ADA" w:rsidRDefault="0076222B" w:rsidP="00C25833">
      <w:pPr>
        <w:pStyle w:val="Akapitzlist1"/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najazdy z powierzchnią antypoślizgową i ich mocowanie (demontowane) lub winda</w:t>
      </w:r>
    </w:p>
    <w:p w14:paraId="35EA18EB" w14:textId="438F072D" w:rsidR="0076222B" w:rsidRPr="00C7181A" w:rsidRDefault="0076222B" w:rsidP="00795FC3">
      <w:pPr>
        <w:pStyle w:val="Tekstpodstawowy"/>
        <w:tabs>
          <w:tab w:val="clear" w:pos="24"/>
        </w:tabs>
        <w:spacing w:line="240" w:lineRule="auto"/>
        <w:jc w:val="both"/>
        <w:rPr>
          <w:b/>
          <w:sz w:val="20"/>
        </w:rPr>
      </w:pPr>
      <w:r w:rsidRPr="00C7181A">
        <w:rPr>
          <w:b/>
          <w:sz w:val="20"/>
        </w:rPr>
        <w:t xml:space="preserve">!!! Złożona oferta powinna zawierać taki opis oferowanego samochodu, który umożliwi Zamawiającemu sprawdzenie </w:t>
      </w:r>
      <w:r w:rsidR="00CE28C6">
        <w:rPr>
          <w:b/>
          <w:sz w:val="20"/>
        </w:rPr>
        <w:t xml:space="preserve">                 </w:t>
      </w:r>
      <w:r w:rsidRPr="00C7181A">
        <w:rPr>
          <w:b/>
          <w:sz w:val="20"/>
        </w:rPr>
        <w:t xml:space="preserve">ww. minimalnego wyposażenia. </w:t>
      </w:r>
    </w:p>
    <w:p w14:paraId="7E79DA5D" w14:textId="77777777" w:rsidR="00C7181A" w:rsidRPr="00C7181A" w:rsidRDefault="00C7181A" w:rsidP="006C6ADF">
      <w:pPr>
        <w:spacing w:line="288" w:lineRule="auto"/>
        <w:rPr>
          <w:b/>
          <w:bCs/>
          <w:sz w:val="12"/>
          <w:szCs w:val="12"/>
        </w:rPr>
      </w:pPr>
    </w:p>
    <w:p w14:paraId="0CBE8F2E" w14:textId="023676D7" w:rsidR="00C44977" w:rsidRPr="00180ADA" w:rsidRDefault="006C6ADF" w:rsidP="006C6ADF">
      <w:pPr>
        <w:spacing w:line="288" w:lineRule="auto"/>
        <w:rPr>
          <w:b/>
          <w:bCs/>
          <w:sz w:val="22"/>
          <w:szCs w:val="22"/>
        </w:rPr>
      </w:pPr>
      <w:r w:rsidRPr="00180ADA">
        <w:rPr>
          <w:b/>
          <w:bCs/>
          <w:sz w:val="22"/>
          <w:szCs w:val="22"/>
        </w:rPr>
        <w:t xml:space="preserve">3. </w:t>
      </w:r>
      <w:r w:rsidR="00C44977" w:rsidRPr="00180ADA">
        <w:rPr>
          <w:b/>
          <w:bCs/>
          <w:sz w:val="22"/>
          <w:szCs w:val="22"/>
        </w:rPr>
        <w:t xml:space="preserve">Warunki dostarczenia samochodu: </w:t>
      </w:r>
    </w:p>
    <w:p w14:paraId="6D6F7D45" w14:textId="4C061206" w:rsidR="00C44977" w:rsidRPr="00180ADA" w:rsidRDefault="00C44977" w:rsidP="006C6ADF">
      <w:pPr>
        <w:spacing w:line="288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>a) Wykonawca zobowiązuje się dostarczyć przedmiot zamówienia do siedziby zamawiającego, wolny</w:t>
      </w:r>
      <w:r w:rsidR="00180ADA">
        <w:rPr>
          <w:sz w:val="22"/>
          <w:szCs w:val="22"/>
        </w:rPr>
        <w:t xml:space="preserve"> </w:t>
      </w:r>
      <w:r w:rsidRPr="00180ADA">
        <w:rPr>
          <w:sz w:val="22"/>
          <w:szCs w:val="22"/>
        </w:rPr>
        <w:t xml:space="preserve">od wad fizycznych i prawnych, roszczeń osób trzecich, fabrycznie nowy, spełniający wymagania techniczne określone przez obowiązujące w Polsce przepisy dla pojazdów poruszających się po drogach publicznych, w tym warunki techniczne wynikające z ustawy z dnia 20 czerwca 1997r. prawo o ruchu drogowym oraz rozporządzeń wykonawczych do tej ustawy, </w:t>
      </w:r>
    </w:p>
    <w:p w14:paraId="3C7D7BE7" w14:textId="35072050" w:rsidR="00C44977" w:rsidRPr="00180ADA" w:rsidRDefault="00C44977" w:rsidP="006C6ADF">
      <w:pPr>
        <w:spacing w:line="288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b) dostarczony samochód musi pochodzić z oficjalnych kanałów dystrybucyjnych producenta obejmujących również rynek Unii Europejskiej </w:t>
      </w:r>
    </w:p>
    <w:p w14:paraId="63DB9C06" w14:textId="77777777" w:rsidR="00C44977" w:rsidRPr="00180ADA" w:rsidRDefault="00C44977" w:rsidP="006C6ADF">
      <w:pPr>
        <w:spacing w:line="288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c) oferowany przedmiot zamówienia w dniu sporządzenia oferty nie może być przeznaczony przez producenta do wycofania z produkcji lub sprzedaży, </w:t>
      </w:r>
    </w:p>
    <w:p w14:paraId="5A0E9273" w14:textId="77777777" w:rsidR="00C7181A" w:rsidRPr="00C7181A" w:rsidRDefault="00C7181A" w:rsidP="006C6ADF">
      <w:pPr>
        <w:spacing w:line="288" w:lineRule="auto"/>
        <w:jc w:val="both"/>
        <w:rPr>
          <w:b/>
          <w:bCs/>
          <w:sz w:val="12"/>
          <w:szCs w:val="12"/>
        </w:rPr>
      </w:pPr>
    </w:p>
    <w:p w14:paraId="2ADBD940" w14:textId="23BB0DD6" w:rsidR="00C44977" w:rsidRPr="00180ADA" w:rsidRDefault="006C6ADF" w:rsidP="006C6ADF">
      <w:pPr>
        <w:spacing w:line="288" w:lineRule="auto"/>
        <w:jc w:val="both"/>
        <w:rPr>
          <w:b/>
          <w:bCs/>
          <w:sz w:val="22"/>
          <w:szCs w:val="22"/>
        </w:rPr>
      </w:pPr>
      <w:r w:rsidRPr="00180ADA">
        <w:rPr>
          <w:b/>
          <w:bCs/>
          <w:sz w:val="22"/>
          <w:szCs w:val="22"/>
        </w:rPr>
        <w:t xml:space="preserve">4. </w:t>
      </w:r>
      <w:r w:rsidR="00C44977" w:rsidRPr="00180ADA">
        <w:rPr>
          <w:b/>
          <w:bCs/>
          <w:sz w:val="22"/>
          <w:szCs w:val="22"/>
        </w:rPr>
        <w:t xml:space="preserve">Wykonawca wraz z samochodem dostarczy: </w:t>
      </w:r>
    </w:p>
    <w:p w14:paraId="32D0E22E" w14:textId="77777777" w:rsidR="00C44977" w:rsidRPr="00180ADA" w:rsidRDefault="00C44977" w:rsidP="006C6ADF">
      <w:pPr>
        <w:spacing w:line="288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a) instrukcję obsługi samochodu w języku polskim oraz opis techniczny pojazdu, </w:t>
      </w:r>
    </w:p>
    <w:p w14:paraId="20463AC4" w14:textId="41494460" w:rsidR="00C44977" w:rsidRPr="00180ADA" w:rsidRDefault="00C44977" w:rsidP="006C6ADF">
      <w:pPr>
        <w:spacing w:line="288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b) książkę gwarancyjną wraz ze szczegółowymi warunkami gwarancji i serwisu, </w:t>
      </w:r>
    </w:p>
    <w:p w14:paraId="17C568C6" w14:textId="77777777" w:rsidR="00C44977" w:rsidRPr="00180ADA" w:rsidRDefault="00C44977" w:rsidP="006C6ADF">
      <w:pPr>
        <w:spacing w:line="288" w:lineRule="auto"/>
        <w:jc w:val="both"/>
        <w:rPr>
          <w:sz w:val="22"/>
          <w:szCs w:val="22"/>
        </w:rPr>
      </w:pPr>
      <w:r w:rsidRPr="00180ADA">
        <w:rPr>
          <w:sz w:val="22"/>
          <w:szCs w:val="22"/>
        </w:rPr>
        <w:t xml:space="preserve">c) książkę przeglądów serwisowych, </w:t>
      </w:r>
    </w:p>
    <w:p w14:paraId="3BF289B1" w14:textId="1281C73F" w:rsidR="0076222B" w:rsidRPr="00180ADA" w:rsidRDefault="00C44977" w:rsidP="006C6ADF">
      <w:pPr>
        <w:spacing w:line="288" w:lineRule="auto"/>
        <w:jc w:val="both"/>
        <w:rPr>
          <w:rFonts w:cs="Times New Roman"/>
          <w:b/>
          <w:sz w:val="22"/>
          <w:szCs w:val="22"/>
        </w:rPr>
      </w:pPr>
      <w:r w:rsidRPr="00180ADA">
        <w:rPr>
          <w:sz w:val="22"/>
          <w:szCs w:val="22"/>
        </w:rPr>
        <w:t>d) inne dokumenty wymagane prawem (w języku polskim) niezbędne m. in. do zarejestrowania samochodu (jeżeli pojazd nie został do dnia przekazania zarejestrowany)</w:t>
      </w:r>
    </w:p>
    <w:bookmarkEnd w:id="0"/>
    <w:p w14:paraId="29F31394" w14:textId="77777777" w:rsidR="0076222B" w:rsidRDefault="0076222B" w:rsidP="00256FC5">
      <w:pPr>
        <w:jc w:val="center"/>
        <w:rPr>
          <w:rFonts w:cs="Times New Roman"/>
          <w:b/>
          <w:sz w:val="26"/>
          <w:szCs w:val="26"/>
        </w:rPr>
      </w:pPr>
    </w:p>
    <w:sectPr w:rsidR="0076222B" w:rsidSect="00180ADA">
      <w:pgSz w:w="11906" w:h="16838"/>
      <w:pgMar w:top="284" w:right="426" w:bottom="426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C808" w14:textId="77777777" w:rsidR="00802FDC" w:rsidRDefault="00802FDC">
      <w:r>
        <w:separator/>
      </w:r>
    </w:p>
  </w:endnote>
  <w:endnote w:type="continuationSeparator" w:id="0">
    <w:p w14:paraId="5990F970" w14:textId="77777777" w:rsidR="00802FDC" w:rsidRDefault="0080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2CD3" w14:textId="77777777" w:rsidR="00802FDC" w:rsidRDefault="00802FDC">
      <w:r>
        <w:rPr>
          <w:color w:val="000000"/>
        </w:rPr>
        <w:separator/>
      </w:r>
    </w:p>
  </w:footnote>
  <w:footnote w:type="continuationSeparator" w:id="0">
    <w:p w14:paraId="7586497A" w14:textId="77777777" w:rsidR="00802FDC" w:rsidRDefault="0080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200"/>
    <w:multiLevelType w:val="multilevel"/>
    <w:tmpl w:val="C8829ABE"/>
    <w:styleLink w:val="WW8Num33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FC1205"/>
    <w:multiLevelType w:val="multilevel"/>
    <w:tmpl w:val="1BBA24E0"/>
    <w:styleLink w:val="WWNum72"/>
    <w:lvl w:ilvl="0">
      <w:numFmt w:val="bullet"/>
      <w:lvlText w:val="•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921C0F"/>
    <w:multiLevelType w:val="hybridMultilevel"/>
    <w:tmpl w:val="194CF3DA"/>
    <w:lvl w:ilvl="0" w:tplc="5B16B7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F5730"/>
    <w:multiLevelType w:val="multilevel"/>
    <w:tmpl w:val="4D96DF4A"/>
    <w:styleLink w:val="WWNum95"/>
    <w:lvl w:ilvl="0">
      <w:numFmt w:val="bullet"/>
      <w:lvlText w:val="•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8801D58"/>
    <w:multiLevelType w:val="multilevel"/>
    <w:tmpl w:val="CA42DCD6"/>
    <w:styleLink w:val="WWNum70"/>
    <w:lvl w:ilvl="0">
      <w:numFmt w:val="bullet"/>
      <w:lvlText w:val="•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023085A"/>
    <w:multiLevelType w:val="multilevel"/>
    <w:tmpl w:val="EADC8FF2"/>
    <w:styleLink w:val="WW8Num1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D4C16DD"/>
    <w:multiLevelType w:val="multilevel"/>
    <w:tmpl w:val="F27C3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4AF4"/>
    <w:multiLevelType w:val="multilevel"/>
    <w:tmpl w:val="4E768634"/>
    <w:styleLink w:val="WWNum71"/>
    <w:lvl w:ilvl="0">
      <w:numFmt w:val="bullet"/>
      <w:lvlText w:val="•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6475658"/>
    <w:multiLevelType w:val="multilevel"/>
    <w:tmpl w:val="68588F8A"/>
    <w:styleLink w:val="WWNum73"/>
    <w:lvl w:ilvl="0">
      <w:numFmt w:val="bullet"/>
      <w:lvlText w:val="•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FB10EC7"/>
    <w:multiLevelType w:val="multilevel"/>
    <w:tmpl w:val="45961C6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74227715">
    <w:abstractNumId w:val="9"/>
  </w:num>
  <w:num w:numId="2" w16cid:durableId="1209562123">
    <w:abstractNumId w:val="4"/>
  </w:num>
  <w:num w:numId="3" w16cid:durableId="1631401739">
    <w:abstractNumId w:val="7"/>
  </w:num>
  <w:num w:numId="4" w16cid:durableId="1523394474">
    <w:abstractNumId w:val="1"/>
  </w:num>
  <w:num w:numId="5" w16cid:durableId="1280408034">
    <w:abstractNumId w:val="8"/>
  </w:num>
  <w:num w:numId="6" w16cid:durableId="545291483">
    <w:abstractNumId w:val="3"/>
  </w:num>
  <w:num w:numId="7" w16cid:durableId="773598740">
    <w:abstractNumId w:val="9"/>
  </w:num>
  <w:num w:numId="8" w16cid:durableId="1778407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3865536">
    <w:abstractNumId w:val="5"/>
  </w:num>
  <w:num w:numId="10" w16cid:durableId="1850829263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sz w:val="18"/>
          <w:szCs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2109504120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634557369">
    <w:abstractNumId w:val="0"/>
  </w:num>
  <w:num w:numId="13" w16cid:durableId="139658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93077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6582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8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F9"/>
    <w:rsid w:val="00026E52"/>
    <w:rsid w:val="000544F1"/>
    <w:rsid w:val="00066BA0"/>
    <w:rsid w:val="000765EE"/>
    <w:rsid w:val="00090347"/>
    <w:rsid w:val="000B0F7D"/>
    <w:rsid w:val="000F789B"/>
    <w:rsid w:val="00105A89"/>
    <w:rsid w:val="00107807"/>
    <w:rsid w:val="00111912"/>
    <w:rsid w:val="00180ADA"/>
    <w:rsid w:val="001C3ABB"/>
    <w:rsid w:val="001D01E0"/>
    <w:rsid w:val="0023482C"/>
    <w:rsid w:val="00247BA1"/>
    <w:rsid w:val="00256FC5"/>
    <w:rsid w:val="00292D79"/>
    <w:rsid w:val="00316771"/>
    <w:rsid w:val="00337FEE"/>
    <w:rsid w:val="00352B5F"/>
    <w:rsid w:val="00362D27"/>
    <w:rsid w:val="003D6FA9"/>
    <w:rsid w:val="0043508D"/>
    <w:rsid w:val="00486041"/>
    <w:rsid w:val="00492AC9"/>
    <w:rsid w:val="004D27FB"/>
    <w:rsid w:val="004E16C9"/>
    <w:rsid w:val="00522D4A"/>
    <w:rsid w:val="005C1184"/>
    <w:rsid w:val="005C45D1"/>
    <w:rsid w:val="005D2B67"/>
    <w:rsid w:val="005D3F5A"/>
    <w:rsid w:val="006209AD"/>
    <w:rsid w:val="00625D7D"/>
    <w:rsid w:val="00641F13"/>
    <w:rsid w:val="00684DCB"/>
    <w:rsid w:val="006C6ADF"/>
    <w:rsid w:val="006F1285"/>
    <w:rsid w:val="007224A9"/>
    <w:rsid w:val="00743AD1"/>
    <w:rsid w:val="00757B8E"/>
    <w:rsid w:val="0076222B"/>
    <w:rsid w:val="00776DF4"/>
    <w:rsid w:val="00795FC3"/>
    <w:rsid w:val="007E292D"/>
    <w:rsid w:val="00802FDC"/>
    <w:rsid w:val="008204B8"/>
    <w:rsid w:val="00832225"/>
    <w:rsid w:val="00861F2C"/>
    <w:rsid w:val="00896458"/>
    <w:rsid w:val="008B11B9"/>
    <w:rsid w:val="008D73E9"/>
    <w:rsid w:val="00951AC5"/>
    <w:rsid w:val="009946F7"/>
    <w:rsid w:val="009B37DF"/>
    <w:rsid w:val="00A22B95"/>
    <w:rsid w:val="00AA540B"/>
    <w:rsid w:val="00AA5D93"/>
    <w:rsid w:val="00AD6802"/>
    <w:rsid w:val="00B03492"/>
    <w:rsid w:val="00B205D1"/>
    <w:rsid w:val="00B47C2C"/>
    <w:rsid w:val="00B64D43"/>
    <w:rsid w:val="00B70EDF"/>
    <w:rsid w:val="00B71E6F"/>
    <w:rsid w:val="00B85EEC"/>
    <w:rsid w:val="00BD30F7"/>
    <w:rsid w:val="00C162BA"/>
    <w:rsid w:val="00C25833"/>
    <w:rsid w:val="00C44977"/>
    <w:rsid w:val="00C7181A"/>
    <w:rsid w:val="00CB41F9"/>
    <w:rsid w:val="00CE28C6"/>
    <w:rsid w:val="00D12209"/>
    <w:rsid w:val="00D73F31"/>
    <w:rsid w:val="00DE1D4F"/>
    <w:rsid w:val="00E157E2"/>
    <w:rsid w:val="00E16090"/>
    <w:rsid w:val="00E575D7"/>
    <w:rsid w:val="00E825D3"/>
    <w:rsid w:val="00E856F1"/>
    <w:rsid w:val="00EE6B7B"/>
    <w:rsid w:val="00EE764F"/>
    <w:rsid w:val="00F32271"/>
    <w:rsid w:val="00F50E62"/>
    <w:rsid w:val="00F924EA"/>
    <w:rsid w:val="00FC15CF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BDFB"/>
  <w15:docId w15:val="{7F301A0B-DC44-46EA-9D83-1DCF4154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  <w:lang w:eastAsia="en-US"/>
    </w:rPr>
  </w:style>
  <w:style w:type="character" w:customStyle="1" w:styleId="WW8Num1z1">
    <w:name w:val="WW8Num1z1"/>
    <w:rPr>
      <w:rFonts w:ascii="Arial" w:eastAsia="Calibri" w:hAnsi="Arial" w:cs="Times New Roman"/>
      <w:b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eastAsia="en-US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Num70">
    <w:name w:val="WWNum70"/>
    <w:basedOn w:val="Bezlisty"/>
    <w:pPr>
      <w:numPr>
        <w:numId w:val="2"/>
      </w:numPr>
    </w:pPr>
  </w:style>
  <w:style w:type="numbering" w:customStyle="1" w:styleId="WWNum71">
    <w:name w:val="WWNum71"/>
    <w:basedOn w:val="Bezlisty"/>
    <w:pPr>
      <w:numPr>
        <w:numId w:val="3"/>
      </w:numPr>
    </w:pPr>
  </w:style>
  <w:style w:type="numbering" w:customStyle="1" w:styleId="WWNum72">
    <w:name w:val="WWNum72"/>
    <w:basedOn w:val="Bezlisty"/>
    <w:pPr>
      <w:numPr>
        <w:numId w:val="4"/>
      </w:numPr>
    </w:pPr>
  </w:style>
  <w:style w:type="numbering" w:customStyle="1" w:styleId="WWNum73">
    <w:name w:val="WWNum73"/>
    <w:basedOn w:val="Bezlisty"/>
    <w:pPr>
      <w:numPr>
        <w:numId w:val="5"/>
      </w:numPr>
    </w:pPr>
  </w:style>
  <w:style w:type="numbering" w:customStyle="1" w:styleId="WWNum95">
    <w:name w:val="WWNum95"/>
    <w:basedOn w:val="Bezlisty"/>
    <w:pPr>
      <w:numPr>
        <w:numId w:val="6"/>
      </w:numPr>
    </w:pPr>
  </w:style>
  <w:style w:type="paragraph" w:styleId="Tekstpodstawowy">
    <w:name w:val="Body Text"/>
    <w:basedOn w:val="Normalny"/>
    <w:link w:val="TekstpodstawowyZnak"/>
    <w:semiHidden/>
    <w:unhideWhenUsed/>
    <w:rsid w:val="0076222B"/>
    <w:pPr>
      <w:widowControl/>
      <w:tabs>
        <w:tab w:val="left" w:pos="24"/>
        <w:tab w:val="left" w:pos="705"/>
        <w:tab w:val="left" w:pos="5752"/>
        <w:tab w:val="left" w:pos="7088"/>
        <w:tab w:val="left" w:pos="8456"/>
      </w:tabs>
      <w:suppressAutoHyphens w:val="0"/>
      <w:autoSpaceDN/>
      <w:spacing w:line="360" w:lineRule="auto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222B"/>
    <w:rPr>
      <w:rFonts w:eastAsia="Times New Roman" w:cs="Times New Roman"/>
      <w:kern w:val="0"/>
      <w:szCs w:val="20"/>
      <w:lang w:eastAsia="pl-PL" w:bidi="ar-SA"/>
    </w:rPr>
  </w:style>
  <w:style w:type="paragraph" w:customStyle="1" w:styleId="Akapitzlist1">
    <w:name w:val="Akapit z listą1"/>
    <w:basedOn w:val="Normalny"/>
    <w:uiPriority w:val="7"/>
    <w:rsid w:val="0076222B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15">
    <w:name w:val="WW8Num15"/>
    <w:rsid w:val="0076222B"/>
    <w:pPr>
      <w:numPr>
        <w:numId w:val="9"/>
      </w:numPr>
    </w:pPr>
  </w:style>
  <w:style w:type="numbering" w:customStyle="1" w:styleId="WW8Num33">
    <w:name w:val="WW8Num33"/>
    <w:rsid w:val="0076222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</dc:creator>
  <cp:lastModifiedBy>rkaczmarek</cp:lastModifiedBy>
  <cp:revision>21</cp:revision>
  <cp:lastPrinted>2019-05-31T10:22:00Z</cp:lastPrinted>
  <dcterms:created xsi:type="dcterms:W3CDTF">2024-03-22T06:38:00Z</dcterms:created>
  <dcterms:modified xsi:type="dcterms:W3CDTF">2024-05-15T09:50:00Z</dcterms:modified>
</cp:coreProperties>
</file>