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5DDB" w14:textId="77777777" w:rsidR="002672B8" w:rsidRDefault="002672B8" w:rsidP="00A02FA0">
      <w:pPr>
        <w:rPr>
          <w:rFonts w:ascii="Century Gothic" w:hAnsi="Century Gothic"/>
          <w:b/>
          <w:sz w:val="20"/>
          <w:szCs w:val="20"/>
        </w:rPr>
      </w:pPr>
    </w:p>
    <w:p w14:paraId="292DF7AC" w14:textId="77777777" w:rsidR="00682265" w:rsidRDefault="00682265" w:rsidP="00682265">
      <w:pPr>
        <w:jc w:val="center"/>
        <w:rPr>
          <w:b/>
          <w:bCs/>
        </w:rPr>
      </w:pPr>
      <w:r>
        <w:br/>
      </w:r>
      <w:r>
        <w:rPr>
          <w:noProof/>
          <w:lang w:eastAsia="pl-PL" w:bidi="ar-SA"/>
        </w:rPr>
        <w:drawing>
          <wp:anchor distT="0" distB="0" distL="114935" distR="114935" simplePos="0" relativeHeight="251659264" behindDoc="0" locked="0" layoutInCell="1" allowOverlap="1" wp14:anchorId="0DBFBBAE" wp14:editId="0F8FCBCB">
            <wp:simplePos x="0" y="0"/>
            <wp:positionH relativeFrom="column">
              <wp:posOffset>-3175</wp:posOffset>
            </wp:positionH>
            <wp:positionV relativeFrom="paragraph">
              <wp:posOffset>-3175</wp:posOffset>
            </wp:positionV>
            <wp:extent cx="902335" cy="902335"/>
            <wp:effectExtent l="19050" t="19050" r="12065" b="12065"/>
            <wp:wrapSquare wrapText="r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b/>
          <w:bCs/>
        </w:rPr>
        <w:t>UNIWERSYTET KAZIMIERZA WIELKIEGO</w:t>
      </w:r>
    </w:p>
    <w:p w14:paraId="63835A33" w14:textId="77777777" w:rsidR="00682265" w:rsidRDefault="00682265" w:rsidP="00682265">
      <w:pPr>
        <w:pBdr>
          <w:bottom w:val="single" w:sz="8" w:space="1" w:color="000000"/>
        </w:pBdr>
        <w:tabs>
          <w:tab w:val="left" w:pos="3960"/>
          <w:tab w:val="left" w:pos="4320"/>
        </w:tabs>
        <w:jc w:val="center"/>
        <w:rPr>
          <w:b/>
          <w:bCs/>
        </w:rPr>
      </w:pPr>
      <w:r>
        <w:rPr>
          <w:b/>
          <w:bCs/>
        </w:rPr>
        <w:t>W BYDGOSZCZY</w:t>
      </w:r>
    </w:p>
    <w:p w14:paraId="412832C4" w14:textId="77777777" w:rsidR="00682265" w:rsidRDefault="00682265" w:rsidP="00682265">
      <w:pPr>
        <w:tabs>
          <w:tab w:val="left" w:pos="1620"/>
          <w:tab w:val="left" w:pos="3960"/>
          <w:tab w:val="left" w:pos="4320"/>
        </w:tabs>
        <w:jc w:val="center"/>
        <w:rPr>
          <w:sz w:val="18"/>
          <w:szCs w:val="18"/>
        </w:rPr>
      </w:pPr>
      <w:r>
        <w:rPr>
          <w:sz w:val="18"/>
          <w:szCs w:val="18"/>
        </w:rPr>
        <w:t>ul. Chodkiewicza 30, 85 – 064 Bydgoszcz, tel. 052 341 91 00 fax. 052 360 82 06</w:t>
      </w:r>
    </w:p>
    <w:p w14:paraId="3E3053AF" w14:textId="77777777" w:rsidR="00682265" w:rsidRDefault="00682265" w:rsidP="00682265">
      <w:pPr>
        <w:jc w:val="center"/>
      </w:pPr>
      <w:r>
        <w:t>NIP 5542647568 REGON 340057695</w:t>
      </w:r>
    </w:p>
    <w:p w14:paraId="5F07292E" w14:textId="77777777" w:rsidR="00682265" w:rsidRDefault="00682265" w:rsidP="00682265">
      <w:pPr>
        <w:jc w:val="center"/>
      </w:pPr>
      <w:r>
        <w:t>www.ukw.edu.pl</w:t>
      </w:r>
    </w:p>
    <w:p w14:paraId="30C3A3ED" w14:textId="77777777" w:rsidR="00682265" w:rsidRDefault="00682265" w:rsidP="00682265">
      <w:pPr>
        <w:pStyle w:val="Nagwek4"/>
        <w:tabs>
          <w:tab w:val="left" w:pos="0"/>
        </w:tabs>
        <w:rPr>
          <w:rFonts w:ascii="Bookman Old Style" w:hAnsi="Bookman Old Style"/>
          <w:sz w:val="22"/>
        </w:rPr>
      </w:pPr>
    </w:p>
    <w:p w14:paraId="5C74893F" w14:textId="77777777" w:rsidR="00682265" w:rsidRDefault="00682265" w:rsidP="00682265">
      <w:pPr>
        <w:tabs>
          <w:tab w:val="left" w:pos="0"/>
        </w:tabs>
        <w:rPr>
          <w:sz w:val="22"/>
          <w:szCs w:val="22"/>
        </w:rPr>
      </w:pPr>
    </w:p>
    <w:p w14:paraId="514D49BD" w14:textId="77777777" w:rsidR="00A02FA0" w:rsidRDefault="00A02FA0" w:rsidP="002A59BD">
      <w:pPr>
        <w:tabs>
          <w:tab w:val="left" w:pos="0"/>
        </w:tabs>
        <w:rPr>
          <w:rFonts w:cs="Times New Roman"/>
        </w:rPr>
      </w:pPr>
    </w:p>
    <w:p w14:paraId="7318F72F" w14:textId="77777777" w:rsidR="00A02FA0" w:rsidRDefault="00A02FA0" w:rsidP="002A59BD">
      <w:pPr>
        <w:tabs>
          <w:tab w:val="left" w:pos="0"/>
        </w:tabs>
        <w:rPr>
          <w:rFonts w:cs="Times New Roman"/>
        </w:rPr>
      </w:pPr>
    </w:p>
    <w:p w14:paraId="7DC22108" w14:textId="25B74C4E" w:rsidR="00682265" w:rsidRPr="00A02FA0" w:rsidRDefault="00682265" w:rsidP="002A59BD">
      <w:pPr>
        <w:tabs>
          <w:tab w:val="left" w:pos="0"/>
        </w:tabs>
        <w:rPr>
          <w:rFonts w:cs="Times New Roman"/>
        </w:rPr>
      </w:pPr>
      <w:r w:rsidRPr="00A02FA0">
        <w:rPr>
          <w:rFonts w:cs="Times New Roman"/>
        </w:rPr>
        <w:t>UKW/DZP-28</w:t>
      </w:r>
      <w:r w:rsidR="006D343B">
        <w:rPr>
          <w:rFonts w:cs="Times New Roman"/>
        </w:rPr>
        <w:t>0</w:t>
      </w:r>
      <w:r w:rsidRPr="00A02FA0">
        <w:rPr>
          <w:rFonts w:cs="Times New Roman"/>
        </w:rPr>
        <w:t>-</w:t>
      </w:r>
      <w:r w:rsidR="00641DBC">
        <w:rPr>
          <w:rFonts w:cs="Times New Roman"/>
        </w:rPr>
        <w:t>U</w:t>
      </w:r>
      <w:r w:rsidRPr="00A02FA0">
        <w:rPr>
          <w:rFonts w:cs="Times New Roman"/>
        </w:rPr>
        <w:t>-</w:t>
      </w:r>
      <w:r w:rsidR="00AA1084">
        <w:rPr>
          <w:rFonts w:cs="Times New Roman"/>
        </w:rPr>
        <w:t>112</w:t>
      </w:r>
      <w:r w:rsidRPr="00A02FA0">
        <w:rPr>
          <w:rFonts w:cs="Times New Roman"/>
        </w:rPr>
        <w:t>/202</w:t>
      </w:r>
      <w:r w:rsidR="008D5DA6">
        <w:rPr>
          <w:rFonts w:cs="Times New Roman"/>
        </w:rPr>
        <w:t>5</w:t>
      </w:r>
      <w:r w:rsidRPr="00A02FA0">
        <w:rPr>
          <w:rFonts w:cs="Times New Roman"/>
        </w:rPr>
        <w:tab/>
      </w:r>
      <w:r w:rsidRPr="00A02FA0">
        <w:rPr>
          <w:rFonts w:cs="Times New Roman"/>
        </w:rPr>
        <w:tab/>
      </w:r>
      <w:r w:rsidRPr="00A02FA0">
        <w:rPr>
          <w:rFonts w:cs="Times New Roman"/>
        </w:rPr>
        <w:tab/>
      </w:r>
      <w:r w:rsidRPr="00A02FA0">
        <w:rPr>
          <w:rFonts w:cs="Times New Roman"/>
        </w:rPr>
        <w:tab/>
      </w:r>
      <w:r w:rsidRPr="00A02FA0">
        <w:rPr>
          <w:rFonts w:cs="Times New Roman"/>
        </w:rPr>
        <w:tab/>
        <w:t xml:space="preserve">          Bydgoszcz, dn. </w:t>
      </w:r>
      <w:r w:rsidR="00641DBC">
        <w:rPr>
          <w:rFonts w:cs="Times New Roman"/>
        </w:rPr>
        <w:t>04</w:t>
      </w:r>
      <w:r w:rsidRPr="00A02FA0">
        <w:rPr>
          <w:rFonts w:cs="Times New Roman"/>
        </w:rPr>
        <w:t>.</w:t>
      </w:r>
      <w:r w:rsidR="00AA1084">
        <w:rPr>
          <w:rFonts w:cs="Times New Roman"/>
        </w:rPr>
        <w:t>1</w:t>
      </w:r>
      <w:r w:rsidR="00641DBC">
        <w:rPr>
          <w:rFonts w:cs="Times New Roman"/>
        </w:rPr>
        <w:t>1</w:t>
      </w:r>
      <w:r w:rsidR="008D5DA6">
        <w:rPr>
          <w:rFonts w:cs="Times New Roman"/>
        </w:rPr>
        <w:t>.</w:t>
      </w:r>
      <w:r w:rsidRPr="00A02FA0">
        <w:rPr>
          <w:rFonts w:cs="Times New Roman"/>
        </w:rPr>
        <w:t>202</w:t>
      </w:r>
      <w:r w:rsidR="008D5DA6">
        <w:rPr>
          <w:rFonts w:cs="Times New Roman"/>
        </w:rPr>
        <w:t>5</w:t>
      </w:r>
      <w:r w:rsidRPr="00A02FA0">
        <w:rPr>
          <w:rFonts w:cs="Times New Roman"/>
        </w:rPr>
        <w:t xml:space="preserve"> r.</w:t>
      </w:r>
    </w:p>
    <w:p w14:paraId="1B7A265F" w14:textId="77777777" w:rsidR="00682265" w:rsidRPr="00A02FA0" w:rsidRDefault="00682265" w:rsidP="002A59BD">
      <w:pPr>
        <w:tabs>
          <w:tab w:val="left" w:pos="0"/>
        </w:tabs>
        <w:rPr>
          <w:rFonts w:cs="Times New Roman"/>
        </w:rPr>
      </w:pPr>
    </w:p>
    <w:p w14:paraId="293320A4" w14:textId="77777777" w:rsidR="00A02FA0" w:rsidRDefault="00A02FA0" w:rsidP="002A59BD">
      <w:pPr>
        <w:pStyle w:val="Nagwek1"/>
        <w:spacing w:before="0" w:after="0"/>
        <w:jc w:val="both"/>
        <w:textAlignment w:val="baseline"/>
        <w:rPr>
          <w:rFonts w:ascii="Times New Roman" w:hAnsi="Times New Roman" w:cs="Times New Roman"/>
          <w:sz w:val="24"/>
          <w:szCs w:val="24"/>
        </w:rPr>
      </w:pPr>
    </w:p>
    <w:p w14:paraId="7CD5BCFB" w14:textId="77777777" w:rsidR="00A02FA0" w:rsidRDefault="00A02FA0" w:rsidP="002A59BD">
      <w:pPr>
        <w:pStyle w:val="Nagwek1"/>
        <w:spacing w:before="0" w:after="0"/>
        <w:jc w:val="both"/>
        <w:textAlignment w:val="baseline"/>
        <w:rPr>
          <w:rFonts w:ascii="Times New Roman" w:hAnsi="Times New Roman" w:cs="Times New Roman"/>
          <w:sz w:val="24"/>
          <w:szCs w:val="24"/>
        </w:rPr>
      </w:pPr>
    </w:p>
    <w:p w14:paraId="5FFAAC5B" w14:textId="5B50EBD0" w:rsidR="00102239" w:rsidRPr="00A02FA0" w:rsidRDefault="00682265" w:rsidP="00641DBC">
      <w:pPr>
        <w:pStyle w:val="Nagwek1"/>
        <w:spacing w:before="0" w:after="0"/>
        <w:jc w:val="both"/>
        <w:textAlignment w:val="baseline"/>
        <w:rPr>
          <w:rFonts w:cs="Times New Roman"/>
        </w:rPr>
      </w:pPr>
      <w:r w:rsidRPr="00A02FA0">
        <w:rPr>
          <w:rFonts w:ascii="Times New Roman" w:hAnsi="Times New Roman" w:cs="Times New Roman"/>
          <w:sz w:val="24"/>
          <w:szCs w:val="24"/>
        </w:rPr>
        <w:t xml:space="preserve">dot. postępowania prowadzonego w trybie podstawowym bez negocjacji </w:t>
      </w:r>
      <w:r w:rsidR="00641DBC">
        <w:rPr>
          <w:rFonts w:ascii="Times New Roman" w:hAnsi="Times New Roman" w:cs="Times New Roman"/>
          <w:sz w:val="24"/>
          <w:szCs w:val="24"/>
        </w:rPr>
        <w:t>pn.</w:t>
      </w:r>
      <w:r w:rsidRPr="00A02FA0">
        <w:rPr>
          <w:rFonts w:ascii="Times New Roman" w:hAnsi="Times New Roman" w:cs="Times New Roman"/>
          <w:sz w:val="24"/>
          <w:szCs w:val="24"/>
        </w:rPr>
        <w:t xml:space="preserve">: </w:t>
      </w:r>
      <w:r w:rsidR="00641DBC" w:rsidRPr="00641DBC">
        <w:rPr>
          <w:rFonts w:ascii="Times New Roman" w:hAnsi="Times New Roman" w:cs="Times New Roman"/>
          <w:color w:val="222222"/>
          <w:sz w:val="24"/>
          <w:szCs w:val="24"/>
          <w:bdr w:val="none" w:sz="0" w:space="0" w:color="auto" w:frame="1"/>
        </w:rPr>
        <w:t>Wdrożenie elektronicznego obiegu wybranych dokumentów w systemie XPrimer wraz z dostawą dodatkowych licencji użytkowników oraz licencji modułu XPrimer.KSeF</w:t>
      </w:r>
    </w:p>
    <w:p w14:paraId="2EB3143F" w14:textId="77777777" w:rsidR="00651357" w:rsidRPr="00A02FA0" w:rsidRDefault="00651357" w:rsidP="002A59BD">
      <w:pPr>
        <w:tabs>
          <w:tab w:val="left" w:pos="0"/>
          <w:tab w:val="left" w:pos="2715"/>
          <w:tab w:val="center" w:pos="4535"/>
        </w:tabs>
        <w:rPr>
          <w:rFonts w:cs="Times New Roman"/>
          <w:b/>
          <w:bCs/>
        </w:rPr>
      </w:pPr>
      <w:r w:rsidRPr="00A02FA0">
        <w:rPr>
          <w:rFonts w:cs="Times New Roman"/>
          <w:b/>
          <w:bCs/>
        </w:rPr>
        <w:tab/>
      </w:r>
    </w:p>
    <w:p w14:paraId="7F63F5A4" w14:textId="77777777" w:rsidR="00A02FA0" w:rsidRDefault="00651357" w:rsidP="002A59BD">
      <w:pPr>
        <w:tabs>
          <w:tab w:val="left" w:pos="0"/>
          <w:tab w:val="left" w:pos="2715"/>
          <w:tab w:val="center" w:pos="4535"/>
        </w:tabs>
        <w:rPr>
          <w:rFonts w:cs="Times New Roman"/>
          <w:b/>
          <w:bCs/>
        </w:rPr>
      </w:pPr>
      <w:r w:rsidRPr="00A02FA0">
        <w:rPr>
          <w:rFonts w:cs="Times New Roman"/>
          <w:b/>
          <w:bCs/>
        </w:rPr>
        <w:tab/>
      </w:r>
    </w:p>
    <w:p w14:paraId="271C9206" w14:textId="1FCFBBCA" w:rsidR="00F7473D" w:rsidRPr="00A02FA0" w:rsidRDefault="00F7473D" w:rsidP="00A02FA0">
      <w:pPr>
        <w:tabs>
          <w:tab w:val="left" w:pos="0"/>
          <w:tab w:val="left" w:pos="2715"/>
          <w:tab w:val="center" w:pos="4535"/>
        </w:tabs>
        <w:jc w:val="center"/>
        <w:rPr>
          <w:rFonts w:cs="Times New Roman"/>
          <w:b/>
          <w:bCs/>
        </w:rPr>
      </w:pPr>
      <w:r w:rsidRPr="00A02FA0">
        <w:rPr>
          <w:rFonts w:cs="Times New Roman"/>
          <w:b/>
          <w:bCs/>
        </w:rPr>
        <w:t>ODPOWIEDZI NA PYTANIA</w:t>
      </w:r>
    </w:p>
    <w:p w14:paraId="0E1AC18E" w14:textId="77777777" w:rsidR="00F7473D" w:rsidRPr="00A02FA0" w:rsidRDefault="00F7473D" w:rsidP="002A59BD">
      <w:pPr>
        <w:tabs>
          <w:tab w:val="left" w:pos="0"/>
        </w:tabs>
        <w:jc w:val="center"/>
        <w:rPr>
          <w:rFonts w:cs="Times New Roman"/>
        </w:rPr>
      </w:pPr>
    </w:p>
    <w:p w14:paraId="3380221A" w14:textId="72EBBFF2" w:rsidR="00A03A65" w:rsidRPr="00A02FA0" w:rsidRDefault="00F7473D" w:rsidP="00030F12">
      <w:pPr>
        <w:pStyle w:val="Nagwek1"/>
        <w:spacing w:before="0" w:after="0"/>
        <w:jc w:val="both"/>
        <w:textAlignment w:val="baseline"/>
        <w:rPr>
          <w:rFonts w:ascii="Times New Roman" w:hAnsi="Times New Roman" w:cs="Times New Roman"/>
          <w:b w:val="0"/>
          <w:sz w:val="24"/>
          <w:szCs w:val="24"/>
        </w:rPr>
      </w:pPr>
      <w:r w:rsidRPr="00A02FA0">
        <w:rPr>
          <w:rFonts w:ascii="Times New Roman" w:hAnsi="Times New Roman" w:cs="Times New Roman"/>
          <w:sz w:val="24"/>
          <w:szCs w:val="24"/>
        </w:rPr>
        <w:t xml:space="preserve">           </w:t>
      </w:r>
      <w:r w:rsidRPr="00A02FA0">
        <w:rPr>
          <w:rFonts w:ascii="Times New Roman" w:hAnsi="Times New Roman" w:cs="Times New Roman"/>
          <w:b w:val="0"/>
          <w:sz w:val="24"/>
          <w:szCs w:val="24"/>
        </w:rPr>
        <w:t xml:space="preserve">Działając na podstawie art. </w:t>
      </w:r>
      <w:r w:rsidR="00083B59" w:rsidRPr="00A02FA0">
        <w:rPr>
          <w:rFonts w:ascii="Times New Roman" w:hAnsi="Times New Roman" w:cs="Times New Roman"/>
          <w:b w:val="0"/>
          <w:sz w:val="24"/>
          <w:szCs w:val="24"/>
        </w:rPr>
        <w:t>284 ust. 2</w:t>
      </w:r>
      <w:r w:rsidRPr="00A02FA0">
        <w:rPr>
          <w:rFonts w:ascii="Times New Roman" w:hAnsi="Times New Roman" w:cs="Times New Roman"/>
          <w:b w:val="0"/>
          <w:sz w:val="24"/>
          <w:szCs w:val="24"/>
        </w:rPr>
        <w:t xml:space="preserve"> ustawy Prawo zamówień publicznych (</w:t>
      </w:r>
      <w:r w:rsidR="0004127B" w:rsidRPr="00A02FA0">
        <w:rPr>
          <w:rFonts w:ascii="Times New Roman" w:hAnsi="Times New Roman" w:cs="Times New Roman"/>
          <w:b w:val="0"/>
          <w:sz w:val="24"/>
          <w:szCs w:val="24"/>
        </w:rPr>
        <w:t xml:space="preserve">tj. </w:t>
      </w:r>
      <w:r w:rsidR="003645E6" w:rsidRPr="00A02FA0">
        <w:rPr>
          <w:rFonts w:ascii="Times New Roman" w:hAnsi="Times New Roman" w:cs="Times New Roman"/>
          <w:b w:val="0"/>
          <w:sz w:val="24"/>
          <w:szCs w:val="24"/>
        </w:rPr>
        <w:t>Dz.U.202</w:t>
      </w:r>
      <w:r w:rsidR="00A166AB">
        <w:rPr>
          <w:rFonts w:ascii="Times New Roman" w:hAnsi="Times New Roman" w:cs="Times New Roman"/>
          <w:b w:val="0"/>
          <w:sz w:val="24"/>
          <w:szCs w:val="24"/>
        </w:rPr>
        <w:t>4</w:t>
      </w:r>
      <w:r w:rsidR="003645E6" w:rsidRPr="00A02FA0">
        <w:rPr>
          <w:rFonts w:ascii="Times New Roman" w:hAnsi="Times New Roman" w:cs="Times New Roman"/>
          <w:b w:val="0"/>
          <w:sz w:val="24"/>
          <w:szCs w:val="24"/>
        </w:rPr>
        <w:t>.1</w:t>
      </w:r>
      <w:r w:rsidR="00A166AB">
        <w:rPr>
          <w:rFonts w:ascii="Times New Roman" w:hAnsi="Times New Roman" w:cs="Times New Roman"/>
          <w:b w:val="0"/>
          <w:sz w:val="24"/>
          <w:szCs w:val="24"/>
        </w:rPr>
        <w:t>320</w:t>
      </w:r>
      <w:r w:rsidRPr="00A02FA0">
        <w:rPr>
          <w:rFonts w:ascii="Times New Roman" w:hAnsi="Times New Roman" w:cs="Times New Roman"/>
          <w:b w:val="0"/>
          <w:sz w:val="24"/>
          <w:szCs w:val="24"/>
        </w:rPr>
        <w:t>) Zamawiający przekazuje treść zapytań wraz z udzielonymi odpowiedziami</w:t>
      </w:r>
      <w:r w:rsidR="00A03A65" w:rsidRPr="00A02FA0">
        <w:rPr>
          <w:rFonts w:ascii="Times New Roman" w:hAnsi="Times New Roman" w:cs="Times New Roman"/>
          <w:b w:val="0"/>
          <w:sz w:val="24"/>
          <w:szCs w:val="24"/>
        </w:rPr>
        <w:t>.</w:t>
      </w:r>
    </w:p>
    <w:p w14:paraId="3DC40A56" w14:textId="022DAA3B" w:rsidR="00AA1084" w:rsidRPr="00AA1084" w:rsidRDefault="00AA1084" w:rsidP="00E469FA">
      <w:pPr>
        <w:rPr>
          <w:b/>
          <w:bCs/>
        </w:rPr>
      </w:pPr>
    </w:p>
    <w:p w14:paraId="39C51F97" w14:textId="3FCFADFA" w:rsidR="00AA1084" w:rsidRDefault="00641DBC" w:rsidP="00E469FA">
      <w:pPr>
        <w:rPr>
          <w:b/>
          <w:bCs/>
        </w:rPr>
      </w:pPr>
      <w:r>
        <w:rPr>
          <w:b/>
          <w:bCs/>
        </w:rPr>
        <w:t>Pytanie 1</w:t>
      </w:r>
      <w:r w:rsidR="00AA1084" w:rsidRPr="00AA1084">
        <w:rPr>
          <w:b/>
          <w:bCs/>
        </w:rPr>
        <w:t xml:space="preserve"> </w:t>
      </w:r>
    </w:p>
    <w:p w14:paraId="74AA8357" w14:textId="77777777" w:rsidR="00641DBC" w:rsidRPr="00641DBC" w:rsidRDefault="00641DBC" w:rsidP="003B2C3E">
      <w:pPr>
        <w:jc w:val="both"/>
        <w:rPr>
          <w:b/>
          <w:bCs/>
        </w:rPr>
      </w:pPr>
      <w:r w:rsidRPr="00641DBC">
        <w:rPr>
          <w:b/>
          <w:bCs/>
        </w:rPr>
        <w:t xml:space="preserve">§ 1. Definicje pojęć, punkt 10 Czas naprawy </w:t>
      </w:r>
    </w:p>
    <w:p w14:paraId="5B2895E2" w14:textId="4C7D89E1" w:rsidR="00641DBC" w:rsidRDefault="00641DBC" w:rsidP="003B2C3E">
      <w:pPr>
        <w:jc w:val="both"/>
      </w:pPr>
      <w:r>
        <w:t xml:space="preserve">Czy Zamawiający widzi możliwość doprecyzowanie definicji poprzez nadanie jej następującego brzmienia : Czas naprawy – </w:t>
      </w:r>
      <w:bookmarkStart w:id="0" w:name="_Hlk213139297"/>
      <w:r>
        <w:t>czas liczony od momentu podjęcia działań przez Wykonawcę w celu wyeliminowania Usterki do momentu jej usunięcia lub zastosowania tymczasowego Rozwiązania zastępczego; Czas naprawy liczony jest w godzinach roboczych Wykonawcy; do Czasu naprawy zalicza się wyłącznie czas pracy Wykonawcy</w:t>
      </w:r>
      <w:bookmarkEnd w:id="0"/>
      <w:r>
        <w:t xml:space="preserve">.”? </w:t>
      </w:r>
    </w:p>
    <w:p w14:paraId="35EEA37D" w14:textId="271388DC" w:rsidR="00641DBC" w:rsidRDefault="00641DBC" w:rsidP="003B2C3E">
      <w:pPr>
        <w:jc w:val="both"/>
      </w:pPr>
      <w:r>
        <w:t>Odp.</w:t>
      </w:r>
      <w:r w:rsidR="00A61632">
        <w:t xml:space="preserve"> Zamawiający wyraża zgodę na powyższy zapis i zmodyfikuje treść Projektu Umowy w w/w zakresie. </w:t>
      </w:r>
    </w:p>
    <w:p w14:paraId="75B83E12" w14:textId="38322556" w:rsidR="00641DBC" w:rsidRDefault="00641DBC" w:rsidP="003B2C3E">
      <w:pPr>
        <w:jc w:val="both"/>
      </w:pPr>
    </w:p>
    <w:p w14:paraId="76CF2430" w14:textId="727E917F" w:rsidR="00641DBC" w:rsidRPr="00641DBC" w:rsidRDefault="00641DBC" w:rsidP="003B2C3E">
      <w:pPr>
        <w:jc w:val="both"/>
        <w:rPr>
          <w:b/>
          <w:bCs/>
        </w:rPr>
      </w:pPr>
      <w:r w:rsidRPr="00641DBC">
        <w:rPr>
          <w:b/>
          <w:bCs/>
        </w:rPr>
        <w:t>Pytanie 2</w:t>
      </w:r>
    </w:p>
    <w:p w14:paraId="3C6DC6E9" w14:textId="10B2A63E" w:rsidR="00641DBC" w:rsidRPr="00641DBC" w:rsidRDefault="00641DBC" w:rsidP="003B2C3E">
      <w:pPr>
        <w:jc w:val="both"/>
        <w:rPr>
          <w:b/>
          <w:bCs/>
        </w:rPr>
      </w:pPr>
      <w:r w:rsidRPr="00641DBC">
        <w:rPr>
          <w:b/>
          <w:bCs/>
        </w:rPr>
        <w:t xml:space="preserve">§ 2. Przedmiot umowy, punkt </w:t>
      </w:r>
      <w:r w:rsidR="00A61632">
        <w:rPr>
          <w:b/>
          <w:bCs/>
        </w:rPr>
        <w:t>3</w:t>
      </w:r>
      <w:r w:rsidRPr="00641DBC">
        <w:rPr>
          <w:b/>
          <w:bCs/>
        </w:rPr>
        <w:t xml:space="preserve">, podpunkt e) </w:t>
      </w:r>
    </w:p>
    <w:p w14:paraId="4B2682C0" w14:textId="77777777" w:rsidR="00641DBC" w:rsidRDefault="00641DBC" w:rsidP="003B2C3E">
      <w:pPr>
        <w:jc w:val="both"/>
      </w:pPr>
      <w:r>
        <w:t xml:space="preserve">Czy Zamawiający widzi możliwość modyfikacji: „zapewnienia Zamawiającemu bezpośredniego kontaktu z helpdeskiem Wykonawcy w wymiarze 10 godzin w trakcie obowiązywania Umowy </w:t>
      </w:r>
      <w:bookmarkStart w:id="1" w:name="_Hlk213139580"/>
      <w:r>
        <w:t>z wykorzystaniem środków zdalnej komunikacji elektronicznej, tj. poprzez połączenie telefoniczne lub system telekonferencyjny (zalecane MS Teams), po uprzednim dokonaniu zgłoszenia za pomocą aplikacji internetowej do przyjmowania i obsługi zgłoszeń i uzgodnieniu terminu konsultacji</w:t>
      </w:r>
      <w:bookmarkEnd w:id="1"/>
      <w:r>
        <w:t>;”?</w:t>
      </w:r>
    </w:p>
    <w:p w14:paraId="164B6DEC" w14:textId="5C88205B" w:rsidR="00641DBC" w:rsidRDefault="00641DBC" w:rsidP="003B2C3E">
      <w:pPr>
        <w:jc w:val="both"/>
      </w:pPr>
      <w:r>
        <w:t>Odp.</w:t>
      </w:r>
      <w:r w:rsidR="00A61632" w:rsidRPr="00A61632">
        <w:t xml:space="preserve"> </w:t>
      </w:r>
      <w:r w:rsidR="00A61632">
        <w:t>Zamawiający wyraża zgodę na powyższy zapis i zmodyfikuje treść Projektu Umowy w w/w zakresie.</w:t>
      </w:r>
    </w:p>
    <w:p w14:paraId="25E47BB3" w14:textId="6335C05B" w:rsidR="00641DBC" w:rsidRDefault="00641DBC" w:rsidP="003B2C3E">
      <w:pPr>
        <w:jc w:val="both"/>
      </w:pPr>
    </w:p>
    <w:p w14:paraId="2021618A" w14:textId="19BD3575" w:rsidR="00641DBC" w:rsidRPr="00641DBC" w:rsidRDefault="00641DBC" w:rsidP="003B2C3E">
      <w:pPr>
        <w:jc w:val="both"/>
        <w:rPr>
          <w:b/>
          <w:bCs/>
        </w:rPr>
      </w:pPr>
      <w:r w:rsidRPr="00641DBC">
        <w:rPr>
          <w:b/>
          <w:bCs/>
        </w:rPr>
        <w:t>Pytanie 3</w:t>
      </w:r>
    </w:p>
    <w:p w14:paraId="2F4E5E53" w14:textId="77777777" w:rsidR="00641DBC" w:rsidRPr="00641DBC" w:rsidRDefault="00641DBC" w:rsidP="003B2C3E">
      <w:pPr>
        <w:jc w:val="both"/>
        <w:rPr>
          <w:b/>
          <w:bCs/>
        </w:rPr>
      </w:pPr>
      <w:r>
        <w:t xml:space="preserve"> </w:t>
      </w:r>
      <w:r w:rsidRPr="00641DBC">
        <w:rPr>
          <w:b/>
          <w:bCs/>
        </w:rPr>
        <w:t xml:space="preserve">§ 3. Sposób realizacji Umowy, punkt 7 </w:t>
      </w:r>
    </w:p>
    <w:p w14:paraId="1EAD01AA" w14:textId="6C8550AB" w:rsidR="00641DBC" w:rsidRDefault="00641DBC" w:rsidP="003B2C3E">
      <w:pPr>
        <w:jc w:val="both"/>
      </w:pPr>
      <w:r>
        <w:t xml:space="preserve">Czy Zamawiający widzi możliwość doprecyzowania: "Za początek biegu Czasu reakcji na zgłoszenie Usterki uznaje się pierwszą Godzinę roboczą po przekazaniu przez Zamawiającego zgłoszenia </w:t>
      </w:r>
      <w:bookmarkStart w:id="2" w:name="_Hlk213139679"/>
      <w:r>
        <w:t>zgodnie z ust. 5 powyżej</w:t>
      </w:r>
      <w:bookmarkEnd w:id="2"/>
      <w:r>
        <w:t xml:space="preserve">”? </w:t>
      </w:r>
    </w:p>
    <w:p w14:paraId="5174AB01" w14:textId="69D9C82A" w:rsidR="00641DBC" w:rsidRDefault="00641DBC" w:rsidP="003B2C3E">
      <w:pPr>
        <w:jc w:val="both"/>
      </w:pPr>
      <w:r>
        <w:lastRenderedPageBreak/>
        <w:t>Odp.</w:t>
      </w:r>
      <w:r w:rsidR="00A61632">
        <w:t xml:space="preserve"> Zamawiający wyraża zgodę na powyższy zapis i zmodyfikuje treść Projektu Umowy w w/w zakresie.</w:t>
      </w:r>
    </w:p>
    <w:p w14:paraId="0BD96563" w14:textId="77777777" w:rsidR="00641DBC" w:rsidRDefault="00641DBC" w:rsidP="003B2C3E">
      <w:pPr>
        <w:jc w:val="both"/>
      </w:pPr>
    </w:p>
    <w:p w14:paraId="0DABFAD3" w14:textId="488930CE" w:rsidR="00641DBC" w:rsidRPr="00641DBC" w:rsidRDefault="00641DBC" w:rsidP="00641DBC">
      <w:pPr>
        <w:jc w:val="both"/>
        <w:rPr>
          <w:b/>
          <w:bCs/>
        </w:rPr>
      </w:pPr>
      <w:r w:rsidRPr="00641DBC">
        <w:rPr>
          <w:b/>
          <w:bCs/>
        </w:rPr>
        <w:t xml:space="preserve">Pytanie </w:t>
      </w:r>
      <w:r>
        <w:rPr>
          <w:b/>
          <w:bCs/>
        </w:rPr>
        <w:t>4</w:t>
      </w:r>
    </w:p>
    <w:p w14:paraId="799427A7" w14:textId="77777777" w:rsidR="00641DBC" w:rsidRPr="00641DBC" w:rsidRDefault="00641DBC" w:rsidP="003B2C3E">
      <w:pPr>
        <w:jc w:val="both"/>
        <w:rPr>
          <w:b/>
          <w:bCs/>
        </w:rPr>
      </w:pPr>
      <w:r w:rsidRPr="00641DBC">
        <w:rPr>
          <w:b/>
          <w:bCs/>
        </w:rPr>
        <w:t xml:space="preserve">§ 3. Sposób realizacji Umowy, punkt 9 </w:t>
      </w:r>
    </w:p>
    <w:p w14:paraId="33543907" w14:textId="43C2200A" w:rsidR="00641DBC" w:rsidRDefault="00641DBC" w:rsidP="003B2C3E">
      <w:pPr>
        <w:jc w:val="both"/>
      </w:pPr>
      <w:r>
        <w:t xml:space="preserve">Czy Zamawiający widzi możliwość modyfikacji poprzez dodanie, że w przypadku niezgłoszenia poprzez Zamawiającego uwag we wskazanym terminie zgłoszenie jest zamykane automatycznie? </w:t>
      </w:r>
    </w:p>
    <w:p w14:paraId="0953E88B" w14:textId="77ADDA1A" w:rsidR="00641DBC" w:rsidRDefault="00641DBC" w:rsidP="003B2C3E">
      <w:pPr>
        <w:jc w:val="both"/>
      </w:pPr>
      <w:r>
        <w:t>Odp.</w:t>
      </w:r>
      <w:r w:rsidR="00E200C7">
        <w:t xml:space="preserve"> Zamawiający wyraża zgodę na powyższy zapis i zmodyfikuje treść Projektu Umowy w w/w zakresie.</w:t>
      </w:r>
    </w:p>
    <w:p w14:paraId="32906DF9" w14:textId="69D7B61B" w:rsidR="00641DBC" w:rsidRDefault="00641DBC" w:rsidP="003B2C3E">
      <w:pPr>
        <w:jc w:val="both"/>
      </w:pPr>
    </w:p>
    <w:p w14:paraId="1372230C" w14:textId="10E192D5" w:rsidR="00641DBC" w:rsidRPr="00641DBC" w:rsidRDefault="00641DBC" w:rsidP="003B2C3E">
      <w:pPr>
        <w:jc w:val="both"/>
        <w:rPr>
          <w:b/>
          <w:bCs/>
        </w:rPr>
      </w:pPr>
      <w:r w:rsidRPr="00641DBC">
        <w:rPr>
          <w:b/>
          <w:bCs/>
        </w:rPr>
        <w:t xml:space="preserve">Pytanie </w:t>
      </w:r>
      <w:r>
        <w:rPr>
          <w:b/>
          <w:bCs/>
        </w:rPr>
        <w:t>5</w:t>
      </w:r>
    </w:p>
    <w:p w14:paraId="779806AA" w14:textId="77777777" w:rsidR="00641DBC" w:rsidRPr="00641DBC" w:rsidRDefault="00641DBC" w:rsidP="003B2C3E">
      <w:pPr>
        <w:jc w:val="both"/>
        <w:rPr>
          <w:b/>
          <w:bCs/>
        </w:rPr>
      </w:pPr>
      <w:bookmarkStart w:id="3" w:name="_Hlk213157944"/>
      <w:r w:rsidRPr="00641DBC">
        <w:rPr>
          <w:b/>
          <w:bCs/>
        </w:rPr>
        <w:t>§ 6</w:t>
      </w:r>
      <w:bookmarkEnd w:id="3"/>
      <w:r w:rsidRPr="00641DBC">
        <w:rPr>
          <w:b/>
          <w:bCs/>
        </w:rPr>
        <w:t xml:space="preserve">. Kary umowne, punkt 4 </w:t>
      </w:r>
    </w:p>
    <w:p w14:paraId="7FB5E4F6" w14:textId="5711F0C9" w:rsidR="00641DBC" w:rsidRDefault="00641DBC" w:rsidP="003B2C3E">
      <w:pPr>
        <w:jc w:val="both"/>
      </w:pPr>
      <w:r>
        <w:t xml:space="preserve">Czy Zamawiający widzi możliwość modyfikacji postanowienia poprzez dodanie: „Łączna odpowiedzialność Wykonawcy z tytułu niewykonania lub nienależytego wykonania niniejszej umowy w zakresie wdrożenia, ograniczona jest do kwoty stanowiącej 100 % wynagrodzenia określonego w §4 ust. 1b) niniejszej Umowy. Strony zgodnie ustalają, że Zamawiający może obciążyć Wykonawcę karą umowną w terminie do 30 dni roboczych od dnia następującego po dniu wystąpienia przesłanki uprawniającej do naliczania kar umownych. Po upływie terminu określonego w zdaniu poprzedzającym uprawnienie Zamawiającego do obciążenia Wykonawcy karą umowną wygasa.”? </w:t>
      </w:r>
    </w:p>
    <w:p w14:paraId="473AA4BD" w14:textId="61CEED00" w:rsidR="00641DBC" w:rsidRDefault="00641DBC" w:rsidP="003B2C3E">
      <w:pPr>
        <w:jc w:val="both"/>
      </w:pPr>
      <w:r>
        <w:t>Odp.</w:t>
      </w:r>
      <w:r w:rsidR="00554D91">
        <w:t xml:space="preserve"> Zamawiający nie wyraża zgody na powyższy zapis.</w:t>
      </w:r>
    </w:p>
    <w:p w14:paraId="584F7633" w14:textId="538A3F28" w:rsidR="00233880" w:rsidRDefault="00233880" w:rsidP="003B2C3E">
      <w:pPr>
        <w:jc w:val="both"/>
      </w:pPr>
      <w:r>
        <w:t xml:space="preserve">Ponadto, Zamawiający modyfikuje zapisy </w:t>
      </w:r>
      <w:r w:rsidRPr="00233880">
        <w:t>§6</w:t>
      </w:r>
      <w:r>
        <w:t xml:space="preserve"> poprzez dodanie dwóch nowych ustępów 1 i 2 dotyczących obowiązków wynikających z </w:t>
      </w:r>
      <w:r w:rsidRPr="00233880">
        <w:t>§</w:t>
      </w:r>
      <w:r>
        <w:t>3 ust. 1 i 2</w:t>
      </w:r>
      <w:r w:rsidR="00554D91">
        <w:t xml:space="preserve"> </w:t>
      </w:r>
      <w:r w:rsidR="005254CE">
        <w:t>P</w:t>
      </w:r>
      <w:r w:rsidR="00554D91">
        <w:t xml:space="preserve">rojektu </w:t>
      </w:r>
      <w:r w:rsidR="005254CE">
        <w:t>U</w:t>
      </w:r>
      <w:r w:rsidR="00554D91">
        <w:t>mowy</w:t>
      </w:r>
      <w:r>
        <w:t xml:space="preserve">. Numeracja kolejnych </w:t>
      </w:r>
      <w:r w:rsidR="00554D91">
        <w:t>ustępów zostaje odpowiednio przeredagowana.</w:t>
      </w:r>
      <w:r>
        <w:t xml:space="preserve">  </w:t>
      </w:r>
    </w:p>
    <w:p w14:paraId="656B2EBB" w14:textId="5BECA894" w:rsidR="00641DBC" w:rsidRDefault="00641DBC" w:rsidP="003B2C3E">
      <w:pPr>
        <w:jc w:val="both"/>
      </w:pPr>
    </w:p>
    <w:p w14:paraId="210C1E25" w14:textId="44379EFA" w:rsidR="00641DBC" w:rsidRPr="00641DBC" w:rsidRDefault="00641DBC" w:rsidP="003B2C3E">
      <w:pPr>
        <w:jc w:val="both"/>
        <w:rPr>
          <w:b/>
          <w:bCs/>
        </w:rPr>
      </w:pPr>
      <w:r w:rsidRPr="00641DBC">
        <w:rPr>
          <w:b/>
          <w:bCs/>
        </w:rPr>
        <w:t xml:space="preserve">Pytanie </w:t>
      </w:r>
      <w:r>
        <w:rPr>
          <w:b/>
          <w:bCs/>
        </w:rPr>
        <w:t>6</w:t>
      </w:r>
    </w:p>
    <w:p w14:paraId="1A8C7568" w14:textId="77777777" w:rsidR="00641DBC" w:rsidRPr="00641DBC" w:rsidRDefault="00641DBC" w:rsidP="003B2C3E">
      <w:pPr>
        <w:jc w:val="both"/>
        <w:rPr>
          <w:b/>
          <w:bCs/>
        </w:rPr>
      </w:pPr>
      <w:r w:rsidRPr="00641DBC">
        <w:rPr>
          <w:b/>
          <w:bCs/>
        </w:rPr>
        <w:t xml:space="preserve">§ 6. Kary umowne, punkt 6 </w:t>
      </w:r>
    </w:p>
    <w:p w14:paraId="0F34B426" w14:textId="1980C5EA" w:rsidR="00641DBC" w:rsidRDefault="00641DBC" w:rsidP="003B2C3E">
      <w:pPr>
        <w:jc w:val="both"/>
      </w:pPr>
      <w:r>
        <w:t xml:space="preserve">Czy Zamawiający widzi możliwość doprecyzowania, że: „ W przypadku, naruszenia przez Wykonawcę przepisów dotyczących ochrony danych osobowych lub postanowień niniejszej Umowy, skutkującego nałożeniem na Zamawiającego administracyjnych kar pieniężnych, o których mowa w art. 83 Rozporządzenia Parlamentu Europejskiego i Rady (UE) 2016/679 z dnia 27 kwietnia 2016 r. w sprawie ochrony osób fizycznych w związku z przetwarzaniem danych osobowych i w sprawie swobodnego przepływu takich danych oraz uchylenia dyrektywy 95/46/WE, Podmiot przetwarzający zobowiązany będzie do zwrotu równowartości nałożonej na Zamawiającego administracyjnej kary pieniężnej, o ile została nałożona na Zamawiającego w wyniku naruszeń dokonanych wyłącznie przez Wykonawcę. W przypadku udowodnionej szkody osób, których dane zostały powierzone Wykonawcy, będącej następstwem naruszenia przepisów dotyczących ochrony danych osobowych lub postanowień niniejszej Umowy, dokonanego wyłącznie przez Wykonawcę, Wykonawca zwolni Zamawiającego odpowiedzialności wobec osób, których dane są przetwarzane i które szkodę tę poniosły . W przypadku wytoczenia powództwa przeciwko Zamawiającego w wyniku naruszenia przez Wykonawcę przepisów dotyczących ochrony danych osobowych lub postanowień niniejszej Umowy, Wykonawca zobowiązuje się, na zasadach określonych w przepisach kodeksu postępowania cywilnego, do wzięcia udziału w takim postępowaniu, jeżeli Zamawiający niezwłocznie zawiadomi, po wszczęciu takiego postępowania, Wykonawcę, o takim postępowaniu i wezwie go do wzięcia w nim udziału. Ponadto, Wykonawca zobowiązuje się do udzielenia Zamawiającemu wszelkiego wsparcia w takim postępowaniu, a także do przejęcia odpowiedzialności w przypadku przyznania podmiotowi odszkodowania w takim postępowaniu, o ile udowodniona szkoda powstała na skutek naruszenia przepisów </w:t>
      </w:r>
      <w:r>
        <w:lastRenderedPageBreak/>
        <w:t xml:space="preserve">dotyczących ochrony danych osobowych lub postanowień niniejszej Umowy, dokonanego wyłącznie przez Wykonawcę, w wysokości odpowiadającej równowartości przyznanego odszkodowania oraz zwrotu zasądzonych kosztów procesu, jak również udokumentowanych kosztów, zastępstwa procesowego, poniesionych przez Administratora w takim postępowaniu.”? </w:t>
      </w:r>
    </w:p>
    <w:p w14:paraId="7C355F25" w14:textId="5A3FBDFE" w:rsidR="00641DBC" w:rsidRDefault="00641DBC" w:rsidP="003B2C3E">
      <w:pPr>
        <w:jc w:val="both"/>
      </w:pPr>
      <w:r>
        <w:t>Odp.</w:t>
      </w:r>
      <w:r w:rsidR="00554D91">
        <w:t xml:space="preserve"> Zamawiający nie wyraża zgody na powyższe.</w:t>
      </w:r>
    </w:p>
    <w:p w14:paraId="69B698DC" w14:textId="77777777" w:rsidR="00641DBC" w:rsidRDefault="00641DBC" w:rsidP="003B2C3E">
      <w:pPr>
        <w:jc w:val="both"/>
      </w:pPr>
    </w:p>
    <w:p w14:paraId="7F985E36" w14:textId="22623FED" w:rsidR="00641DBC" w:rsidRPr="00641DBC" w:rsidRDefault="00641DBC" w:rsidP="003B2C3E">
      <w:pPr>
        <w:jc w:val="both"/>
        <w:rPr>
          <w:b/>
          <w:bCs/>
        </w:rPr>
      </w:pPr>
      <w:r w:rsidRPr="00641DBC">
        <w:rPr>
          <w:b/>
          <w:bCs/>
        </w:rPr>
        <w:t xml:space="preserve">Pytanie </w:t>
      </w:r>
      <w:r>
        <w:rPr>
          <w:b/>
          <w:bCs/>
        </w:rPr>
        <w:t>7</w:t>
      </w:r>
    </w:p>
    <w:p w14:paraId="086334A1" w14:textId="77777777" w:rsidR="002B33ED" w:rsidRPr="0018373F" w:rsidRDefault="00641DBC" w:rsidP="003B2C3E">
      <w:pPr>
        <w:jc w:val="both"/>
        <w:rPr>
          <w:b/>
          <w:bCs/>
        </w:rPr>
      </w:pPr>
      <w:r w:rsidRPr="0018373F">
        <w:rPr>
          <w:b/>
          <w:bCs/>
        </w:rPr>
        <w:t xml:space="preserve">§ 7. Odstąpienie od umowy, punkt 2 </w:t>
      </w:r>
    </w:p>
    <w:p w14:paraId="1D81A680" w14:textId="664F39A4" w:rsidR="003B2C3E" w:rsidRPr="007500A4" w:rsidRDefault="00641DBC" w:rsidP="003B2C3E">
      <w:pPr>
        <w:jc w:val="both"/>
        <w:rPr>
          <w:rFonts w:cs="Times New Roman"/>
          <w:bCs/>
        </w:rPr>
      </w:pPr>
      <w:r>
        <w:t>Czy Zamawiający widzi możliwość wprowadzenia doprecyzowania, że w przypadkach c do d) „Zamawiający zobowiązany jest do uprzedniego wezwania Wykonawcy do prawidłowej realizacji Umowy, z wyznaczeniem terminu nie krótszego niż 14 dni.”?</w:t>
      </w:r>
    </w:p>
    <w:p w14:paraId="058F7736" w14:textId="5C6DCC18" w:rsidR="00D0497F" w:rsidRDefault="003C1D5E" w:rsidP="00D0497F">
      <w:pPr>
        <w:jc w:val="both"/>
        <w:rPr>
          <w:rFonts w:cs="Times New Roman"/>
          <w:bCs/>
        </w:rPr>
      </w:pPr>
      <w:r w:rsidRPr="003C1D5E">
        <w:rPr>
          <w:rFonts w:cs="Times New Roman"/>
          <w:bCs/>
        </w:rPr>
        <w:t>Odp.</w:t>
      </w:r>
      <w:r w:rsidR="00D0497F">
        <w:rPr>
          <w:rFonts w:cs="Times New Roman"/>
          <w:bCs/>
        </w:rPr>
        <w:t xml:space="preserve"> Zamawiający wyraża zgodę na </w:t>
      </w:r>
      <w:r w:rsidR="006B7EE2">
        <w:rPr>
          <w:rFonts w:cs="Times New Roman"/>
          <w:bCs/>
        </w:rPr>
        <w:t>modyfikację</w:t>
      </w:r>
      <w:r w:rsidR="00D0497F">
        <w:rPr>
          <w:rFonts w:cs="Times New Roman"/>
          <w:bCs/>
        </w:rPr>
        <w:t xml:space="preserve"> </w:t>
      </w:r>
      <w:r w:rsidR="006B7EE2">
        <w:rPr>
          <w:rFonts w:cs="Times New Roman"/>
          <w:bCs/>
        </w:rPr>
        <w:t xml:space="preserve">Projektu Umowy </w:t>
      </w:r>
      <w:r w:rsidR="00D0497F">
        <w:rPr>
          <w:rFonts w:cs="Times New Roman"/>
          <w:bCs/>
        </w:rPr>
        <w:t xml:space="preserve">na następujący zapis: </w:t>
      </w:r>
    </w:p>
    <w:p w14:paraId="1AB9AB08" w14:textId="6F4B278A" w:rsidR="00AA1084" w:rsidRPr="003C1D5E" w:rsidRDefault="00D0497F" w:rsidP="00D0497F">
      <w:pPr>
        <w:jc w:val="both"/>
        <w:rPr>
          <w:rFonts w:cs="Times New Roman"/>
          <w:bCs/>
        </w:rPr>
      </w:pPr>
      <w:r w:rsidRPr="00D0497F">
        <w:rPr>
          <w:rFonts w:cs="Times New Roman"/>
          <w:bCs/>
        </w:rPr>
        <w:t>„</w:t>
      </w:r>
      <w:bookmarkStart w:id="4" w:name="_Hlk213165903"/>
      <w:r w:rsidR="009115CC" w:rsidRPr="009115CC">
        <w:rPr>
          <w:rFonts w:cs="Times New Roman"/>
          <w:bCs/>
        </w:rPr>
        <w:t xml:space="preserve">W przypadkach wskazanych w  ust.1 pkt </w:t>
      </w:r>
      <w:r w:rsidR="009115CC">
        <w:rPr>
          <w:rFonts w:cs="Times New Roman"/>
          <w:bCs/>
        </w:rPr>
        <w:t>c</w:t>
      </w:r>
      <w:r w:rsidR="009115CC" w:rsidRPr="009115CC">
        <w:rPr>
          <w:rFonts w:cs="Times New Roman"/>
          <w:bCs/>
        </w:rPr>
        <w:t xml:space="preserve"> -d) </w:t>
      </w:r>
      <w:bookmarkEnd w:id="4"/>
      <w:r w:rsidRPr="00D0497F">
        <w:rPr>
          <w:rFonts w:cs="Times New Roman"/>
          <w:bCs/>
        </w:rPr>
        <w:t>Zamawiający</w:t>
      </w:r>
      <w:r>
        <w:rPr>
          <w:rFonts w:cs="Times New Roman"/>
          <w:bCs/>
        </w:rPr>
        <w:t xml:space="preserve"> </w:t>
      </w:r>
      <w:r w:rsidRPr="00D0497F">
        <w:rPr>
          <w:rFonts w:cs="Times New Roman"/>
          <w:bCs/>
        </w:rPr>
        <w:t xml:space="preserve">zobowiązany jest do uprzedniego wezwania Wykonawcy do prawidłowej realizacji Umowy, z wyznaczeniem terminu nie krótszego niż </w:t>
      </w:r>
      <w:r>
        <w:rPr>
          <w:rFonts w:cs="Times New Roman"/>
          <w:bCs/>
        </w:rPr>
        <w:t>7</w:t>
      </w:r>
      <w:r w:rsidRPr="00D0497F">
        <w:rPr>
          <w:rFonts w:cs="Times New Roman"/>
          <w:bCs/>
        </w:rPr>
        <w:t xml:space="preserve"> dni.”</w:t>
      </w:r>
    </w:p>
    <w:p w14:paraId="263AD0C8" w14:textId="77777777" w:rsidR="00AA1084" w:rsidRDefault="00AA1084" w:rsidP="0081333E">
      <w:pPr>
        <w:rPr>
          <w:rFonts w:cs="Times New Roman"/>
          <w:b/>
        </w:rPr>
      </w:pPr>
    </w:p>
    <w:p w14:paraId="6814FAE6" w14:textId="77777777" w:rsidR="005B2318" w:rsidRDefault="005B2318" w:rsidP="00A02FA0">
      <w:pPr>
        <w:ind w:firstLine="708"/>
        <w:jc w:val="center"/>
        <w:rPr>
          <w:rFonts w:cs="Times New Roman"/>
          <w:b/>
        </w:rPr>
      </w:pPr>
    </w:p>
    <w:p w14:paraId="3DF4FCCC" w14:textId="0386DE90" w:rsidR="00A02FA0" w:rsidRPr="00A02FA0" w:rsidRDefault="00A02FA0" w:rsidP="00A02FA0">
      <w:pPr>
        <w:ind w:firstLine="708"/>
        <w:jc w:val="center"/>
        <w:rPr>
          <w:rFonts w:cs="Times New Roman"/>
          <w:b/>
        </w:rPr>
      </w:pPr>
      <w:r w:rsidRPr="00A02FA0">
        <w:rPr>
          <w:rFonts w:cs="Times New Roman"/>
          <w:b/>
        </w:rPr>
        <w:t>MODYFIKACJA TREŚCI SWZ</w:t>
      </w:r>
    </w:p>
    <w:p w14:paraId="0FEBE0E5" w14:textId="77777777" w:rsidR="00A02FA0" w:rsidRDefault="00A02FA0" w:rsidP="00A02FA0">
      <w:pPr>
        <w:ind w:firstLine="708"/>
        <w:jc w:val="both"/>
        <w:rPr>
          <w:rFonts w:cs="Times New Roman"/>
          <w:bCs/>
        </w:rPr>
      </w:pPr>
    </w:p>
    <w:p w14:paraId="1EDF8581" w14:textId="39CE9F21" w:rsidR="008114AF" w:rsidRDefault="00FA53E9" w:rsidP="00A02FA0">
      <w:pPr>
        <w:ind w:firstLine="708"/>
        <w:jc w:val="both"/>
        <w:rPr>
          <w:rFonts w:cs="Times New Roman"/>
        </w:rPr>
      </w:pPr>
      <w:r>
        <w:rPr>
          <w:rFonts w:cs="Times New Roman"/>
          <w:bCs/>
        </w:rPr>
        <w:t>W związku z udzielonymi odpowiedziami na pytania, d</w:t>
      </w:r>
      <w:r w:rsidR="00A02FA0" w:rsidRPr="00A02FA0">
        <w:rPr>
          <w:rFonts w:cs="Times New Roman"/>
          <w:bCs/>
        </w:rPr>
        <w:t xml:space="preserve">ziałając na podstawie art. 286 ust. 3 </w:t>
      </w:r>
      <w:r w:rsidR="00A02FA0" w:rsidRPr="00A02FA0">
        <w:rPr>
          <w:rFonts w:cs="Times New Roman"/>
        </w:rPr>
        <w:t>ustawy Prawo zamówień publicznych Zamawiający modyfikuje treść SWZ w zakresie</w:t>
      </w:r>
      <w:r w:rsidR="008114AF">
        <w:rPr>
          <w:rFonts w:cs="Times New Roman"/>
        </w:rPr>
        <w:t>:</w:t>
      </w:r>
    </w:p>
    <w:p w14:paraId="4480F285" w14:textId="77777777" w:rsidR="00FA53E9" w:rsidRDefault="00FA53E9" w:rsidP="00A02FA0">
      <w:pPr>
        <w:ind w:firstLine="708"/>
        <w:jc w:val="both"/>
        <w:rPr>
          <w:rFonts w:cs="Times New Roman"/>
        </w:rPr>
      </w:pPr>
    </w:p>
    <w:p w14:paraId="09AFBE6C" w14:textId="1E3C097B" w:rsidR="00A02FA0" w:rsidRDefault="00FA53E9" w:rsidP="00FA53E9">
      <w:pPr>
        <w:jc w:val="both"/>
        <w:rPr>
          <w:rFonts w:cs="Times New Roman"/>
        </w:rPr>
      </w:pPr>
      <w:r>
        <w:rPr>
          <w:rFonts w:cs="Times New Roman"/>
        </w:rPr>
        <w:t xml:space="preserve">1) </w:t>
      </w:r>
      <w:r w:rsidR="00A02FA0" w:rsidRPr="00A02FA0">
        <w:rPr>
          <w:rFonts w:cs="Times New Roman"/>
        </w:rPr>
        <w:t xml:space="preserve"> terminu składania i otwarcia ofert oraz terminu związania ofertą na następujący:</w:t>
      </w:r>
    </w:p>
    <w:p w14:paraId="7D64C8BF" w14:textId="0C89AE78" w:rsidR="00A02FA0" w:rsidRPr="00A02FA0" w:rsidRDefault="00441ADB" w:rsidP="00A02FA0">
      <w:pPr>
        <w:ind w:firstLine="708"/>
        <w:jc w:val="both"/>
        <w:rPr>
          <w:rFonts w:cs="Times New Roman"/>
        </w:rPr>
      </w:pPr>
      <w:r>
        <w:rPr>
          <w:rFonts w:cs="Times New Roman"/>
        </w:rPr>
        <w:t xml:space="preserve">  </w:t>
      </w:r>
    </w:p>
    <w:p w14:paraId="3628FC31" w14:textId="77777777" w:rsidR="00A02FA0" w:rsidRPr="00DC5C9C" w:rsidRDefault="00A02FA0" w:rsidP="00A02FA0">
      <w:pPr>
        <w:pStyle w:val="Teksttreci40"/>
        <w:pBdr>
          <w:bottom w:val="double" w:sz="4" w:space="1" w:color="auto"/>
        </w:pBdr>
        <w:shd w:val="clear" w:color="auto" w:fill="DAEEF3"/>
        <w:tabs>
          <w:tab w:val="left" w:pos="426"/>
        </w:tabs>
        <w:spacing w:before="360" w:after="40" w:line="360" w:lineRule="auto"/>
        <w:ind w:left="862" w:right="23" w:firstLine="0"/>
        <w:rPr>
          <w:rFonts w:ascii="Calibri" w:hAnsi="Calibri" w:cs="Calibri Light"/>
          <w:b/>
          <w:sz w:val="24"/>
          <w:szCs w:val="24"/>
        </w:rPr>
      </w:pPr>
      <w:r>
        <w:rPr>
          <w:rFonts w:ascii="Calibri" w:hAnsi="Calibri" w:cs="Calibri Light"/>
          <w:b/>
          <w:bCs/>
          <w:sz w:val="24"/>
          <w:szCs w:val="24"/>
        </w:rPr>
        <w:tab/>
        <w:t xml:space="preserve">XVI.  </w:t>
      </w:r>
      <w:r w:rsidRPr="00DC5C9C">
        <w:rPr>
          <w:rFonts w:ascii="Calibri" w:hAnsi="Calibri" w:cs="Calibri Light"/>
          <w:b/>
          <w:bCs/>
          <w:sz w:val="24"/>
          <w:szCs w:val="24"/>
        </w:rPr>
        <w:t>TERMIN</w:t>
      </w:r>
      <w:r w:rsidRPr="00DC5C9C">
        <w:rPr>
          <w:rFonts w:ascii="Calibri" w:hAnsi="Calibri" w:cs="Calibri Light"/>
          <w:b/>
          <w:sz w:val="24"/>
          <w:szCs w:val="24"/>
        </w:rPr>
        <w:t xml:space="preserve"> ZWIĄZANIA OFERTĄ</w:t>
      </w:r>
    </w:p>
    <w:p w14:paraId="5D5FBE2A" w14:textId="7A64BFA9" w:rsidR="00A02FA0" w:rsidRPr="00A02FA0" w:rsidRDefault="00A02FA0" w:rsidP="00A02FA0">
      <w:pPr>
        <w:widowControl/>
        <w:numPr>
          <w:ilvl w:val="0"/>
          <w:numId w:val="35"/>
        </w:numPr>
        <w:tabs>
          <w:tab w:val="clear" w:pos="1800"/>
        </w:tabs>
        <w:suppressAutoHyphens w:val="0"/>
        <w:spacing w:before="240" w:line="360" w:lineRule="auto"/>
        <w:ind w:left="426" w:hanging="426"/>
        <w:jc w:val="both"/>
        <w:rPr>
          <w:rFonts w:cs="Times New Roman"/>
        </w:rPr>
      </w:pPr>
      <w:r>
        <w:rPr>
          <w:rFonts w:ascii="Arial" w:hAnsi="Arial" w:cs="Arial"/>
          <w:sz w:val="20"/>
          <w:szCs w:val="20"/>
        </w:rPr>
        <w:tab/>
      </w:r>
      <w:r w:rsidRPr="00A02FA0">
        <w:rPr>
          <w:rFonts w:cs="Times New Roman"/>
        </w:rPr>
        <w:t xml:space="preserve">Wykonawca będzie związany ofertą przez okres </w:t>
      </w:r>
      <w:r w:rsidRPr="00A02FA0">
        <w:rPr>
          <w:rFonts w:cs="Times New Roman"/>
          <w:b/>
        </w:rPr>
        <w:t>30 dni,</w:t>
      </w:r>
      <w:r w:rsidRPr="00A02FA0">
        <w:rPr>
          <w:rFonts w:cs="Times New Roman"/>
        </w:rPr>
        <w:t xml:space="preserve"> tj. do dnia </w:t>
      </w:r>
      <w:r w:rsidR="003C1D5E">
        <w:rPr>
          <w:rFonts w:cs="Times New Roman"/>
          <w:b/>
          <w:bCs/>
          <w:caps/>
        </w:rPr>
        <w:t>06</w:t>
      </w:r>
      <w:r w:rsidRPr="00A02FA0">
        <w:rPr>
          <w:rFonts w:cs="Times New Roman"/>
          <w:b/>
          <w:bCs/>
          <w:caps/>
        </w:rPr>
        <w:t>.</w:t>
      </w:r>
      <w:r w:rsidR="003B2C3E">
        <w:rPr>
          <w:rFonts w:cs="Times New Roman"/>
          <w:b/>
          <w:bCs/>
          <w:caps/>
        </w:rPr>
        <w:t>1</w:t>
      </w:r>
      <w:r w:rsidR="003C1D5E">
        <w:rPr>
          <w:rFonts w:cs="Times New Roman"/>
          <w:b/>
          <w:bCs/>
          <w:caps/>
        </w:rPr>
        <w:t>2</w:t>
      </w:r>
      <w:r w:rsidRPr="00A02FA0">
        <w:rPr>
          <w:rFonts w:cs="Times New Roman"/>
          <w:b/>
          <w:bCs/>
          <w:caps/>
        </w:rPr>
        <w:t>.202</w:t>
      </w:r>
      <w:r w:rsidR="00DC7953">
        <w:rPr>
          <w:rFonts w:cs="Times New Roman"/>
          <w:b/>
          <w:bCs/>
          <w:caps/>
        </w:rPr>
        <w:t>5</w:t>
      </w:r>
      <w:r w:rsidRPr="00A02FA0">
        <w:rPr>
          <w:rFonts w:cs="Times New Roman"/>
          <w:b/>
          <w:bCs/>
        </w:rPr>
        <w:t>r</w:t>
      </w:r>
      <w:r w:rsidRPr="00A02FA0">
        <w:rPr>
          <w:rFonts w:cs="Times New Roman"/>
        </w:rPr>
        <w:t>. Bieg terminu związania ofertą rozpoczyna się wraz z upływem terminu składania ofert.</w:t>
      </w:r>
    </w:p>
    <w:p w14:paraId="3D0F2D58" w14:textId="77777777" w:rsidR="00A02FA0" w:rsidRPr="00DC5C9C" w:rsidRDefault="00A02FA0" w:rsidP="00A02FA0">
      <w:pPr>
        <w:pStyle w:val="Teksttreci40"/>
        <w:pBdr>
          <w:bottom w:val="double" w:sz="4" w:space="1" w:color="auto"/>
        </w:pBdr>
        <w:shd w:val="clear" w:color="auto" w:fill="DAEEF3"/>
        <w:tabs>
          <w:tab w:val="left" w:pos="426"/>
        </w:tabs>
        <w:spacing w:before="360" w:after="40" w:line="360" w:lineRule="auto"/>
        <w:ind w:left="862" w:right="23" w:firstLine="0"/>
        <w:rPr>
          <w:rFonts w:ascii="Calibri" w:hAnsi="Calibri" w:cs="Calibri Light"/>
          <w:b/>
          <w:sz w:val="24"/>
          <w:szCs w:val="24"/>
        </w:rPr>
      </w:pPr>
      <w:r>
        <w:rPr>
          <w:rFonts w:ascii="Calibri" w:hAnsi="Calibri" w:cs="Calibri Light"/>
          <w:b/>
          <w:bCs/>
          <w:sz w:val="24"/>
          <w:szCs w:val="24"/>
        </w:rPr>
        <w:t xml:space="preserve">XVII. </w:t>
      </w:r>
      <w:r w:rsidRPr="00DC5C9C">
        <w:rPr>
          <w:rFonts w:ascii="Calibri" w:hAnsi="Calibri" w:cs="Calibri Light"/>
          <w:b/>
          <w:bCs/>
          <w:sz w:val="24"/>
          <w:szCs w:val="24"/>
        </w:rPr>
        <w:t>SPOSÓB</w:t>
      </w:r>
      <w:r w:rsidRPr="00DC5C9C">
        <w:rPr>
          <w:rFonts w:ascii="Calibri" w:hAnsi="Calibri" w:cs="Calibri Light"/>
          <w:b/>
          <w:sz w:val="24"/>
          <w:szCs w:val="24"/>
        </w:rPr>
        <w:t xml:space="preserve"> I TERMIN SKŁADANIA I OTWARCIA OFERT</w:t>
      </w:r>
    </w:p>
    <w:p w14:paraId="0A4B6BE1" w14:textId="65BBD0EE" w:rsidR="00A02FA0" w:rsidRPr="00A02FA0" w:rsidRDefault="00A02FA0" w:rsidP="00A02FA0">
      <w:pPr>
        <w:widowControl/>
        <w:suppressAutoHyphens w:val="0"/>
        <w:spacing w:before="240" w:line="360" w:lineRule="auto"/>
        <w:ind w:left="426"/>
        <w:jc w:val="both"/>
        <w:rPr>
          <w:rFonts w:cs="Times New Roman"/>
          <w:b/>
        </w:rPr>
      </w:pPr>
      <w:r>
        <w:rPr>
          <w:rFonts w:asciiTheme="majorHAnsi" w:hAnsiTheme="majorHAnsi" w:cstheme="majorHAnsi"/>
          <w:sz w:val="22"/>
          <w:szCs w:val="22"/>
        </w:rPr>
        <w:t>1.</w:t>
      </w:r>
      <w:r w:rsidRPr="00474963">
        <w:rPr>
          <w:rFonts w:asciiTheme="majorHAnsi" w:hAnsiTheme="majorHAnsi" w:cstheme="majorHAnsi"/>
          <w:sz w:val="22"/>
          <w:szCs w:val="22"/>
        </w:rPr>
        <w:tab/>
      </w:r>
      <w:r w:rsidRPr="00A02FA0">
        <w:rPr>
          <w:rFonts w:cs="Times New Roman"/>
        </w:rPr>
        <w:t xml:space="preserve">Ofertę należy złożyć poprzez Platformę </w:t>
      </w:r>
      <w:r w:rsidRPr="00A02FA0">
        <w:rPr>
          <w:rFonts w:cs="Times New Roman"/>
          <w:b/>
        </w:rPr>
        <w:t xml:space="preserve">do dnia </w:t>
      </w:r>
      <w:r w:rsidR="003C1D5E">
        <w:rPr>
          <w:rFonts w:cs="Times New Roman"/>
          <w:b/>
        </w:rPr>
        <w:t>07</w:t>
      </w:r>
      <w:r w:rsidRPr="00A02FA0">
        <w:rPr>
          <w:rFonts w:cs="Times New Roman"/>
          <w:b/>
        </w:rPr>
        <w:t>.</w:t>
      </w:r>
      <w:r w:rsidR="003B2C3E">
        <w:rPr>
          <w:rFonts w:cs="Times New Roman"/>
          <w:b/>
        </w:rPr>
        <w:t>1</w:t>
      </w:r>
      <w:r w:rsidR="00FB1222">
        <w:rPr>
          <w:rFonts w:cs="Times New Roman"/>
          <w:b/>
        </w:rPr>
        <w:t>1</w:t>
      </w:r>
      <w:r w:rsidRPr="00A02FA0">
        <w:rPr>
          <w:rFonts w:cs="Times New Roman"/>
          <w:b/>
        </w:rPr>
        <w:t>.202</w:t>
      </w:r>
      <w:r w:rsidR="006745C5">
        <w:rPr>
          <w:rFonts w:cs="Times New Roman"/>
          <w:b/>
        </w:rPr>
        <w:t>5</w:t>
      </w:r>
      <w:r w:rsidRPr="00A02FA0">
        <w:rPr>
          <w:rFonts w:cs="Times New Roman"/>
          <w:b/>
        </w:rPr>
        <w:t xml:space="preserve">r. do godziny </w:t>
      </w:r>
      <w:r w:rsidRPr="00A02FA0">
        <w:rPr>
          <w:rFonts w:cs="Times New Roman"/>
          <w:b/>
          <w:bCs/>
          <w:caps/>
        </w:rPr>
        <w:t>11</w:t>
      </w:r>
      <w:r w:rsidRPr="00A02FA0">
        <w:rPr>
          <w:rFonts w:cs="Times New Roman"/>
          <w:b/>
        </w:rPr>
        <w:t>:00</w:t>
      </w:r>
      <w:r w:rsidRPr="00A02FA0">
        <w:rPr>
          <w:rFonts w:cs="Times New Roman"/>
        </w:rPr>
        <w:t>.</w:t>
      </w:r>
    </w:p>
    <w:p w14:paraId="0A76413A" w14:textId="552FA85F" w:rsidR="00A02FA0" w:rsidRPr="00A02FA0" w:rsidRDefault="00A02FA0" w:rsidP="00A02FA0">
      <w:pPr>
        <w:widowControl/>
        <w:suppressAutoHyphens w:val="0"/>
        <w:spacing w:line="360" w:lineRule="auto"/>
        <w:ind w:left="426"/>
        <w:jc w:val="both"/>
        <w:rPr>
          <w:rFonts w:cs="Times New Roman"/>
          <w:b/>
        </w:rPr>
      </w:pPr>
      <w:r w:rsidRPr="00A02FA0">
        <w:rPr>
          <w:rFonts w:cs="Times New Roman"/>
        </w:rPr>
        <w:t xml:space="preserve">3.  Otwarcie ofert nastąpi w dniu </w:t>
      </w:r>
      <w:r w:rsidR="003C1D5E">
        <w:rPr>
          <w:rFonts w:cs="Times New Roman"/>
          <w:b/>
          <w:bCs/>
          <w:caps/>
        </w:rPr>
        <w:t>0</w:t>
      </w:r>
      <w:r w:rsidR="003B2C3E">
        <w:rPr>
          <w:rFonts w:cs="Times New Roman"/>
          <w:b/>
          <w:bCs/>
          <w:caps/>
        </w:rPr>
        <w:t>7</w:t>
      </w:r>
      <w:r w:rsidRPr="00A02FA0">
        <w:rPr>
          <w:rFonts w:cs="Times New Roman"/>
          <w:b/>
          <w:bCs/>
          <w:caps/>
        </w:rPr>
        <w:t>.</w:t>
      </w:r>
      <w:r w:rsidR="003B2C3E">
        <w:rPr>
          <w:rFonts w:cs="Times New Roman"/>
          <w:b/>
          <w:bCs/>
          <w:caps/>
        </w:rPr>
        <w:t>1</w:t>
      </w:r>
      <w:r w:rsidR="00FB1222">
        <w:rPr>
          <w:rFonts w:cs="Times New Roman"/>
          <w:b/>
          <w:bCs/>
          <w:caps/>
        </w:rPr>
        <w:t>1</w:t>
      </w:r>
      <w:r w:rsidRPr="00A02FA0">
        <w:rPr>
          <w:rFonts w:cs="Times New Roman"/>
          <w:b/>
          <w:bCs/>
          <w:caps/>
        </w:rPr>
        <w:t>.202</w:t>
      </w:r>
      <w:r w:rsidR="006745C5">
        <w:rPr>
          <w:rFonts w:cs="Times New Roman"/>
          <w:b/>
          <w:bCs/>
          <w:caps/>
        </w:rPr>
        <w:t>5</w:t>
      </w:r>
      <w:r w:rsidRPr="00A02FA0">
        <w:rPr>
          <w:rFonts w:cs="Times New Roman"/>
          <w:b/>
        </w:rPr>
        <w:t xml:space="preserve"> r. o godzinie 11:05</w:t>
      </w:r>
      <w:r w:rsidRPr="00A02FA0">
        <w:rPr>
          <w:rFonts w:cs="Times New Roman"/>
        </w:rPr>
        <w:t>.</w:t>
      </w:r>
    </w:p>
    <w:p w14:paraId="75B1012B" w14:textId="77777777" w:rsidR="00A02FA0" w:rsidRPr="00A02FA0" w:rsidRDefault="00A02FA0" w:rsidP="00A02FA0">
      <w:pPr>
        <w:jc w:val="both"/>
        <w:rPr>
          <w:rFonts w:cs="Times New Roman"/>
        </w:rPr>
      </w:pPr>
    </w:p>
    <w:p w14:paraId="2286CA2E" w14:textId="004488A8" w:rsidR="00A02FA0" w:rsidRDefault="00A02FA0" w:rsidP="00A02FA0">
      <w:pPr>
        <w:jc w:val="both"/>
        <w:rPr>
          <w:rFonts w:cs="Times New Roman"/>
          <w:bCs/>
        </w:rPr>
      </w:pPr>
      <w:r w:rsidRPr="00A02FA0">
        <w:rPr>
          <w:rFonts w:cs="Times New Roman"/>
          <w:bCs/>
        </w:rPr>
        <w:t>Zmodyfikowana treść SWZ stanowi załącznik do niniejszego pisma.</w:t>
      </w:r>
    </w:p>
    <w:p w14:paraId="603B47C2" w14:textId="5D3CB631" w:rsidR="00FA53E9" w:rsidRDefault="00FA53E9" w:rsidP="00A02FA0">
      <w:pPr>
        <w:jc w:val="both"/>
        <w:rPr>
          <w:rFonts w:cs="Times New Roman"/>
          <w:bCs/>
        </w:rPr>
      </w:pPr>
    </w:p>
    <w:p w14:paraId="7D26606C" w14:textId="0DA00F57" w:rsidR="00FA53E9" w:rsidRDefault="00FA53E9" w:rsidP="00A02FA0">
      <w:pPr>
        <w:jc w:val="both"/>
        <w:rPr>
          <w:rFonts w:cs="Times New Roman"/>
          <w:bCs/>
        </w:rPr>
      </w:pPr>
      <w:r>
        <w:rPr>
          <w:rFonts w:cs="Times New Roman"/>
          <w:bCs/>
        </w:rPr>
        <w:t xml:space="preserve">2) </w:t>
      </w:r>
      <w:r w:rsidR="003C1D5E">
        <w:rPr>
          <w:rFonts w:cs="Times New Roman"/>
          <w:bCs/>
        </w:rPr>
        <w:t xml:space="preserve">postanowień </w:t>
      </w:r>
      <w:r w:rsidR="008728D1">
        <w:rPr>
          <w:rFonts w:cs="Times New Roman"/>
          <w:bCs/>
        </w:rPr>
        <w:t>P</w:t>
      </w:r>
      <w:r w:rsidR="003C1D5E">
        <w:rPr>
          <w:rFonts w:cs="Times New Roman"/>
          <w:bCs/>
        </w:rPr>
        <w:t xml:space="preserve">rojektu </w:t>
      </w:r>
      <w:r w:rsidR="008728D1">
        <w:rPr>
          <w:rFonts w:cs="Times New Roman"/>
          <w:bCs/>
        </w:rPr>
        <w:t>U</w:t>
      </w:r>
      <w:r w:rsidR="003C1D5E">
        <w:rPr>
          <w:rFonts w:cs="Times New Roman"/>
          <w:bCs/>
        </w:rPr>
        <w:t>mowy</w:t>
      </w:r>
      <w:r>
        <w:rPr>
          <w:rFonts w:cs="Times New Roman"/>
          <w:bCs/>
        </w:rPr>
        <w:t xml:space="preserve"> zgodnie z udzielonymi odpowiedziami na pytania.</w:t>
      </w:r>
    </w:p>
    <w:p w14:paraId="534DA0C6" w14:textId="641D9DAD" w:rsidR="00FA53E9" w:rsidRDefault="00FA53E9" w:rsidP="00A02FA0">
      <w:pPr>
        <w:jc w:val="both"/>
        <w:rPr>
          <w:rFonts w:cs="Times New Roman"/>
          <w:bCs/>
        </w:rPr>
      </w:pPr>
    </w:p>
    <w:p w14:paraId="5F36D634" w14:textId="4AD7BB4B" w:rsidR="00FA53E9" w:rsidRPr="00A02FA0" w:rsidRDefault="00FA53E9" w:rsidP="00A02FA0">
      <w:pPr>
        <w:jc w:val="both"/>
        <w:rPr>
          <w:rFonts w:cs="Times New Roman"/>
          <w:bCs/>
        </w:rPr>
      </w:pPr>
      <w:r>
        <w:rPr>
          <w:rFonts w:cs="Times New Roman"/>
          <w:bCs/>
        </w:rPr>
        <w:t xml:space="preserve">Zmodyfikowana treść </w:t>
      </w:r>
      <w:r w:rsidR="003C1D5E">
        <w:rPr>
          <w:rFonts w:cs="Times New Roman"/>
          <w:bCs/>
        </w:rPr>
        <w:t>Projektu Umowy</w:t>
      </w:r>
      <w:r>
        <w:rPr>
          <w:rFonts w:cs="Times New Roman"/>
          <w:bCs/>
        </w:rPr>
        <w:t xml:space="preserve"> stanowi załącznik do niniejszego pisma.</w:t>
      </w:r>
    </w:p>
    <w:p w14:paraId="1B1A08F9" w14:textId="77777777" w:rsidR="00A02FA0" w:rsidRPr="00A02FA0" w:rsidRDefault="00A02FA0" w:rsidP="00E469FA">
      <w:pPr>
        <w:rPr>
          <w:rFonts w:cs="Times New Roman"/>
        </w:rPr>
      </w:pPr>
    </w:p>
    <w:p w14:paraId="2AD1F0AA" w14:textId="77777777" w:rsidR="0026723A" w:rsidRPr="0094560F" w:rsidRDefault="0026723A" w:rsidP="0081333E">
      <w:pPr>
        <w:rPr>
          <w:rFonts w:cs="Times New Roman"/>
        </w:rPr>
      </w:pPr>
    </w:p>
    <w:p w14:paraId="50ECD8B9" w14:textId="1E7C2719" w:rsidR="00C578AB" w:rsidRPr="0094560F" w:rsidRDefault="00FA53E9" w:rsidP="00665F57">
      <w:pPr>
        <w:jc w:val="right"/>
        <w:rPr>
          <w:rFonts w:cs="Times New Roman"/>
        </w:rPr>
      </w:pPr>
      <w:r>
        <w:rPr>
          <w:rFonts w:cs="Times New Roman"/>
        </w:rPr>
        <w:t>Kanclerz</w:t>
      </w:r>
      <w:r w:rsidR="00C578AB" w:rsidRPr="0094560F">
        <w:rPr>
          <w:rFonts w:cs="Times New Roman"/>
        </w:rPr>
        <w:t xml:space="preserve"> UKW </w:t>
      </w:r>
    </w:p>
    <w:p w14:paraId="294310D1" w14:textId="77777777" w:rsidR="0024342B" w:rsidRPr="0094560F" w:rsidRDefault="0024342B" w:rsidP="002A59BD">
      <w:pPr>
        <w:jc w:val="both"/>
        <w:rPr>
          <w:rFonts w:cs="Times New Roman"/>
        </w:rPr>
      </w:pPr>
    </w:p>
    <w:p w14:paraId="0CE8F314" w14:textId="64879E51" w:rsidR="00C578AB" w:rsidRPr="0094560F" w:rsidRDefault="00A94FB8" w:rsidP="000560E0">
      <w:pPr>
        <w:jc w:val="right"/>
        <w:rPr>
          <w:rFonts w:cs="Times New Roman"/>
        </w:rPr>
      </w:pPr>
      <w:r>
        <w:rPr>
          <w:rFonts w:cs="Times New Roman"/>
        </w:rPr>
        <w:t xml:space="preserve">  </w:t>
      </w:r>
      <w:r w:rsidR="00FA53E9">
        <w:rPr>
          <w:rFonts w:cs="Times New Roman"/>
        </w:rPr>
        <w:t>mgr Monika Matowska</w:t>
      </w:r>
    </w:p>
    <w:sectPr w:rsidR="00C578AB" w:rsidRPr="0094560F" w:rsidSect="00A8431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Symbol">
    <w:altName w:val="Arial Unicode MS"/>
    <w:panose1 w:val="05010000000000000000"/>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Nagwek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B"/>
    <w:multiLevelType w:val="multilevel"/>
    <w:tmpl w:val="BFF6C244"/>
    <w:name w:val="WW8Num11"/>
    <w:lvl w:ilvl="0">
      <w:start w:val="14"/>
      <w:numFmt w:val="decimal"/>
      <w:lvlText w:val="%1."/>
      <w:lvlJc w:val="left"/>
      <w:pPr>
        <w:tabs>
          <w:tab w:val="num" w:pos="525"/>
        </w:tabs>
        <w:ind w:left="525" w:hanging="5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 w15:restartNumberingAfterBreak="0">
    <w:nsid w:val="10536FE5"/>
    <w:multiLevelType w:val="hybridMultilevel"/>
    <w:tmpl w:val="06CE8BBE"/>
    <w:lvl w:ilvl="0" w:tplc="624C7B14">
      <w:start w:val="4"/>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AD1E2E"/>
    <w:multiLevelType w:val="multilevel"/>
    <w:tmpl w:val="1F74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85630"/>
    <w:multiLevelType w:val="hybridMultilevel"/>
    <w:tmpl w:val="49083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1D1085"/>
    <w:multiLevelType w:val="multilevel"/>
    <w:tmpl w:val="D2E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E6B4F"/>
    <w:multiLevelType w:val="hybridMultilevel"/>
    <w:tmpl w:val="9608592C"/>
    <w:lvl w:ilvl="0" w:tplc="24366D30">
      <w:start w:val="3"/>
      <w:numFmt w:val="decimal"/>
      <w:lvlText w:val="%1."/>
      <w:lvlJc w:val="left"/>
      <w:pPr>
        <w:ind w:left="108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AB1856"/>
    <w:multiLevelType w:val="multilevel"/>
    <w:tmpl w:val="7EB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F3024"/>
    <w:multiLevelType w:val="hybridMultilevel"/>
    <w:tmpl w:val="28C690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B37A3E"/>
    <w:multiLevelType w:val="multilevel"/>
    <w:tmpl w:val="A028900A"/>
    <w:lvl w:ilvl="0">
      <w:start w:val="10"/>
      <w:numFmt w:val="decimal"/>
      <w:lvlText w:val="%1"/>
      <w:lvlJc w:val="left"/>
      <w:pPr>
        <w:tabs>
          <w:tab w:val="num" w:pos="480"/>
        </w:tabs>
        <w:ind w:left="480" w:hanging="480"/>
      </w:pPr>
      <w:rPr>
        <w:rFonts w:ascii="Century Gothic" w:hAnsi="Century Gothic" w:hint="default"/>
        <w:sz w:val="20"/>
        <w:szCs w:val="20"/>
      </w:rPr>
    </w:lvl>
    <w:lvl w:ilvl="1">
      <w:start w:val="1"/>
      <w:numFmt w:val="decimal"/>
      <w:lvlText w:val="%1.%2"/>
      <w:lvlJc w:val="left"/>
      <w:pPr>
        <w:tabs>
          <w:tab w:val="num" w:pos="1331"/>
        </w:tabs>
        <w:ind w:left="1331" w:hanging="480"/>
      </w:pPr>
      <w:rPr>
        <w:rFonts w:ascii="Century Gothic" w:hAnsi="Century Gothic" w:hint="default"/>
        <w:b w:val="0"/>
        <w:sz w:val="20"/>
        <w:szCs w:val="20"/>
      </w:rPr>
    </w:lvl>
    <w:lvl w:ilvl="2">
      <w:start w:val="1"/>
      <w:numFmt w:val="decimal"/>
      <w:lvlText w:val="%1.%2.%3"/>
      <w:lvlJc w:val="left"/>
      <w:pPr>
        <w:tabs>
          <w:tab w:val="num" w:pos="720"/>
        </w:tabs>
        <w:ind w:left="720" w:hanging="720"/>
      </w:pPr>
      <w:rPr>
        <w:rFonts w:ascii="Century Gothic" w:hAnsi="Century Gothic" w:hint="default"/>
        <w:sz w:val="20"/>
        <w:szCs w:val="20"/>
      </w:rPr>
    </w:lvl>
    <w:lvl w:ilvl="3">
      <w:start w:val="1"/>
      <w:numFmt w:val="decimal"/>
      <w:lvlText w:val="%1.%2.%3.%4"/>
      <w:lvlJc w:val="left"/>
      <w:pPr>
        <w:tabs>
          <w:tab w:val="num" w:pos="720"/>
        </w:tabs>
        <w:ind w:left="720" w:hanging="720"/>
      </w:pPr>
      <w:rPr>
        <w:rFonts w:ascii="Times New Roman" w:hAnsi="Times New Roman" w:hint="default"/>
        <w:sz w:val="24"/>
      </w:rPr>
    </w:lvl>
    <w:lvl w:ilvl="4">
      <w:start w:val="1"/>
      <w:numFmt w:val="decimal"/>
      <w:lvlText w:val="%1.%2.%3.%4.%5"/>
      <w:lvlJc w:val="left"/>
      <w:pPr>
        <w:tabs>
          <w:tab w:val="num" w:pos="1080"/>
        </w:tabs>
        <w:ind w:left="1080" w:hanging="1080"/>
      </w:pPr>
      <w:rPr>
        <w:rFonts w:ascii="Times New Roman" w:hAnsi="Times New Roman" w:hint="default"/>
        <w:sz w:val="24"/>
      </w:rPr>
    </w:lvl>
    <w:lvl w:ilvl="5">
      <w:start w:val="1"/>
      <w:numFmt w:val="decimal"/>
      <w:lvlText w:val="%1.%2.%3.%4.%5.%6"/>
      <w:lvlJc w:val="left"/>
      <w:pPr>
        <w:tabs>
          <w:tab w:val="num" w:pos="1080"/>
        </w:tabs>
        <w:ind w:left="1080" w:hanging="1080"/>
      </w:pPr>
      <w:rPr>
        <w:rFonts w:ascii="Times New Roman" w:hAnsi="Times New Roman" w:hint="default"/>
        <w:sz w:val="24"/>
      </w:rPr>
    </w:lvl>
    <w:lvl w:ilvl="6">
      <w:start w:val="1"/>
      <w:numFmt w:val="decimal"/>
      <w:lvlText w:val="%1.%2.%3.%4.%5.%6.%7"/>
      <w:lvlJc w:val="left"/>
      <w:pPr>
        <w:tabs>
          <w:tab w:val="num" w:pos="1440"/>
        </w:tabs>
        <w:ind w:left="1440" w:hanging="1440"/>
      </w:pPr>
      <w:rPr>
        <w:rFonts w:ascii="Times New Roman" w:hAnsi="Times New Roman" w:hint="default"/>
        <w:sz w:val="24"/>
      </w:rPr>
    </w:lvl>
    <w:lvl w:ilvl="7">
      <w:start w:val="1"/>
      <w:numFmt w:val="decimal"/>
      <w:lvlText w:val="%1.%2.%3.%4.%5.%6.%7.%8"/>
      <w:lvlJc w:val="left"/>
      <w:pPr>
        <w:tabs>
          <w:tab w:val="num" w:pos="1440"/>
        </w:tabs>
        <w:ind w:left="1440" w:hanging="1440"/>
      </w:pPr>
      <w:rPr>
        <w:rFonts w:ascii="Times New Roman" w:hAnsi="Times New Roman" w:hint="default"/>
        <w:sz w:val="24"/>
      </w:rPr>
    </w:lvl>
    <w:lvl w:ilvl="8">
      <w:start w:val="1"/>
      <w:numFmt w:val="decimal"/>
      <w:lvlText w:val="%1.%2.%3.%4.%5.%6.%7.%8.%9"/>
      <w:lvlJc w:val="left"/>
      <w:pPr>
        <w:tabs>
          <w:tab w:val="num" w:pos="1440"/>
        </w:tabs>
        <w:ind w:left="1440" w:hanging="1440"/>
      </w:pPr>
      <w:rPr>
        <w:rFonts w:ascii="Times New Roman" w:hAnsi="Times New Roman" w:hint="default"/>
        <w:sz w:val="24"/>
      </w:rPr>
    </w:lvl>
  </w:abstractNum>
  <w:abstractNum w:abstractNumId="11" w15:restartNumberingAfterBreak="0">
    <w:nsid w:val="3D05392C"/>
    <w:multiLevelType w:val="hybridMultilevel"/>
    <w:tmpl w:val="19D44376"/>
    <w:lvl w:ilvl="0" w:tplc="E544F770">
      <w:start w:val="2"/>
      <w:numFmt w:val="decimal"/>
      <w:lvlText w:val="%1."/>
      <w:lvlJc w:val="left"/>
      <w:pPr>
        <w:ind w:left="2771" w:hanging="360"/>
      </w:pPr>
      <w:rPr>
        <w:rFonts w:cs="Times New Roman" w:hint="default"/>
        <w:color w:val="000000"/>
      </w:rPr>
    </w:lvl>
    <w:lvl w:ilvl="1" w:tplc="04150019">
      <w:start w:val="1"/>
      <w:numFmt w:val="lowerLetter"/>
      <w:lvlText w:val="%2."/>
      <w:lvlJc w:val="left"/>
      <w:pPr>
        <w:ind w:left="3491" w:hanging="360"/>
      </w:pPr>
      <w:rPr>
        <w:rFonts w:cs="Times New Roman"/>
      </w:rPr>
    </w:lvl>
    <w:lvl w:ilvl="2" w:tplc="0415001B">
      <w:start w:val="1"/>
      <w:numFmt w:val="lowerRoman"/>
      <w:lvlText w:val="%3."/>
      <w:lvlJc w:val="right"/>
      <w:pPr>
        <w:ind w:left="4211" w:hanging="180"/>
      </w:pPr>
      <w:rPr>
        <w:rFonts w:cs="Times New Roman"/>
      </w:rPr>
    </w:lvl>
    <w:lvl w:ilvl="3" w:tplc="0415000F">
      <w:start w:val="1"/>
      <w:numFmt w:val="decimal"/>
      <w:lvlText w:val="%4."/>
      <w:lvlJc w:val="left"/>
      <w:pPr>
        <w:ind w:left="4931" w:hanging="360"/>
      </w:pPr>
      <w:rPr>
        <w:rFonts w:cs="Times New Roman"/>
      </w:rPr>
    </w:lvl>
    <w:lvl w:ilvl="4" w:tplc="04150019">
      <w:start w:val="1"/>
      <w:numFmt w:val="lowerLetter"/>
      <w:lvlText w:val="%5."/>
      <w:lvlJc w:val="left"/>
      <w:pPr>
        <w:ind w:left="5651" w:hanging="360"/>
      </w:pPr>
      <w:rPr>
        <w:rFonts w:cs="Times New Roman"/>
      </w:rPr>
    </w:lvl>
    <w:lvl w:ilvl="5" w:tplc="0415001B">
      <w:start w:val="1"/>
      <w:numFmt w:val="lowerRoman"/>
      <w:lvlText w:val="%6."/>
      <w:lvlJc w:val="right"/>
      <w:pPr>
        <w:ind w:left="6371" w:hanging="180"/>
      </w:pPr>
      <w:rPr>
        <w:rFonts w:cs="Times New Roman"/>
      </w:rPr>
    </w:lvl>
    <w:lvl w:ilvl="6" w:tplc="0415000F">
      <w:start w:val="1"/>
      <w:numFmt w:val="decimal"/>
      <w:lvlText w:val="%7."/>
      <w:lvlJc w:val="left"/>
      <w:pPr>
        <w:ind w:left="7091" w:hanging="360"/>
      </w:pPr>
      <w:rPr>
        <w:rFonts w:cs="Times New Roman"/>
      </w:rPr>
    </w:lvl>
    <w:lvl w:ilvl="7" w:tplc="04150019">
      <w:start w:val="1"/>
      <w:numFmt w:val="lowerLetter"/>
      <w:lvlText w:val="%8."/>
      <w:lvlJc w:val="left"/>
      <w:pPr>
        <w:ind w:left="7811" w:hanging="360"/>
      </w:pPr>
      <w:rPr>
        <w:rFonts w:cs="Times New Roman"/>
      </w:rPr>
    </w:lvl>
    <w:lvl w:ilvl="8" w:tplc="0415001B">
      <w:start w:val="1"/>
      <w:numFmt w:val="lowerRoman"/>
      <w:lvlText w:val="%9."/>
      <w:lvlJc w:val="right"/>
      <w:pPr>
        <w:ind w:left="8531" w:hanging="180"/>
      </w:pPr>
      <w:rPr>
        <w:rFonts w:cs="Times New Roman"/>
      </w:rPr>
    </w:lvl>
  </w:abstractNum>
  <w:abstractNum w:abstractNumId="12" w15:restartNumberingAfterBreak="0">
    <w:nsid w:val="3FFE3C2E"/>
    <w:multiLevelType w:val="hybridMultilevel"/>
    <w:tmpl w:val="0A6E5D0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43FF6283"/>
    <w:multiLevelType w:val="hybridMultilevel"/>
    <w:tmpl w:val="79FE6DD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48441AE"/>
    <w:multiLevelType w:val="hybridMultilevel"/>
    <w:tmpl w:val="904666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A312A0"/>
    <w:multiLevelType w:val="hybridMultilevel"/>
    <w:tmpl w:val="6F56C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D131FC"/>
    <w:multiLevelType w:val="hybridMultilevel"/>
    <w:tmpl w:val="9244A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6B04E5"/>
    <w:multiLevelType w:val="hybridMultilevel"/>
    <w:tmpl w:val="7278CEF6"/>
    <w:lvl w:ilvl="0" w:tplc="0415000F">
      <w:start w:val="1"/>
      <w:numFmt w:val="decimal"/>
      <w:lvlText w:val="%1."/>
      <w:lvlJc w:val="left"/>
      <w:pPr>
        <w:ind w:left="720" w:hanging="360"/>
      </w:pPr>
      <w:rPr>
        <w:rFonts w:cs="Times New Roman" w:hint="default"/>
      </w:rPr>
    </w:lvl>
    <w:lvl w:ilvl="1" w:tplc="3484340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50882EB1"/>
    <w:multiLevelType w:val="hybridMultilevel"/>
    <w:tmpl w:val="6D8C08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FC458D"/>
    <w:multiLevelType w:val="hybridMultilevel"/>
    <w:tmpl w:val="392485EE"/>
    <w:lvl w:ilvl="0" w:tplc="7362F276">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8F60F12"/>
    <w:multiLevelType w:val="multilevel"/>
    <w:tmpl w:val="B39A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3D4C01"/>
    <w:multiLevelType w:val="hybridMultilevel"/>
    <w:tmpl w:val="294A4D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C630251"/>
    <w:multiLevelType w:val="hybridMultilevel"/>
    <w:tmpl w:val="021641B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5E900DA9"/>
    <w:multiLevelType w:val="hybridMultilevel"/>
    <w:tmpl w:val="C09CDB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D36B93"/>
    <w:multiLevelType w:val="hybridMultilevel"/>
    <w:tmpl w:val="3D38D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1F24A06"/>
    <w:multiLevelType w:val="hybridMultilevel"/>
    <w:tmpl w:val="CCF2E6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C36F72"/>
    <w:multiLevelType w:val="multilevel"/>
    <w:tmpl w:val="941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B67FF4"/>
    <w:multiLevelType w:val="multilevel"/>
    <w:tmpl w:val="F03A737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DF354A8"/>
    <w:multiLevelType w:val="multilevel"/>
    <w:tmpl w:val="EFA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81698C"/>
    <w:multiLevelType w:val="hybridMultilevel"/>
    <w:tmpl w:val="B66CFB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583750"/>
    <w:multiLevelType w:val="multilevel"/>
    <w:tmpl w:val="91A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23"/>
  </w:num>
  <w:num w:numId="5">
    <w:abstractNumId w:val="9"/>
  </w:num>
  <w:num w:numId="6">
    <w:abstractNumId w:val="29"/>
  </w:num>
  <w:num w:numId="7">
    <w:abstractNumId w:val="5"/>
  </w:num>
  <w:num w:numId="8">
    <w:abstractNumId w:val="14"/>
  </w:num>
  <w:num w:numId="9">
    <w:abstractNumId w:val="25"/>
  </w:num>
  <w:num w:numId="10">
    <w:abstractNumId w:val="26"/>
  </w:num>
  <w:num w:numId="11">
    <w:abstractNumId w:val="6"/>
  </w:num>
  <w:num w:numId="12">
    <w:abstractNumId w:val="30"/>
  </w:num>
  <w:num w:numId="13">
    <w:abstractNumId w:val="28"/>
  </w:num>
  <w:num w:numId="14">
    <w:abstractNumId w:val="4"/>
  </w:num>
  <w:num w:numId="15">
    <w:abstractNumId w:val="20"/>
  </w:num>
  <w:num w:numId="16">
    <w:abstractNumId w:val="10"/>
  </w:num>
  <w:num w:numId="17">
    <w:abstractNumId w:val="1"/>
  </w:num>
  <w:num w:numId="18">
    <w:abstractNumId w:val="8"/>
  </w:num>
  <w:num w:numId="19">
    <w:abstractNumId w:val="19"/>
  </w:num>
  <w:num w:numId="20">
    <w:abstractNumId w:val="1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27"/>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1"/>
  </w:num>
  <w:num w:numId="2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 w:numId="32">
    <w:abstractNumId w:val="12"/>
  </w:num>
  <w:num w:numId="33">
    <w:abstractNumId w:val="17"/>
  </w:num>
  <w:num w:numId="34">
    <w:abstractNumId w:val="1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3D"/>
    <w:rsid w:val="00002E83"/>
    <w:rsid w:val="00013F79"/>
    <w:rsid w:val="00030543"/>
    <w:rsid w:val="00030F12"/>
    <w:rsid w:val="0004127B"/>
    <w:rsid w:val="00042D76"/>
    <w:rsid w:val="000560E0"/>
    <w:rsid w:val="00060F5C"/>
    <w:rsid w:val="00061699"/>
    <w:rsid w:val="00083B59"/>
    <w:rsid w:val="00096045"/>
    <w:rsid w:val="000970AB"/>
    <w:rsid w:val="000A15DC"/>
    <w:rsid w:val="000B0F15"/>
    <w:rsid w:val="000C0D71"/>
    <w:rsid w:val="000C7AC9"/>
    <w:rsid w:val="000F107A"/>
    <w:rsid w:val="00102239"/>
    <w:rsid w:val="00141918"/>
    <w:rsid w:val="001428A6"/>
    <w:rsid w:val="0014544F"/>
    <w:rsid w:val="00151DA4"/>
    <w:rsid w:val="00167800"/>
    <w:rsid w:val="001758E3"/>
    <w:rsid w:val="0018373F"/>
    <w:rsid w:val="0019407E"/>
    <w:rsid w:val="001973D5"/>
    <w:rsid w:val="001A5687"/>
    <w:rsid w:val="001C0AA1"/>
    <w:rsid w:val="001E7EA0"/>
    <w:rsid w:val="00202474"/>
    <w:rsid w:val="002220E9"/>
    <w:rsid w:val="00232C20"/>
    <w:rsid w:val="00233880"/>
    <w:rsid w:val="00236B04"/>
    <w:rsid w:val="0024342B"/>
    <w:rsid w:val="0026723A"/>
    <w:rsid w:val="002672B8"/>
    <w:rsid w:val="00272E23"/>
    <w:rsid w:val="002824A1"/>
    <w:rsid w:val="002A59BD"/>
    <w:rsid w:val="002B33ED"/>
    <w:rsid w:val="002B4EF4"/>
    <w:rsid w:val="002C68A4"/>
    <w:rsid w:val="002F1E6D"/>
    <w:rsid w:val="00322E3F"/>
    <w:rsid w:val="003249AA"/>
    <w:rsid w:val="00333FC9"/>
    <w:rsid w:val="00345DFE"/>
    <w:rsid w:val="00350E52"/>
    <w:rsid w:val="003549D0"/>
    <w:rsid w:val="003572F8"/>
    <w:rsid w:val="003645E6"/>
    <w:rsid w:val="00371778"/>
    <w:rsid w:val="003764B8"/>
    <w:rsid w:val="00386A58"/>
    <w:rsid w:val="00394011"/>
    <w:rsid w:val="003B2C3E"/>
    <w:rsid w:val="003B35CF"/>
    <w:rsid w:val="003C1D5E"/>
    <w:rsid w:val="00405EBE"/>
    <w:rsid w:val="00406582"/>
    <w:rsid w:val="00422E5E"/>
    <w:rsid w:val="004277D7"/>
    <w:rsid w:val="00431DB8"/>
    <w:rsid w:val="00441ADB"/>
    <w:rsid w:val="00453B1D"/>
    <w:rsid w:val="0046126D"/>
    <w:rsid w:val="0046158D"/>
    <w:rsid w:val="004674A9"/>
    <w:rsid w:val="00482EC4"/>
    <w:rsid w:val="00496D69"/>
    <w:rsid w:val="004B0EFE"/>
    <w:rsid w:val="004B330C"/>
    <w:rsid w:val="004D337B"/>
    <w:rsid w:val="004E07B8"/>
    <w:rsid w:val="005023E8"/>
    <w:rsid w:val="005113BC"/>
    <w:rsid w:val="0051652C"/>
    <w:rsid w:val="0052178C"/>
    <w:rsid w:val="005254CE"/>
    <w:rsid w:val="005272D5"/>
    <w:rsid w:val="00534C2C"/>
    <w:rsid w:val="00542A56"/>
    <w:rsid w:val="00554D91"/>
    <w:rsid w:val="00572C92"/>
    <w:rsid w:val="005920B0"/>
    <w:rsid w:val="005B2318"/>
    <w:rsid w:val="005B45A6"/>
    <w:rsid w:val="005C4A6A"/>
    <w:rsid w:val="005E102E"/>
    <w:rsid w:val="005F23DF"/>
    <w:rsid w:val="00610D83"/>
    <w:rsid w:val="006144DB"/>
    <w:rsid w:val="00622C17"/>
    <w:rsid w:val="006364A0"/>
    <w:rsid w:val="00641DBC"/>
    <w:rsid w:val="00651357"/>
    <w:rsid w:val="0065201E"/>
    <w:rsid w:val="00655160"/>
    <w:rsid w:val="0065701A"/>
    <w:rsid w:val="00665F57"/>
    <w:rsid w:val="00670D31"/>
    <w:rsid w:val="00672A83"/>
    <w:rsid w:val="006745C5"/>
    <w:rsid w:val="00682265"/>
    <w:rsid w:val="00684A40"/>
    <w:rsid w:val="006A5071"/>
    <w:rsid w:val="006B4BF7"/>
    <w:rsid w:val="006B7EE2"/>
    <w:rsid w:val="006D03A0"/>
    <w:rsid w:val="006D343B"/>
    <w:rsid w:val="006E59CD"/>
    <w:rsid w:val="006F1213"/>
    <w:rsid w:val="006F1C58"/>
    <w:rsid w:val="006F6CF3"/>
    <w:rsid w:val="006F7EF5"/>
    <w:rsid w:val="007103E1"/>
    <w:rsid w:val="007135EF"/>
    <w:rsid w:val="00714653"/>
    <w:rsid w:val="00716BE3"/>
    <w:rsid w:val="00722258"/>
    <w:rsid w:val="00736F6D"/>
    <w:rsid w:val="0074564E"/>
    <w:rsid w:val="007500A4"/>
    <w:rsid w:val="00763653"/>
    <w:rsid w:val="00781E08"/>
    <w:rsid w:val="00782FA7"/>
    <w:rsid w:val="007873E9"/>
    <w:rsid w:val="0079075E"/>
    <w:rsid w:val="0079634E"/>
    <w:rsid w:val="007C0AA8"/>
    <w:rsid w:val="007C13A4"/>
    <w:rsid w:val="007D0536"/>
    <w:rsid w:val="007D05BB"/>
    <w:rsid w:val="007F11F7"/>
    <w:rsid w:val="007F3F84"/>
    <w:rsid w:val="00804737"/>
    <w:rsid w:val="008114AF"/>
    <w:rsid w:val="0081333E"/>
    <w:rsid w:val="008147F4"/>
    <w:rsid w:val="00817CDC"/>
    <w:rsid w:val="00843A46"/>
    <w:rsid w:val="008469D2"/>
    <w:rsid w:val="00846FB9"/>
    <w:rsid w:val="00856722"/>
    <w:rsid w:val="008573AC"/>
    <w:rsid w:val="00864443"/>
    <w:rsid w:val="008728D1"/>
    <w:rsid w:val="00883E14"/>
    <w:rsid w:val="00892FEF"/>
    <w:rsid w:val="008C6052"/>
    <w:rsid w:val="008D5C17"/>
    <w:rsid w:val="008D5DA6"/>
    <w:rsid w:val="009045DC"/>
    <w:rsid w:val="009115CC"/>
    <w:rsid w:val="00914EF4"/>
    <w:rsid w:val="00916449"/>
    <w:rsid w:val="00917004"/>
    <w:rsid w:val="00927651"/>
    <w:rsid w:val="00942382"/>
    <w:rsid w:val="00945533"/>
    <w:rsid w:val="0094560F"/>
    <w:rsid w:val="00952DB2"/>
    <w:rsid w:val="0096272B"/>
    <w:rsid w:val="009724E5"/>
    <w:rsid w:val="009A1520"/>
    <w:rsid w:val="009B0023"/>
    <w:rsid w:val="009B48D2"/>
    <w:rsid w:val="009C0891"/>
    <w:rsid w:val="009C4F69"/>
    <w:rsid w:val="009E6F9D"/>
    <w:rsid w:val="009F421C"/>
    <w:rsid w:val="00A02FA0"/>
    <w:rsid w:val="00A031A8"/>
    <w:rsid w:val="00A03A65"/>
    <w:rsid w:val="00A10762"/>
    <w:rsid w:val="00A166AB"/>
    <w:rsid w:val="00A438B1"/>
    <w:rsid w:val="00A43BD6"/>
    <w:rsid w:val="00A540B2"/>
    <w:rsid w:val="00A61632"/>
    <w:rsid w:val="00A70291"/>
    <w:rsid w:val="00A8431A"/>
    <w:rsid w:val="00A85419"/>
    <w:rsid w:val="00A8611A"/>
    <w:rsid w:val="00A94FB8"/>
    <w:rsid w:val="00A96776"/>
    <w:rsid w:val="00AA1084"/>
    <w:rsid w:val="00AA59AA"/>
    <w:rsid w:val="00AC5B20"/>
    <w:rsid w:val="00AD64A1"/>
    <w:rsid w:val="00AD752D"/>
    <w:rsid w:val="00B12391"/>
    <w:rsid w:val="00B22716"/>
    <w:rsid w:val="00B23BFF"/>
    <w:rsid w:val="00B34348"/>
    <w:rsid w:val="00B566F4"/>
    <w:rsid w:val="00B7741A"/>
    <w:rsid w:val="00B777BF"/>
    <w:rsid w:val="00BA374D"/>
    <w:rsid w:val="00BA4A4D"/>
    <w:rsid w:val="00BA6DF8"/>
    <w:rsid w:val="00BB23AC"/>
    <w:rsid w:val="00BC2F66"/>
    <w:rsid w:val="00BC37B5"/>
    <w:rsid w:val="00BD3136"/>
    <w:rsid w:val="00BD4B4E"/>
    <w:rsid w:val="00BE1EA9"/>
    <w:rsid w:val="00C00D80"/>
    <w:rsid w:val="00C021D8"/>
    <w:rsid w:val="00C17C66"/>
    <w:rsid w:val="00C27C17"/>
    <w:rsid w:val="00C578AB"/>
    <w:rsid w:val="00C8575D"/>
    <w:rsid w:val="00C90424"/>
    <w:rsid w:val="00CB6C29"/>
    <w:rsid w:val="00CC187B"/>
    <w:rsid w:val="00CE6AFC"/>
    <w:rsid w:val="00D0497F"/>
    <w:rsid w:val="00D05A52"/>
    <w:rsid w:val="00D2347A"/>
    <w:rsid w:val="00D45CBF"/>
    <w:rsid w:val="00DA2B54"/>
    <w:rsid w:val="00DA3026"/>
    <w:rsid w:val="00DA401D"/>
    <w:rsid w:val="00DB5DA1"/>
    <w:rsid w:val="00DC7953"/>
    <w:rsid w:val="00DD6CF9"/>
    <w:rsid w:val="00DF21C9"/>
    <w:rsid w:val="00E01B41"/>
    <w:rsid w:val="00E04AE5"/>
    <w:rsid w:val="00E200C7"/>
    <w:rsid w:val="00E20A15"/>
    <w:rsid w:val="00E22856"/>
    <w:rsid w:val="00E4060F"/>
    <w:rsid w:val="00E469FA"/>
    <w:rsid w:val="00EA17F0"/>
    <w:rsid w:val="00EB06D1"/>
    <w:rsid w:val="00EB27BC"/>
    <w:rsid w:val="00EB6A08"/>
    <w:rsid w:val="00EC2F37"/>
    <w:rsid w:val="00EC4114"/>
    <w:rsid w:val="00EE081A"/>
    <w:rsid w:val="00EF50E9"/>
    <w:rsid w:val="00F04CBF"/>
    <w:rsid w:val="00F23054"/>
    <w:rsid w:val="00F53E2F"/>
    <w:rsid w:val="00F7473D"/>
    <w:rsid w:val="00F9409E"/>
    <w:rsid w:val="00F95047"/>
    <w:rsid w:val="00FA3B36"/>
    <w:rsid w:val="00FA53E9"/>
    <w:rsid w:val="00FA6E50"/>
    <w:rsid w:val="00FA7E22"/>
    <w:rsid w:val="00FB1222"/>
    <w:rsid w:val="00FB198E"/>
    <w:rsid w:val="00FB5C8B"/>
    <w:rsid w:val="00FE664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1EEA"/>
  <w15:chartTrackingRefBased/>
  <w15:docId w15:val="{01C0AC82-0498-45D0-A211-7991753E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73D"/>
    <w:pPr>
      <w:widowControl w:val="0"/>
      <w:suppressAutoHyphens/>
      <w:spacing w:after="0" w:line="240" w:lineRule="auto"/>
    </w:pPr>
    <w:rPr>
      <w:rFonts w:ascii="Times New Roman" w:eastAsia="Times New Roman" w:hAnsi="Times New Roman" w:cs="Tahoma"/>
      <w:kern w:val="2"/>
      <w:sz w:val="24"/>
      <w:szCs w:val="24"/>
      <w:lang w:eastAsia="hi-IN" w:bidi="hi-IN"/>
    </w:rPr>
  </w:style>
  <w:style w:type="paragraph" w:styleId="Nagwek1">
    <w:name w:val="heading 1"/>
    <w:basedOn w:val="Normalny"/>
    <w:next w:val="Normalny"/>
    <w:link w:val="Nagwek1Znak"/>
    <w:uiPriority w:val="99"/>
    <w:qFormat/>
    <w:rsid w:val="00F7473D"/>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uiPriority w:val="99"/>
    <w:semiHidden/>
    <w:unhideWhenUsed/>
    <w:qFormat/>
    <w:rsid w:val="00F7473D"/>
    <w:pPr>
      <w:keepNext/>
      <w:numPr>
        <w:ilvl w:val="3"/>
        <w:numId w:val="1"/>
      </w:numPr>
      <w:ind w:left="0" w:firstLine="0"/>
      <w:outlineLvl w:val="3"/>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7473D"/>
    <w:rPr>
      <w:rFonts w:ascii="Arial" w:eastAsia="Times New Roman" w:hAnsi="Arial" w:cs="Arial"/>
      <w:b/>
      <w:bCs/>
      <w:kern w:val="32"/>
      <w:sz w:val="32"/>
      <w:szCs w:val="32"/>
      <w:lang w:eastAsia="hi-IN" w:bidi="hi-IN"/>
    </w:rPr>
  </w:style>
  <w:style w:type="character" w:customStyle="1" w:styleId="Nagwek4Znak">
    <w:name w:val="Nagłówek 4 Znak"/>
    <w:basedOn w:val="Domylnaczcionkaakapitu"/>
    <w:link w:val="Nagwek4"/>
    <w:uiPriority w:val="99"/>
    <w:semiHidden/>
    <w:rsid w:val="00F7473D"/>
    <w:rPr>
      <w:rFonts w:ascii="Arial" w:eastAsia="Times New Roman" w:hAnsi="Arial" w:cs="Tahoma"/>
      <w:kern w:val="2"/>
      <w:sz w:val="24"/>
      <w:szCs w:val="20"/>
      <w:lang w:eastAsia="hi-IN" w:bidi="hi-IN"/>
    </w:rPr>
  </w:style>
  <w:style w:type="paragraph" w:customStyle="1" w:styleId="Zwykytekst1">
    <w:name w:val="Zwykły tekst1"/>
    <w:basedOn w:val="Normalny"/>
    <w:rsid w:val="00F7473D"/>
    <w:pPr>
      <w:widowControl/>
    </w:pPr>
    <w:rPr>
      <w:rFonts w:ascii="Courier New" w:hAnsi="Courier New" w:cs="Courier New"/>
      <w:kern w:val="0"/>
      <w:sz w:val="20"/>
      <w:szCs w:val="20"/>
      <w:lang w:eastAsia="ar-SA" w:bidi="ar-SA"/>
    </w:rPr>
  </w:style>
  <w:style w:type="paragraph" w:styleId="Tekstdymka">
    <w:name w:val="Balloon Text"/>
    <w:basedOn w:val="Normalny"/>
    <w:link w:val="TekstdymkaZnak"/>
    <w:uiPriority w:val="99"/>
    <w:semiHidden/>
    <w:unhideWhenUsed/>
    <w:rsid w:val="00F7473D"/>
    <w:rPr>
      <w:rFonts w:ascii="Segoe UI" w:hAnsi="Segoe UI" w:cs="Mangal"/>
      <w:sz w:val="18"/>
      <w:szCs w:val="16"/>
    </w:rPr>
  </w:style>
  <w:style w:type="character" w:customStyle="1" w:styleId="TekstdymkaZnak">
    <w:name w:val="Tekst dymka Znak"/>
    <w:basedOn w:val="Domylnaczcionkaakapitu"/>
    <w:link w:val="Tekstdymka"/>
    <w:uiPriority w:val="99"/>
    <w:semiHidden/>
    <w:rsid w:val="00F7473D"/>
    <w:rPr>
      <w:rFonts w:ascii="Segoe UI" w:eastAsia="Times New Roman" w:hAnsi="Segoe UI" w:cs="Mangal"/>
      <w:kern w:val="2"/>
      <w:sz w:val="18"/>
      <w:szCs w:val="16"/>
      <w:lang w:eastAsia="hi-IN" w:bidi="hi-IN"/>
    </w:rPr>
  </w:style>
  <w:style w:type="paragraph" w:styleId="Akapitzlist">
    <w:name w:val="List Paragraph"/>
    <w:aliases w:val="normalny tekst"/>
    <w:basedOn w:val="Normalny"/>
    <w:link w:val="AkapitzlistZnak"/>
    <w:uiPriority w:val="34"/>
    <w:qFormat/>
    <w:rsid w:val="00BC37B5"/>
    <w:pPr>
      <w:ind w:left="720"/>
      <w:contextualSpacing/>
    </w:pPr>
    <w:rPr>
      <w:rFonts w:cs="Mangal"/>
      <w:szCs w:val="21"/>
    </w:rPr>
  </w:style>
  <w:style w:type="paragraph" w:styleId="Tekstpodstawowy">
    <w:name w:val="Body Text"/>
    <w:aliases w:val="a2 Znak"/>
    <w:basedOn w:val="Normalny"/>
    <w:link w:val="TekstpodstawowyZnak"/>
    <w:rsid w:val="00AD752D"/>
    <w:pPr>
      <w:widowControl/>
    </w:pPr>
    <w:rPr>
      <w:rFonts w:ascii="Arial" w:hAnsi="Arial" w:cs="Arial"/>
      <w:kern w:val="0"/>
      <w:lang w:val="x-none" w:eastAsia="ar-SA" w:bidi="ar-SA"/>
    </w:rPr>
  </w:style>
  <w:style w:type="character" w:customStyle="1" w:styleId="TekstpodstawowyZnak">
    <w:name w:val="Tekst podstawowy Znak"/>
    <w:aliases w:val="a2 Znak Znak"/>
    <w:basedOn w:val="Domylnaczcionkaakapitu"/>
    <w:link w:val="Tekstpodstawowy"/>
    <w:rsid w:val="00AD752D"/>
    <w:rPr>
      <w:rFonts w:ascii="Arial" w:eastAsia="Times New Roman" w:hAnsi="Arial" w:cs="Arial"/>
      <w:sz w:val="24"/>
      <w:szCs w:val="24"/>
      <w:lang w:val="x-none" w:eastAsia="ar-SA"/>
    </w:rPr>
  </w:style>
  <w:style w:type="paragraph" w:customStyle="1" w:styleId="Tekstpodstawowy31">
    <w:name w:val="Tekst podstawowy 31"/>
    <w:basedOn w:val="Normalny"/>
    <w:uiPriority w:val="99"/>
    <w:rsid w:val="00AD752D"/>
    <w:pPr>
      <w:widowControl/>
      <w:spacing w:before="120"/>
      <w:jc w:val="both"/>
    </w:pPr>
    <w:rPr>
      <w:rFonts w:cs="Times New Roman"/>
      <w:i/>
      <w:iCs/>
      <w:kern w:val="0"/>
      <w:lang w:eastAsia="ar-SA" w:bidi="ar-SA"/>
    </w:rPr>
  </w:style>
  <w:style w:type="paragraph" w:customStyle="1" w:styleId="Tekstpodstawowy22">
    <w:name w:val="Tekst podstawowy 22"/>
    <w:basedOn w:val="Normalny"/>
    <w:uiPriority w:val="99"/>
    <w:rsid w:val="00AD752D"/>
    <w:pPr>
      <w:widowControl/>
      <w:jc w:val="both"/>
    </w:pPr>
    <w:rPr>
      <w:rFonts w:cs="Times New Roman"/>
      <w:kern w:val="0"/>
      <w:lang w:eastAsia="ar-SA" w:bidi="ar-SA"/>
    </w:rPr>
  </w:style>
  <w:style w:type="character" w:customStyle="1" w:styleId="AkapitzlistZnak">
    <w:name w:val="Akapit z listą Znak"/>
    <w:aliases w:val="normalny tekst Znak"/>
    <w:link w:val="Akapitzlist"/>
    <w:uiPriority w:val="34"/>
    <w:locked/>
    <w:rsid w:val="00AD752D"/>
    <w:rPr>
      <w:rFonts w:ascii="Times New Roman" w:eastAsia="Times New Roman" w:hAnsi="Times New Roman" w:cs="Mangal"/>
      <w:kern w:val="2"/>
      <w:sz w:val="24"/>
      <w:szCs w:val="21"/>
      <w:lang w:eastAsia="hi-IN" w:bidi="hi-IN"/>
    </w:rPr>
  </w:style>
  <w:style w:type="paragraph" w:customStyle="1" w:styleId="WW-Default">
    <w:name w:val="WW-Default"/>
    <w:rsid w:val="009B0023"/>
    <w:pPr>
      <w:suppressAutoHyphens/>
      <w:autoSpaceDE w:val="0"/>
      <w:spacing w:after="0" w:line="240" w:lineRule="auto"/>
    </w:pPr>
    <w:rPr>
      <w:rFonts w:ascii="Arial" w:eastAsia="Arial" w:hAnsi="Arial" w:cs="Arial"/>
      <w:color w:val="000000"/>
      <w:sz w:val="24"/>
      <w:szCs w:val="24"/>
      <w:lang w:eastAsia="ar-SA"/>
    </w:rPr>
  </w:style>
  <w:style w:type="paragraph" w:customStyle="1" w:styleId="Default">
    <w:name w:val="Default"/>
    <w:rsid w:val="009B002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EB06D1"/>
    <w:pPr>
      <w:widowControl/>
      <w:suppressAutoHyphens w:val="0"/>
      <w:spacing w:after="200" w:line="276" w:lineRule="auto"/>
      <w:ind w:left="720"/>
      <w:contextualSpacing/>
    </w:pPr>
    <w:rPr>
      <w:rFonts w:ascii="Calibri" w:hAnsi="Calibri" w:cs="Times New Roman"/>
      <w:kern w:val="0"/>
      <w:sz w:val="22"/>
      <w:szCs w:val="22"/>
      <w:lang w:eastAsia="en-US" w:bidi="ar-SA"/>
    </w:rPr>
  </w:style>
  <w:style w:type="paragraph" w:customStyle="1" w:styleId="Standard">
    <w:name w:val="Standard"/>
    <w:rsid w:val="00883E14"/>
    <w:pPr>
      <w:suppressAutoHyphens/>
      <w:autoSpaceDN w:val="0"/>
      <w:textAlignment w:val="baseline"/>
    </w:pPr>
    <w:rPr>
      <w:rFonts w:ascii="Calibri" w:eastAsia="Calibri" w:hAnsi="Calibri" w:cs="Calibri"/>
      <w:color w:val="00000A"/>
      <w:kern w:val="3"/>
    </w:rPr>
  </w:style>
  <w:style w:type="paragraph" w:customStyle="1" w:styleId="rozdzia">
    <w:name w:val="rozdział"/>
    <w:basedOn w:val="Normalny"/>
    <w:uiPriority w:val="99"/>
    <w:rsid w:val="00817CDC"/>
    <w:pPr>
      <w:widowControl/>
      <w:ind w:left="540" w:hanging="540"/>
      <w:jc w:val="both"/>
    </w:pPr>
    <w:rPr>
      <w:rFonts w:ascii="Verdana" w:hAnsi="Verdana" w:cs="Times New Roman"/>
      <w:b/>
      <w:iCs/>
      <w:kern w:val="0"/>
      <w:sz w:val="20"/>
      <w:szCs w:val="20"/>
      <w:lang w:eastAsia="ar-SA" w:bidi="ar-SA"/>
    </w:rPr>
  </w:style>
  <w:style w:type="paragraph" w:customStyle="1" w:styleId="Akapitzlist2">
    <w:name w:val="Akapit z listą2"/>
    <w:basedOn w:val="Normalny"/>
    <w:rsid w:val="00E22856"/>
    <w:pPr>
      <w:widowControl/>
      <w:ind w:left="708"/>
    </w:pPr>
    <w:rPr>
      <w:rFonts w:eastAsia="Calibri" w:cs="Times New Roman"/>
      <w:kern w:val="0"/>
      <w:lang w:eastAsia="ar-SA" w:bidi="ar-SA"/>
    </w:rPr>
  </w:style>
  <w:style w:type="character" w:customStyle="1" w:styleId="object">
    <w:name w:val="object"/>
    <w:basedOn w:val="Domylnaczcionkaakapitu"/>
    <w:rsid w:val="00083B59"/>
  </w:style>
  <w:style w:type="character" w:styleId="Hipercze">
    <w:name w:val="Hyperlink"/>
    <w:basedOn w:val="Domylnaczcionkaakapitu"/>
    <w:uiPriority w:val="99"/>
    <w:unhideWhenUsed/>
    <w:rsid w:val="00736F6D"/>
    <w:rPr>
      <w:color w:val="0000FF"/>
      <w:u w:val="single"/>
    </w:rPr>
  </w:style>
  <w:style w:type="character" w:styleId="UyteHipercze">
    <w:name w:val="FollowedHyperlink"/>
    <w:basedOn w:val="Domylnaczcionkaakapitu"/>
    <w:uiPriority w:val="99"/>
    <w:semiHidden/>
    <w:unhideWhenUsed/>
    <w:rsid w:val="00DA3026"/>
    <w:rPr>
      <w:color w:val="954F72" w:themeColor="followedHyperlink"/>
      <w:u w:val="single"/>
    </w:rPr>
  </w:style>
  <w:style w:type="character" w:customStyle="1" w:styleId="Teksttreci4">
    <w:name w:val="Tekst treści (4)_"/>
    <w:link w:val="Teksttreci40"/>
    <w:locked/>
    <w:rsid w:val="00A02FA0"/>
    <w:rPr>
      <w:rFonts w:ascii="Verdana" w:hAnsi="Verdana"/>
      <w:sz w:val="19"/>
      <w:shd w:val="clear" w:color="auto" w:fill="FFFFFF"/>
    </w:rPr>
  </w:style>
  <w:style w:type="paragraph" w:customStyle="1" w:styleId="Teksttreci40">
    <w:name w:val="Tekst treści (4)"/>
    <w:basedOn w:val="Normalny"/>
    <w:link w:val="Teksttreci4"/>
    <w:rsid w:val="00A02FA0"/>
    <w:pPr>
      <w:widowControl/>
      <w:shd w:val="clear" w:color="auto" w:fill="FFFFFF"/>
      <w:suppressAutoHyphens w:val="0"/>
      <w:spacing w:before="240" w:after="240" w:line="240" w:lineRule="atLeast"/>
      <w:ind w:hanging="1420"/>
      <w:jc w:val="both"/>
    </w:pPr>
    <w:rPr>
      <w:rFonts w:ascii="Verdana" w:eastAsiaTheme="minorHAnsi" w:hAnsi="Verdana" w:cstheme="minorBidi"/>
      <w:kern w:val="0"/>
      <w:sz w:val="19"/>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4953">
      <w:bodyDiv w:val="1"/>
      <w:marLeft w:val="0"/>
      <w:marRight w:val="0"/>
      <w:marTop w:val="0"/>
      <w:marBottom w:val="0"/>
      <w:divBdr>
        <w:top w:val="none" w:sz="0" w:space="0" w:color="auto"/>
        <w:left w:val="none" w:sz="0" w:space="0" w:color="auto"/>
        <w:bottom w:val="none" w:sz="0" w:space="0" w:color="auto"/>
        <w:right w:val="none" w:sz="0" w:space="0" w:color="auto"/>
      </w:divBdr>
      <w:divsChild>
        <w:div w:id="799081109">
          <w:marLeft w:val="0"/>
          <w:marRight w:val="0"/>
          <w:marTop w:val="0"/>
          <w:marBottom w:val="0"/>
          <w:divBdr>
            <w:top w:val="none" w:sz="0" w:space="0" w:color="auto"/>
            <w:left w:val="none" w:sz="0" w:space="0" w:color="auto"/>
            <w:bottom w:val="none" w:sz="0" w:space="0" w:color="auto"/>
            <w:right w:val="none" w:sz="0" w:space="0" w:color="auto"/>
          </w:divBdr>
        </w:div>
        <w:div w:id="477233877">
          <w:marLeft w:val="0"/>
          <w:marRight w:val="0"/>
          <w:marTop w:val="0"/>
          <w:marBottom w:val="0"/>
          <w:divBdr>
            <w:top w:val="none" w:sz="0" w:space="0" w:color="auto"/>
            <w:left w:val="none" w:sz="0" w:space="0" w:color="auto"/>
            <w:bottom w:val="none" w:sz="0" w:space="0" w:color="auto"/>
            <w:right w:val="none" w:sz="0" w:space="0" w:color="auto"/>
          </w:divBdr>
        </w:div>
      </w:divsChild>
    </w:div>
    <w:div w:id="815924387">
      <w:bodyDiv w:val="1"/>
      <w:marLeft w:val="0"/>
      <w:marRight w:val="0"/>
      <w:marTop w:val="0"/>
      <w:marBottom w:val="0"/>
      <w:divBdr>
        <w:top w:val="none" w:sz="0" w:space="0" w:color="auto"/>
        <w:left w:val="none" w:sz="0" w:space="0" w:color="auto"/>
        <w:bottom w:val="none" w:sz="0" w:space="0" w:color="auto"/>
        <w:right w:val="none" w:sz="0" w:space="0" w:color="auto"/>
      </w:divBdr>
      <w:divsChild>
        <w:div w:id="345181917">
          <w:marLeft w:val="0"/>
          <w:marRight w:val="0"/>
          <w:marTop w:val="0"/>
          <w:marBottom w:val="0"/>
          <w:divBdr>
            <w:top w:val="none" w:sz="0" w:space="0" w:color="auto"/>
            <w:left w:val="none" w:sz="0" w:space="0" w:color="auto"/>
            <w:bottom w:val="none" w:sz="0" w:space="0" w:color="auto"/>
            <w:right w:val="none" w:sz="0" w:space="0" w:color="auto"/>
          </w:divBdr>
        </w:div>
      </w:divsChild>
    </w:div>
    <w:div w:id="927038687">
      <w:bodyDiv w:val="1"/>
      <w:marLeft w:val="0"/>
      <w:marRight w:val="0"/>
      <w:marTop w:val="0"/>
      <w:marBottom w:val="0"/>
      <w:divBdr>
        <w:top w:val="none" w:sz="0" w:space="0" w:color="auto"/>
        <w:left w:val="none" w:sz="0" w:space="0" w:color="auto"/>
        <w:bottom w:val="none" w:sz="0" w:space="0" w:color="auto"/>
        <w:right w:val="none" w:sz="0" w:space="0" w:color="auto"/>
      </w:divBdr>
    </w:div>
    <w:div w:id="1705212315">
      <w:bodyDiv w:val="1"/>
      <w:marLeft w:val="0"/>
      <w:marRight w:val="0"/>
      <w:marTop w:val="0"/>
      <w:marBottom w:val="0"/>
      <w:divBdr>
        <w:top w:val="none" w:sz="0" w:space="0" w:color="auto"/>
        <w:left w:val="none" w:sz="0" w:space="0" w:color="auto"/>
        <w:bottom w:val="none" w:sz="0" w:space="0" w:color="auto"/>
        <w:right w:val="none" w:sz="0" w:space="0" w:color="auto"/>
      </w:divBdr>
    </w:div>
    <w:div w:id="2077388050">
      <w:bodyDiv w:val="1"/>
      <w:marLeft w:val="0"/>
      <w:marRight w:val="0"/>
      <w:marTop w:val="0"/>
      <w:marBottom w:val="0"/>
      <w:divBdr>
        <w:top w:val="none" w:sz="0" w:space="0" w:color="auto"/>
        <w:left w:val="none" w:sz="0" w:space="0" w:color="auto"/>
        <w:bottom w:val="none" w:sz="0" w:space="0" w:color="auto"/>
        <w:right w:val="none" w:sz="0" w:space="0" w:color="auto"/>
      </w:divBdr>
    </w:div>
    <w:div w:id="2110853583">
      <w:bodyDiv w:val="1"/>
      <w:marLeft w:val="0"/>
      <w:marRight w:val="0"/>
      <w:marTop w:val="0"/>
      <w:marBottom w:val="0"/>
      <w:divBdr>
        <w:top w:val="none" w:sz="0" w:space="0" w:color="auto"/>
        <w:left w:val="none" w:sz="0" w:space="0" w:color="auto"/>
        <w:bottom w:val="none" w:sz="0" w:space="0" w:color="auto"/>
        <w:right w:val="none" w:sz="0" w:space="0" w:color="auto"/>
      </w:divBdr>
      <w:divsChild>
        <w:div w:id="393045336">
          <w:marLeft w:val="-225"/>
          <w:marRight w:val="-225"/>
          <w:marTop w:val="0"/>
          <w:marBottom w:val="0"/>
          <w:divBdr>
            <w:top w:val="none" w:sz="0" w:space="0" w:color="auto"/>
            <w:left w:val="none" w:sz="0" w:space="0" w:color="auto"/>
            <w:bottom w:val="none" w:sz="0" w:space="0" w:color="auto"/>
            <w:right w:val="none" w:sz="0" w:space="0" w:color="auto"/>
          </w:divBdr>
          <w:divsChild>
            <w:div w:id="1836338329">
              <w:marLeft w:val="0"/>
              <w:marRight w:val="0"/>
              <w:marTop w:val="0"/>
              <w:marBottom w:val="0"/>
              <w:divBdr>
                <w:top w:val="none" w:sz="0" w:space="0" w:color="auto"/>
                <w:left w:val="none" w:sz="0" w:space="0" w:color="auto"/>
                <w:bottom w:val="none" w:sz="0" w:space="0" w:color="auto"/>
                <w:right w:val="none" w:sz="0" w:space="0" w:color="auto"/>
              </w:divBdr>
              <w:divsChild>
                <w:div w:id="4805109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1079</Words>
  <Characters>6153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UKW</cp:lastModifiedBy>
  <cp:revision>16</cp:revision>
  <cp:lastPrinted>2024-07-11T07:18:00Z</cp:lastPrinted>
  <dcterms:created xsi:type="dcterms:W3CDTF">2025-11-03T10:27:00Z</dcterms:created>
  <dcterms:modified xsi:type="dcterms:W3CDTF">2025-11-04T15:35:00Z</dcterms:modified>
</cp:coreProperties>
</file>