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BDF" w:rsidRPr="000B1BDF" w:rsidRDefault="00AD111D" w:rsidP="000B1BDF">
      <w:pPr>
        <w:pStyle w:val="Nagwek1"/>
        <w:tabs>
          <w:tab w:val="left" w:pos="6061"/>
        </w:tabs>
        <w:spacing w:before="360" w:line="276" w:lineRule="auto"/>
        <w:rPr>
          <w:rFonts w:ascii="Arial Narrow" w:hAnsi="Arial Narrow" w:cs="Calibri"/>
          <w:bCs w:val="0"/>
          <w:i/>
          <w:sz w:val="24"/>
          <w:szCs w:val="24"/>
        </w:rPr>
      </w:pPr>
      <w:bookmarkStart w:id="0" w:name="_Toc59215771"/>
      <w:r w:rsidRPr="0023524E">
        <w:rPr>
          <w:rFonts w:ascii="Arial Narrow" w:hAnsi="Arial Narrow" w:cs="Calibri"/>
          <w:bCs w:val="0"/>
          <w:i/>
          <w:sz w:val="24"/>
          <w:szCs w:val="24"/>
        </w:rPr>
        <w:t>Opis przedmiotowej inwestycji w języku nietechnicznym</w:t>
      </w:r>
      <w:bookmarkEnd w:id="0"/>
      <w:r w:rsidR="000B1BDF">
        <w:rPr>
          <w:rFonts w:ascii="Arial Narrow" w:hAnsi="Arial Narrow" w:cs="Calibri"/>
          <w:bCs w:val="0"/>
          <w:i/>
          <w:sz w:val="24"/>
          <w:szCs w:val="24"/>
        </w:rPr>
        <w:tab/>
      </w:r>
    </w:p>
    <w:p w:rsidR="000B1BDF" w:rsidRDefault="000B1BDF" w:rsidP="000B1BDF">
      <w:pPr>
        <w:pStyle w:val="NormalnyWeb"/>
        <w:spacing w:before="180" w:after="180" w:line="276" w:lineRule="auto"/>
        <w:ind w:firstLine="709"/>
        <w:jc w:val="both"/>
        <w:rPr>
          <w:rFonts w:ascii="Arial Narrow" w:hAnsi="Arial Narrow" w:cs="Calibri"/>
        </w:rPr>
      </w:pPr>
      <w:r w:rsidRPr="00FF77CE">
        <w:rPr>
          <w:rFonts w:ascii="Arial Narrow" w:hAnsi="Arial Narrow" w:cs="Calibri"/>
        </w:rPr>
        <w:t xml:space="preserve">Projektuje się przebudowę drogi powiatowej nr 0233T na działkach ewid. 1130/1; 1131/1; 2105; 2043/1; 2043/2; 2044; 2064/1 obręb 0013 Secemin, gm. Secemin poprzez wykonanie poszerzenia jezdni do szerokości </w:t>
      </w:r>
      <w:r>
        <w:rPr>
          <w:rFonts w:ascii="Arial Narrow" w:hAnsi="Arial Narrow" w:cs="Calibri"/>
        </w:rPr>
        <w:t>6,00</w:t>
      </w:r>
      <w:r w:rsidRPr="00FF77CE">
        <w:rPr>
          <w:rFonts w:ascii="Arial Narrow" w:hAnsi="Arial Narrow" w:cs="Calibri"/>
        </w:rPr>
        <w:t xml:space="preserve"> m.b. oraz wykonanie chodników o szerokości 2,0 m.b. wraz z odwodnieniem. Budowa powyższej infrastruktury drogowej ma na celu zwiększenie bezpieczeństwa komunikacji pieszej w obrębie pasa drogi powiatowej.</w:t>
      </w:r>
    </w:p>
    <w:p w:rsidR="000B1BDF" w:rsidRPr="00FF77CE" w:rsidRDefault="000B1BDF" w:rsidP="000B1BDF">
      <w:pPr>
        <w:pStyle w:val="NormalnyWeb"/>
        <w:spacing w:before="180" w:after="180" w:line="276" w:lineRule="auto"/>
        <w:ind w:firstLine="709"/>
        <w:jc w:val="both"/>
        <w:rPr>
          <w:rFonts w:ascii="Arial Narrow" w:hAnsi="Arial Narrow" w:cs="Calibri"/>
          <w:highlight w:val="green"/>
        </w:rPr>
      </w:pPr>
      <w:r w:rsidRPr="0007242A">
        <w:rPr>
          <w:rFonts w:ascii="Arial Narrow" w:hAnsi="Arial Narrow" w:cs="Calibri"/>
        </w:rPr>
        <w:t>Odwodnienie jezdni drogi i chodnika będzie odbywało się za pomocą spadków poprzecznych nawierzchni oraz profilu podłużnego drogi. Wody opadowe zostaną odprowadzone za pomocą odpowiednich spadków podłużnych i pochyleń poprzecznych do projektowanych 11 szt. wpustów ulicznych, następnie za pomocą przykanalików oraz studni drenarskich skierowane do projektowanego drenażu francuskiego a następnie do istniejącego rowu melioracyjnego oraz rowu przydrożnego.</w:t>
      </w:r>
    </w:p>
    <w:p w:rsidR="000B1BDF" w:rsidRPr="0007242A" w:rsidRDefault="000B1BDF" w:rsidP="000B1BDF">
      <w:pPr>
        <w:pStyle w:val="NormalnyWeb"/>
        <w:spacing w:before="180" w:after="180" w:line="276" w:lineRule="auto"/>
        <w:ind w:firstLine="709"/>
        <w:jc w:val="both"/>
        <w:rPr>
          <w:rFonts w:ascii="Arial Narrow" w:hAnsi="Arial Narrow" w:cs="Calibri"/>
        </w:rPr>
      </w:pPr>
      <w:r w:rsidRPr="0007242A">
        <w:rPr>
          <w:rFonts w:ascii="Arial Narrow" w:hAnsi="Arial Narrow" w:cs="Calibri"/>
        </w:rPr>
        <w:t>Zakres usługi wodnej obejmuje odprowadzenie wód deszczowych i roztopowych z części pasa drogowego drogi powiatowej nr 0233T do urządzenia wodnego tj. istniejącego rowu przydrożnego oraz rowu melioracyjnego.</w:t>
      </w:r>
    </w:p>
    <w:p w:rsidR="000B1BDF" w:rsidRDefault="000B1BDF" w:rsidP="000B1BDF">
      <w:pPr>
        <w:pStyle w:val="NormalnyWeb"/>
        <w:spacing w:before="180" w:after="180" w:line="276" w:lineRule="auto"/>
        <w:ind w:firstLine="709"/>
        <w:jc w:val="both"/>
        <w:rPr>
          <w:rFonts w:ascii="Arial Narrow" w:hAnsi="Arial Narrow" w:cs="Calibri"/>
        </w:rPr>
      </w:pPr>
      <w:bookmarkStart w:id="1" w:name="_GoBack"/>
      <w:bookmarkEnd w:id="1"/>
      <w:r w:rsidRPr="002608EB">
        <w:rPr>
          <w:rFonts w:ascii="Arial Narrow" w:hAnsi="Arial Narrow" w:cs="Calibri"/>
        </w:rPr>
        <w:t xml:space="preserve">Łączna ilość wód deszczowych i/lub roztopowych wprowadzanych do odbiornika wód deszczowych, wynosi: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1"/>
        <w:gridCol w:w="2077"/>
        <w:gridCol w:w="2583"/>
        <w:gridCol w:w="2581"/>
      </w:tblGrid>
      <w:tr w:rsidR="000B1BDF" w:rsidRPr="0071355B" w:rsidTr="005C5D36">
        <w:trPr>
          <w:trHeight w:val="253"/>
          <w:jc w:val="center"/>
        </w:trPr>
        <w:tc>
          <w:tcPr>
            <w:tcW w:w="1005" w:type="pct"/>
            <w:shd w:val="clear" w:color="auto" w:fill="BFBFBF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 w:cs="Arial"/>
              </w:rPr>
            </w:pPr>
            <w:r w:rsidRPr="0071355B">
              <w:rPr>
                <w:rFonts w:ascii="Arial Narrow" w:hAnsi="Arial Narrow" w:cs="Arial"/>
              </w:rPr>
              <w:t>-</w:t>
            </w:r>
          </w:p>
        </w:tc>
        <w:tc>
          <w:tcPr>
            <w:tcW w:w="1146" w:type="pct"/>
            <w:shd w:val="clear" w:color="auto" w:fill="BFBFBF"/>
            <w:vAlign w:val="center"/>
          </w:tcPr>
          <w:p w:rsidR="000B1BDF" w:rsidRPr="0071355B" w:rsidRDefault="000B1BDF" w:rsidP="005C5D36">
            <w:pPr>
              <w:pStyle w:val="Bezodstpw"/>
              <w:jc w:val="center"/>
              <w:rPr>
                <w:rFonts w:ascii="Arial Narrow" w:hAnsi="Arial Narrow"/>
              </w:rPr>
            </w:pPr>
            <w:proofErr w:type="spellStart"/>
            <w:r w:rsidRPr="0071355B">
              <w:rPr>
                <w:rFonts w:ascii="Arial Narrow" w:hAnsi="Arial Narrow"/>
              </w:rPr>
              <w:t>Q</w:t>
            </w:r>
            <w:r w:rsidRPr="0071355B">
              <w:rPr>
                <w:rFonts w:ascii="Arial Narrow" w:hAnsi="Arial Narrow"/>
                <w:vertAlign w:val="subscript"/>
              </w:rPr>
              <w:t>max</w:t>
            </w:r>
            <w:proofErr w:type="spellEnd"/>
            <w:r w:rsidRPr="0071355B">
              <w:rPr>
                <w:rFonts w:ascii="Arial Narrow" w:hAnsi="Arial Narrow"/>
              </w:rPr>
              <w:t xml:space="preserve"> </w:t>
            </w:r>
            <w:r w:rsidRPr="0071355B">
              <w:rPr>
                <w:rFonts w:ascii="Arial Narrow" w:hAnsi="Arial Narrow"/>
                <w:b/>
                <w:bCs/>
              </w:rPr>
              <w:t>[dm</w:t>
            </w:r>
            <w:r w:rsidRPr="0071355B">
              <w:rPr>
                <w:rFonts w:ascii="Arial Narrow" w:hAnsi="Arial Narrow"/>
                <w:b/>
                <w:bCs/>
                <w:vertAlign w:val="superscript"/>
              </w:rPr>
              <w:t>3</w:t>
            </w:r>
            <w:r w:rsidRPr="0071355B">
              <w:rPr>
                <w:rFonts w:ascii="Arial Narrow" w:hAnsi="Arial Narrow"/>
                <w:b/>
                <w:bCs/>
              </w:rPr>
              <w:t>/s] / [m</w:t>
            </w:r>
            <w:r w:rsidRPr="0071355B">
              <w:rPr>
                <w:rFonts w:ascii="Arial Narrow" w:hAnsi="Arial Narrow"/>
                <w:b/>
                <w:bCs/>
                <w:vertAlign w:val="superscript"/>
              </w:rPr>
              <w:t>3</w:t>
            </w:r>
            <w:r w:rsidRPr="0071355B">
              <w:rPr>
                <w:rFonts w:ascii="Arial Narrow" w:hAnsi="Arial Narrow"/>
                <w:b/>
                <w:bCs/>
              </w:rPr>
              <w:t>/s]</w:t>
            </w:r>
          </w:p>
        </w:tc>
        <w:tc>
          <w:tcPr>
            <w:tcW w:w="1425" w:type="pct"/>
            <w:shd w:val="clear" w:color="auto" w:fill="BFBFBF"/>
            <w:vAlign w:val="center"/>
          </w:tcPr>
          <w:p w:rsidR="000B1BDF" w:rsidRPr="0071355B" w:rsidRDefault="000B1BDF" w:rsidP="005C5D36">
            <w:pPr>
              <w:pStyle w:val="Bezodstpw"/>
              <w:jc w:val="center"/>
              <w:rPr>
                <w:rFonts w:ascii="Arial Narrow" w:hAnsi="Arial Narrow"/>
              </w:rPr>
            </w:pPr>
            <w:proofErr w:type="spellStart"/>
            <w:r w:rsidRPr="0071355B">
              <w:rPr>
                <w:rFonts w:ascii="Arial Narrow" w:hAnsi="Arial Narrow"/>
              </w:rPr>
              <w:t>Q</w:t>
            </w:r>
            <w:r w:rsidRPr="0071355B">
              <w:rPr>
                <w:rFonts w:ascii="Arial Narrow" w:hAnsi="Arial Narrow"/>
                <w:vertAlign w:val="subscript"/>
              </w:rPr>
              <w:t>śr</w:t>
            </w:r>
            <w:proofErr w:type="spellEnd"/>
            <w:r w:rsidRPr="0071355B">
              <w:rPr>
                <w:rFonts w:ascii="Arial Narrow" w:hAnsi="Arial Narrow"/>
              </w:rPr>
              <w:t xml:space="preserve"> </w:t>
            </w:r>
            <w:r w:rsidRPr="0071355B">
              <w:rPr>
                <w:rFonts w:ascii="Arial Narrow" w:hAnsi="Arial Narrow"/>
                <w:vertAlign w:val="subscript"/>
              </w:rPr>
              <w:t>roczne</w:t>
            </w:r>
            <w:r w:rsidRPr="0071355B">
              <w:rPr>
                <w:rFonts w:ascii="Arial Narrow" w:hAnsi="Arial Narrow"/>
              </w:rPr>
              <w:t xml:space="preserve"> </w:t>
            </w:r>
            <w:r w:rsidRPr="0071355B">
              <w:rPr>
                <w:rFonts w:ascii="Arial Narrow" w:hAnsi="Arial Narrow"/>
                <w:b/>
                <w:bCs/>
              </w:rPr>
              <w:t>[m</w:t>
            </w:r>
            <w:r w:rsidRPr="0071355B">
              <w:rPr>
                <w:rFonts w:ascii="Arial Narrow" w:hAnsi="Arial Narrow"/>
                <w:b/>
                <w:bCs/>
                <w:vertAlign w:val="superscript"/>
              </w:rPr>
              <w:t>3</w:t>
            </w:r>
            <w:r w:rsidRPr="0071355B">
              <w:rPr>
                <w:rFonts w:ascii="Arial Narrow" w:hAnsi="Arial Narrow"/>
                <w:b/>
                <w:bCs/>
              </w:rPr>
              <w:t>/rok]</w:t>
            </w:r>
          </w:p>
        </w:tc>
        <w:tc>
          <w:tcPr>
            <w:tcW w:w="1424" w:type="pct"/>
            <w:shd w:val="clear" w:color="auto" w:fill="BFBFBF"/>
            <w:vAlign w:val="center"/>
          </w:tcPr>
          <w:p w:rsidR="000B1BDF" w:rsidRPr="0071355B" w:rsidRDefault="000B1BDF" w:rsidP="005C5D36">
            <w:pPr>
              <w:pStyle w:val="Bezodstpw"/>
              <w:jc w:val="center"/>
              <w:rPr>
                <w:rFonts w:ascii="Arial Narrow" w:hAnsi="Arial Narrow"/>
              </w:rPr>
            </w:pPr>
            <w:proofErr w:type="spellStart"/>
            <w:r w:rsidRPr="0071355B">
              <w:rPr>
                <w:rFonts w:ascii="Arial Narrow" w:hAnsi="Arial Narrow"/>
              </w:rPr>
              <w:t>Q</w:t>
            </w:r>
            <w:r w:rsidRPr="0071355B">
              <w:rPr>
                <w:rFonts w:ascii="Arial Narrow" w:hAnsi="Arial Narrow"/>
                <w:vertAlign w:val="subscript"/>
              </w:rPr>
              <w:t>śr</w:t>
            </w:r>
            <w:proofErr w:type="spellEnd"/>
            <w:r w:rsidRPr="0071355B">
              <w:rPr>
                <w:rFonts w:ascii="Arial Narrow" w:hAnsi="Arial Narrow"/>
                <w:vertAlign w:val="subscript"/>
              </w:rPr>
              <w:t>. dobowe sumy</w:t>
            </w:r>
            <w:r w:rsidRPr="0071355B">
              <w:rPr>
                <w:rFonts w:ascii="Arial Narrow" w:hAnsi="Arial Narrow"/>
              </w:rPr>
              <w:t xml:space="preserve"> [m</w:t>
            </w:r>
            <w:r w:rsidRPr="0071355B">
              <w:rPr>
                <w:rFonts w:ascii="Arial Narrow" w:hAnsi="Arial Narrow"/>
                <w:vertAlign w:val="superscript"/>
              </w:rPr>
              <w:t>3</w:t>
            </w:r>
            <w:r w:rsidRPr="0071355B">
              <w:rPr>
                <w:rFonts w:ascii="Arial Narrow" w:hAnsi="Arial Narrow"/>
              </w:rPr>
              <w:t>/d]</w:t>
            </w:r>
          </w:p>
        </w:tc>
      </w:tr>
      <w:tr w:rsidR="000B1BDF" w:rsidRPr="0071355B" w:rsidTr="005C5D36">
        <w:trPr>
          <w:trHeight w:val="253"/>
          <w:jc w:val="center"/>
        </w:trPr>
        <w:tc>
          <w:tcPr>
            <w:tcW w:w="1005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 w:rsidRPr="0071355B">
              <w:rPr>
                <w:rFonts w:ascii="Arial Narrow" w:hAnsi="Arial Narrow"/>
              </w:rPr>
              <w:t>Wy1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 w:rsidRPr="0071355B">
              <w:rPr>
                <w:rFonts w:ascii="Arial Narrow" w:hAnsi="Arial Narrow"/>
                <w:lang w:val="en-US"/>
              </w:rPr>
              <w:t>1,</w:t>
            </w:r>
            <w:r>
              <w:rPr>
                <w:rFonts w:ascii="Arial Narrow" w:hAnsi="Arial Narrow"/>
                <w:lang w:val="en-US"/>
              </w:rPr>
              <w:t>95</w:t>
            </w:r>
            <w:r w:rsidRPr="0071355B">
              <w:rPr>
                <w:rFonts w:ascii="Arial Narrow" w:hAnsi="Arial Narrow"/>
                <w:lang w:val="en-US"/>
              </w:rPr>
              <w:t xml:space="preserve"> / 0,001</w:t>
            </w:r>
            <w:r>
              <w:rPr>
                <w:rFonts w:ascii="Arial Narrow" w:hAnsi="Arial Narrow"/>
                <w:lang w:val="en-US"/>
              </w:rPr>
              <w:t>95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66,0</w:t>
            </w:r>
          </w:p>
        </w:tc>
        <w:tc>
          <w:tcPr>
            <w:tcW w:w="1424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 w:rsidRPr="0071355B">
              <w:rPr>
                <w:rFonts w:ascii="Arial Narrow" w:hAnsi="Arial Narrow"/>
              </w:rPr>
              <w:t>0,1</w:t>
            </w:r>
            <w:r>
              <w:rPr>
                <w:rFonts w:ascii="Arial Narrow" w:hAnsi="Arial Narrow"/>
              </w:rPr>
              <w:t>8</w:t>
            </w:r>
          </w:p>
        </w:tc>
      </w:tr>
      <w:tr w:rsidR="000B1BDF" w:rsidRPr="0071355B" w:rsidTr="005C5D36">
        <w:trPr>
          <w:trHeight w:val="253"/>
          <w:jc w:val="center"/>
        </w:trPr>
        <w:tc>
          <w:tcPr>
            <w:tcW w:w="1005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 w:rsidRPr="0071355B">
              <w:rPr>
                <w:rFonts w:ascii="Arial Narrow" w:hAnsi="Arial Narrow"/>
              </w:rPr>
              <w:t>Wy2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3,9 / 0,0039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132,0</w:t>
            </w:r>
          </w:p>
        </w:tc>
        <w:tc>
          <w:tcPr>
            <w:tcW w:w="1424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0,36</w:t>
            </w:r>
          </w:p>
        </w:tc>
      </w:tr>
      <w:tr w:rsidR="000B1BDF" w:rsidRPr="0071355B" w:rsidTr="005C5D36">
        <w:trPr>
          <w:trHeight w:val="253"/>
          <w:jc w:val="center"/>
        </w:trPr>
        <w:tc>
          <w:tcPr>
            <w:tcW w:w="1005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 w:rsidRPr="0071355B">
              <w:rPr>
                <w:rFonts w:ascii="Arial Narrow" w:hAnsi="Arial Narrow"/>
              </w:rPr>
              <w:t>Wy3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14,3 / 0,0143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484,0</w:t>
            </w:r>
          </w:p>
        </w:tc>
        <w:tc>
          <w:tcPr>
            <w:tcW w:w="1424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1,33</w:t>
            </w:r>
          </w:p>
        </w:tc>
      </w:tr>
      <w:tr w:rsidR="000B1BDF" w:rsidRPr="002D099E" w:rsidTr="005C5D36">
        <w:trPr>
          <w:trHeight w:val="253"/>
          <w:jc w:val="center"/>
        </w:trPr>
        <w:tc>
          <w:tcPr>
            <w:tcW w:w="1005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 w:rsidRPr="0071355B">
              <w:rPr>
                <w:rFonts w:ascii="Arial Narrow" w:hAnsi="Arial Narrow"/>
              </w:rPr>
              <w:t>Wy4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  <w:lang w:val="en-US"/>
              </w:rPr>
            </w:pPr>
            <w:r w:rsidRPr="0071355B">
              <w:rPr>
                <w:rFonts w:ascii="Arial Narrow" w:hAnsi="Arial Narrow"/>
                <w:lang w:val="en-US"/>
              </w:rPr>
              <w:t>5,2 / 0,0052</w:t>
            </w:r>
          </w:p>
        </w:tc>
        <w:tc>
          <w:tcPr>
            <w:tcW w:w="1425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 w:rsidRPr="0071355B">
              <w:rPr>
                <w:rFonts w:ascii="Arial Narrow" w:hAnsi="Arial Narrow"/>
              </w:rPr>
              <w:t>176</w:t>
            </w:r>
            <w:r>
              <w:rPr>
                <w:rFonts w:ascii="Arial Narrow" w:hAnsi="Arial Narrow"/>
              </w:rPr>
              <w:t>,0</w:t>
            </w:r>
          </w:p>
        </w:tc>
        <w:tc>
          <w:tcPr>
            <w:tcW w:w="1424" w:type="pct"/>
            <w:shd w:val="clear" w:color="auto" w:fill="auto"/>
            <w:vAlign w:val="center"/>
          </w:tcPr>
          <w:p w:rsidR="000B1BDF" w:rsidRPr="0071355B" w:rsidRDefault="000B1BDF" w:rsidP="005C5D36">
            <w:pPr>
              <w:jc w:val="center"/>
              <w:rPr>
                <w:rFonts w:ascii="Arial Narrow" w:hAnsi="Arial Narrow"/>
              </w:rPr>
            </w:pPr>
            <w:r w:rsidRPr="0071355B">
              <w:rPr>
                <w:rFonts w:ascii="Arial Narrow" w:hAnsi="Arial Narrow"/>
              </w:rPr>
              <w:t>0,48</w:t>
            </w:r>
          </w:p>
        </w:tc>
      </w:tr>
    </w:tbl>
    <w:p w:rsidR="000B1BDF" w:rsidRDefault="000B1BDF" w:rsidP="000B1BDF"/>
    <w:p w:rsidR="000B1BDF" w:rsidRDefault="000B1BDF" w:rsidP="000B1BDF"/>
    <w:p w:rsidR="000B1BDF" w:rsidRDefault="000B1BDF" w:rsidP="000B1BDF"/>
    <w:p w:rsidR="000B1BDF" w:rsidRPr="000B1BDF" w:rsidRDefault="000B1BDF" w:rsidP="000B1BDF"/>
    <w:p w:rsidR="0062430B" w:rsidRDefault="0062430B"/>
    <w:sectPr w:rsidR="006243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039" w:rsidRDefault="00822039" w:rsidP="00AD111D">
      <w:r>
        <w:separator/>
      </w:r>
    </w:p>
  </w:endnote>
  <w:endnote w:type="continuationSeparator" w:id="0">
    <w:p w:rsidR="00822039" w:rsidRDefault="00822039" w:rsidP="00AD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039" w:rsidRDefault="00822039" w:rsidP="00AD111D">
      <w:r>
        <w:separator/>
      </w:r>
    </w:p>
  </w:footnote>
  <w:footnote w:type="continuationSeparator" w:id="0">
    <w:p w:rsidR="00822039" w:rsidRDefault="00822039" w:rsidP="00AD1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11D" w:rsidRPr="000B1BDF" w:rsidRDefault="000B1BDF" w:rsidP="000B1BDF">
    <w:pPr>
      <w:pStyle w:val="Nagwek"/>
      <w:jc w:val="center"/>
    </w:pPr>
    <w:bookmarkStart w:id="2" w:name="_Hlk81918276"/>
    <w:r w:rsidRPr="001C2830">
      <w:rPr>
        <w:rFonts w:ascii="Arial" w:hAnsi="Arial" w:cs="Arial"/>
        <w:b/>
        <w:bCs/>
        <w:color w:val="000000"/>
        <w:szCs w:val="24"/>
      </w:rPr>
      <w:t>Przebudowa drogi powiatowej nr 0233T</w:t>
    </w:r>
    <w:r>
      <w:rPr>
        <w:rFonts w:ascii="Arial" w:hAnsi="Arial" w:cs="Arial"/>
        <w:b/>
        <w:bCs/>
        <w:color w:val="000000"/>
        <w:szCs w:val="24"/>
      </w:rPr>
      <w:t xml:space="preserve"> </w:t>
    </w:r>
    <w:r w:rsidRPr="001C2830">
      <w:rPr>
        <w:rFonts w:ascii="Arial" w:hAnsi="Arial" w:cs="Arial"/>
        <w:b/>
        <w:bCs/>
        <w:color w:val="000000"/>
        <w:szCs w:val="24"/>
      </w:rPr>
      <w:t>polegająca na budowie chodnika dla pieszych w miejscowości</w:t>
    </w:r>
    <w:r>
      <w:rPr>
        <w:rFonts w:ascii="Arial" w:hAnsi="Arial" w:cs="Arial"/>
        <w:b/>
        <w:bCs/>
        <w:color w:val="000000"/>
        <w:szCs w:val="24"/>
      </w:rPr>
      <w:t xml:space="preserve"> </w:t>
    </w:r>
    <w:r w:rsidRPr="001C2830">
      <w:rPr>
        <w:rFonts w:ascii="Arial" w:hAnsi="Arial" w:cs="Arial"/>
        <w:b/>
        <w:bCs/>
        <w:color w:val="000000"/>
        <w:szCs w:val="24"/>
      </w:rPr>
      <w:t>Secemin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57E25"/>
    <w:multiLevelType w:val="multilevel"/>
    <w:tmpl w:val="18DAB484"/>
    <w:styleLink w:val="WWNum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sz w:val="24"/>
          <w:szCs w:val="24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A3A"/>
    <w:rsid w:val="000B1BDF"/>
    <w:rsid w:val="0023524E"/>
    <w:rsid w:val="00397DF0"/>
    <w:rsid w:val="00497C91"/>
    <w:rsid w:val="0062430B"/>
    <w:rsid w:val="00822039"/>
    <w:rsid w:val="0083389E"/>
    <w:rsid w:val="00863A3A"/>
    <w:rsid w:val="00AD111D"/>
    <w:rsid w:val="00B34A5E"/>
    <w:rsid w:val="00E51A8B"/>
    <w:rsid w:val="00ED1880"/>
    <w:rsid w:val="00F45978"/>
    <w:rsid w:val="00F91EFA"/>
    <w:rsid w:val="00F9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C6592"/>
  <w15:chartTrackingRefBased/>
  <w15:docId w15:val="{C9EA4D50-F5E0-4747-86A1-768CD058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338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rsid w:val="00AD111D"/>
    <w:pPr>
      <w:keepNext/>
      <w:widowControl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3389E"/>
    <w:pPr>
      <w:widowControl/>
      <w:spacing w:before="100" w:after="10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11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11D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11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11D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AD111D"/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numbering" w:customStyle="1" w:styleId="WWNum2">
    <w:name w:val="WWNum2"/>
    <w:basedOn w:val="Bezlisty"/>
    <w:rsid w:val="00AD111D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11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11D"/>
    <w:rPr>
      <w:rFonts w:ascii="Segoe UI" w:eastAsia="Times New Roman" w:hAnsi="Segoe UI" w:cs="Segoe UI"/>
      <w:kern w:val="3"/>
      <w:sz w:val="18"/>
      <w:szCs w:val="18"/>
      <w:lang w:eastAsia="pl-PL"/>
    </w:rPr>
  </w:style>
  <w:style w:type="paragraph" w:styleId="Bezodstpw">
    <w:name w:val="No Spacing"/>
    <w:uiPriority w:val="1"/>
    <w:qFormat/>
    <w:rsid w:val="000B1B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0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PROJEKT STACJA</dc:creator>
  <cp:keywords/>
  <dc:description/>
  <cp:lastModifiedBy>ST PROJEKT Jacek</cp:lastModifiedBy>
  <cp:revision>2</cp:revision>
  <cp:lastPrinted>2020-12-18T21:56:00Z</cp:lastPrinted>
  <dcterms:created xsi:type="dcterms:W3CDTF">2021-10-22T07:25:00Z</dcterms:created>
  <dcterms:modified xsi:type="dcterms:W3CDTF">2021-10-22T07:25:00Z</dcterms:modified>
</cp:coreProperties>
</file>