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654ECB5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</w:t>
      </w:r>
      <w:r w:rsidR="007208A9">
        <w:rPr>
          <w:rFonts w:asciiTheme="minorHAnsi" w:hAnsiTheme="minorHAnsi" w:cstheme="minorHAnsi"/>
          <w:lang w:eastAsia="ar-SA"/>
        </w:rPr>
        <w:t>/02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6D3A17">
        <w:rPr>
          <w:rFonts w:asciiTheme="minorHAnsi" w:hAnsiTheme="minorHAnsi" w:cstheme="minorHAnsi"/>
          <w:lang w:eastAsia="ar-SA"/>
        </w:rPr>
        <w:t>01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6D3A17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3BEE4F67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208A9" w:rsidRPr="007208A9">
        <w:rPr>
          <w:rFonts w:ascii="Calibri" w:hAnsi="Calibri" w:cs="Calibri"/>
          <w:b/>
        </w:rPr>
        <w:t>Zakup automatycznego mikroskopu w układzie prostym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ACDE946" w14:textId="77777777" w:rsidR="007208A9" w:rsidRDefault="007208A9" w:rsidP="00252A27">
      <w:pPr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281F7B3D" w14:textId="0B19E0B3" w:rsidR="00316876" w:rsidRPr="00252A27" w:rsidRDefault="00252A27" w:rsidP="00252A27">
      <w:pPr>
        <w:jc w:val="center"/>
        <w:rPr>
          <w:rFonts w:eastAsia="Calibri"/>
          <w:b/>
          <w:color w:val="0D0D0D" w:themeColor="text1" w:themeTint="F2"/>
          <w:lang w:eastAsia="en-US"/>
        </w:rPr>
      </w:pPr>
      <w:r w:rsidRPr="00252A27">
        <w:rPr>
          <w:rFonts w:asciiTheme="minorHAnsi" w:hAnsiTheme="minorHAnsi" w:cstheme="minorHAnsi"/>
          <w:b/>
          <w:shd w:val="clear" w:color="auto" w:fill="FFFFFF"/>
        </w:rPr>
        <w:t>Pytania do Załącznika nr 6 do SWZ</w:t>
      </w:r>
    </w:p>
    <w:p w14:paraId="14959D40" w14:textId="1AA4FB7F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4650EF8F" w14:textId="77777777" w:rsidR="007208A9" w:rsidRDefault="007208A9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AC7A2CF" w14:textId="2445608C"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29DBE0AF" w14:textId="49FA1CFD" w:rsidR="00443D3A" w:rsidRPr="00443D3A" w:rsidRDefault="007208A9" w:rsidP="0031687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mikroskop z ruchomym stolikiem w osi Z. Taki statyw mikroskopowy zapewni: lepszy od wymaganego zakres ruchu w osi Z = 25 mm, dokładniejszy krok przesuwu &lt; 0,004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um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(&lt; 4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nm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), wysoką prędkość zmotoryzowanego ruchu w osi Z do 5 mm/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sek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? </w:t>
      </w:r>
    </w:p>
    <w:p w14:paraId="48414CE6" w14:textId="77777777" w:rsidR="00443D3A" w:rsidRDefault="00443D3A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" w:name="_Hlk157573575"/>
    </w:p>
    <w:p w14:paraId="033B062F" w14:textId="25571181" w:rsidR="007E4F6B" w:rsidRPr="00443D3A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End w:id="1"/>
    </w:p>
    <w:p w14:paraId="34181331" w14:textId="0E57A10A" w:rsidR="007208A9" w:rsidRPr="007E4F6B" w:rsidRDefault="00AD1CAD" w:rsidP="00316876">
      <w:pPr>
        <w:jc w:val="both"/>
        <w:rPr>
          <w:rFonts w:asciiTheme="minorHAnsi" w:hAnsiTheme="minorHAnsi" w:cstheme="minorHAnsi"/>
        </w:rPr>
      </w:pPr>
      <w:r w:rsidRPr="00AD1CAD">
        <w:rPr>
          <w:rFonts w:asciiTheme="minorHAnsi" w:hAnsiTheme="minorHAnsi" w:cstheme="minorHAnsi"/>
        </w:rPr>
        <w:t>Zamawiający</w:t>
      </w:r>
      <w:r>
        <w:rPr>
          <w:rFonts w:asciiTheme="minorHAnsi" w:hAnsiTheme="minorHAnsi" w:cstheme="minorHAnsi"/>
          <w:b/>
          <w:bCs/>
        </w:rPr>
        <w:t xml:space="preserve"> n</w:t>
      </w:r>
      <w:r w:rsidRPr="00AD1CAD">
        <w:rPr>
          <w:rFonts w:asciiTheme="minorHAnsi" w:hAnsiTheme="minorHAnsi" w:cstheme="minorHAnsi"/>
          <w:b/>
          <w:bCs/>
        </w:rPr>
        <w:t>ie dopuszcza.</w:t>
      </w:r>
      <w:r>
        <w:rPr>
          <w:rFonts w:asciiTheme="minorHAnsi" w:hAnsiTheme="minorHAnsi" w:cstheme="minorHAnsi"/>
        </w:rPr>
        <w:t xml:space="preserve"> Przy dłuższym użytkowaniu taki stolik jest mniej stabilny</w:t>
      </w:r>
      <w:r w:rsidR="001B4001">
        <w:rPr>
          <w:rFonts w:asciiTheme="minorHAnsi" w:hAnsiTheme="minorHAnsi" w:cstheme="minorHAnsi"/>
        </w:rPr>
        <w:t xml:space="preserve"> co powoduje pogorszenie wykonywanych analiz. </w:t>
      </w:r>
    </w:p>
    <w:p w14:paraId="4C7B3678" w14:textId="77777777" w:rsidR="000A3023" w:rsidRDefault="000A30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DFB81C" w14:textId="7D1C9489" w:rsidR="00316876" w:rsidRPr="007E4F6B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1E7A9646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mikroskop wyposażony w nasadkę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trinokularową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o większym zakresie regulacji nachylenia 0-35 stopni i z podziałem okulary/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fototubus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100/0 oraz 0/100%? Nasadka pozwala na zachowanie pola widzenia 25mm.</w:t>
      </w:r>
    </w:p>
    <w:p w14:paraId="7FCC68E0" w14:textId="77777777" w:rsidR="00E234C1" w:rsidRPr="007E4F6B" w:rsidRDefault="00E234C1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251C4466" w14:textId="764D4742" w:rsidR="00000377" w:rsidRPr="00443D3A" w:rsidRDefault="007208A9" w:rsidP="00000377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0EC4A556" w14:textId="327BCB12" w:rsidR="007208A9" w:rsidRPr="00AD1CAD" w:rsidRDefault="00AD1CAD" w:rsidP="0000037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1C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dopuszcza 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mikroskop wyposażony w nasadkę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trinokularową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o większym zakresie regulacji nachylenia 0-35 stopni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, ale </w:t>
      </w:r>
      <w:r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wymaga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jednoczesnej obserwacji w okularach mikroskopu i na monitorze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 xml:space="preserve"> co uniemożliwia wskazany </w:t>
      </w:r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podział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 xml:space="preserve">: </w:t>
      </w:r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okulary/</w:t>
      </w:r>
      <w:proofErr w:type="spellStart"/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fototubus</w:t>
      </w:r>
      <w:proofErr w:type="spellEnd"/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100/0 oraz 0/100%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1C503D38" w14:textId="0DB39987" w:rsidR="007208A9" w:rsidRDefault="007208A9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E158EE9" w14:textId="1B36E796" w:rsidR="00443D3A" w:rsidRDefault="00443D3A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45F1885" w14:textId="77777777" w:rsidR="00443D3A" w:rsidRDefault="00443D3A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7C53C80" w14:textId="3E352BE5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</w:p>
    <w:p w14:paraId="6610492D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Czy Zamawiający dopuszcza użycia innego łącznika do montażu kamery z gwintem C (np. łącznik 1x), który byłby kompatybilny z kamerą? Kamery o większym rozmiarze piksela nie wymagają soczewki korygującej w łączniku. Mogą być oczywiście podłączone przez wymagany łącznik 0,8x, ale spowoduje to tylko pogorszenie obrazu i niepełne wykorzystanie możliwości lepszych kamer.</w:t>
      </w:r>
    </w:p>
    <w:p w14:paraId="2081346F" w14:textId="77777777" w:rsidR="007208A9" w:rsidRPr="00AB23D9" w:rsidRDefault="007208A9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B11595B" w14:textId="08EFA654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35C54A56" w14:textId="4CA3708C" w:rsidR="00AD1CAD" w:rsidRPr="00AD1CAD" w:rsidRDefault="001B4001" w:rsidP="007208A9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1B4001">
        <w:rPr>
          <w:rFonts w:asciiTheme="minorHAnsi" w:eastAsia="Calibri" w:hAnsiTheme="minorHAnsi" w:cstheme="minorHAnsi"/>
          <w:bCs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lang w:eastAsia="en-US"/>
        </w:rPr>
        <w:t xml:space="preserve"> n</w:t>
      </w:r>
      <w:r w:rsidR="00AD1CAD">
        <w:rPr>
          <w:rFonts w:asciiTheme="minorHAnsi" w:eastAsia="Calibri" w:hAnsiTheme="minorHAnsi" w:cstheme="minorHAnsi"/>
          <w:b/>
          <w:lang w:eastAsia="en-US"/>
        </w:rPr>
        <w:t xml:space="preserve">ie dopuszcza. </w:t>
      </w:r>
      <w:r w:rsidR="00AD1CAD">
        <w:rPr>
          <w:rFonts w:asciiTheme="minorHAnsi" w:eastAsia="Calibri" w:hAnsiTheme="minorHAnsi" w:cstheme="minorHAnsi"/>
          <w:bCs/>
          <w:lang w:eastAsia="en-US"/>
        </w:rPr>
        <w:t xml:space="preserve">Zamawiającemu zależy na dużym polu widzenia kamery. </w:t>
      </w:r>
    </w:p>
    <w:p w14:paraId="0E9066BB" w14:textId="4076B095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4610971" w14:textId="77777777" w:rsidR="00443D3A" w:rsidRPr="007E4F6B" w:rsidRDefault="00443D3A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8E1CBE8" w14:textId="3A1C6C6C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4</w:t>
      </w:r>
    </w:p>
    <w:p w14:paraId="65DD1D10" w14:textId="467B02EE" w:rsidR="00771928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Czy Zamawiający dopuszcza mikroskop z zintegrowanym ekranem dotykowym umożliwiającym sterowaniem wszystkimi elementami zmotoryzowanymi mikroskopu jak również podgląd wybranych ustawień? Mikroskopem można sterować również z zewnętrznego kontrolera z ekranem jak również z poziomu komputera</w:t>
      </w:r>
    </w:p>
    <w:p w14:paraId="56BD665B" w14:textId="77777777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D1695C2" w14:textId="7FECDD12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4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CDB9589" w14:textId="56C7B60F" w:rsidR="00AD1CAD" w:rsidRDefault="00AD1CAD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AD1CAD">
        <w:rPr>
          <w:rFonts w:asciiTheme="minorHAnsi" w:eastAsia="Calibri" w:hAnsiTheme="minorHAnsi" w:cstheme="minorHAnsi"/>
          <w:bCs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lang w:eastAsia="en-US"/>
        </w:rPr>
        <w:t xml:space="preserve"> dopuszcza</w:t>
      </w:r>
      <w:r w:rsidR="001B400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43D3A" w:rsidRPr="00417696">
        <w:rPr>
          <w:rFonts w:asciiTheme="minorHAnsi" w:eastAsia="Calibri" w:hAnsiTheme="minorHAnsi" w:cstheme="minorHAnsi"/>
          <w:b/>
          <w:lang w:eastAsia="en-US"/>
        </w:rPr>
        <w:t>również</w:t>
      </w:r>
      <w:r w:rsidR="00443D3A"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mikroskop z zintegrowanym ekranem dotykowym umożliwiającym sterowaniem wszystkimi elementami zmotoryzowanymi mikroskopu jak również podgląd wybranych ustawień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2AC964C6" w14:textId="5CA8FA96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9A23FCE" w14:textId="77777777" w:rsidR="00443D3A" w:rsidRDefault="00443D3A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22E6713" w14:textId="3B0C9756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5</w:t>
      </w:r>
    </w:p>
    <w:p w14:paraId="68537571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Czy Zamawiający dopuszcza następujący zestaw obiektywów o długości optycznej 45mm:</w:t>
      </w:r>
    </w:p>
    <w:p w14:paraId="64CD7053" w14:textId="77777777" w:rsidR="007208A9" w:rsidRPr="007208A9" w:rsidRDefault="007208A9" w:rsidP="007208A9">
      <w:pPr>
        <w:tabs>
          <w:tab w:val="left" w:pos="284"/>
        </w:tabs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•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ab/>
        <w:t xml:space="preserve">obiektyw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semi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apochromatyczny 2,5X, apertura numeryczna 0,07, odległość robocza  11,2 mm</w:t>
      </w:r>
    </w:p>
    <w:p w14:paraId="385B1F28" w14:textId="77777777" w:rsidR="007208A9" w:rsidRPr="007208A9" w:rsidRDefault="007208A9" w:rsidP="007208A9">
      <w:pPr>
        <w:tabs>
          <w:tab w:val="left" w:pos="284"/>
        </w:tabs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•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ab/>
        <w:t xml:space="preserve">obiektyw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semi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apochromatyczny 4X, apertura numeryczna 0,13, odległość robocza 17 mm</w:t>
      </w:r>
    </w:p>
    <w:p w14:paraId="1AC716CD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•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ab/>
        <w:t>obiektyw apochromatyczny 10X, apertura numeryczna 0,45, odległość robocza 2,8mm</w:t>
      </w:r>
    </w:p>
    <w:p w14:paraId="62C28512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•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ab/>
        <w:t>obiektyw apochromatyczny 20X, apertura numeryczna 0,8 odległość robocza 0,4mm</w:t>
      </w:r>
    </w:p>
    <w:p w14:paraId="5B77F222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•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ab/>
        <w:t xml:space="preserve">obiektyw apochromatyczny 40X, apertura numeryczna 0,95? </w:t>
      </w:r>
    </w:p>
    <w:p w14:paraId="73A87F73" w14:textId="77777777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B6C389D" w14:textId="77FB334D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5:</w:t>
      </w:r>
    </w:p>
    <w:p w14:paraId="0B5FCE5A" w14:textId="4612079D" w:rsidR="00AD1CAD" w:rsidRDefault="00AD1CAD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AD1CAD">
        <w:rPr>
          <w:rFonts w:asciiTheme="minorHAnsi" w:eastAsia="Calibri" w:hAnsiTheme="minorHAnsi" w:cstheme="minorHAnsi"/>
          <w:bCs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lang w:eastAsia="en-US"/>
        </w:rPr>
        <w:t xml:space="preserve"> nie dopuszcza </w:t>
      </w:r>
      <w:r w:rsidRPr="00AD1CAD">
        <w:rPr>
          <w:rFonts w:asciiTheme="minorHAnsi" w:eastAsia="Calibri" w:hAnsiTheme="minorHAnsi" w:cstheme="minorHAnsi"/>
          <w:bCs/>
          <w:lang w:eastAsia="en-US"/>
        </w:rPr>
        <w:t>2.5 i 4x za względu na niższą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apertura numeryczn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>ą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od wymaganej. Pozostałe 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 xml:space="preserve">obiektywy </w:t>
      </w:r>
      <w:r w:rsidR="00443D3A" w:rsidRPr="00417696">
        <w:rPr>
          <w:rFonts w:asciiTheme="minorHAnsi" w:eastAsia="Calibri" w:hAnsiTheme="minorHAnsi" w:cstheme="minorHAnsi"/>
          <w:b/>
          <w:lang w:eastAsia="en-US"/>
        </w:rPr>
        <w:t>również</w:t>
      </w:r>
      <w:r w:rsidR="00443D3A" w:rsidRPr="00417696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443D3A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 xml:space="preserve"> </w:t>
      </w:r>
      <w:r w:rsidRPr="00AD1CAD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dopuszcza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. </w:t>
      </w:r>
    </w:p>
    <w:p w14:paraId="07F18EC0" w14:textId="56862AA5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41ECCF0" w14:textId="77777777" w:rsidR="00443D3A" w:rsidRDefault="00443D3A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B6948A3" w14:textId="4D3F20FF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6</w:t>
      </w:r>
    </w:p>
    <w:p w14:paraId="08B1B179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mikroskop wyposażony w kamerę kolorową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sCMOS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z:</w:t>
      </w:r>
    </w:p>
    <w:p w14:paraId="23F217DF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- rozdzielczością zdjęć 2048 x 2048 pikseli</w:t>
      </w:r>
    </w:p>
    <w:p w14:paraId="198A803C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- systemem chłodzenia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Peltier</w:t>
      </w:r>
      <w:proofErr w:type="spellEnd"/>
    </w:p>
    <w:p w14:paraId="71663671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- wielkością piksela 6,5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um</w:t>
      </w:r>
      <w:proofErr w:type="spellEnd"/>
    </w:p>
    <w:p w14:paraId="7943732D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- zakresem dynamiki min. 12 bit</w:t>
      </w:r>
    </w:p>
    <w:p w14:paraId="2BA6755E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- szybkością w pełnej rozdzielczości (4 MP) 40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fps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?</w:t>
      </w:r>
    </w:p>
    <w:p w14:paraId="619A8DFD" w14:textId="4C33AA57" w:rsidR="00443D3A" w:rsidRDefault="00443D3A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E97805F" w14:textId="79707035" w:rsidR="00AD1CAD" w:rsidRDefault="007208A9" w:rsidP="00AD1CAD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6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3EC6FAE5" w14:textId="3B37DFDC" w:rsidR="007208A9" w:rsidRDefault="00AD1CAD" w:rsidP="00AD1CAD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AD1CAD">
        <w:rPr>
          <w:rFonts w:asciiTheme="minorHAnsi" w:eastAsia="Calibri" w:hAnsiTheme="minorHAnsi" w:cstheme="minorHAnsi"/>
          <w:bCs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lang w:eastAsia="en-US"/>
        </w:rPr>
        <w:t xml:space="preserve"> nie dopuszcza</w:t>
      </w:r>
      <w:r w:rsidR="001B400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B4001" w:rsidRPr="001B4001">
        <w:rPr>
          <w:rFonts w:asciiTheme="minorHAnsi" w:eastAsia="Calibri" w:hAnsiTheme="minorHAnsi" w:cstheme="minorHAnsi"/>
          <w:bCs/>
          <w:lang w:eastAsia="en-US"/>
        </w:rPr>
        <w:t>ze względu na g</w:t>
      </w:r>
      <w:r w:rsidRPr="001B4001">
        <w:rPr>
          <w:rFonts w:asciiTheme="minorHAnsi" w:eastAsia="Calibri" w:hAnsiTheme="minorHAnsi" w:cstheme="minorHAnsi"/>
          <w:bCs/>
          <w:lang w:eastAsia="en-US"/>
        </w:rPr>
        <w:t>orsze parametry kamery</w:t>
      </w:r>
      <w:r w:rsidRPr="00AD1CAD">
        <w:rPr>
          <w:rFonts w:asciiTheme="minorHAnsi" w:eastAsia="Calibri" w:hAnsiTheme="minorHAnsi" w:cstheme="minorHAnsi"/>
          <w:bCs/>
          <w:lang w:eastAsia="en-US"/>
        </w:rPr>
        <w:t xml:space="preserve"> od wymaganych.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F4D4F3F" w14:textId="3736B9E3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7</w:t>
      </w:r>
    </w:p>
    <w:p w14:paraId="55535477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okulary 10x i FN 22 mm z wymaganą regulacją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dioptryjną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 z plastikowymi muszlami ocznymi, bardziej odpornymi na zużywanie i które mogą być sterylizowane np. alkoholem?</w:t>
      </w:r>
    </w:p>
    <w:p w14:paraId="3E12383F" w14:textId="7323D5B6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76F53E0" w14:textId="02480C40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7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0FF12D46" w14:textId="1800A991" w:rsidR="007208A9" w:rsidRPr="00AD1CAD" w:rsidRDefault="00AD1CAD" w:rsidP="007208A9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AD1CAD">
        <w:rPr>
          <w:rFonts w:asciiTheme="minorHAnsi" w:eastAsia="Calibri" w:hAnsiTheme="minorHAnsi" w:cstheme="minorHAnsi"/>
          <w:bCs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lang w:eastAsia="en-US"/>
        </w:rPr>
        <w:t xml:space="preserve"> nie dopuszcza</w:t>
      </w:r>
      <w:r w:rsidRPr="00AD1CAD">
        <w:rPr>
          <w:rFonts w:asciiTheme="minorHAnsi" w:eastAsia="Calibri" w:hAnsiTheme="minorHAnsi" w:cstheme="minorHAnsi"/>
          <w:bCs/>
          <w:lang w:eastAsia="en-US"/>
        </w:rPr>
        <w:t xml:space="preserve"> ze względu na wygodę użytkowania. </w:t>
      </w:r>
    </w:p>
    <w:p w14:paraId="65F90911" w14:textId="40CAA034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870B2BF" w14:textId="77777777" w:rsidR="00443D3A" w:rsidRDefault="00443D3A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25B3659" w14:textId="2487F940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8</w:t>
      </w:r>
    </w:p>
    <w:p w14:paraId="202682B2" w14:textId="77777777" w:rsidR="007208A9" w:rsidRPr="007208A9" w:rsidRDefault="007208A9" w:rsidP="007208A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diodowe źródło światła do fluorescencji z odpowiednim zakresem widma i maksimach wzbudzenia dla długości 395, 475, 555 i 635 </w:t>
      </w:r>
      <w:proofErr w:type="spellStart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nm</w:t>
      </w:r>
      <w:proofErr w:type="spellEnd"/>
      <w:r w:rsidRPr="007208A9">
        <w:rPr>
          <w:rFonts w:ascii="Calibri" w:eastAsia="Calibri" w:hAnsi="Calibri" w:cs="Calibri"/>
          <w:color w:val="0D0D0D" w:themeColor="text1" w:themeTint="F2"/>
          <w:lang w:eastAsia="en-US"/>
        </w:rPr>
        <w:t>, które mogą współpracować z wymienionymi przez Zamawiającego kostkami filtrowymi?</w:t>
      </w:r>
    </w:p>
    <w:p w14:paraId="69BFD4A3" w14:textId="119A9A73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E800E63" w14:textId="2FCAC955" w:rsidR="007208A9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8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BB3D72F" w14:textId="360083F3" w:rsidR="007208A9" w:rsidRPr="007E4F6B" w:rsidRDefault="007208A9" w:rsidP="007208A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AD1CAD" w:rsidRPr="00AD1CAD">
        <w:rPr>
          <w:rFonts w:asciiTheme="minorHAnsi" w:eastAsia="Calibri" w:hAnsiTheme="minorHAnsi" w:cstheme="minorHAnsi"/>
          <w:bCs/>
          <w:lang w:eastAsia="en-US"/>
        </w:rPr>
        <w:t>Zamawiający</w:t>
      </w:r>
      <w:r w:rsidR="00AD1CAD">
        <w:rPr>
          <w:rFonts w:asciiTheme="minorHAnsi" w:eastAsia="Calibri" w:hAnsiTheme="minorHAnsi" w:cstheme="minorHAnsi"/>
          <w:b/>
          <w:lang w:eastAsia="en-US"/>
        </w:rPr>
        <w:t xml:space="preserve"> dopuszcza</w:t>
      </w:r>
      <w:r w:rsidR="0035262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352628" w:rsidRPr="00417696">
        <w:rPr>
          <w:rFonts w:asciiTheme="minorHAnsi" w:eastAsia="Calibri" w:hAnsiTheme="minorHAnsi" w:cstheme="minorHAnsi"/>
          <w:b/>
          <w:lang w:eastAsia="en-US"/>
        </w:rPr>
        <w:t>również</w:t>
      </w:r>
      <w:r w:rsidR="001B400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 xml:space="preserve">diodowe źródło światła do fluorescencji z odpowiednim zakresem widma i maksimach wzbudzenia dla długości 395, 475, 555 i 635 </w:t>
      </w:r>
      <w:proofErr w:type="spellStart"/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nm</w:t>
      </w:r>
      <w:proofErr w:type="spellEnd"/>
      <w:r w:rsidR="001B4001" w:rsidRPr="007208A9">
        <w:rPr>
          <w:rFonts w:ascii="Calibri" w:eastAsia="Calibri" w:hAnsi="Calibri" w:cs="Calibri"/>
          <w:color w:val="0D0D0D" w:themeColor="text1" w:themeTint="F2"/>
          <w:lang w:eastAsia="en-US"/>
        </w:rPr>
        <w:t>, które mogą współpracować z wymienionymi przez Zamawiającego kostkami filtrowymi</w:t>
      </w:r>
      <w:r w:rsidR="001B4001"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08450D1D" w14:textId="4CD2D413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F1EABBA" w14:textId="77777777" w:rsidR="00352628" w:rsidRPr="002328BA" w:rsidRDefault="00352628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685574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1033" w14:textId="77777777" w:rsidR="00685574" w:rsidRDefault="00685574" w:rsidP="00D64E9F">
      <w:r>
        <w:separator/>
      </w:r>
    </w:p>
  </w:endnote>
  <w:endnote w:type="continuationSeparator" w:id="0">
    <w:p w14:paraId="2C138A70" w14:textId="77777777" w:rsidR="00685574" w:rsidRDefault="0068557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8021" w14:textId="77777777" w:rsidR="00685574" w:rsidRDefault="00685574" w:rsidP="00D64E9F">
      <w:r>
        <w:separator/>
      </w:r>
    </w:p>
  </w:footnote>
  <w:footnote w:type="continuationSeparator" w:id="0">
    <w:p w14:paraId="3322987A" w14:textId="77777777" w:rsidR="00685574" w:rsidRDefault="0068557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B4001"/>
    <w:rsid w:val="00205250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2628"/>
    <w:rsid w:val="00387E0D"/>
    <w:rsid w:val="00396260"/>
    <w:rsid w:val="003D5736"/>
    <w:rsid w:val="003E64A4"/>
    <w:rsid w:val="00412F4C"/>
    <w:rsid w:val="00417696"/>
    <w:rsid w:val="0042511E"/>
    <w:rsid w:val="00443D3A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85574"/>
    <w:rsid w:val="00696FC8"/>
    <w:rsid w:val="00697F78"/>
    <w:rsid w:val="006A6AFF"/>
    <w:rsid w:val="006C69DF"/>
    <w:rsid w:val="006D3A17"/>
    <w:rsid w:val="006F0F61"/>
    <w:rsid w:val="007013C5"/>
    <w:rsid w:val="00706771"/>
    <w:rsid w:val="00710CC4"/>
    <w:rsid w:val="007208A9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65EDB"/>
    <w:rsid w:val="00972BE8"/>
    <w:rsid w:val="009801D9"/>
    <w:rsid w:val="00981E9A"/>
    <w:rsid w:val="009E237B"/>
    <w:rsid w:val="00A31318"/>
    <w:rsid w:val="00A9132E"/>
    <w:rsid w:val="00A94D29"/>
    <w:rsid w:val="00AA427F"/>
    <w:rsid w:val="00AB23D9"/>
    <w:rsid w:val="00AB3202"/>
    <w:rsid w:val="00AB6FB2"/>
    <w:rsid w:val="00AC7B12"/>
    <w:rsid w:val="00AD1CAD"/>
    <w:rsid w:val="00AD4C17"/>
    <w:rsid w:val="00AD7AA4"/>
    <w:rsid w:val="00AF5E59"/>
    <w:rsid w:val="00B04C02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234C1"/>
    <w:rsid w:val="00E64368"/>
    <w:rsid w:val="00E70918"/>
    <w:rsid w:val="00EC7445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49D4-0EC5-48C3-92C8-2E56AEB8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38</TotalTime>
  <Pages>3</Pages>
  <Words>598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13</cp:revision>
  <cp:lastPrinted>2024-01-10T08:56:00Z</cp:lastPrinted>
  <dcterms:created xsi:type="dcterms:W3CDTF">2024-01-30T05:12:00Z</dcterms:created>
  <dcterms:modified xsi:type="dcterms:W3CDTF">2024-02-01T11:23:00Z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55c71d532e866336cffb2d004d8293c39057e86165fc135e74faef3f8add20a3</vt:lpwstr>
  </property>
</Properties>
</file>